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82"/>
        <w:tblW w:w="10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00"/>
        <w:gridCol w:w="2633"/>
        <w:gridCol w:w="3425"/>
        <w:gridCol w:w="3276"/>
      </w:tblGrid>
      <w:tr w:rsidR="00C945DE" w:rsidRPr="007F5396" w14:paraId="15E0B373" w14:textId="77777777" w:rsidTr="00C945DE">
        <w:trPr>
          <w:trHeight w:val="113"/>
        </w:trPr>
        <w:tc>
          <w:tcPr>
            <w:tcW w:w="1200" w:type="dxa"/>
            <w:shd w:val="clear" w:color="auto" w:fill="9BBB59"/>
            <w:tcMar>
              <w:top w:w="0" w:type="dxa"/>
              <w:left w:w="108" w:type="dxa"/>
              <w:bottom w:w="0" w:type="dxa"/>
              <w:right w:w="108" w:type="dxa"/>
            </w:tcMar>
            <w:vAlign w:val="center"/>
            <w:hideMark/>
          </w:tcPr>
          <w:p w14:paraId="5A041DB6" w14:textId="39DDA690" w:rsidR="00C945DE" w:rsidRPr="007F5396" w:rsidRDefault="00C945DE" w:rsidP="00C945DE">
            <w:pPr>
              <w:jc w:val="center"/>
              <w:rPr>
                <w:rFonts w:ascii="Times New Roman" w:hAnsi="Times New Roman"/>
                <w:color w:val="222222"/>
                <w:lang w:eastAsia="en-US"/>
              </w:rPr>
            </w:pPr>
            <w:bookmarkStart w:id="0" w:name="_Hlk155194209"/>
            <w:bookmarkStart w:id="1" w:name="_Hlk116494411"/>
            <w:bookmarkEnd w:id="0"/>
            <w:r w:rsidRPr="007F5396">
              <w:rPr>
                <w:rFonts w:ascii="Calibri" w:hAnsi="Calibri"/>
                <w:b/>
                <w:bCs/>
                <w:color w:val="FFFFFF"/>
                <w:sz w:val="22"/>
                <w:szCs w:val="22"/>
                <w:lang w:eastAsia="en-US"/>
              </w:rPr>
              <w:t>Nr. Proiect</w:t>
            </w:r>
          </w:p>
        </w:tc>
        <w:tc>
          <w:tcPr>
            <w:tcW w:w="2633" w:type="dxa"/>
            <w:shd w:val="clear" w:color="auto" w:fill="9BBB59"/>
            <w:tcMar>
              <w:top w:w="0" w:type="dxa"/>
              <w:left w:w="108" w:type="dxa"/>
              <w:bottom w:w="0" w:type="dxa"/>
              <w:right w:w="108" w:type="dxa"/>
            </w:tcMar>
            <w:vAlign w:val="center"/>
            <w:hideMark/>
          </w:tcPr>
          <w:p w14:paraId="6AF4C1D5" w14:textId="77777777" w:rsidR="00C945DE" w:rsidRPr="007F5396" w:rsidRDefault="00C945DE" w:rsidP="00C945DE">
            <w:pPr>
              <w:jc w:val="center"/>
              <w:rPr>
                <w:rFonts w:ascii="Times New Roman" w:hAnsi="Times New Roman"/>
                <w:color w:val="222222"/>
                <w:lang w:eastAsia="en-US"/>
              </w:rPr>
            </w:pPr>
            <w:r w:rsidRPr="007F5396">
              <w:rPr>
                <w:rFonts w:ascii="Calibri" w:hAnsi="Calibri"/>
                <w:b/>
                <w:bCs/>
                <w:color w:val="FFFFFF"/>
                <w:sz w:val="22"/>
                <w:szCs w:val="22"/>
                <w:lang w:eastAsia="en-US"/>
              </w:rPr>
              <w:t>Beneficiar</w:t>
            </w:r>
          </w:p>
        </w:tc>
        <w:tc>
          <w:tcPr>
            <w:tcW w:w="3425" w:type="dxa"/>
            <w:shd w:val="clear" w:color="auto" w:fill="9BBB59"/>
            <w:tcMar>
              <w:top w:w="0" w:type="dxa"/>
              <w:left w:w="108" w:type="dxa"/>
              <w:bottom w:w="0" w:type="dxa"/>
              <w:right w:w="108" w:type="dxa"/>
            </w:tcMar>
            <w:vAlign w:val="center"/>
          </w:tcPr>
          <w:p w14:paraId="4ABCE5BD" w14:textId="77777777" w:rsidR="00C945DE" w:rsidRPr="007E670A" w:rsidRDefault="00C945DE" w:rsidP="00C945DE">
            <w:pPr>
              <w:jc w:val="center"/>
              <w:rPr>
                <w:rFonts w:ascii="Times New Roman" w:hAnsi="Times New Roman"/>
                <w:color w:val="FFFFFF" w:themeColor="background1"/>
                <w:lang w:eastAsia="en-US"/>
              </w:rPr>
            </w:pPr>
            <w:r w:rsidRPr="007E670A">
              <w:rPr>
                <w:rFonts w:ascii="Times New Roman" w:hAnsi="Times New Roman"/>
                <w:color w:val="FFFFFF" w:themeColor="background1"/>
                <w:lang w:eastAsia="en-US"/>
              </w:rPr>
              <w:t>Proiectant de specialitate</w:t>
            </w:r>
          </w:p>
        </w:tc>
        <w:tc>
          <w:tcPr>
            <w:tcW w:w="3276" w:type="dxa"/>
            <w:shd w:val="clear" w:color="auto" w:fill="9BBB59"/>
            <w:vAlign w:val="center"/>
          </w:tcPr>
          <w:p w14:paraId="4BC66A16" w14:textId="77777777" w:rsidR="00C945DE" w:rsidRPr="007F5396" w:rsidRDefault="00C945DE" w:rsidP="00C945DE">
            <w:pPr>
              <w:jc w:val="center"/>
              <w:rPr>
                <w:rFonts w:ascii="Calibri" w:hAnsi="Calibri"/>
                <w:b/>
                <w:bCs/>
                <w:color w:val="FFFFFF"/>
                <w:sz w:val="22"/>
                <w:szCs w:val="22"/>
                <w:lang w:eastAsia="en-US"/>
              </w:rPr>
            </w:pPr>
            <w:r>
              <w:rPr>
                <w:rFonts w:ascii="Calibri" w:hAnsi="Calibri"/>
                <w:b/>
                <w:bCs/>
                <w:color w:val="FFFFFF"/>
                <w:sz w:val="22"/>
                <w:szCs w:val="22"/>
                <w:lang w:eastAsia="en-US"/>
              </w:rPr>
              <w:t>Proiectant General</w:t>
            </w:r>
          </w:p>
        </w:tc>
      </w:tr>
      <w:tr w:rsidR="00C945DE" w:rsidRPr="007F5396" w14:paraId="174843B2" w14:textId="77777777" w:rsidTr="00C945DE">
        <w:trPr>
          <w:trHeight w:val="147"/>
        </w:trPr>
        <w:tc>
          <w:tcPr>
            <w:tcW w:w="1200" w:type="dxa"/>
            <w:shd w:val="clear" w:color="auto" w:fill="FFFFFF"/>
            <w:noWrap/>
            <w:tcMar>
              <w:top w:w="0" w:type="dxa"/>
              <w:left w:w="108" w:type="dxa"/>
              <w:bottom w:w="0" w:type="dxa"/>
              <w:right w:w="108" w:type="dxa"/>
            </w:tcMar>
            <w:vAlign w:val="center"/>
            <w:hideMark/>
          </w:tcPr>
          <w:p w14:paraId="6850F401" w14:textId="4E9B18AF" w:rsidR="00C945DE" w:rsidRPr="007F5396" w:rsidRDefault="00C2246A" w:rsidP="00C945DE">
            <w:pPr>
              <w:rPr>
                <w:rFonts w:ascii="Times New Roman" w:hAnsi="Times New Roman"/>
                <w:color w:val="222222"/>
                <w:lang w:eastAsia="en-US"/>
              </w:rPr>
            </w:pPr>
            <w:r>
              <w:rPr>
                <w:rFonts w:ascii="Calibri" w:hAnsi="Calibri"/>
                <w:color w:val="000000"/>
                <w:sz w:val="22"/>
                <w:szCs w:val="22"/>
                <w:lang w:eastAsia="en-US"/>
              </w:rPr>
              <w:t>4273</w:t>
            </w:r>
            <w:r w:rsidR="00C945DE" w:rsidRPr="007F5396">
              <w:rPr>
                <w:rFonts w:ascii="Calibri" w:hAnsi="Calibri"/>
                <w:color w:val="000000"/>
                <w:sz w:val="22"/>
                <w:szCs w:val="22"/>
                <w:lang w:eastAsia="en-US"/>
              </w:rPr>
              <w:t>/202</w:t>
            </w:r>
            <w:r>
              <w:rPr>
                <w:rFonts w:ascii="Calibri" w:hAnsi="Calibri"/>
                <w:color w:val="000000"/>
                <w:sz w:val="22"/>
                <w:szCs w:val="22"/>
                <w:lang w:eastAsia="en-US"/>
              </w:rPr>
              <w:t>3</w:t>
            </w:r>
          </w:p>
        </w:tc>
        <w:tc>
          <w:tcPr>
            <w:tcW w:w="2633" w:type="dxa"/>
            <w:shd w:val="clear" w:color="auto" w:fill="FFFFFF"/>
            <w:noWrap/>
            <w:tcMar>
              <w:top w:w="0" w:type="dxa"/>
              <w:left w:w="108" w:type="dxa"/>
              <w:bottom w:w="0" w:type="dxa"/>
              <w:right w:w="108" w:type="dxa"/>
            </w:tcMar>
            <w:vAlign w:val="center"/>
            <w:hideMark/>
          </w:tcPr>
          <w:p w14:paraId="04ADB12B" w14:textId="77777777" w:rsidR="00C945DE" w:rsidRPr="007F5396" w:rsidRDefault="00C945DE" w:rsidP="00C945DE">
            <w:pPr>
              <w:jc w:val="center"/>
              <w:rPr>
                <w:rFonts w:ascii="Times New Roman" w:hAnsi="Times New Roman"/>
                <w:color w:val="222222"/>
                <w:lang w:eastAsia="en-US"/>
              </w:rPr>
            </w:pPr>
            <w:r w:rsidRPr="007F5396">
              <w:rPr>
                <w:rFonts w:ascii="Calibri" w:hAnsi="Calibri"/>
                <w:color w:val="000000"/>
                <w:sz w:val="22"/>
                <w:szCs w:val="22"/>
                <w:lang w:eastAsia="en-US"/>
              </w:rPr>
              <w:t>Municipiul Tirgu Mures</w:t>
            </w:r>
          </w:p>
        </w:tc>
        <w:tc>
          <w:tcPr>
            <w:tcW w:w="3425" w:type="dxa"/>
            <w:shd w:val="clear" w:color="auto" w:fill="FFFFFF"/>
            <w:tcMar>
              <w:top w:w="0" w:type="dxa"/>
              <w:left w:w="108" w:type="dxa"/>
              <w:bottom w:w="0" w:type="dxa"/>
              <w:right w:w="108" w:type="dxa"/>
            </w:tcMar>
            <w:vAlign w:val="center"/>
          </w:tcPr>
          <w:p w14:paraId="16727A31" w14:textId="77777777" w:rsidR="00C945DE" w:rsidRPr="007F5396" w:rsidRDefault="00C945DE" w:rsidP="00C945DE">
            <w:pPr>
              <w:jc w:val="center"/>
              <w:rPr>
                <w:rFonts w:ascii="Times New Roman" w:hAnsi="Times New Roman"/>
                <w:color w:val="222222"/>
                <w:lang w:eastAsia="en-US"/>
              </w:rPr>
            </w:pPr>
            <w:r>
              <w:rPr>
                <w:rFonts w:cs="Arial Narrow"/>
                <w:sz w:val="22"/>
                <w:szCs w:val="22"/>
              </w:rPr>
              <w:drawing>
                <wp:inline distT="0" distB="0" distL="0" distR="0" wp14:anchorId="4A59D3FD" wp14:editId="73265FF5">
                  <wp:extent cx="1003455" cy="726637"/>
                  <wp:effectExtent l="0" t="0" r="6350" b="0"/>
                  <wp:docPr id="31" name="Picture 3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0349" cy="738870"/>
                          </a:xfrm>
                          <a:prstGeom prst="rect">
                            <a:avLst/>
                          </a:prstGeom>
                          <a:noFill/>
                          <a:ln>
                            <a:noFill/>
                          </a:ln>
                        </pic:spPr>
                      </pic:pic>
                    </a:graphicData>
                  </a:graphic>
                </wp:inline>
              </w:drawing>
            </w:r>
          </w:p>
        </w:tc>
        <w:tc>
          <w:tcPr>
            <w:tcW w:w="3276" w:type="dxa"/>
            <w:shd w:val="clear" w:color="auto" w:fill="FFFFFF"/>
            <w:vAlign w:val="center"/>
          </w:tcPr>
          <w:p w14:paraId="40C66CC9" w14:textId="77777777" w:rsidR="00C945DE" w:rsidRPr="007F5396" w:rsidRDefault="00C945DE" w:rsidP="00C945DE">
            <w:pPr>
              <w:tabs>
                <w:tab w:val="left" w:pos="862"/>
                <w:tab w:val="center" w:pos="4320"/>
                <w:tab w:val="right" w:pos="8640"/>
                <w:tab w:val="right" w:pos="9959"/>
              </w:tabs>
              <w:ind w:right="360"/>
              <w:jc w:val="center"/>
              <w:rPr>
                <w:rFonts w:ascii="Calibri" w:hAnsi="Calibri"/>
                <w:color w:val="000000"/>
                <w:sz w:val="22"/>
                <w:szCs w:val="22"/>
                <w:lang w:eastAsia="en-US"/>
              </w:rPr>
            </w:pPr>
            <w:r>
              <w:rPr>
                <w:rFonts w:cs="Arial Narrow"/>
                <w:sz w:val="22"/>
                <w:szCs w:val="22"/>
              </w:rPr>
              <w:drawing>
                <wp:inline distT="0" distB="0" distL="0" distR="0" wp14:anchorId="223C2C0C" wp14:editId="79728D84">
                  <wp:extent cx="1057769" cy="747479"/>
                  <wp:effectExtent l="0" t="0" r="9525" b="0"/>
                  <wp:docPr id="29" name="Picture 2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company nam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3451" cy="758561"/>
                          </a:xfrm>
                          <a:prstGeom prst="rect">
                            <a:avLst/>
                          </a:prstGeom>
                          <a:noFill/>
                          <a:ln>
                            <a:noFill/>
                          </a:ln>
                        </pic:spPr>
                      </pic:pic>
                    </a:graphicData>
                  </a:graphic>
                </wp:inline>
              </w:drawing>
            </w:r>
          </w:p>
        </w:tc>
      </w:tr>
      <w:bookmarkEnd w:id="1"/>
    </w:tbl>
    <w:p w14:paraId="5634A2AA" w14:textId="77777777" w:rsidR="00C945DE" w:rsidRDefault="00C945DE" w:rsidP="00C945DE">
      <w:pPr>
        <w:shd w:val="clear" w:color="auto" w:fill="FFFFFF"/>
        <w:jc w:val="both"/>
        <w:rPr>
          <w:rFonts w:asciiTheme="majorHAnsi" w:hAnsiTheme="majorHAnsi"/>
          <w:i/>
          <w:sz w:val="48"/>
          <w:szCs w:val="48"/>
        </w:rPr>
      </w:pPr>
    </w:p>
    <w:p w14:paraId="4BBCA71D" w14:textId="4D0CB8CA" w:rsidR="00C945DE" w:rsidRDefault="00C945DE" w:rsidP="00C945DE">
      <w:pPr>
        <w:shd w:val="clear" w:color="auto" w:fill="FFFFFF"/>
        <w:jc w:val="both"/>
        <w:rPr>
          <w:rFonts w:asciiTheme="majorHAnsi" w:hAnsiTheme="majorHAnsi"/>
          <w:i/>
          <w:sz w:val="48"/>
          <w:szCs w:val="48"/>
        </w:rPr>
      </w:pPr>
      <w:r>
        <w:rPr>
          <w:rFonts w:asciiTheme="majorHAnsi" w:hAnsiTheme="majorHAnsi"/>
          <w:i/>
          <w:sz w:val="48"/>
          <w:szCs w:val="48"/>
        </w:rPr>
        <w:tab/>
      </w:r>
      <w:r>
        <w:rPr>
          <w:rFonts w:asciiTheme="majorHAnsi" w:hAnsiTheme="majorHAnsi"/>
          <w:i/>
          <w:sz w:val="48"/>
          <w:szCs w:val="48"/>
        </w:rPr>
        <w:tab/>
      </w:r>
      <w:r>
        <w:rPr>
          <w:rFonts w:asciiTheme="majorHAnsi" w:hAnsiTheme="majorHAnsi"/>
          <w:i/>
          <w:sz w:val="48"/>
          <w:szCs w:val="48"/>
        </w:rPr>
        <w:tab/>
      </w:r>
      <w:r w:rsidRPr="004E1AC9">
        <w:rPr>
          <w:rFonts w:asciiTheme="majorHAnsi" w:hAnsiTheme="majorHAnsi"/>
          <w:i/>
          <w:sz w:val="48"/>
          <w:szCs w:val="48"/>
        </w:rPr>
        <w:t>STUDIU DE FEZABILITATE</w:t>
      </w:r>
    </w:p>
    <w:p w14:paraId="0C81BA43" w14:textId="77777777" w:rsidR="00C2246A" w:rsidRPr="00C2246A" w:rsidRDefault="00C2246A" w:rsidP="00C2246A">
      <w:pPr>
        <w:suppressAutoHyphens/>
        <w:autoSpaceDE w:val="0"/>
        <w:jc w:val="both"/>
        <w:rPr>
          <w:rFonts w:ascii="Arial Narrow" w:hAnsi="Arial Narrow" w:cs="Arial Narrow"/>
          <w:noProof w:val="0"/>
          <w:kern w:val="1"/>
          <w:sz w:val="22"/>
          <w:szCs w:val="22"/>
          <w:lang w:eastAsia="ar-SA"/>
        </w:rPr>
      </w:pPr>
    </w:p>
    <w:p w14:paraId="67D36578" w14:textId="77777777" w:rsidR="00C2246A" w:rsidRPr="00C2246A" w:rsidRDefault="00C2246A" w:rsidP="00C2246A">
      <w:pPr>
        <w:suppressAutoHyphens/>
        <w:autoSpaceDE w:val="0"/>
        <w:jc w:val="both"/>
        <w:rPr>
          <w:rFonts w:ascii="Arial Narrow" w:hAnsi="Arial Narrow" w:cs="Arial Narrow"/>
          <w:noProof w:val="0"/>
          <w:kern w:val="1"/>
          <w:sz w:val="22"/>
          <w:szCs w:val="22"/>
          <w:lang w:eastAsia="ar-SA"/>
        </w:rPr>
      </w:pPr>
    </w:p>
    <w:tbl>
      <w:tblPr>
        <w:tblW w:w="0" w:type="auto"/>
        <w:tblLayout w:type="fixed"/>
        <w:tblCellMar>
          <w:left w:w="0" w:type="dxa"/>
          <w:right w:w="0" w:type="dxa"/>
        </w:tblCellMar>
        <w:tblLook w:val="0000" w:firstRow="0" w:lastRow="0" w:firstColumn="0" w:lastColumn="0" w:noHBand="0" w:noVBand="0"/>
      </w:tblPr>
      <w:tblGrid>
        <w:gridCol w:w="2835"/>
        <w:gridCol w:w="48"/>
        <w:gridCol w:w="1256"/>
        <w:gridCol w:w="114"/>
        <w:gridCol w:w="5555"/>
      </w:tblGrid>
      <w:tr w:rsidR="00C2246A" w:rsidRPr="00C2246A" w14:paraId="6497FA2F" w14:textId="77777777" w:rsidTr="00937F5F">
        <w:trPr>
          <w:trHeight w:val="850"/>
        </w:trPr>
        <w:tc>
          <w:tcPr>
            <w:tcW w:w="2883" w:type="dxa"/>
            <w:gridSpan w:val="2"/>
          </w:tcPr>
          <w:p w14:paraId="33E89139" w14:textId="77777777" w:rsidR="00C2246A" w:rsidRPr="00C2246A" w:rsidRDefault="00C2246A" w:rsidP="00C2246A">
            <w:pPr>
              <w:suppressAutoHyphens/>
              <w:snapToGrid w:val="0"/>
              <w:jc w:val="right"/>
              <w:rPr>
                <w:rFonts w:cs="Arial Narrow"/>
                <w:noProof w:val="0"/>
                <w:kern w:val="1"/>
                <w:sz w:val="20"/>
                <w:szCs w:val="24"/>
                <w:lang w:eastAsia="ar-SA"/>
              </w:rPr>
            </w:pPr>
            <w:r w:rsidRPr="00C2246A">
              <w:rPr>
                <w:rFonts w:cs="Arial Narrow"/>
                <w:b/>
                <w:noProof w:val="0"/>
                <w:color w:val="000000"/>
                <w:spacing w:val="40"/>
                <w:kern w:val="1"/>
                <w:sz w:val="16"/>
                <w:szCs w:val="16"/>
                <w:lang w:eastAsia="ar-SA"/>
              </w:rPr>
              <w:t>TITLUL PROIECTULUI:</w:t>
            </w:r>
          </w:p>
        </w:tc>
        <w:tc>
          <w:tcPr>
            <w:tcW w:w="1370" w:type="dxa"/>
            <w:gridSpan w:val="2"/>
          </w:tcPr>
          <w:p w14:paraId="7C180F5F" w14:textId="77777777" w:rsidR="00C2246A" w:rsidRPr="00C2246A" w:rsidRDefault="00C2246A" w:rsidP="00C2246A">
            <w:pPr>
              <w:suppressLineNumbers/>
              <w:suppressAutoHyphens/>
              <w:snapToGrid w:val="0"/>
              <w:rPr>
                <w:rFonts w:cs="Arial Narrow"/>
                <w:noProof w:val="0"/>
                <w:kern w:val="1"/>
                <w:sz w:val="20"/>
                <w:szCs w:val="24"/>
                <w:lang w:eastAsia="ar-SA"/>
              </w:rPr>
            </w:pPr>
          </w:p>
        </w:tc>
        <w:tc>
          <w:tcPr>
            <w:tcW w:w="5555" w:type="dxa"/>
          </w:tcPr>
          <w:p w14:paraId="42129D48" w14:textId="77777777" w:rsidR="00C2246A" w:rsidRPr="00C2246A" w:rsidRDefault="00C2246A" w:rsidP="00C2246A">
            <w:pPr>
              <w:shd w:val="clear" w:color="auto" w:fill="FFFFFF"/>
              <w:outlineLvl w:val="3"/>
              <w:rPr>
                <w:rFonts w:ascii="Arial Narrow" w:hAnsi="Arial Narrow" w:cs="Arial Narrow"/>
                <w:bCs/>
                <w:noProof w:val="0"/>
                <w:color w:val="000000"/>
                <w:spacing w:val="40"/>
                <w:kern w:val="1"/>
                <w:sz w:val="28"/>
                <w:szCs w:val="28"/>
                <w:lang w:eastAsia="ar-SA"/>
              </w:rPr>
            </w:pPr>
            <w:bookmarkStart w:id="2" w:name="_Hlk149590674"/>
            <w:r w:rsidRPr="00C2246A">
              <w:rPr>
                <w:rFonts w:ascii="Arial Narrow" w:hAnsi="Arial Narrow" w:cs="Arial Narrow"/>
                <w:bCs/>
                <w:noProof w:val="0"/>
                <w:color w:val="000000"/>
                <w:spacing w:val="40"/>
                <w:kern w:val="1"/>
                <w:sz w:val="28"/>
                <w:szCs w:val="28"/>
                <w:lang w:eastAsia="ar-SA"/>
              </w:rPr>
              <w:t xml:space="preserve">''STRADA DE LEGATURA INTRE </w:t>
            </w:r>
          </w:p>
          <w:p w14:paraId="5F28B10A" w14:textId="77777777" w:rsidR="00C2246A" w:rsidRPr="00C2246A" w:rsidRDefault="00C2246A" w:rsidP="00C2246A">
            <w:pPr>
              <w:shd w:val="clear" w:color="auto" w:fill="FFFFFF"/>
              <w:outlineLvl w:val="3"/>
              <w:rPr>
                <w:rFonts w:ascii="Arial Narrow" w:hAnsi="Arial Narrow" w:cs="Arial Narrow"/>
                <w:bCs/>
                <w:noProof w:val="0"/>
                <w:color w:val="000000"/>
                <w:spacing w:val="40"/>
                <w:kern w:val="1"/>
                <w:sz w:val="28"/>
                <w:szCs w:val="28"/>
                <w:lang w:eastAsia="ar-SA"/>
              </w:rPr>
            </w:pPr>
            <w:r w:rsidRPr="00C2246A">
              <w:rPr>
                <w:rFonts w:ascii="Arial Narrow" w:hAnsi="Arial Narrow" w:cs="Arial Narrow"/>
                <w:bCs/>
                <w:noProof w:val="0"/>
                <w:color w:val="000000"/>
                <w:spacing w:val="40"/>
                <w:kern w:val="1"/>
                <w:sz w:val="28"/>
                <w:szCs w:val="28"/>
                <w:lang w:eastAsia="ar-SA"/>
              </w:rPr>
              <w:t>STRADA VIILE DEALU MIC SI STRADA BUDIULUI</w:t>
            </w:r>
          </w:p>
          <w:p w14:paraId="371CBD53" w14:textId="77777777" w:rsidR="00C2246A" w:rsidRPr="00C2246A" w:rsidRDefault="00C2246A" w:rsidP="00C2246A">
            <w:pPr>
              <w:shd w:val="clear" w:color="auto" w:fill="FFFFFF"/>
              <w:outlineLvl w:val="3"/>
              <w:rPr>
                <w:rFonts w:ascii="Arial Narrow" w:hAnsi="Arial Narrow" w:cs="Arial Narrow"/>
                <w:bCs/>
                <w:noProof w:val="0"/>
                <w:color w:val="000000"/>
                <w:spacing w:val="40"/>
                <w:kern w:val="1"/>
                <w:sz w:val="28"/>
                <w:szCs w:val="28"/>
                <w:lang w:eastAsia="ar-SA"/>
              </w:rPr>
            </w:pPr>
            <w:r w:rsidRPr="00C2246A">
              <w:rPr>
                <w:rFonts w:ascii="Arial Narrow" w:hAnsi="Arial Narrow" w:cs="Arial Narrow"/>
                <w:bCs/>
                <w:noProof w:val="0"/>
                <w:color w:val="000000"/>
                <w:spacing w:val="40"/>
                <w:kern w:val="1"/>
                <w:sz w:val="28"/>
                <w:szCs w:val="28"/>
                <w:lang w:eastAsia="ar-SA"/>
              </w:rPr>
              <w:t>inclusiv lucrări de protejare și deviere rețele, parte integrantă din proiectul ''Realizare inel ocolitor al municipiului Târgu Mureș prin interconectarea autostrăzii A3, E60, DN15 și DJ152A'' - tronson 4</w:t>
            </w:r>
            <w:bookmarkEnd w:id="2"/>
          </w:p>
        </w:tc>
      </w:tr>
      <w:tr w:rsidR="00C2246A" w:rsidRPr="00C2246A" w14:paraId="2F14B283" w14:textId="77777777" w:rsidTr="00C2246A">
        <w:trPr>
          <w:trHeight w:val="989"/>
        </w:trPr>
        <w:tc>
          <w:tcPr>
            <w:tcW w:w="2883" w:type="dxa"/>
            <w:gridSpan w:val="2"/>
          </w:tcPr>
          <w:p w14:paraId="3565BF88" w14:textId="77777777" w:rsidR="00C2246A" w:rsidRPr="00C2246A" w:rsidRDefault="00C2246A" w:rsidP="00C2246A">
            <w:pPr>
              <w:suppressAutoHyphens/>
              <w:snapToGrid w:val="0"/>
              <w:jc w:val="right"/>
              <w:rPr>
                <w:rFonts w:cs="Arial Narrow"/>
                <w:noProof w:val="0"/>
                <w:kern w:val="1"/>
                <w:sz w:val="20"/>
                <w:szCs w:val="24"/>
                <w:lang w:eastAsia="ar-SA"/>
              </w:rPr>
            </w:pPr>
            <w:r w:rsidRPr="00C2246A">
              <w:rPr>
                <w:rFonts w:cs="Arial Narrow"/>
                <w:b/>
                <w:noProof w:val="0"/>
                <w:color w:val="000000"/>
                <w:spacing w:val="40"/>
                <w:kern w:val="1"/>
                <w:sz w:val="16"/>
                <w:szCs w:val="16"/>
                <w:lang w:eastAsia="ar-SA"/>
              </w:rPr>
              <w:t>ADRESA:</w:t>
            </w:r>
          </w:p>
        </w:tc>
        <w:tc>
          <w:tcPr>
            <w:tcW w:w="1370" w:type="dxa"/>
            <w:gridSpan w:val="2"/>
          </w:tcPr>
          <w:p w14:paraId="1B7191CF" w14:textId="77777777" w:rsidR="00C2246A" w:rsidRPr="00C2246A" w:rsidRDefault="00C2246A" w:rsidP="00C2246A">
            <w:pPr>
              <w:suppressLineNumbers/>
              <w:suppressAutoHyphens/>
              <w:snapToGrid w:val="0"/>
              <w:rPr>
                <w:rFonts w:cs="Arial Narrow"/>
                <w:noProof w:val="0"/>
                <w:kern w:val="1"/>
                <w:sz w:val="20"/>
                <w:szCs w:val="24"/>
                <w:lang w:eastAsia="ar-SA"/>
              </w:rPr>
            </w:pPr>
          </w:p>
        </w:tc>
        <w:tc>
          <w:tcPr>
            <w:tcW w:w="5555" w:type="dxa"/>
          </w:tcPr>
          <w:p w14:paraId="6EF37E06" w14:textId="77777777" w:rsidR="00C2246A" w:rsidRPr="00C2246A" w:rsidRDefault="00C2246A" w:rsidP="00C2246A">
            <w:pPr>
              <w:shd w:val="clear" w:color="auto" w:fill="FFFFFF"/>
              <w:contextualSpacing/>
              <w:jc w:val="both"/>
              <w:rPr>
                <w:rFonts w:ascii="Arial Narrow" w:hAnsi="Arial Narrow"/>
                <w:bCs/>
                <w:noProof w:val="0"/>
                <w:sz w:val="28"/>
                <w:szCs w:val="28"/>
              </w:rPr>
            </w:pPr>
            <w:bookmarkStart w:id="3" w:name="_Hlk22308937"/>
            <w:r w:rsidRPr="00C2246A">
              <w:rPr>
                <w:rFonts w:ascii="Arial Narrow" w:hAnsi="Arial Narrow"/>
                <w:bCs/>
                <w:noProof w:val="0"/>
                <w:sz w:val="28"/>
                <w:szCs w:val="28"/>
              </w:rPr>
              <w:t xml:space="preserve">Municipiul Târgu Mureș jud. Mureș </w:t>
            </w:r>
          </w:p>
          <w:p w14:paraId="0E36A57E" w14:textId="77777777" w:rsidR="00C2246A" w:rsidRPr="00C2246A" w:rsidRDefault="00C2246A" w:rsidP="00C2246A">
            <w:pPr>
              <w:shd w:val="clear" w:color="auto" w:fill="FFFFFF"/>
              <w:contextualSpacing/>
              <w:jc w:val="both"/>
              <w:rPr>
                <w:rFonts w:ascii="Arial Narrow" w:hAnsi="Arial Narrow"/>
                <w:noProof w:val="0"/>
                <w:sz w:val="28"/>
                <w:szCs w:val="24"/>
              </w:rPr>
            </w:pPr>
            <w:r w:rsidRPr="00C2246A">
              <w:rPr>
                <w:rFonts w:ascii="Arial Narrow" w:hAnsi="Arial Narrow"/>
                <w:noProof w:val="0"/>
                <w:sz w:val="28"/>
                <w:szCs w:val="24"/>
              </w:rPr>
              <w:t>Piața Victoriei nr 3 cod 540026</w:t>
            </w:r>
          </w:p>
          <w:tbl>
            <w:tblPr>
              <w:tblW w:w="0" w:type="auto"/>
              <w:tblLayout w:type="fixed"/>
              <w:tblCellMar>
                <w:left w:w="0" w:type="dxa"/>
                <w:right w:w="0" w:type="dxa"/>
              </w:tblCellMar>
              <w:tblLook w:val="0000" w:firstRow="0" w:lastRow="0" w:firstColumn="0" w:lastColumn="0" w:noHBand="0" w:noVBand="0"/>
            </w:tblPr>
            <w:tblGrid>
              <w:gridCol w:w="2883"/>
            </w:tblGrid>
            <w:tr w:rsidR="00C2246A" w:rsidRPr="00C2246A" w14:paraId="491162F6" w14:textId="77777777" w:rsidTr="00937F5F">
              <w:trPr>
                <w:trHeight w:val="850"/>
              </w:trPr>
              <w:tc>
                <w:tcPr>
                  <w:tcW w:w="2883" w:type="dxa"/>
                </w:tcPr>
                <w:p w14:paraId="3F8AC0C0" w14:textId="0B9D0335" w:rsidR="00C2246A" w:rsidRPr="00C2246A" w:rsidRDefault="00C2246A" w:rsidP="00C2246A">
                  <w:pPr>
                    <w:shd w:val="clear" w:color="auto" w:fill="FFFFFF"/>
                    <w:contextualSpacing/>
                    <w:jc w:val="both"/>
                    <w:rPr>
                      <w:rFonts w:ascii="Arial Narrow" w:hAnsi="Arial Narrow"/>
                      <w:caps/>
                      <w:noProof w:val="0"/>
                      <w:kern w:val="22"/>
                      <w:sz w:val="20"/>
                      <w:szCs w:val="24"/>
                      <w:lang w:eastAsia="ar-SA"/>
                    </w:rPr>
                  </w:pPr>
                  <w:r w:rsidRPr="00C2246A">
                    <w:rPr>
                      <w:rFonts w:ascii="Arial Narrow" w:hAnsi="Arial Narrow"/>
                      <w:noProof w:val="0"/>
                      <w:sz w:val="28"/>
                      <w:szCs w:val="24"/>
                    </w:rPr>
                    <w:t>Tel:0040-262-268-330</w:t>
                  </w:r>
                  <w:r w:rsidRPr="00C2246A">
                    <w:rPr>
                      <w:rFonts w:ascii="Arial Narrow" w:hAnsi="Arial Narrow"/>
                      <w:noProof w:val="0"/>
                      <w:szCs w:val="24"/>
                    </w:rPr>
                    <w:t xml:space="preserve"> </w:t>
                  </w:r>
                </w:p>
              </w:tc>
            </w:tr>
          </w:tbl>
          <w:p w14:paraId="3B0E4FB5" w14:textId="77777777" w:rsidR="00C2246A" w:rsidRPr="00C2246A" w:rsidRDefault="00C2246A" w:rsidP="00C2246A">
            <w:pPr>
              <w:shd w:val="clear" w:color="auto" w:fill="FFFFFF"/>
              <w:contextualSpacing/>
              <w:jc w:val="both"/>
              <w:rPr>
                <w:rFonts w:ascii="Arial Narrow" w:hAnsi="Arial Narrow"/>
                <w:bCs/>
                <w:noProof w:val="0"/>
                <w:sz w:val="28"/>
                <w:szCs w:val="28"/>
              </w:rPr>
            </w:pPr>
          </w:p>
        </w:tc>
      </w:tr>
      <w:bookmarkEnd w:id="3"/>
      <w:tr w:rsidR="00C2246A" w:rsidRPr="00C2246A" w14:paraId="663D64E2" w14:textId="77777777" w:rsidTr="00C2246A">
        <w:trPr>
          <w:trHeight w:val="366"/>
        </w:trPr>
        <w:tc>
          <w:tcPr>
            <w:tcW w:w="2883" w:type="dxa"/>
            <w:gridSpan w:val="2"/>
          </w:tcPr>
          <w:p w14:paraId="370CF474" w14:textId="77777777" w:rsidR="00C2246A" w:rsidRPr="00C2246A" w:rsidRDefault="00C2246A" w:rsidP="00C2246A">
            <w:pPr>
              <w:suppressAutoHyphens/>
              <w:snapToGrid w:val="0"/>
              <w:jc w:val="right"/>
              <w:rPr>
                <w:rFonts w:cs="Arial Narrow"/>
                <w:b/>
                <w:noProof w:val="0"/>
                <w:color w:val="000000"/>
                <w:spacing w:val="40"/>
                <w:kern w:val="1"/>
                <w:sz w:val="16"/>
                <w:szCs w:val="16"/>
                <w:lang w:eastAsia="ar-SA"/>
              </w:rPr>
            </w:pPr>
            <w:r w:rsidRPr="00C2246A">
              <w:rPr>
                <w:rFonts w:cs="Arial Narrow"/>
                <w:b/>
                <w:noProof w:val="0"/>
                <w:color w:val="000000"/>
                <w:spacing w:val="40"/>
                <w:kern w:val="1"/>
                <w:sz w:val="16"/>
                <w:szCs w:val="16"/>
                <w:lang w:eastAsia="ar-SA"/>
              </w:rPr>
              <w:t>DATA:</w:t>
            </w:r>
          </w:p>
          <w:p w14:paraId="070AD4AB" w14:textId="77777777" w:rsidR="00C2246A" w:rsidRPr="00C2246A" w:rsidRDefault="00C2246A" w:rsidP="00C2246A">
            <w:pPr>
              <w:suppressAutoHyphens/>
              <w:jc w:val="right"/>
              <w:rPr>
                <w:rFonts w:cs="Arial Narrow"/>
                <w:b/>
                <w:noProof w:val="0"/>
                <w:color w:val="000000"/>
                <w:spacing w:val="40"/>
                <w:kern w:val="1"/>
                <w:sz w:val="16"/>
                <w:szCs w:val="16"/>
                <w:lang w:eastAsia="ar-SA"/>
              </w:rPr>
            </w:pPr>
          </w:p>
        </w:tc>
        <w:tc>
          <w:tcPr>
            <w:tcW w:w="1370" w:type="dxa"/>
            <w:gridSpan w:val="2"/>
          </w:tcPr>
          <w:p w14:paraId="458D6562" w14:textId="77777777" w:rsidR="00C2246A" w:rsidRPr="00C2246A" w:rsidRDefault="00C2246A" w:rsidP="00C2246A">
            <w:pPr>
              <w:suppressLineNumbers/>
              <w:suppressAutoHyphens/>
              <w:snapToGrid w:val="0"/>
              <w:rPr>
                <w:rFonts w:cs="Arial Narrow"/>
                <w:noProof w:val="0"/>
                <w:kern w:val="1"/>
                <w:sz w:val="20"/>
                <w:szCs w:val="24"/>
                <w:lang w:eastAsia="ar-SA"/>
              </w:rPr>
            </w:pPr>
          </w:p>
        </w:tc>
        <w:tc>
          <w:tcPr>
            <w:tcW w:w="5555" w:type="dxa"/>
          </w:tcPr>
          <w:p w14:paraId="5C774275" w14:textId="09322E67" w:rsidR="00C2246A" w:rsidRPr="00C2246A" w:rsidRDefault="00C2246A" w:rsidP="00C2246A">
            <w:pPr>
              <w:suppressAutoHyphens/>
              <w:autoSpaceDE w:val="0"/>
              <w:snapToGrid w:val="0"/>
              <w:jc w:val="both"/>
              <w:rPr>
                <w:rFonts w:cs="Arial Narrow"/>
                <w:b/>
                <w:noProof w:val="0"/>
                <w:color w:val="000000"/>
                <w:spacing w:val="40"/>
                <w:kern w:val="1"/>
                <w:sz w:val="16"/>
                <w:szCs w:val="16"/>
                <w:lang w:eastAsia="ar-SA"/>
              </w:rPr>
            </w:pPr>
            <w:r>
              <w:rPr>
                <w:rFonts w:cs="Arial Narrow"/>
                <w:noProof w:val="0"/>
                <w:kern w:val="1"/>
                <w:sz w:val="22"/>
                <w:szCs w:val="22"/>
                <w:lang w:eastAsia="ar-SA"/>
              </w:rPr>
              <w:t>Decembrie</w:t>
            </w:r>
            <w:r w:rsidRPr="00C2246A">
              <w:rPr>
                <w:rFonts w:cs="Arial Narrow"/>
                <w:noProof w:val="0"/>
                <w:kern w:val="1"/>
                <w:sz w:val="22"/>
                <w:szCs w:val="22"/>
                <w:lang w:eastAsia="ar-SA"/>
              </w:rPr>
              <w:t xml:space="preserve"> 202</w:t>
            </w:r>
            <w:r>
              <w:rPr>
                <w:rFonts w:cs="Arial Narrow"/>
                <w:noProof w:val="0"/>
                <w:kern w:val="1"/>
                <w:sz w:val="22"/>
                <w:szCs w:val="22"/>
                <w:lang w:eastAsia="ar-SA"/>
              </w:rPr>
              <w:t>5</w:t>
            </w:r>
          </w:p>
        </w:tc>
      </w:tr>
      <w:tr w:rsidR="00C2246A" w:rsidRPr="00C2246A" w14:paraId="6D54DDE1" w14:textId="77777777" w:rsidTr="00C2246A">
        <w:trPr>
          <w:trHeight w:val="377"/>
        </w:trPr>
        <w:tc>
          <w:tcPr>
            <w:tcW w:w="2883" w:type="dxa"/>
            <w:gridSpan w:val="2"/>
          </w:tcPr>
          <w:p w14:paraId="5C541EE5" w14:textId="77777777" w:rsidR="00C2246A" w:rsidRPr="00C2246A" w:rsidRDefault="00C2246A" w:rsidP="00C2246A">
            <w:pPr>
              <w:suppressAutoHyphens/>
              <w:snapToGrid w:val="0"/>
              <w:jc w:val="right"/>
              <w:rPr>
                <w:rFonts w:cs="Arial Narrow"/>
                <w:b/>
                <w:noProof w:val="0"/>
                <w:color w:val="000000"/>
                <w:spacing w:val="40"/>
                <w:kern w:val="1"/>
                <w:sz w:val="16"/>
                <w:szCs w:val="16"/>
                <w:lang w:eastAsia="ar-SA"/>
              </w:rPr>
            </w:pPr>
            <w:r w:rsidRPr="00C2246A">
              <w:rPr>
                <w:rFonts w:cs="Arial Narrow"/>
                <w:b/>
                <w:noProof w:val="0"/>
                <w:color w:val="000000"/>
                <w:spacing w:val="40"/>
                <w:kern w:val="1"/>
                <w:sz w:val="16"/>
                <w:szCs w:val="16"/>
                <w:lang w:eastAsia="ar-SA"/>
              </w:rPr>
              <w:t>FAZA:</w:t>
            </w:r>
          </w:p>
          <w:p w14:paraId="22322D81" w14:textId="77777777" w:rsidR="00C2246A" w:rsidRPr="00C2246A" w:rsidRDefault="00C2246A" w:rsidP="00C2246A">
            <w:pPr>
              <w:suppressAutoHyphens/>
              <w:jc w:val="right"/>
              <w:rPr>
                <w:rFonts w:cs="Arial Narrow"/>
                <w:b/>
                <w:noProof w:val="0"/>
                <w:color w:val="000000"/>
                <w:spacing w:val="40"/>
                <w:kern w:val="1"/>
                <w:sz w:val="16"/>
                <w:szCs w:val="16"/>
                <w:lang w:eastAsia="ar-SA"/>
              </w:rPr>
            </w:pPr>
          </w:p>
        </w:tc>
        <w:tc>
          <w:tcPr>
            <w:tcW w:w="1370" w:type="dxa"/>
            <w:gridSpan w:val="2"/>
          </w:tcPr>
          <w:p w14:paraId="7A08806E" w14:textId="77777777" w:rsidR="00C2246A" w:rsidRPr="00C2246A" w:rsidRDefault="00C2246A" w:rsidP="00C2246A">
            <w:pPr>
              <w:suppressLineNumbers/>
              <w:suppressAutoHyphens/>
              <w:snapToGrid w:val="0"/>
              <w:rPr>
                <w:rFonts w:cs="Arial Narrow"/>
                <w:noProof w:val="0"/>
                <w:kern w:val="1"/>
                <w:sz w:val="20"/>
                <w:szCs w:val="24"/>
                <w:lang w:eastAsia="ar-SA"/>
              </w:rPr>
            </w:pPr>
          </w:p>
        </w:tc>
        <w:tc>
          <w:tcPr>
            <w:tcW w:w="5555" w:type="dxa"/>
          </w:tcPr>
          <w:p w14:paraId="3334029C" w14:textId="4CE1785E" w:rsidR="00C2246A" w:rsidRPr="00C2246A" w:rsidRDefault="00C2246A" w:rsidP="00C2246A">
            <w:pPr>
              <w:suppressLineNumbers/>
              <w:suppressAutoHyphens/>
              <w:snapToGrid w:val="0"/>
              <w:rPr>
                <w:rFonts w:ascii="Arial Narrow" w:hAnsi="Arial Narrow"/>
                <w:noProof w:val="0"/>
                <w:kern w:val="1"/>
                <w:sz w:val="20"/>
                <w:szCs w:val="24"/>
                <w:lang w:eastAsia="ar-SA"/>
              </w:rPr>
            </w:pPr>
            <w:r w:rsidRPr="004E1AC9">
              <w:rPr>
                <w:rFonts w:asciiTheme="majorHAnsi" w:hAnsiTheme="majorHAnsi"/>
                <w:i/>
                <w:sz w:val="48"/>
                <w:szCs w:val="48"/>
              </w:rPr>
              <w:t>STUDIU DE FEZABILITATE</w:t>
            </w:r>
            <w:r w:rsidRPr="00C2246A">
              <w:rPr>
                <w:rFonts w:cs="Arial Narrow"/>
                <w:b/>
                <w:bCs/>
                <w:noProof w:val="0"/>
                <w:color w:val="000000"/>
                <w:kern w:val="1"/>
                <w:sz w:val="22"/>
                <w:szCs w:val="22"/>
                <w:lang w:eastAsia="ar-SA"/>
              </w:rPr>
              <w:t>.</w:t>
            </w:r>
          </w:p>
        </w:tc>
      </w:tr>
      <w:tr w:rsidR="00C2246A" w:rsidRPr="00C2246A" w14:paraId="48213EC6" w14:textId="77777777" w:rsidTr="00937F5F">
        <w:trPr>
          <w:trHeight w:val="850"/>
        </w:trPr>
        <w:tc>
          <w:tcPr>
            <w:tcW w:w="2835" w:type="dxa"/>
          </w:tcPr>
          <w:p w14:paraId="4BB953C0" w14:textId="54301E57" w:rsidR="00C2246A" w:rsidRPr="00C2246A" w:rsidRDefault="00C2246A" w:rsidP="00C2246A">
            <w:pPr>
              <w:suppressAutoHyphens/>
              <w:snapToGrid w:val="0"/>
              <w:jc w:val="right"/>
              <w:rPr>
                <w:rFonts w:cs="Arial Narrow"/>
                <w:b/>
                <w:noProof w:val="0"/>
                <w:color w:val="000000"/>
                <w:spacing w:val="40"/>
                <w:kern w:val="1"/>
                <w:sz w:val="16"/>
                <w:szCs w:val="16"/>
                <w:lang w:eastAsia="ar-SA"/>
              </w:rPr>
            </w:pPr>
            <w:r w:rsidRPr="00C2246A">
              <w:rPr>
                <w:rFonts w:ascii="Arial Narrow" w:hAnsi="Arial Narrow"/>
                <w:noProof w:val="0"/>
                <w:kern w:val="1"/>
                <w:sz w:val="20"/>
                <w:szCs w:val="24"/>
                <w:lang w:eastAsia="ar-SA"/>
              </w:rPr>
              <w:t>Proiectant general</w:t>
            </w:r>
          </w:p>
        </w:tc>
        <w:tc>
          <w:tcPr>
            <w:tcW w:w="1304" w:type="dxa"/>
            <w:gridSpan w:val="2"/>
          </w:tcPr>
          <w:p w14:paraId="1FCEBD00" w14:textId="77777777" w:rsidR="00C2246A" w:rsidRPr="00C2246A" w:rsidRDefault="00C2246A" w:rsidP="00C2246A">
            <w:pPr>
              <w:suppressLineNumbers/>
              <w:suppressAutoHyphens/>
              <w:snapToGrid w:val="0"/>
              <w:rPr>
                <w:rFonts w:cs="Arial Narrow"/>
                <w:noProof w:val="0"/>
                <w:kern w:val="1"/>
                <w:sz w:val="20"/>
                <w:szCs w:val="24"/>
                <w:lang w:eastAsia="ar-SA"/>
              </w:rPr>
            </w:pPr>
          </w:p>
        </w:tc>
        <w:tc>
          <w:tcPr>
            <w:tcW w:w="5669" w:type="dxa"/>
            <w:gridSpan w:val="2"/>
          </w:tcPr>
          <w:p w14:paraId="59357114" w14:textId="77777777" w:rsidR="00C2246A" w:rsidRPr="00C2246A" w:rsidRDefault="00C2246A" w:rsidP="00C2246A">
            <w:pPr>
              <w:rPr>
                <w:rFonts w:ascii="Arial Narrow" w:hAnsi="Arial Narrow" w:cs="Arial"/>
                <w:noProof w:val="0"/>
                <w:sz w:val="18"/>
                <w:szCs w:val="18"/>
              </w:rPr>
            </w:pPr>
            <w:r w:rsidRPr="00C2246A">
              <w:rPr>
                <w:rFonts w:ascii="Arial Narrow" w:hAnsi="Arial Narrow" w:cs="Courier New"/>
                <w:b/>
                <w:noProof w:val="0"/>
                <w:sz w:val="40"/>
                <w:szCs w:val="40"/>
              </w:rPr>
              <w:t xml:space="preserve">PROINVEST </w:t>
            </w:r>
            <w:r w:rsidRPr="00C2246A">
              <w:rPr>
                <w:rFonts w:ascii="Arial Narrow" w:hAnsi="Arial Narrow" w:cs="Arial"/>
                <w:noProof w:val="0"/>
                <w:sz w:val="40"/>
                <w:szCs w:val="40"/>
              </w:rPr>
              <w:t>Srl.</w:t>
            </w:r>
            <w:r w:rsidRPr="00C2246A">
              <w:rPr>
                <w:rFonts w:ascii="Arial Narrow" w:hAnsi="Arial Narrow" w:cs="Arial"/>
                <w:noProof w:val="0"/>
                <w:sz w:val="44"/>
                <w:szCs w:val="44"/>
              </w:rPr>
              <w:t xml:space="preserve"> Târgu Mureș</w:t>
            </w:r>
            <w:r w:rsidRPr="00C2246A">
              <w:rPr>
                <w:rFonts w:ascii="Arial Narrow" w:hAnsi="Arial Narrow" w:cs="Arial"/>
                <w:noProof w:val="0"/>
                <w:sz w:val="18"/>
                <w:szCs w:val="18"/>
              </w:rPr>
              <w:t xml:space="preserve"> </w:t>
            </w:r>
          </w:p>
          <w:p w14:paraId="7240026D" w14:textId="77777777" w:rsidR="00C2246A" w:rsidRPr="00C2246A" w:rsidRDefault="00C2246A" w:rsidP="00C2246A">
            <w:pPr>
              <w:ind w:right="-66"/>
              <w:rPr>
                <w:rFonts w:ascii="Times New Roman" w:hAnsi="Times New Roman"/>
                <w:sz w:val="22"/>
                <w:szCs w:val="22"/>
                <w:lang w:eastAsia="en-US"/>
              </w:rPr>
            </w:pPr>
            <w:r w:rsidRPr="00C2246A">
              <w:rPr>
                <w:rFonts w:ascii="Times New Roman" w:hAnsi="Times New Roman"/>
                <w:sz w:val="22"/>
                <w:szCs w:val="22"/>
                <w:lang w:eastAsia="en-US"/>
              </w:rPr>
              <w:t xml:space="preserve">Jud. Mureș mun. Targu Mures str. GH. Doja nr 67 </w:t>
            </w:r>
          </w:p>
          <w:p w14:paraId="1CA9FA99" w14:textId="77777777" w:rsidR="00C2246A" w:rsidRPr="00C2246A" w:rsidRDefault="00C2246A" w:rsidP="00C2246A">
            <w:pPr>
              <w:ind w:right="-66"/>
              <w:rPr>
                <w:rFonts w:ascii="Times New Roman" w:hAnsi="Times New Roman"/>
                <w:sz w:val="22"/>
                <w:szCs w:val="22"/>
                <w:lang w:eastAsia="en-US"/>
              </w:rPr>
            </w:pPr>
            <w:r w:rsidRPr="00C2246A">
              <w:rPr>
                <w:rFonts w:ascii="Times New Roman" w:hAnsi="Times New Roman"/>
                <w:sz w:val="22"/>
                <w:szCs w:val="22"/>
                <w:lang w:eastAsia="en-US"/>
              </w:rPr>
              <w:t>tel fax:0265250432  e-mail:office@proinvestro.ro</w:t>
            </w:r>
          </w:p>
          <w:p w14:paraId="3FFF81BE" w14:textId="77777777" w:rsidR="00C2246A" w:rsidRPr="00C2246A" w:rsidRDefault="00C2246A" w:rsidP="00C2246A">
            <w:pPr>
              <w:autoSpaceDE w:val="0"/>
              <w:autoSpaceDN w:val="0"/>
              <w:adjustRightInd w:val="0"/>
              <w:rPr>
                <w:rFonts w:cs="Arial Narrow"/>
                <w:noProof w:val="0"/>
                <w:kern w:val="1"/>
                <w:sz w:val="20"/>
                <w:szCs w:val="24"/>
                <w:lang w:eastAsia="ar-SA"/>
              </w:rPr>
            </w:pPr>
          </w:p>
        </w:tc>
      </w:tr>
      <w:tr w:rsidR="00C2246A" w:rsidRPr="00C2246A" w14:paraId="33A6890A" w14:textId="77777777" w:rsidTr="00937F5F">
        <w:trPr>
          <w:trHeight w:val="850"/>
        </w:trPr>
        <w:tc>
          <w:tcPr>
            <w:tcW w:w="2835" w:type="dxa"/>
          </w:tcPr>
          <w:p w14:paraId="3E720939" w14:textId="77777777" w:rsidR="00C2246A" w:rsidRPr="00C2246A" w:rsidRDefault="00C2246A" w:rsidP="00C2246A">
            <w:pPr>
              <w:suppressAutoHyphens/>
              <w:snapToGrid w:val="0"/>
              <w:jc w:val="right"/>
              <w:rPr>
                <w:rFonts w:cs="Arial Narrow"/>
                <w:noProof w:val="0"/>
                <w:kern w:val="1"/>
                <w:sz w:val="20"/>
                <w:lang w:eastAsia="ar-SA"/>
              </w:rPr>
            </w:pPr>
            <w:r w:rsidRPr="00C2246A">
              <w:rPr>
                <w:rFonts w:cs="Arial Narrow"/>
                <w:noProof w:val="0"/>
                <w:kern w:val="1"/>
                <w:sz w:val="20"/>
                <w:lang w:eastAsia="ar-SA"/>
              </w:rPr>
              <w:t>Proiectant de specialitate:  Drumuri si poduri</w:t>
            </w:r>
          </w:p>
          <w:p w14:paraId="37D89AA3" w14:textId="77777777" w:rsidR="00C2246A" w:rsidRPr="00C2246A" w:rsidRDefault="00C2246A" w:rsidP="00C2246A">
            <w:pPr>
              <w:suppressAutoHyphens/>
              <w:snapToGrid w:val="0"/>
              <w:jc w:val="right"/>
              <w:rPr>
                <w:rFonts w:cs="Arial Narrow"/>
                <w:noProof w:val="0"/>
                <w:kern w:val="1"/>
                <w:sz w:val="16"/>
                <w:szCs w:val="16"/>
                <w:lang w:eastAsia="ar-SA"/>
              </w:rPr>
            </w:pPr>
          </w:p>
        </w:tc>
        <w:tc>
          <w:tcPr>
            <w:tcW w:w="1304" w:type="dxa"/>
            <w:gridSpan w:val="2"/>
          </w:tcPr>
          <w:p w14:paraId="0BB12B45" w14:textId="77777777" w:rsidR="00C2246A" w:rsidRPr="00C2246A" w:rsidRDefault="00C2246A" w:rsidP="00C2246A">
            <w:pPr>
              <w:suppressAutoHyphens/>
              <w:snapToGrid w:val="0"/>
              <w:rPr>
                <w:rFonts w:cs="Arial Narrow"/>
                <w:noProof w:val="0"/>
                <w:kern w:val="1"/>
                <w:sz w:val="16"/>
                <w:szCs w:val="16"/>
                <w:lang w:eastAsia="ar-SA"/>
              </w:rPr>
            </w:pPr>
          </w:p>
          <w:p w14:paraId="26D5B78E" w14:textId="77777777" w:rsidR="00C2246A" w:rsidRPr="00C2246A" w:rsidRDefault="00C2246A" w:rsidP="00C2246A">
            <w:pPr>
              <w:suppressAutoHyphens/>
              <w:snapToGrid w:val="0"/>
              <w:rPr>
                <w:rFonts w:cs="Arial Narrow"/>
                <w:noProof w:val="0"/>
                <w:kern w:val="1"/>
                <w:sz w:val="16"/>
                <w:szCs w:val="16"/>
                <w:lang w:eastAsia="ar-SA"/>
              </w:rPr>
            </w:pPr>
          </w:p>
          <w:p w14:paraId="6FEF92FB" w14:textId="77777777" w:rsidR="00C2246A" w:rsidRPr="00C2246A" w:rsidRDefault="00C2246A" w:rsidP="00C2246A">
            <w:pPr>
              <w:suppressAutoHyphens/>
              <w:snapToGrid w:val="0"/>
              <w:rPr>
                <w:rFonts w:cs="Arial Narrow"/>
                <w:noProof w:val="0"/>
                <w:kern w:val="1"/>
                <w:sz w:val="16"/>
                <w:szCs w:val="16"/>
                <w:lang w:eastAsia="ar-SA"/>
              </w:rPr>
            </w:pPr>
          </w:p>
          <w:p w14:paraId="54E6A390" w14:textId="77777777" w:rsidR="00C2246A" w:rsidRPr="00C2246A" w:rsidRDefault="00C2246A" w:rsidP="00C2246A">
            <w:pPr>
              <w:suppressAutoHyphens/>
              <w:snapToGrid w:val="0"/>
              <w:jc w:val="right"/>
              <w:rPr>
                <w:rFonts w:cs="Arial Narrow"/>
                <w:noProof w:val="0"/>
                <w:kern w:val="1"/>
                <w:sz w:val="16"/>
                <w:szCs w:val="16"/>
                <w:lang w:eastAsia="ar-SA"/>
              </w:rPr>
            </w:pPr>
          </w:p>
        </w:tc>
        <w:tc>
          <w:tcPr>
            <w:tcW w:w="5669" w:type="dxa"/>
            <w:gridSpan w:val="2"/>
          </w:tcPr>
          <w:p w14:paraId="2F1DB93C" w14:textId="77777777" w:rsidR="00C2246A" w:rsidRPr="00C2246A" w:rsidRDefault="00C2246A" w:rsidP="00C2246A">
            <w:pPr>
              <w:shd w:val="clear" w:color="auto" w:fill="FFFFFF"/>
              <w:contextualSpacing/>
              <w:rPr>
                <w:rFonts w:ascii="Arial Narrow" w:hAnsi="Arial Narrow" w:cs="Arial"/>
                <w:b/>
                <w:color w:val="222222"/>
                <w:sz w:val="28"/>
                <w:szCs w:val="28"/>
                <w:shd w:val="clear" w:color="auto" w:fill="FFFFFF"/>
              </w:rPr>
            </w:pPr>
            <w:r w:rsidRPr="00C2246A">
              <w:rPr>
                <w:rFonts w:ascii="Arial Narrow" w:hAnsi="Arial Narrow" w:cs="Arial"/>
                <w:b/>
                <w:color w:val="222222"/>
                <w:sz w:val="32"/>
                <w:szCs w:val="32"/>
                <w:shd w:val="clear" w:color="auto" w:fill="FFFFFF"/>
              </w:rPr>
              <w:t>MULTINVEST PROIECTARE SRL</w:t>
            </w:r>
            <w:r w:rsidRPr="00C2246A">
              <w:rPr>
                <w:rFonts w:ascii="Arial Narrow" w:hAnsi="Arial Narrow" w:cs="Arial"/>
                <w:b/>
                <w:color w:val="222222"/>
                <w:sz w:val="28"/>
                <w:szCs w:val="28"/>
                <w:shd w:val="clear" w:color="auto" w:fill="FFFFFF"/>
              </w:rPr>
              <w:t>-</w:t>
            </w:r>
          </w:p>
          <w:p w14:paraId="2257F82F" w14:textId="77777777" w:rsidR="00C2246A" w:rsidRPr="00C2246A" w:rsidRDefault="00C2246A" w:rsidP="00C2246A">
            <w:pPr>
              <w:ind w:right="-66"/>
              <w:rPr>
                <w:rFonts w:ascii="Arial Narrow" w:hAnsi="Arial Narrow"/>
                <w:sz w:val="22"/>
                <w:szCs w:val="22"/>
                <w:lang w:eastAsia="en-US"/>
              </w:rPr>
            </w:pPr>
            <w:r w:rsidRPr="00C2246A">
              <w:rPr>
                <w:rFonts w:ascii="Arial Narrow" w:hAnsi="Arial Narrow"/>
                <w:sz w:val="22"/>
                <w:szCs w:val="22"/>
                <w:lang w:eastAsia="en-US"/>
              </w:rPr>
              <w:t xml:space="preserve">Jud. Mureș mun. Targu Mures str. GH. Doja nr 67 </w:t>
            </w:r>
          </w:p>
          <w:p w14:paraId="23D8DE32" w14:textId="77777777" w:rsidR="00C2246A" w:rsidRPr="00C2246A" w:rsidRDefault="00C2246A" w:rsidP="00C2246A">
            <w:pPr>
              <w:ind w:right="-66"/>
              <w:rPr>
                <w:rFonts w:ascii="Arial Narrow" w:hAnsi="Arial Narrow"/>
                <w:sz w:val="22"/>
                <w:szCs w:val="22"/>
                <w:lang w:eastAsia="en-US"/>
              </w:rPr>
            </w:pPr>
            <w:r w:rsidRPr="00C2246A">
              <w:rPr>
                <w:rFonts w:ascii="Arial Narrow" w:hAnsi="Arial Narrow"/>
                <w:sz w:val="22"/>
                <w:szCs w:val="22"/>
                <w:lang w:eastAsia="en-US"/>
              </w:rPr>
              <w:t>tel fax:0265250432  e-mail:office@multinvest.ro</w:t>
            </w:r>
          </w:p>
          <w:p w14:paraId="51D0E3B4" w14:textId="77777777" w:rsidR="00C2246A" w:rsidRPr="00C2246A" w:rsidRDefault="00C2246A" w:rsidP="00C2246A">
            <w:pPr>
              <w:autoSpaceDE w:val="0"/>
              <w:autoSpaceDN w:val="0"/>
              <w:adjustRightInd w:val="0"/>
              <w:rPr>
                <w:rFonts w:ascii="Arial Narrow" w:eastAsia="Lucida Sans Unicode" w:hAnsi="Arial Narrow" w:cs="Arial Narrow"/>
                <w:b/>
                <w:bCs/>
                <w:noProof w:val="0"/>
                <w:kern w:val="1"/>
                <w:sz w:val="22"/>
                <w:szCs w:val="22"/>
                <w:lang w:eastAsia="ar-SA"/>
              </w:rPr>
            </w:pPr>
            <w:r w:rsidRPr="00C2246A">
              <w:rPr>
                <w:rFonts w:ascii="Arial Narrow" w:eastAsia="Lucida Sans Unicode" w:hAnsi="Arial Narrow" w:cs="Arial Narrow"/>
                <w:noProof w:val="0"/>
                <w:kern w:val="1"/>
                <w:sz w:val="22"/>
                <w:szCs w:val="22"/>
                <w:lang w:eastAsia="ar-SA"/>
              </w:rPr>
              <w:t>ING. LUKÁCS ZSOLT PÉTER</w:t>
            </w:r>
          </w:p>
          <w:p w14:paraId="55BC4B6D" w14:textId="77777777" w:rsidR="00C2246A" w:rsidRPr="00C2246A" w:rsidRDefault="00C2246A" w:rsidP="00C2246A">
            <w:pPr>
              <w:tabs>
                <w:tab w:val="left" w:pos="1069"/>
                <w:tab w:val="left" w:pos="1080"/>
              </w:tabs>
              <w:suppressAutoHyphens/>
              <w:autoSpaceDE w:val="0"/>
              <w:snapToGrid w:val="0"/>
              <w:spacing w:line="100" w:lineRule="atLeast"/>
              <w:jc w:val="both"/>
              <w:rPr>
                <w:rFonts w:ascii="Arial Narrow" w:hAnsi="Arial Narrow"/>
                <w:noProof w:val="0"/>
                <w:kern w:val="1"/>
                <w:sz w:val="20"/>
                <w:szCs w:val="24"/>
                <w:lang w:eastAsia="ar-SA"/>
              </w:rPr>
            </w:pPr>
          </w:p>
        </w:tc>
      </w:tr>
    </w:tbl>
    <w:p w14:paraId="16E40274" w14:textId="77777777" w:rsidR="00C2246A" w:rsidRPr="00C2246A" w:rsidRDefault="00C2246A" w:rsidP="00C2246A">
      <w:pPr>
        <w:suppressAutoHyphens/>
        <w:spacing w:after="120"/>
        <w:rPr>
          <w:rFonts w:ascii="Arial Narrow" w:hAnsi="Arial Narrow" w:cs="Arial Narrow"/>
          <w:b/>
          <w:bCs/>
          <w:noProof w:val="0"/>
          <w:color w:val="000000"/>
          <w:spacing w:val="40"/>
          <w:kern w:val="1"/>
          <w:sz w:val="16"/>
          <w:szCs w:val="16"/>
          <w:lang w:eastAsia="ar-SA"/>
        </w:rPr>
      </w:pPr>
    </w:p>
    <w:p w14:paraId="786A767A" w14:textId="77777777" w:rsidR="00E620E8" w:rsidRDefault="00E620E8" w:rsidP="00C945DE">
      <w:pPr>
        <w:jc w:val="center"/>
        <w:rPr>
          <w:rFonts w:ascii="Times New Roman" w:eastAsia="SimSun" w:hAnsi="Times New Roman"/>
          <w:i/>
          <w:iCs/>
          <w:color w:val="000000"/>
          <w:kern w:val="2"/>
          <w:sz w:val="40"/>
          <w:szCs w:val="40"/>
          <w:lang w:eastAsia="hu-HU"/>
        </w:rPr>
      </w:pPr>
    </w:p>
    <w:p w14:paraId="2C216E8C" w14:textId="77777777" w:rsidR="00E620E8" w:rsidRPr="007E670A" w:rsidRDefault="00E620E8" w:rsidP="00E620E8">
      <w:pPr>
        <w:rPr>
          <w:rFonts w:ascii="Times New Roman" w:eastAsia="SimSun" w:hAnsi="Times New Roman"/>
          <w:i/>
          <w:iCs/>
          <w:color w:val="000000"/>
          <w:kern w:val="2"/>
          <w:sz w:val="40"/>
          <w:szCs w:val="40"/>
          <w:lang w:eastAsia="hu-HU"/>
        </w:rPr>
      </w:pPr>
    </w:p>
    <w:p w14:paraId="60EB12F9" w14:textId="77777777" w:rsidR="00EA63AD" w:rsidRPr="004E1AC9" w:rsidRDefault="00EA63AD">
      <w:pPr>
        <w:rPr>
          <w:rFonts w:ascii="Arial Narrow" w:hAnsi="Arial Narrow"/>
          <w:bCs/>
          <w:sz w:val="28"/>
          <w:szCs w:val="28"/>
        </w:rPr>
        <w:sectPr w:rsidR="00EA63AD" w:rsidRPr="004E1AC9" w:rsidSect="007016B7">
          <w:footerReference w:type="even" r:id="rId13"/>
          <w:footerReference w:type="default" r:id="rId14"/>
          <w:type w:val="oddPage"/>
          <w:pgSz w:w="11907" w:h="16840" w:code="9"/>
          <w:pgMar w:top="567" w:right="567" w:bottom="567" w:left="1134" w:header="567" w:footer="567" w:gutter="0"/>
          <w:cols w:space="720"/>
          <w:docGrid w:linePitch="360"/>
        </w:sectPr>
      </w:pPr>
    </w:p>
    <w:p w14:paraId="02C47BF8" w14:textId="77777777" w:rsidR="00E333B6" w:rsidRPr="004E1AC9" w:rsidRDefault="00E333B6" w:rsidP="001056B9">
      <w:pPr>
        <w:shd w:val="clear" w:color="auto" w:fill="FFFFFF"/>
        <w:jc w:val="both"/>
        <w:outlineLvl w:val="3"/>
        <w:rPr>
          <w:rFonts w:ascii="Arial Narrow" w:hAnsi="Arial Narrow"/>
          <w:bCs/>
          <w:sz w:val="28"/>
          <w:szCs w:val="28"/>
        </w:rPr>
      </w:pPr>
    </w:p>
    <w:p w14:paraId="46D47D82" w14:textId="77777777" w:rsidR="00E333B6" w:rsidRPr="004E1AC9" w:rsidRDefault="001C0A2D" w:rsidP="001056B9">
      <w:pPr>
        <w:shd w:val="clear" w:color="auto" w:fill="FFFFFF"/>
        <w:jc w:val="both"/>
        <w:rPr>
          <w:rFonts w:ascii="Arial Narrow" w:hAnsi="Arial Narrow"/>
          <w:sz w:val="28"/>
          <w:szCs w:val="28"/>
        </w:rPr>
      </w:pPr>
      <w:r w:rsidRPr="004E1AC9">
        <w:rPr>
          <w:rFonts w:ascii="Arial Narrow" w:hAnsi="Arial Narrow"/>
          <w:bCs/>
          <w:sz w:val="28"/>
          <w:szCs w:val="28"/>
        </w:rPr>
        <w:t xml:space="preserve"> </w:t>
      </w:r>
      <w:r w:rsidR="00E333B6" w:rsidRPr="004E1AC9">
        <w:rPr>
          <w:rFonts w:ascii="Arial Narrow" w:hAnsi="Arial Narrow"/>
          <w:bCs/>
          <w:sz w:val="28"/>
          <w:szCs w:val="28"/>
        </w:rPr>
        <w:t>A.</w:t>
      </w:r>
      <w:r w:rsidR="00E333B6" w:rsidRPr="004E1AC9">
        <w:rPr>
          <w:rFonts w:ascii="Arial Narrow" w:hAnsi="Arial Narrow"/>
          <w:sz w:val="28"/>
          <w:szCs w:val="28"/>
        </w:rPr>
        <w:t> PIESE SCRISE</w:t>
      </w:r>
    </w:p>
    <w:p w14:paraId="60DFC8B5" w14:textId="77777777" w:rsidR="00E333B6" w:rsidRPr="004E1AC9" w:rsidRDefault="00E333B6" w:rsidP="001056B9">
      <w:pPr>
        <w:shd w:val="clear" w:color="auto" w:fill="FFFFFF"/>
        <w:jc w:val="both"/>
        <w:rPr>
          <w:rFonts w:ascii="Arial Narrow" w:hAnsi="Arial Narrow"/>
          <w:sz w:val="28"/>
          <w:szCs w:val="28"/>
        </w:rPr>
      </w:pPr>
      <w:r w:rsidRPr="004E1AC9">
        <w:rPr>
          <w:rFonts w:ascii="Arial Narrow" w:hAnsi="Arial Narrow"/>
          <w:bCs/>
          <w:sz w:val="28"/>
          <w:szCs w:val="28"/>
        </w:rPr>
        <w:t>1.</w:t>
      </w:r>
      <w:r w:rsidRPr="004E1AC9">
        <w:rPr>
          <w:rFonts w:ascii="Arial Narrow" w:hAnsi="Arial Narrow"/>
          <w:sz w:val="28"/>
          <w:szCs w:val="28"/>
        </w:rPr>
        <w:t> Informaţii generale privind obiectivul de investiţii</w:t>
      </w:r>
    </w:p>
    <w:p w14:paraId="0423A87E" w14:textId="77777777" w:rsidR="005A4BB8" w:rsidRPr="004E1AC9" w:rsidRDefault="005A4BB8" w:rsidP="001056B9">
      <w:pPr>
        <w:shd w:val="clear" w:color="auto" w:fill="FFFFFF"/>
        <w:jc w:val="both"/>
        <w:rPr>
          <w:rFonts w:ascii="Arial Narrow" w:hAnsi="Arial Narrow"/>
          <w:sz w:val="28"/>
          <w:szCs w:val="28"/>
        </w:rPr>
      </w:pPr>
    </w:p>
    <w:p w14:paraId="670389FE"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Denumirea obiectivului de investiţii</w:t>
      </w:r>
      <w:r w:rsidR="005A4BB8" w:rsidRPr="004E1AC9">
        <w:rPr>
          <w:rFonts w:ascii="Arial Narrow" w:hAnsi="Arial Narrow"/>
          <w:sz w:val="28"/>
          <w:szCs w:val="28"/>
        </w:rPr>
        <w:t xml:space="preserve"> </w:t>
      </w:r>
    </w:p>
    <w:p w14:paraId="0DD1B329" w14:textId="77777777" w:rsidR="009F41A1" w:rsidRPr="004E1AC9" w:rsidRDefault="009F41A1" w:rsidP="009F41A1">
      <w:pPr>
        <w:pStyle w:val="ListParagraph"/>
        <w:ind w:left="450"/>
        <w:rPr>
          <w:rFonts w:ascii="Arial Narrow" w:hAnsi="Arial Narrow" w:cs="Arial Narrow"/>
          <w:sz w:val="40"/>
          <w:szCs w:val="40"/>
        </w:rPr>
      </w:pPr>
    </w:p>
    <w:p w14:paraId="783CC9BC" w14:textId="52EA49B6" w:rsidR="007C6AE3" w:rsidRDefault="00C2246A" w:rsidP="009B65CA">
      <w:pPr>
        <w:shd w:val="clear" w:color="auto" w:fill="FFFFFF"/>
        <w:outlineLvl w:val="3"/>
        <w:rPr>
          <w:rFonts w:ascii="Arial Narrow" w:hAnsi="Arial Narrow" w:cs="Arial Narrow"/>
          <w:bCs/>
          <w:noProof w:val="0"/>
          <w:color w:val="000000"/>
          <w:spacing w:val="40"/>
          <w:kern w:val="1"/>
          <w:sz w:val="28"/>
          <w:szCs w:val="28"/>
          <w:lang w:eastAsia="ar-SA"/>
        </w:rPr>
      </w:pPr>
      <w:r w:rsidRPr="00C2246A">
        <w:rPr>
          <w:rFonts w:ascii="Arial Narrow" w:hAnsi="Arial Narrow" w:cs="Arial Narrow"/>
          <w:bCs/>
          <w:noProof w:val="0"/>
          <w:color w:val="000000"/>
          <w:spacing w:val="40"/>
          <w:kern w:val="1"/>
          <w:sz w:val="28"/>
          <w:szCs w:val="28"/>
          <w:lang w:eastAsia="ar-SA"/>
        </w:rPr>
        <w:t>''STRADA DE LEGATURA INTRE STRADA VIILE DEALU MIC SI STRADA BUDIULUI</w:t>
      </w:r>
      <w:r w:rsidR="009B65CA">
        <w:rPr>
          <w:rFonts w:ascii="Arial Narrow" w:hAnsi="Arial Narrow" w:cs="Arial Narrow"/>
          <w:bCs/>
          <w:noProof w:val="0"/>
          <w:color w:val="000000"/>
          <w:spacing w:val="40"/>
          <w:kern w:val="1"/>
          <w:sz w:val="28"/>
          <w:szCs w:val="28"/>
          <w:lang w:eastAsia="ar-SA"/>
        </w:rPr>
        <w:t xml:space="preserve"> </w:t>
      </w:r>
      <w:r w:rsidRPr="00C2246A">
        <w:rPr>
          <w:rFonts w:ascii="Arial Narrow" w:hAnsi="Arial Narrow" w:cs="Arial Narrow"/>
          <w:bCs/>
          <w:noProof w:val="0"/>
          <w:color w:val="000000"/>
          <w:spacing w:val="40"/>
          <w:kern w:val="1"/>
          <w:sz w:val="28"/>
          <w:szCs w:val="28"/>
          <w:lang w:eastAsia="ar-SA"/>
        </w:rPr>
        <w:t>inclusiv lucrări de protejare și deviere rețele, parte integrantă din proiectul ''Realizare inel ocolitor al municipiului Târgu Mureș prin interconectarea autostrăzii A3, E60, DN15 și DJ152A'' - tronson 4</w:t>
      </w:r>
    </w:p>
    <w:p w14:paraId="79A26669" w14:textId="77777777" w:rsidR="00C2246A" w:rsidRPr="004E1AC9" w:rsidRDefault="00C2246A" w:rsidP="00C2246A">
      <w:pPr>
        <w:pStyle w:val="ListParagraph"/>
        <w:shd w:val="clear" w:color="auto" w:fill="FFFFFF"/>
        <w:jc w:val="both"/>
        <w:rPr>
          <w:rFonts w:ascii="Arial Narrow" w:hAnsi="Arial Narrow"/>
          <w:sz w:val="28"/>
          <w:szCs w:val="28"/>
        </w:rPr>
      </w:pPr>
    </w:p>
    <w:p w14:paraId="4F143A1E"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Ordonator principal de credite/investitor</w:t>
      </w:r>
    </w:p>
    <w:p w14:paraId="56065E73" w14:textId="4D52784C" w:rsidR="00986A76" w:rsidRPr="004E1AC9" w:rsidRDefault="00986A76" w:rsidP="001056B9">
      <w:pPr>
        <w:pStyle w:val="ListParagraph"/>
        <w:shd w:val="clear" w:color="auto" w:fill="FFFFFF"/>
        <w:jc w:val="both"/>
        <w:rPr>
          <w:rFonts w:ascii="Arial Narrow" w:hAnsi="Arial Narrow"/>
          <w:sz w:val="32"/>
          <w:szCs w:val="28"/>
        </w:rPr>
      </w:pPr>
      <w:bookmarkStart w:id="6" w:name="_Hlk94953804"/>
      <w:r w:rsidRPr="004E1AC9">
        <w:rPr>
          <w:rFonts w:ascii="Arial Narrow" w:hAnsi="Arial Narrow"/>
          <w:sz w:val="32"/>
          <w:szCs w:val="28"/>
        </w:rPr>
        <w:t xml:space="preserve">Municipiul </w:t>
      </w:r>
      <w:r w:rsidR="00370744" w:rsidRPr="004E1AC9">
        <w:rPr>
          <w:rFonts w:ascii="Arial Narrow" w:hAnsi="Arial Narrow"/>
          <w:sz w:val="32"/>
          <w:szCs w:val="28"/>
        </w:rPr>
        <w:t>Targu Mureș</w:t>
      </w:r>
      <w:r w:rsidR="007C6AE3" w:rsidRPr="004E1AC9">
        <w:rPr>
          <w:rFonts w:ascii="Arial Narrow" w:hAnsi="Arial Narrow"/>
          <w:sz w:val="32"/>
          <w:szCs w:val="28"/>
        </w:rPr>
        <w:t xml:space="preserve"> jud. </w:t>
      </w:r>
      <w:r w:rsidR="00370744" w:rsidRPr="004E1AC9">
        <w:rPr>
          <w:rFonts w:ascii="Arial Narrow" w:hAnsi="Arial Narrow"/>
          <w:sz w:val="32"/>
          <w:szCs w:val="28"/>
        </w:rPr>
        <w:t>Mureș</w:t>
      </w:r>
      <w:r w:rsidR="007C6AE3" w:rsidRPr="004E1AC9">
        <w:rPr>
          <w:rFonts w:ascii="Arial Narrow" w:hAnsi="Arial Narrow"/>
          <w:sz w:val="32"/>
          <w:szCs w:val="28"/>
        </w:rPr>
        <w:t xml:space="preserve"> </w:t>
      </w:r>
    </w:p>
    <w:p w14:paraId="42250019" w14:textId="77777777" w:rsidR="00370744" w:rsidRPr="004E1AC9" w:rsidRDefault="00986A76" w:rsidP="001056B9">
      <w:pPr>
        <w:pStyle w:val="ListParagraph"/>
        <w:shd w:val="clear" w:color="auto" w:fill="FFFFFF"/>
        <w:jc w:val="both"/>
        <w:rPr>
          <w:rFonts w:ascii="Arial Narrow" w:hAnsi="Arial Narrow"/>
          <w:sz w:val="28"/>
          <w:szCs w:val="24"/>
        </w:rPr>
      </w:pPr>
      <w:r w:rsidRPr="004E1AC9">
        <w:rPr>
          <w:rFonts w:ascii="Arial Narrow" w:hAnsi="Arial Narrow"/>
          <w:sz w:val="28"/>
          <w:szCs w:val="24"/>
        </w:rPr>
        <w:t xml:space="preserve">Piata </w:t>
      </w:r>
      <w:r w:rsidR="00370744" w:rsidRPr="004E1AC9">
        <w:rPr>
          <w:rFonts w:ascii="Arial Narrow" w:hAnsi="Arial Narrow"/>
          <w:sz w:val="28"/>
          <w:szCs w:val="24"/>
        </w:rPr>
        <w:t>Victoriei</w:t>
      </w:r>
      <w:r w:rsidRPr="004E1AC9">
        <w:rPr>
          <w:rFonts w:ascii="Arial Narrow" w:hAnsi="Arial Narrow"/>
          <w:sz w:val="28"/>
          <w:szCs w:val="24"/>
        </w:rPr>
        <w:t xml:space="preserve"> nr </w:t>
      </w:r>
      <w:r w:rsidR="00370744" w:rsidRPr="004E1AC9">
        <w:rPr>
          <w:rFonts w:ascii="Arial Narrow" w:hAnsi="Arial Narrow"/>
          <w:sz w:val="28"/>
          <w:szCs w:val="24"/>
        </w:rPr>
        <w:t>3</w:t>
      </w:r>
      <w:r w:rsidRPr="004E1AC9">
        <w:rPr>
          <w:rFonts w:ascii="Arial Narrow" w:hAnsi="Arial Narrow"/>
          <w:sz w:val="28"/>
          <w:szCs w:val="24"/>
        </w:rPr>
        <w:t xml:space="preserve"> cod 5</w:t>
      </w:r>
      <w:r w:rsidR="00370744" w:rsidRPr="004E1AC9">
        <w:rPr>
          <w:rFonts w:ascii="Arial Narrow" w:hAnsi="Arial Narrow"/>
          <w:sz w:val="28"/>
          <w:szCs w:val="24"/>
        </w:rPr>
        <w:t>40026</w:t>
      </w:r>
    </w:p>
    <w:p w14:paraId="4D623B8A" w14:textId="291BBAD9" w:rsidR="007C6AE3" w:rsidRPr="004E1AC9" w:rsidRDefault="00370744" w:rsidP="001056B9">
      <w:pPr>
        <w:pStyle w:val="ListParagraph"/>
        <w:shd w:val="clear" w:color="auto" w:fill="FFFFFF"/>
        <w:jc w:val="both"/>
        <w:rPr>
          <w:rFonts w:ascii="Arial Narrow" w:hAnsi="Arial Narrow"/>
          <w:szCs w:val="24"/>
        </w:rPr>
      </w:pPr>
      <w:r w:rsidRPr="004E1AC9">
        <w:rPr>
          <w:rFonts w:ascii="Arial Narrow" w:hAnsi="Arial Narrow"/>
          <w:sz w:val="28"/>
          <w:szCs w:val="24"/>
        </w:rPr>
        <w:t>Tel:0040-262-268-330</w:t>
      </w:r>
      <w:r w:rsidR="007C6AE3" w:rsidRPr="004E1AC9">
        <w:rPr>
          <w:rFonts w:ascii="Arial Narrow" w:hAnsi="Arial Narrow"/>
          <w:szCs w:val="24"/>
        </w:rPr>
        <w:t xml:space="preserve"> </w:t>
      </w:r>
    </w:p>
    <w:bookmarkEnd w:id="6"/>
    <w:p w14:paraId="4C930E33" w14:textId="77777777" w:rsidR="007C6AE3" w:rsidRPr="004E1AC9" w:rsidRDefault="007C6AE3" w:rsidP="001056B9">
      <w:pPr>
        <w:shd w:val="clear" w:color="auto" w:fill="FFFFFF"/>
        <w:jc w:val="both"/>
        <w:rPr>
          <w:rFonts w:ascii="Arial Narrow" w:hAnsi="Arial Narrow"/>
          <w:sz w:val="28"/>
          <w:szCs w:val="28"/>
        </w:rPr>
      </w:pPr>
    </w:p>
    <w:p w14:paraId="4094980A"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 xml:space="preserve">Ordonator de credite </w:t>
      </w:r>
    </w:p>
    <w:p w14:paraId="1708EF73" w14:textId="77777777" w:rsidR="00370744" w:rsidRPr="004E1AC9" w:rsidRDefault="00370744" w:rsidP="00370744">
      <w:pPr>
        <w:pStyle w:val="ListParagraph"/>
        <w:shd w:val="clear" w:color="auto" w:fill="FFFFFF"/>
        <w:jc w:val="both"/>
        <w:rPr>
          <w:rFonts w:ascii="Arial Narrow" w:hAnsi="Arial Narrow"/>
          <w:sz w:val="32"/>
          <w:szCs w:val="28"/>
        </w:rPr>
      </w:pPr>
      <w:r w:rsidRPr="004E1AC9">
        <w:rPr>
          <w:rFonts w:ascii="Arial Narrow" w:hAnsi="Arial Narrow"/>
          <w:sz w:val="32"/>
          <w:szCs w:val="28"/>
        </w:rPr>
        <w:t xml:space="preserve">Municipiul Targu Mureș jud. Mureș </w:t>
      </w:r>
    </w:p>
    <w:p w14:paraId="4CD6CD44" w14:textId="77777777" w:rsidR="00370744" w:rsidRPr="004E1AC9" w:rsidRDefault="00370744" w:rsidP="00370744">
      <w:pPr>
        <w:pStyle w:val="ListParagraph"/>
        <w:shd w:val="clear" w:color="auto" w:fill="FFFFFF"/>
        <w:jc w:val="both"/>
        <w:rPr>
          <w:rFonts w:ascii="Arial Narrow" w:hAnsi="Arial Narrow"/>
          <w:sz w:val="28"/>
          <w:szCs w:val="24"/>
        </w:rPr>
      </w:pPr>
      <w:bookmarkStart w:id="7" w:name="_Hlk195259755"/>
      <w:r w:rsidRPr="004E1AC9">
        <w:rPr>
          <w:rFonts w:ascii="Arial Narrow" w:hAnsi="Arial Narrow"/>
          <w:sz w:val="28"/>
          <w:szCs w:val="24"/>
        </w:rPr>
        <w:t>Piata Victoriei nr 3 cod 540026</w:t>
      </w:r>
    </w:p>
    <w:p w14:paraId="678D9646" w14:textId="77777777" w:rsidR="00370744" w:rsidRPr="004E1AC9" w:rsidRDefault="00370744" w:rsidP="00370744">
      <w:pPr>
        <w:pStyle w:val="ListParagraph"/>
        <w:shd w:val="clear" w:color="auto" w:fill="FFFFFF"/>
        <w:jc w:val="both"/>
        <w:rPr>
          <w:rFonts w:ascii="Arial Narrow" w:hAnsi="Arial Narrow"/>
          <w:szCs w:val="24"/>
        </w:rPr>
      </w:pPr>
      <w:r w:rsidRPr="004E1AC9">
        <w:rPr>
          <w:rFonts w:ascii="Arial Narrow" w:hAnsi="Arial Narrow"/>
          <w:sz w:val="28"/>
          <w:szCs w:val="24"/>
        </w:rPr>
        <w:t>Tel:0040-262-268-330</w:t>
      </w:r>
      <w:r w:rsidRPr="004E1AC9">
        <w:rPr>
          <w:rFonts w:ascii="Arial Narrow" w:hAnsi="Arial Narrow"/>
          <w:szCs w:val="24"/>
        </w:rPr>
        <w:t xml:space="preserve"> </w:t>
      </w:r>
      <w:bookmarkEnd w:id="7"/>
    </w:p>
    <w:p w14:paraId="0012EB60" w14:textId="77777777" w:rsidR="00986A76" w:rsidRPr="004E1AC9" w:rsidRDefault="00986A76" w:rsidP="00986A76">
      <w:pPr>
        <w:pStyle w:val="ListParagraph"/>
        <w:shd w:val="clear" w:color="auto" w:fill="FFFFFF"/>
        <w:jc w:val="both"/>
        <w:rPr>
          <w:rFonts w:ascii="Arial Narrow" w:hAnsi="Arial Narrow"/>
          <w:sz w:val="28"/>
          <w:szCs w:val="28"/>
        </w:rPr>
      </w:pPr>
    </w:p>
    <w:p w14:paraId="70DC7A85"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Beneficiarul investiţiei</w:t>
      </w:r>
    </w:p>
    <w:p w14:paraId="0B30C667" w14:textId="77777777" w:rsidR="00501100" w:rsidRPr="004E1AC9" w:rsidRDefault="00501100" w:rsidP="00501100">
      <w:pPr>
        <w:pStyle w:val="ListParagraph"/>
        <w:shd w:val="clear" w:color="auto" w:fill="FFFFFF"/>
        <w:jc w:val="both"/>
        <w:rPr>
          <w:rFonts w:ascii="Arial Narrow" w:hAnsi="Arial Narrow"/>
          <w:sz w:val="32"/>
          <w:szCs w:val="28"/>
        </w:rPr>
      </w:pPr>
      <w:bookmarkStart w:id="8" w:name="_Hlk195259680"/>
      <w:r w:rsidRPr="004E1AC9">
        <w:rPr>
          <w:rFonts w:ascii="Arial Narrow" w:hAnsi="Arial Narrow"/>
          <w:sz w:val="32"/>
          <w:szCs w:val="28"/>
        </w:rPr>
        <w:t xml:space="preserve">Municipiul Targu Mureș jud. Mureș </w:t>
      </w:r>
    </w:p>
    <w:bookmarkEnd w:id="8"/>
    <w:p w14:paraId="69381B62" w14:textId="77777777" w:rsidR="00501100" w:rsidRPr="004E1AC9" w:rsidRDefault="00501100" w:rsidP="00501100">
      <w:pPr>
        <w:pStyle w:val="ListParagraph"/>
        <w:shd w:val="clear" w:color="auto" w:fill="FFFFFF"/>
        <w:jc w:val="both"/>
        <w:rPr>
          <w:rFonts w:ascii="Arial Narrow" w:hAnsi="Arial Narrow"/>
          <w:sz w:val="28"/>
          <w:szCs w:val="24"/>
        </w:rPr>
      </w:pPr>
      <w:r w:rsidRPr="004E1AC9">
        <w:rPr>
          <w:rFonts w:ascii="Arial Narrow" w:hAnsi="Arial Narrow"/>
          <w:sz w:val="28"/>
          <w:szCs w:val="24"/>
        </w:rPr>
        <w:t>Piata Victoriei nr 3 cod 540026</w:t>
      </w:r>
    </w:p>
    <w:p w14:paraId="287F60C2" w14:textId="77777777" w:rsidR="00501100" w:rsidRPr="004E1AC9" w:rsidRDefault="00501100" w:rsidP="00501100">
      <w:pPr>
        <w:pStyle w:val="ListParagraph"/>
        <w:shd w:val="clear" w:color="auto" w:fill="FFFFFF"/>
        <w:jc w:val="both"/>
        <w:rPr>
          <w:rFonts w:ascii="Arial Narrow" w:hAnsi="Arial Narrow"/>
          <w:szCs w:val="24"/>
        </w:rPr>
      </w:pPr>
      <w:r w:rsidRPr="004E1AC9">
        <w:rPr>
          <w:rFonts w:ascii="Arial Narrow" w:hAnsi="Arial Narrow"/>
          <w:sz w:val="28"/>
          <w:szCs w:val="24"/>
        </w:rPr>
        <w:t>Tel:0040-262-268-330</w:t>
      </w:r>
      <w:r w:rsidRPr="004E1AC9">
        <w:rPr>
          <w:rFonts w:ascii="Arial Narrow" w:hAnsi="Arial Narrow"/>
          <w:szCs w:val="24"/>
        </w:rPr>
        <w:t xml:space="preserve"> </w:t>
      </w:r>
    </w:p>
    <w:p w14:paraId="1CF77CAF" w14:textId="77777777" w:rsidR="00986A76" w:rsidRPr="004E1AC9" w:rsidRDefault="00986A76" w:rsidP="00986A76">
      <w:pPr>
        <w:pStyle w:val="ListParagraph"/>
        <w:shd w:val="clear" w:color="auto" w:fill="FFFFFF"/>
        <w:jc w:val="both"/>
        <w:rPr>
          <w:rFonts w:ascii="Arial Narrow" w:hAnsi="Arial Narrow"/>
          <w:sz w:val="28"/>
          <w:szCs w:val="28"/>
        </w:rPr>
      </w:pPr>
    </w:p>
    <w:p w14:paraId="5D7711A0" w14:textId="77777777" w:rsidR="00E333B6" w:rsidRPr="004E1AC9" w:rsidRDefault="00E333B6" w:rsidP="001056B9">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Elaboratorul documentaţiei de avizare a lucrărilor de intervenţie</w:t>
      </w:r>
    </w:p>
    <w:p w14:paraId="71DDAC43" w14:textId="77777777" w:rsidR="00501100" w:rsidRPr="004E1AC9" w:rsidRDefault="00501100" w:rsidP="00501100">
      <w:pPr>
        <w:ind w:left="-539" w:firstLine="1259"/>
        <w:rPr>
          <w:rFonts w:ascii="Arial Narrow" w:hAnsi="Arial Narrow" w:cs="Arial"/>
          <w:sz w:val="18"/>
          <w:szCs w:val="18"/>
        </w:rPr>
      </w:pPr>
      <w:r w:rsidRPr="004E1AC9">
        <w:rPr>
          <w:rFonts w:ascii="Arial Narrow" w:hAnsi="Arial Narrow" w:cs="Courier New"/>
          <w:b/>
          <w:sz w:val="44"/>
          <w:szCs w:val="44"/>
        </w:rPr>
        <w:t xml:space="preserve">PROINVEST </w:t>
      </w:r>
      <w:r w:rsidRPr="004E1AC9">
        <w:rPr>
          <w:rFonts w:ascii="Arial Narrow" w:hAnsi="Arial Narrow" w:cs="Arial"/>
          <w:sz w:val="44"/>
          <w:szCs w:val="44"/>
        </w:rPr>
        <w:t>Srl. Târgu Mureș</w:t>
      </w:r>
      <w:r w:rsidRPr="004E1AC9">
        <w:rPr>
          <w:rFonts w:ascii="Arial Narrow" w:hAnsi="Arial Narrow" w:cs="Arial"/>
          <w:sz w:val="18"/>
          <w:szCs w:val="18"/>
        </w:rPr>
        <w:t xml:space="preserve"> </w:t>
      </w:r>
    </w:p>
    <w:p w14:paraId="1E6AD33E" w14:textId="77777777" w:rsidR="00501100" w:rsidRPr="004E1AC9" w:rsidRDefault="00501100" w:rsidP="00501100">
      <w:pPr>
        <w:ind w:right="-66" w:firstLine="720"/>
        <w:rPr>
          <w:rFonts w:ascii="Times New Roman" w:hAnsi="Times New Roman"/>
          <w:szCs w:val="24"/>
          <w:lang w:eastAsia="en-US"/>
        </w:rPr>
      </w:pPr>
      <w:r w:rsidRPr="004E1AC9">
        <w:rPr>
          <w:rFonts w:ascii="Times New Roman" w:hAnsi="Times New Roman"/>
          <w:szCs w:val="24"/>
          <w:lang w:eastAsia="en-US"/>
        </w:rPr>
        <w:t xml:space="preserve">Jud. Mureș mun. Targu Mures str. GH. Doja nr 67 </w:t>
      </w:r>
    </w:p>
    <w:p w14:paraId="60267E39" w14:textId="17BBE5C7" w:rsidR="00501100" w:rsidRPr="004E1AC9" w:rsidRDefault="00501100" w:rsidP="00501100">
      <w:pPr>
        <w:ind w:right="-66" w:firstLine="720"/>
        <w:rPr>
          <w:rFonts w:ascii="Times New Roman" w:hAnsi="Times New Roman"/>
          <w:szCs w:val="24"/>
          <w:lang w:eastAsia="en-US"/>
        </w:rPr>
      </w:pPr>
      <w:r w:rsidRPr="004E1AC9">
        <w:rPr>
          <w:rFonts w:ascii="Times New Roman" w:hAnsi="Times New Roman"/>
          <w:szCs w:val="24"/>
          <w:lang w:eastAsia="en-US"/>
        </w:rPr>
        <w:t>tel fax:0265250432  e-mail:office@proinvestro.ro</w:t>
      </w:r>
    </w:p>
    <w:p w14:paraId="3790035D" w14:textId="5DFA9973" w:rsidR="00EF3772" w:rsidRPr="004E1AC9" w:rsidRDefault="00EF3772" w:rsidP="005A0472">
      <w:pPr>
        <w:pStyle w:val="ListParagraph"/>
        <w:shd w:val="clear" w:color="auto" w:fill="FFFFFF"/>
        <w:ind w:left="450" w:firstLine="270"/>
        <w:rPr>
          <w:rFonts w:ascii="Arial Narrow" w:hAnsi="Arial Narrow" w:cs="Arial"/>
          <w:bCs/>
          <w:color w:val="222222"/>
          <w:sz w:val="18"/>
          <w:szCs w:val="24"/>
          <w:shd w:val="clear" w:color="auto" w:fill="FFFFFF"/>
        </w:rPr>
      </w:pPr>
    </w:p>
    <w:p w14:paraId="2ADDCE58" w14:textId="77777777" w:rsidR="00EF3772" w:rsidRPr="004E1AC9" w:rsidRDefault="00EF3772" w:rsidP="005A0472">
      <w:pPr>
        <w:pStyle w:val="ListParagraph"/>
        <w:shd w:val="clear" w:color="auto" w:fill="FFFFFF"/>
        <w:ind w:left="450" w:firstLine="270"/>
        <w:rPr>
          <w:rFonts w:ascii="Arial Narrow" w:hAnsi="Arial Narrow" w:cs="Arial"/>
          <w:bCs/>
          <w:color w:val="222222"/>
          <w:sz w:val="18"/>
          <w:szCs w:val="24"/>
          <w:shd w:val="clear" w:color="auto" w:fill="FFFFFF"/>
        </w:rPr>
      </w:pPr>
    </w:p>
    <w:p w14:paraId="0D2C0577" w14:textId="77777777" w:rsidR="00C945DE" w:rsidRPr="005737ED" w:rsidRDefault="00C945DE" w:rsidP="00C945DE">
      <w:pPr>
        <w:pStyle w:val="ListParagraph"/>
        <w:shd w:val="clear" w:color="auto" w:fill="FFFFFF"/>
        <w:rPr>
          <w:rFonts w:ascii="Arial Narrow" w:hAnsi="Arial Narrow" w:cs="Arial"/>
          <w:b/>
          <w:color w:val="222222"/>
          <w:sz w:val="28"/>
          <w:szCs w:val="28"/>
          <w:shd w:val="clear" w:color="auto" w:fill="FFFFFF"/>
        </w:rPr>
      </w:pPr>
      <w:r w:rsidRPr="005737ED">
        <w:rPr>
          <w:rFonts w:ascii="Arial Narrow" w:hAnsi="Arial Narrow" w:cs="Arial"/>
          <w:b/>
          <w:color w:val="222222"/>
          <w:sz w:val="28"/>
          <w:szCs w:val="28"/>
          <w:shd w:val="clear" w:color="auto" w:fill="FFFFFF"/>
        </w:rPr>
        <w:t>MULTINVEST PROIECTARE SRL-Proiectant de specialitate</w:t>
      </w:r>
    </w:p>
    <w:p w14:paraId="6CDA6A90" w14:textId="77777777" w:rsidR="00C945DE" w:rsidRPr="005737ED" w:rsidRDefault="00C945DE" w:rsidP="00C945DE">
      <w:pPr>
        <w:ind w:right="-66" w:firstLine="720"/>
        <w:rPr>
          <w:rFonts w:ascii="Arial Narrow" w:hAnsi="Arial Narrow"/>
          <w:sz w:val="28"/>
          <w:szCs w:val="28"/>
          <w:lang w:eastAsia="en-US"/>
        </w:rPr>
      </w:pPr>
      <w:r w:rsidRPr="005737ED">
        <w:rPr>
          <w:rFonts w:ascii="Arial Narrow" w:hAnsi="Arial Narrow"/>
          <w:sz w:val="28"/>
          <w:szCs w:val="28"/>
          <w:lang w:eastAsia="en-US"/>
        </w:rPr>
        <w:t xml:space="preserve">Jud. Mureș mun. Targu Mures str. GH. Doja nr 67 </w:t>
      </w:r>
    </w:p>
    <w:p w14:paraId="12370955" w14:textId="77777777" w:rsidR="00C945DE" w:rsidRPr="00E77C7A" w:rsidRDefault="00C945DE" w:rsidP="00C945DE">
      <w:pPr>
        <w:ind w:right="-66" w:firstLine="720"/>
        <w:rPr>
          <w:rFonts w:ascii="Arial Narrow" w:hAnsi="Arial Narrow"/>
          <w:sz w:val="28"/>
          <w:szCs w:val="28"/>
          <w:lang w:eastAsia="en-US"/>
        </w:rPr>
      </w:pPr>
      <w:r w:rsidRPr="005737ED">
        <w:rPr>
          <w:rFonts w:ascii="Arial Narrow" w:hAnsi="Arial Narrow"/>
          <w:sz w:val="28"/>
          <w:szCs w:val="28"/>
          <w:lang w:eastAsia="en-US"/>
        </w:rPr>
        <w:t>tel fax:0265250432  e-mail:office@multinvest.ro</w:t>
      </w:r>
    </w:p>
    <w:p w14:paraId="33DE925A" w14:textId="77777777" w:rsidR="00EF3772" w:rsidRDefault="00EF3772" w:rsidP="005A0472">
      <w:pPr>
        <w:pStyle w:val="ListParagraph"/>
        <w:shd w:val="clear" w:color="auto" w:fill="FFFFFF"/>
        <w:ind w:left="450" w:firstLine="270"/>
        <w:rPr>
          <w:rFonts w:ascii="Arial Narrow" w:hAnsi="Arial Narrow" w:cs="Arial"/>
          <w:bCs/>
          <w:color w:val="222222"/>
          <w:sz w:val="18"/>
          <w:szCs w:val="24"/>
          <w:shd w:val="clear" w:color="auto" w:fill="FFFFFF"/>
        </w:rPr>
      </w:pPr>
    </w:p>
    <w:p w14:paraId="1A41CB5B" w14:textId="77777777" w:rsidR="00E620E8" w:rsidRPr="004E1AC9" w:rsidRDefault="00E620E8" w:rsidP="005A0472">
      <w:pPr>
        <w:pStyle w:val="ListParagraph"/>
        <w:shd w:val="clear" w:color="auto" w:fill="FFFFFF"/>
        <w:ind w:left="450" w:firstLine="270"/>
        <w:rPr>
          <w:rFonts w:ascii="Arial Narrow" w:hAnsi="Arial Narrow" w:cs="Arial"/>
          <w:bCs/>
          <w:color w:val="222222"/>
          <w:sz w:val="18"/>
          <w:szCs w:val="24"/>
          <w:shd w:val="clear" w:color="auto" w:fill="FFFFFF"/>
        </w:rPr>
        <w:sectPr w:rsidR="00E620E8" w:rsidRPr="004E1AC9" w:rsidSect="007016B7">
          <w:type w:val="oddPage"/>
          <w:pgSz w:w="11907" w:h="16840" w:code="9"/>
          <w:pgMar w:top="567" w:right="567" w:bottom="567" w:left="1134" w:header="567" w:footer="567" w:gutter="0"/>
          <w:cols w:space="720"/>
          <w:docGrid w:linePitch="360"/>
        </w:sectPr>
      </w:pPr>
    </w:p>
    <w:p w14:paraId="69231D2D" w14:textId="77777777" w:rsidR="007C6AE3" w:rsidRPr="004E1AC9" w:rsidRDefault="007C6AE3" w:rsidP="001056B9">
      <w:pPr>
        <w:pStyle w:val="ListParagraph"/>
        <w:shd w:val="clear" w:color="auto" w:fill="FFFFFF"/>
        <w:jc w:val="both"/>
        <w:rPr>
          <w:rFonts w:ascii="Arial Narrow" w:hAnsi="Arial Narrow"/>
          <w:sz w:val="28"/>
          <w:szCs w:val="28"/>
        </w:rPr>
      </w:pPr>
    </w:p>
    <w:p w14:paraId="03232D41" w14:textId="77777777" w:rsidR="00E333B6" w:rsidRPr="004E1AC9" w:rsidRDefault="00090DA4" w:rsidP="001056B9">
      <w:pPr>
        <w:pStyle w:val="ListParagraph"/>
        <w:numPr>
          <w:ilvl w:val="0"/>
          <w:numId w:val="1"/>
        </w:numPr>
        <w:shd w:val="clear" w:color="auto" w:fill="FFFFFF"/>
        <w:jc w:val="both"/>
        <w:rPr>
          <w:rFonts w:ascii="Arial Narrow" w:hAnsi="Arial Narrow"/>
          <w:i/>
          <w:sz w:val="32"/>
          <w:szCs w:val="32"/>
        </w:rPr>
      </w:pPr>
      <w:r w:rsidRPr="004E1AC9">
        <w:rPr>
          <w:rFonts w:ascii="Arial Narrow" w:hAnsi="Arial Narrow"/>
          <w:i/>
          <w:sz w:val="32"/>
          <w:szCs w:val="32"/>
        </w:rPr>
        <w:t>Situaţia existentă şi necesitatea realizării obiectivului/proiectului de investiţii</w:t>
      </w:r>
    </w:p>
    <w:p w14:paraId="778BCB49" w14:textId="77777777" w:rsidR="00096937" w:rsidRPr="004E1AC9" w:rsidRDefault="00096937" w:rsidP="00096937">
      <w:pPr>
        <w:pStyle w:val="ListParagraph"/>
        <w:shd w:val="clear" w:color="auto" w:fill="FFFFFF"/>
        <w:ind w:left="450"/>
        <w:jc w:val="both"/>
        <w:rPr>
          <w:rFonts w:ascii="Arial Narrow" w:hAnsi="Arial Narrow"/>
          <w:i/>
          <w:sz w:val="32"/>
          <w:szCs w:val="32"/>
        </w:rPr>
      </w:pPr>
    </w:p>
    <w:p w14:paraId="4902A3F6" w14:textId="77777777" w:rsidR="00231F86" w:rsidRPr="004E1AC9" w:rsidRDefault="00231F86" w:rsidP="00361EBD">
      <w:p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t>AREALUL STUDIULUI</w:t>
      </w:r>
    </w:p>
    <w:p w14:paraId="1FC4D2A4" w14:textId="77777777" w:rsidR="00C2246A" w:rsidRPr="00C2246A" w:rsidRDefault="009F6699" w:rsidP="00C2246A">
      <w:pPr>
        <w:jc w:val="both"/>
        <w:rPr>
          <w:rFonts w:ascii="Arial Narrow" w:hAnsi="Arial Narrow"/>
          <w:i/>
          <w:noProof w:val="0"/>
          <w:color w:val="000000"/>
          <w:szCs w:val="24"/>
          <w:lang w:eastAsia="zh-CN"/>
        </w:rPr>
      </w:pPr>
      <w:r w:rsidRPr="009F6699">
        <w:rPr>
          <w:rFonts w:ascii="Arial Narrow" w:hAnsi="Arial Narrow"/>
          <w:i/>
          <w:color w:val="000000"/>
          <w:szCs w:val="24"/>
          <w:lang w:eastAsia="zh-CN"/>
        </w:rPr>
        <w:tab/>
      </w:r>
      <w:bookmarkStart w:id="9" w:name="_Hlk180434855"/>
      <w:r w:rsidR="00C2246A" w:rsidRPr="00C2246A">
        <w:rPr>
          <w:rFonts w:ascii="Arial Narrow" w:hAnsi="Arial Narrow"/>
          <w:i/>
          <w:noProof w:val="0"/>
          <w:color w:val="000000"/>
          <w:szCs w:val="24"/>
          <w:lang w:eastAsia="zh-CN"/>
        </w:rPr>
        <w:t>AREALUL STUDIULUI</w:t>
      </w:r>
    </w:p>
    <w:p w14:paraId="5CD1AA01" w14:textId="77777777" w:rsidR="00C2246A" w:rsidRPr="00C2246A" w:rsidRDefault="00C2246A" w:rsidP="00C2246A">
      <w:pPr>
        <w:suppressAutoHyphens/>
        <w:jc w:val="both"/>
        <w:rPr>
          <w:rFonts w:ascii="Arial Narrow" w:hAnsi="Arial Narrow"/>
          <w:i/>
          <w:noProof w:val="0"/>
          <w:color w:val="000000"/>
          <w:szCs w:val="24"/>
          <w:lang w:eastAsia="zh-CN"/>
        </w:rPr>
      </w:pPr>
      <w:r w:rsidRPr="00C2246A">
        <w:rPr>
          <w:rFonts w:ascii="Arial Narrow" w:hAnsi="Arial Narrow"/>
          <w:i/>
          <w:noProof w:val="0"/>
          <w:color w:val="000000"/>
          <w:szCs w:val="24"/>
          <w:lang w:eastAsia="zh-CN"/>
        </w:rPr>
        <w:tab/>
        <w:t>Municipiul Târgu Mureș</w:t>
      </w:r>
    </w:p>
    <w:p w14:paraId="7273CCB1" w14:textId="77777777" w:rsidR="00C2246A" w:rsidRPr="00C2246A" w:rsidRDefault="00C2246A" w:rsidP="00C2246A">
      <w:pPr>
        <w:rPr>
          <w:rFonts w:ascii="Arial Narrow" w:hAnsi="Arial Narrow"/>
          <w:noProof w:val="0"/>
          <w:szCs w:val="24"/>
          <w:lang w:eastAsia="hu-HU"/>
        </w:rPr>
      </w:pPr>
      <w:r w:rsidRPr="00C2246A">
        <w:rPr>
          <w:rFonts w:ascii="Arial Narrow" w:hAnsi="Arial Narrow"/>
          <w:i/>
          <w:noProof w:val="0"/>
          <w:color w:val="000000"/>
          <w:szCs w:val="24"/>
          <w:lang w:eastAsia="zh-CN"/>
        </w:rPr>
        <w:tab/>
      </w:r>
      <w:r w:rsidRPr="00C2246A">
        <w:rPr>
          <w:rFonts w:ascii="Arial Narrow" w:hAnsi="Arial Narrow" w:cs="Arial"/>
          <w:noProof w:val="0"/>
          <w:color w:val="000000"/>
          <w:szCs w:val="24"/>
          <w:lang w:eastAsia="hu-HU"/>
        </w:rPr>
        <w:t xml:space="preserve">Amplasamentul se situează în extremitatea sud vestică a </w:t>
      </w:r>
      <w:proofErr w:type="spellStart"/>
      <w:r w:rsidRPr="00C2246A">
        <w:rPr>
          <w:rFonts w:ascii="Arial Narrow" w:hAnsi="Arial Narrow" w:cs="Arial"/>
          <w:noProof w:val="0"/>
          <w:color w:val="000000"/>
          <w:szCs w:val="24"/>
          <w:lang w:eastAsia="hu-HU"/>
        </w:rPr>
        <w:t>a</w:t>
      </w:r>
      <w:proofErr w:type="spellEnd"/>
      <w:r w:rsidRPr="00C2246A">
        <w:rPr>
          <w:rFonts w:ascii="Arial Narrow" w:hAnsi="Arial Narrow" w:cs="Arial"/>
          <w:noProof w:val="0"/>
          <w:color w:val="000000"/>
          <w:szCs w:val="24"/>
          <w:lang w:eastAsia="hu-HU"/>
        </w:rPr>
        <w:t xml:space="preserve"> municipiului, se situează în podișul Tg. </w:t>
      </w:r>
    </w:p>
    <w:p w14:paraId="5F808475" w14:textId="77777777" w:rsidR="00C2246A" w:rsidRPr="00C2246A" w:rsidRDefault="00C2246A" w:rsidP="00C2246A">
      <w:pPr>
        <w:rPr>
          <w:rFonts w:ascii="Arial Narrow" w:hAnsi="Arial Narrow"/>
          <w:noProof w:val="0"/>
          <w:szCs w:val="24"/>
          <w:lang w:eastAsia="hu-HU"/>
        </w:rPr>
      </w:pPr>
      <w:r w:rsidRPr="00C2246A">
        <w:rPr>
          <w:rFonts w:ascii="Arial Narrow" w:hAnsi="Arial Narrow" w:cs="Arial"/>
          <w:noProof w:val="0"/>
          <w:color w:val="000000"/>
          <w:szCs w:val="24"/>
          <w:lang w:eastAsia="hu-HU"/>
        </w:rPr>
        <w:t xml:space="preserve">Mureș, care face parte din Podișul Târnavelor şi care se caracterizează prin interfluvii netede, orientate </w:t>
      </w:r>
    </w:p>
    <w:p w14:paraId="6066548B" w14:textId="77777777" w:rsidR="00C2246A" w:rsidRPr="00C2246A" w:rsidRDefault="00C2246A" w:rsidP="00C2246A">
      <w:pPr>
        <w:rPr>
          <w:rFonts w:ascii="Arial Narrow" w:hAnsi="Arial Narrow"/>
          <w:noProof w:val="0"/>
          <w:szCs w:val="24"/>
          <w:lang w:eastAsia="hu-HU"/>
        </w:rPr>
      </w:pPr>
      <w:r w:rsidRPr="00C2246A">
        <w:rPr>
          <w:rFonts w:ascii="Arial Narrow" w:hAnsi="Arial Narrow" w:cs="Arial"/>
          <w:noProof w:val="0"/>
          <w:color w:val="000000"/>
          <w:szCs w:val="24"/>
          <w:lang w:eastAsia="hu-HU"/>
        </w:rPr>
        <w:t xml:space="preserve">est-vest, prin prezența domurilor gazifere, a văilor largi, cu terase dezvoltate, adică un ținut deluros, ușor </w:t>
      </w:r>
    </w:p>
    <w:p w14:paraId="50C642BE" w14:textId="77777777" w:rsidR="00C2246A" w:rsidRPr="00C2246A" w:rsidRDefault="00C2246A" w:rsidP="00C2246A">
      <w:pPr>
        <w:suppressAutoHyphens/>
        <w:jc w:val="both"/>
        <w:rPr>
          <w:rFonts w:ascii="Arial Narrow" w:hAnsi="Arial Narrow" w:cs="Arial"/>
          <w:noProof w:val="0"/>
          <w:color w:val="000000"/>
          <w:szCs w:val="24"/>
          <w:lang w:eastAsia="hu-HU"/>
        </w:rPr>
      </w:pPr>
      <w:r w:rsidRPr="00C2246A">
        <w:rPr>
          <w:rFonts w:ascii="Arial Narrow" w:hAnsi="Arial Narrow" w:cs="Arial"/>
          <w:noProof w:val="0"/>
          <w:color w:val="000000"/>
          <w:szCs w:val="24"/>
          <w:lang w:eastAsia="hu-HU"/>
        </w:rPr>
        <w:t xml:space="preserve">ondulat, relief cu crește şi versanți asimetrici, afectați de alunecări de teren. </w:t>
      </w:r>
    </w:p>
    <w:p w14:paraId="60FB6297" w14:textId="77777777" w:rsidR="00C2246A" w:rsidRPr="00C2246A" w:rsidRDefault="00C2246A" w:rsidP="00C2246A">
      <w:pPr>
        <w:suppressAutoHyphens/>
        <w:jc w:val="both"/>
        <w:rPr>
          <w:rFonts w:ascii="Arial Narrow" w:hAnsi="Arial Narrow" w:cs="Arial"/>
          <w:noProof w:val="0"/>
          <w:color w:val="000000"/>
          <w:szCs w:val="24"/>
          <w:lang w:eastAsia="hu-HU"/>
        </w:rPr>
      </w:pPr>
      <w:r w:rsidRPr="00C2246A">
        <w:rPr>
          <w:rFonts w:ascii="Arial Narrow" w:hAnsi="Arial Narrow" w:cs="Arial"/>
          <w:noProof w:val="0"/>
          <w:color w:val="000000"/>
          <w:szCs w:val="24"/>
          <w:lang w:eastAsia="hu-HU"/>
        </w:rPr>
        <w:tab/>
        <w:t>Amplasamentul este parțial liber de construcții.</w:t>
      </w:r>
    </w:p>
    <w:p w14:paraId="27022674" w14:textId="77777777" w:rsidR="00C2246A" w:rsidRPr="00C2246A" w:rsidRDefault="00C2246A" w:rsidP="00C2246A">
      <w:pPr>
        <w:ind w:firstLine="600"/>
        <w:jc w:val="both"/>
        <w:rPr>
          <w:rFonts w:ascii="Arial Narrow" w:hAnsi="Arial Narrow"/>
          <w:szCs w:val="24"/>
          <w:lang w:eastAsia="en-US"/>
        </w:rPr>
      </w:pPr>
      <w:r w:rsidRPr="00C2246A">
        <w:rPr>
          <w:rFonts w:ascii="Arial Narrow" w:hAnsi="Arial Narrow"/>
          <w:szCs w:val="24"/>
          <w:lang w:eastAsia="en-US"/>
        </w:rPr>
        <w:t>Sectorul de drum studiat al ocolitoarei cuprins intre poziţiile kilometrice km 0+000 – 1+625 are elemente geometrice si caracteristici specifice zonei depresionare strabatute, ocoleste terenurile impadurite, sector aflat între punct racordare la tronsonul 3 al ocolitoarei si str. Sighisoarei racord cu strada Viile Dealului.</w:t>
      </w:r>
    </w:p>
    <w:p w14:paraId="188A03B0" w14:textId="77777777" w:rsidR="00C2246A" w:rsidRPr="00C2246A" w:rsidRDefault="00C2246A" w:rsidP="00C2246A">
      <w:pPr>
        <w:rPr>
          <w:rFonts w:ascii="Arial Narrow" w:hAnsi="Arial Narrow"/>
          <w:szCs w:val="24"/>
          <w:lang w:eastAsia="en-US"/>
        </w:rPr>
      </w:pPr>
      <w:r w:rsidRPr="00C2246A">
        <w:rPr>
          <w:rFonts w:ascii="Arial Narrow" w:hAnsi="Arial Narrow"/>
          <w:szCs w:val="24"/>
          <w:lang w:eastAsia="en-US"/>
        </w:rPr>
        <w:tab/>
        <w:t>Pe aceast tronson de 1625</w:t>
      </w:r>
      <w:r w:rsidRPr="00C2246A">
        <w:rPr>
          <w:rFonts w:ascii="Arial Narrow" w:hAnsi="Arial Narrow"/>
          <w:color w:val="000000"/>
          <w:szCs w:val="24"/>
          <w:lang w:eastAsia="en-US"/>
        </w:rPr>
        <w:t xml:space="preserve"> m lungime</w:t>
      </w:r>
      <w:r w:rsidRPr="00C2246A">
        <w:rPr>
          <w:rFonts w:ascii="Arial Narrow" w:hAnsi="Arial Narrow"/>
          <w:szCs w:val="24"/>
          <w:lang w:eastAsia="en-US"/>
        </w:rPr>
        <w:t xml:space="preserve"> , se vor amenaja următoarele lucrări</w:t>
      </w:r>
    </w:p>
    <w:p w14:paraId="01BC3EB9" w14:textId="77777777" w:rsidR="00C2246A" w:rsidRPr="00C2246A" w:rsidRDefault="00C2246A" w:rsidP="00C02915">
      <w:pPr>
        <w:numPr>
          <w:ilvl w:val="0"/>
          <w:numId w:val="63"/>
        </w:numPr>
        <w:suppressAutoHyphens/>
        <w:rPr>
          <w:rFonts w:ascii="Arial Narrow" w:hAnsi="Arial Narrow"/>
          <w:szCs w:val="24"/>
          <w:lang w:eastAsia="en-US"/>
        </w:rPr>
      </w:pPr>
      <w:r w:rsidRPr="00C2246A">
        <w:rPr>
          <w:rFonts w:ascii="Arial Narrow" w:hAnsi="Arial Narrow"/>
          <w:szCs w:val="24"/>
          <w:lang w:eastAsia="en-US"/>
        </w:rPr>
        <w:t>Racordare la tronsonul 3 de drum ocolitor</w:t>
      </w:r>
    </w:p>
    <w:p w14:paraId="2DBEF322" w14:textId="77777777" w:rsidR="00C2246A" w:rsidRPr="00C2246A" w:rsidRDefault="00C2246A" w:rsidP="00C02915">
      <w:pPr>
        <w:numPr>
          <w:ilvl w:val="0"/>
          <w:numId w:val="63"/>
        </w:numPr>
        <w:suppressAutoHyphens/>
        <w:rPr>
          <w:rFonts w:ascii="Arial Narrow" w:hAnsi="Arial Narrow"/>
          <w:szCs w:val="24"/>
          <w:lang w:eastAsia="en-US"/>
        </w:rPr>
      </w:pPr>
      <w:r w:rsidRPr="00C2246A">
        <w:rPr>
          <w:rFonts w:ascii="Arial Narrow" w:hAnsi="Arial Narrow"/>
          <w:szCs w:val="24"/>
          <w:lang w:eastAsia="en-US"/>
        </w:rPr>
        <w:t>Amenajare pasaj peste intersectia cu str. Budiului respectiv paraul Budiului, paraul Vulpii si strada Mestecanișului</w:t>
      </w:r>
    </w:p>
    <w:p w14:paraId="1182347A" w14:textId="77777777" w:rsidR="00C2246A" w:rsidRPr="00C2246A" w:rsidRDefault="00C2246A" w:rsidP="00C02915">
      <w:pPr>
        <w:numPr>
          <w:ilvl w:val="0"/>
          <w:numId w:val="63"/>
        </w:numPr>
        <w:suppressAutoHyphens/>
        <w:rPr>
          <w:rFonts w:ascii="Arial Narrow" w:hAnsi="Arial Narrow"/>
          <w:szCs w:val="24"/>
          <w:lang w:eastAsia="en-US"/>
        </w:rPr>
      </w:pPr>
      <w:r w:rsidRPr="00C2246A">
        <w:rPr>
          <w:rFonts w:ascii="Arial Narrow" w:hAnsi="Arial Narrow"/>
          <w:szCs w:val="24"/>
          <w:lang w:eastAsia="en-US"/>
        </w:rPr>
        <w:t>Amenajare podet peste vale necadastrata</w:t>
      </w:r>
    </w:p>
    <w:p w14:paraId="4B23DD9F" w14:textId="77777777" w:rsidR="00C2246A" w:rsidRPr="00C2246A" w:rsidRDefault="00C2246A" w:rsidP="00C02915">
      <w:pPr>
        <w:numPr>
          <w:ilvl w:val="0"/>
          <w:numId w:val="63"/>
        </w:numPr>
        <w:suppressAutoHyphens/>
        <w:rPr>
          <w:rFonts w:ascii="Arial Narrow" w:hAnsi="Arial Narrow"/>
          <w:szCs w:val="24"/>
          <w:lang w:eastAsia="en-US"/>
        </w:rPr>
      </w:pPr>
      <w:r w:rsidRPr="00C2246A">
        <w:rPr>
          <w:rFonts w:ascii="Arial Narrow" w:hAnsi="Arial Narrow"/>
          <w:szCs w:val="24"/>
          <w:lang w:eastAsia="en-US"/>
        </w:rPr>
        <w:t>Amenajare podet peste paraul Vulpii</w:t>
      </w:r>
    </w:p>
    <w:p w14:paraId="39FA0A88" w14:textId="77777777" w:rsidR="00C2246A" w:rsidRPr="00C2246A" w:rsidRDefault="00C2246A" w:rsidP="00C02915">
      <w:pPr>
        <w:numPr>
          <w:ilvl w:val="0"/>
          <w:numId w:val="63"/>
        </w:numPr>
        <w:suppressAutoHyphens/>
        <w:rPr>
          <w:rFonts w:ascii="Arial Narrow" w:hAnsi="Arial Narrow"/>
          <w:szCs w:val="24"/>
          <w:lang w:eastAsia="en-US"/>
        </w:rPr>
      </w:pPr>
      <w:r w:rsidRPr="00C2246A">
        <w:rPr>
          <w:rFonts w:ascii="Arial Narrow" w:hAnsi="Arial Narrow"/>
          <w:szCs w:val="24"/>
          <w:lang w:eastAsia="en-US"/>
        </w:rPr>
        <w:t>Amenajare racord la str. Sighisoarei și la str. Viile Dealului prin sens giratoriu</w:t>
      </w:r>
    </w:p>
    <w:p w14:paraId="4872E137" w14:textId="77777777" w:rsidR="00C2246A" w:rsidRPr="00C2246A" w:rsidRDefault="00C2246A" w:rsidP="00C02915">
      <w:pPr>
        <w:numPr>
          <w:ilvl w:val="0"/>
          <w:numId w:val="63"/>
        </w:numPr>
        <w:suppressAutoHyphens/>
        <w:rPr>
          <w:rFonts w:ascii="Arial Narrow" w:hAnsi="Arial Narrow"/>
          <w:szCs w:val="24"/>
          <w:lang w:eastAsia="en-US"/>
        </w:rPr>
      </w:pPr>
      <w:r w:rsidRPr="00C2246A">
        <w:rPr>
          <w:rFonts w:ascii="Arial Narrow" w:hAnsi="Arial Narrow"/>
          <w:szCs w:val="24"/>
          <w:lang w:eastAsia="en-US"/>
        </w:rPr>
        <w:t>Amenajare pod peste valea raul Budiului racord la str. Budiului</w:t>
      </w:r>
    </w:p>
    <w:p w14:paraId="7A36E4B3" w14:textId="77777777" w:rsidR="00C2246A" w:rsidRPr="00C2246A" w:rsidRDefault="00C2246A" w:rsidP="00C02915">
      <w:pPr>
        <w:numPr>
          <w:ilvl w:val="0"/>
          <w:numId w:val="63"/>
        </w:numPr>
        <w:suppressAutoHyphens/>
        <w:rPr>
          <w:rFonts w:ascii="Arial Narrow" w:hAnsi="Arial Narrow"/>
          <w:szCs w:val="24"/>
          <w:lang w:eastAsia="en-US"/>
        </w:rPr>
      </w:pPr>
      <w:r w:rsidRPr="00C2246A">
        <w:rPr>
          <w:rFonts w:ascii="Arial Narrow" w:hAnsi="Arial Narrow"/>
          <w:szCs w:val="24"/>
          <w:lang w:eastAsia="en-US"/>
        </w:rPr>
        <w:t xml:space="preserve"> </w:t>
      </w:r>
    </w:p>
    <w:p w14:paraId="26F0B28C" w14:textId="77777777" w:rsidR="00C2246A" w:rsidRPr="00C2246A" w:rsidRDefault="00C2246A" w:rsidP="00C2246A">
      <w:pPr>
        <w:rPr>
          <w:rFonts w:ascii="Arial Narrow" w:hAnsi="Arial Narrow"/>
          <w:szCs w:val="24"/>
          <w:lang w:eastAsia="en-US"/>
        </w:rPr>
      </w:pPr>
      <w:r w:rsidRPr="00C2246A">
        <w:rPr>
          <w:rFonts w:ascii="Arial Narrow" w:hAnsi="Arial Narrow"/>
          <w:szCs w:val="24"/>
          <w:lang w:eastAsia="en-US"/>
        </w:rPr>
        <w:tab/>
        <w:t xml:space="preserve">Proiectarea traseului s-a facut conform normativelor în vigoare privind circulaţia cu 30,50 și 70 km/h proiectată. </w:t>
      </w:r>
    </w:p>
    <w:p w14:paraId="7AFE60B9" w14:textId="77777777" w:rsidR="00C2246A" w:rsidRPr="00C2246A" w:rsidRDefault="00C2246A" w:rsidP="00C2246A">
      <w:pPr>
        <w:jc w:val="both"/>
        <w:rPr>
          <w:rFonts w:ascii="Arial Narrow" w:hAnsi="Arial Narrow"/>
          <w:szCs w:val="24"/>
          <w:lang w:eastAsia="en-US"/>
        </w:rPr>
      </w:pPr>
      <w:r w:rsidRPr="00C2246A">
        <w:rPr>
          <w:rFonts w:ascii="Arial Narrow" w:hAnsi="Arial Narrow"/>
          <w:szCs w:val="24"/>
          <w:lang w:eastAsia="en-US"/>
        </w:rPr>
        <w:tab/>
        <w:t xml:space="preserve">Geometria traseului a fost influenţată de natura terenului şi construcţiile existente. </w:t>
      </w:r>
    </w:p>
    <w:p w14:paraId="0BD19E6F" w14:textId="1091835A" w:rsidR="00C2246A" w:rsidRPr="00C2246A" w:rsidRDefault="00C2246A" w:rsidP="00C2246A">
      <w:pPr>
        <w:ind w:firstLine="720"/>
        <w:rPr>
          <w:rFonts w:ascii="Arial Narrow" w:hAnsi="Arial Narrow"/>
          <w:szCs w:val="24"/>
          <w:lang w:eastAsia="en-US"/>
        </w:rPr>
      </w:pPr>
      <w:r w:rsidRPr="00C2246A">
        <w:rPr>
          <w:rFonts w:ascii="Arial Narrow" w:hAnsi="Arial Narrow"/>
          <w:szCs w:val="24"/>
          <w:lang w:eastAsia="en-US"/>
        </w:rPr>
        <w:t xml:space="preserve">Aliniamentul vertical şi orizontal al variantei de ocolire a fost conceput astfel încât parametrii lor corespund vitezei de proiectare de 30, 50 km/h pe întreaga lungime a traseului. </w:t>
      </w:r>
    </w:p>
    <w:p w14:paraId="03B7BA4E" w14:textId="0D709D8E" w:rsidR="00C2246A" w:rsidRPr="00C2246A" w:rsidRDefault="00C2246A" w:rsidP="00C2246A">
      <w:pPr>
        <w:ind w:firstLine="720"/>
        <w:rPr>
          <w:rFonts w:ascii="Arial Narrow" w:hAnsi="Arial Narrow"/>
          <w:szCs w:val="24"/>
          <w:lang w:eastAsia="en-US"/>
        </w:rPr>
      </w:pPr>
      <w:r w:rsidRPr="00C2246A">
        <w:rPr>
          <w:rFonts w:ascii="Arial Narrow" w:hAnsi="Arial Narrow"/>
          <w:szCs w:val="24"/>
          <w:lang w:eastAsia="en-US"/>
        </w:rPr>
        <w:t xml:space="preserve">Menţionăm că parametrii de proiectare permit şi viteze mai mari, şi de </w:t>
      </w:r>
      <w:r w:rsidR="00254688">
        <w:rPr>
          <w:rFonts w:ascii="Arial Narrow" w:hAnsi="Arial Narrow"/>
          <w:szCs w:val="24"/>
          <w:lang w:eastAsia="en-US"/>
        </w:rPr>
        <w:t>5</w:t>
      </w:r>
      <w:r w:rsidRPr="00C2246A">
        <w:rPr>
          <w:rFonts w:ascii="Arial Narrow" w:hAnsi="Arial Narrow"/>
          <w:szCs w:val="24"/>
          <w:lang w:eastAsia="en-US"/>
        </w:rPr>
        <w:t xml:space="preserve">0 km/h, pe întreaga lungime a tronsonului de proiectare , însă </w:t>
      </w:r>
      <w:r w:rsidRPr="00C2246A">
        <w:rPr>
          <w:rFonts w:ascii="Arial Narrow" w:hAnsi="Arial Narrow"/>
          <w:i/>
          <w:szCs w:val="24"/>
          <w:lang w:eastAsia="en-US"/>
        </w:rPr>
        <w:t xml:space="preserve">nu recomandăm o limită de viteză mai mare de </w:t>
      </w:r>
      <w:r w:rsidR="00254688">
        <w:rPr>
          <w:rFonts w:ascii="Arial Narrow" w:hAnsi="Arial Narrow"/>
          <w:i/>
          <w:szCs w:val="24"/>
          <w:lang w:eastAsia="en-US"/>
        </w:rPr>
        <w:t>5</w:t>
      </w:r>
      <w:r w:rsidRPr="00C2246A">
        <w:rPr>
          <w:rFonts w:ascii="Arial Narrow" w:hAnsi="Arial Narrow"/>
          <w:i/>
          <w:szCs w:val="24"/>
          <w:lang w:eastAsia="en-US"/>
        </w:rPr>
        <w:t>0 km/h</w:t>
      </w:r>
      <w:r w:rsidRPr="00C2246A">
        <w:rPr>
          <w:rFonts w:ascii="Arial Narrow" w:hAnsi="Arial Narrow"/>
          <w:szCs w:val="24"/>
          <w:lang w:eastAsia="en-US"/>
        </w:rPr>
        <w:t xml:space="preserve">, din cauza distanţelor mici dintre nodurile rutiere, forma de execuţie a tehnicii rutiere pentru drumurile de racord şi a prognozei de dezvoltare a clădirilor din perimetrul variantei de ocolire. </w:t>
      </w:r>
    </w:p>
    <w:p w14:paraId="4BCB307B" w14:textId="3A72FBBB" w:rsidR="00934A14" w:rsidRDefault="00934A14" w:rsidP="00C2246A">
      <w:pPr>
        <w:rPr>
          <w:rFonts w:ascii="Arial Narrow" w:hAnsi="Arial Narrow"/>
          <w:szCs w:val="24"/>
          <w:lang w:eastAsia="en-US"/>
        </w:rPr>
      </w:pPr>
    </w:p>
    <w:p w14:paraId="714EA585" w14:textId="7B9233D0" w:rsidR="00934A14" w:rsidRDefault="00934A14" w:rsidP="00CD05CC">
      <w:pPr>
        <w:jc w:val="center"/>
        <w:rPr>
          <w:rFonts w:ascii="Arial Narrow" w:hAnsi="Arial Narrow"/>
          <w:szCs w:val="24"/>
          <w:lang w:eastAsia="en-US"/>
        </w:rPr>
      </w:pPr>
      <w:r w:rsidRPr="00934A14">
        <w:rPr>
          <w:rFonts w:ascii="Arial Narrow" w:hAnsi="Arial Narrow"/>
          <w:szCs w:val="24"/>
          <w:lang w:eastAsia="en-US"/>
        </w:rPr>
        <w:lastRenderedPageBreak/>
        <w:drawing>
          <wp:inline distT="0" distB="0" distL="0" distR="0" wp14:anchorId="32DAB3F7" wp14:editId="662159C3">
            <wp:extent cx="5205034" cy="7848600"/>
            <wp:effectExtent l="0" t="0" r="0" b="0"/>
            <wp:docPr id="2" name="Picture 2" descr="A map of a c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map of a city&#10;&#10;Description automatically generated with low confidence"/>
                    <pic:cNvPicPr/>
                  </pic:nvPicPr>
                  <pic:blipFill>
                    <a:blip r:embed="rId15"/>
                    <a:stretch>
                      <a:fillRect/>
                    </a:stretch>
                  </pic:blipFill>
                  <pic:spPr>
                    <a:xfrm>
                      <a:off x="0" y="0"/>
                      <a:ext cx="5231838" cy="7889017"/>
                    </a:xfrm>
                    <a:prstGeom prst="rect">
                      <a:avLst/>
                    </a:prstGeom>
                  </pic:spPr>
                </pic:pic>
              </a:graphicData>
            </a:graphic>
          </wp:inline>
        </w:drawing>
      </w:r>
    </w:p>
    <w:p w14:paraId="14B80AF7" w14:textId="522B1AE3" w:rsidR="00D60502" w:rsidRPr="00D60502" w:rsidRDefault="00D60502">
      <w:pPr>
        <w:rPr>
          <w:rFonts w:ascii="Arial Narrow" w:hAnsi="Arial Narrow"/>
          <w:szCs w:val="24"/>
          <w:lang w:eastAsia="en-US"/>
        </w:rPr>
      </w:pPr>
    </w:p>
    <w:p w14:paraId="083FF765" w14:textId="1F0FDCFB" w:rsidR="00934A14" w:rsidRDefault="00934A14" w:rsidP="00934A14">
      <w:pPr>
        <w:jc w:val="center"/>
        <w:rPr>
          <w:rFonts w:ascii="Arial Narrow" w:hAnsi="Arial Narrow"/>
          <w:szCs w:val="24"/>
          <w:lang w:eastAsia="en-US"/>
        </w:rPr>
      </w:pPr>
      <w:bookmarkStart w:id="10" w:name="_Toc164763066"/>
      <w:bookmarkStart w:id="11" w:name="_Toc165195573"/>
      <w:bookmarkStart w:id="12" w:name="_Toc165341647"/>
      <w:bookmarkStart w:id="13" w:name="_Toc165341697"/>
      <w:bookmarkStart w:id="14" w:name="_Toc165441482"/>
      <w:bookmarkStart w:id="15" w:name="_Toc165441790"/>
      <w:bookmarkStart w:id="16" w:name="_Toc165879393"/>
      <w:bookmarkStart w:id="17" w:name="_Toc165879437"/>
      <w:r w:rsidRPr="00934A14">
        <w:rPr>
          <w:rFonts w:ascii="Arial Narrow" w:hAnsi="Arial Narrow"/>
          <w:szCs w:val="24"/>
          <w:lang w:eastAsia="en-US"/>
        </w:rPr>
        <w:lastRenderedPageBreak/>
        <w:drawing>
          <wp:inline distT="0" distB="0" distL="0" distR="0" wp14:anchorId="3E9D40EE" wp14:editId="59A6FD99">
            <wp:extent cx="5800725" cy="4333875"/>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rotWithShape="1">
                    <a:blip r:embed="rId16"/>
                    <a:srcRect l="5408" t="2686" r="5565" b="3284"/>
                    <a:stretch/>
                  </pic:blipFill>
                  <pic:spPr bwMode="auto">
                    <a:xfrm>
                      <a:off x="0" y="0"/>
                      <a:ext cx="5820030" cy="4348298"/>
                    </a:xfrm>
                    <a:prstGeom prst="rect">
                      <a:avLst/>
                    </a:prstGeom>
                    <a:ln>
                      <a:noFill/>
                    </a:ln>
                    <a:extLst>
                      <a:ext uri="{53640926-AAD7-44D8-BBD7-CCE9431645EC}">
                        <a14:shadowObscured xmlns:a14="http://schemas.microsoft.com/office/drawing/2010/main"/>
                      </a:ext>
                    </a:extLst>
                  </pic:spPr>
                </pic:pic>
              </a:graphicData>
            </a:graphic>
          </wp:inline>
        </w:drawing>
      </w:r>
    </w:p>
    <w:p w14:paraId="1891ABC9" w14:textId="459704F5" w:rsidR="00934A14" w:rsidRDefault="00934A14" w:rsidP="007C4C1F">
      <w:pPr>
        <w:rPr>
          <w:rFonts w:ascii="Arial Narrow" w:hAnsi="Arial Narrow"/>
          <w:szCs w:val="24"/>
          <w:lang w:eastAsia="en-US"/>
        </w:rPr>
      </w:pPr>
    </w:p>
    <w:p w14:paraId="4DA61208" w14:textId="47BA3EAA" w:rsidR="00C312DA" w:rsidRDefault="00C312DA">
      <w:pPr>
        <w:rPr>
          <w:rFonts w:ascii="Arial Narrow" w:hAnsi="Arial Narrow"/>
          <w:szCs w:val="24"/>
          <w:lang w:eastAsia="en-US"/>
        </w:rPr>
      </w:pPr>
    </w:p>
    <w:p w14:paraId="2EA275D0" w14:textId="0D4C1988" w:rsidR="00934A14" w:rsidRDefault="00C312DA" w:rsidP="009F6699">
      <w:pPr>
        <w:ind w:firstLine="720"/>
        <w:rPr>
          <w:rFonts w:ascii="Arial Narrow" w:hAnsi="Arial Narrow"/>
          <w:szCs w:val="24"/>
          <w:lang w:eastAsia="en-US"/>
        </w:rPr>
      </w:pPr>
      <w:bookmarkStart w:id="18" w:name="_Hlk190856920"/>
      <w:r>
        <w:rPr>
          <w:rFonts w:ascii="Arial Narrow" w:hAnsi="Arial Narrow"/>
          <w:szCs w:val="24"/>
          <w:lang w:eastAsia="en-US"/>
        </w:rPr>
        <w:t xml:space="preserve">Solutii </w:t>
      </w:r>
      <w:r w:rsidR="00C74810">
        <w:rPr>
          <w:rFonts w:ascii="Arial Narrow" w:hAnsi="Arial Narrow"/>
          <w:szCs w:val="24"/>
          <w:lang w:eastAsia="en-US"/>
        </w:rPr>
        <w:t xml:space="preserve">de traseu </w:t>
      </w:r>
      <w:r>
        <w:rPr>
          <w:rFonts w:ascii="Arial Narrow" w:hAnsi="Arial Narrow"/>
          <w:szCs w:val="24"/>
          <w:lang w:eastAsia="en-US"/>
        </w:rPr>
        <w:t xml:space="preserve">studiate </w:t>
      </w:r>
    </w:p>
    <w:p w14:paraId="1AD3D48E" w14:textId="0600ED33" w:rsidR="00EF7D8C" w:rsidRPr="00D779F6" w:rsidRDefault="00EF7D8C" w:rsidP="00EF7D8C">
      <w:pPr>
        <w:ind w:firstLine="720"/>
        <w:rPr>
          <w:rFonts w:ascii="Arial Narrow" w:hAnsi="Arial Narrow"/>
          <w:color w:val="EE0000"/>
          <w:sz w:val="28"/>
          <w:szCs w:val="28"/>
          <w:highlight w:val="yellow"/>
          <w:lang w:eastAsia="en-US" w:bidi="en-US"/>
          <w14:textOutline w14:w="9525" w14:cap="flat" w14:cmpd="sng" w14:algn="ctr">
            <w14:noFill/>
            <w14:prstDash w14:val="solid"/>
            <w14:round/>
          </w14:textOutline>
        </w:rPr>
      </w:pPr>
      <w:r w:rsidRPr="00D779F6">
        <w:rPr>
          <w:rFonts w:ascii="Arial Narrow" w:hAnsi="Arial Narrow"/>
          <w:color w:val="EE0000"/>
          <w:sz w:val="28"/>
          <w:szCs w:val="28"/>
          <w:highlight w:val="yellow"/>
          <w:lang w:eastAsia="en-US" w:bidi="en-US"/>
          <w14:textOutline w14:w="9525" w14:cap="flat" w14:cmpd="sng" w14:algn="ctr">
            <w14:noFill/>
            <w14:prstDash w14:val="solid"/>
            <w14:round/>
          </w14:textOutline>
        </w:rPr>
        <w:t xml:space="preserve">Varianta traseu1  </w:t>
      </w:r>
      <w:r w:rsidR="00D779F6">
        <w:rPr>
          <w:rFonts w:ascii="Arial Narrow" w:hAnsi="Arial Narrow"/>
          <w:color w:val="EE0000"/>
          <w:sz w:val="28"/>
          <w:szCs w:val="28"/>
          <w:highlight w:val="yellow"/>
          <w:lang w:eastAsia="en-US" w:bidi="en-US"/>
          <w14:textOutline w14:w="9525" w14:cap="flat" w14:cmpd="sng" w14:algn="ctr">
            <w14:noFill/>
            <w14:prstDash w14:val="solid"/>
            <w14:round/>
          </w14:textOutline>
        </w:rPr>
        <w:tab/>
      </w:r>
      <w:r w:rsidRPr="00D779F6">
        <w:rPr>
          <w:rFonts w:ascii="Arial Narrow" w:hAnsi="Arial Narrow"/>
          <w:color w:val="EE0000"/>
          <w:sz w:val="28"/>
          <w:szCs w:val="28"/>
          <w:highlight w:val="yellow"/>
          <w:lang w:eastAsia="en-US" w:bidi="en-US"/>
          <w14:textOutline w14:w="9525" w14:cap="flat" w14:cmpd="sng" w14:algn="ctr">
            <w14:noFill/>
            <w14:prstDash w14:val="solid"/>
            <w14:round/>
          </w14:textOutline>
        </w:rPr>
        <w:t>lungime 1650 ml</w:t>
      </w:r>
    </w:p>
    <w:p w14:paraId="420FCEFF" w14:textId="6C98611E" w:rsidR="00EF7D8C" w:rsidRPr="00D779F6" w:rsidRDefault="00EF7D8C" w:rsidP="00EF7D8C">
      <w:pPr>
        <w:ind w:firstLine="720"/>
        <w:rPr>
          <w:rFonts w:ascii="Arial Narrow" w:hAnsi="Arial Narrow"/>
          <w:color w:val="EE0000"/>
          <w:sz w:val="28"/>
          <w:szCs w:val="28"/>
          <w:lang w:eastAsia="en-US" w:bidi="en-US"/>
          <w14:textOutline w14:w="9525" w14:cap="flat" w14:cmpd="sng" w14:algn="ctr">
            <w14:noFill/>
            <w14:prstDash w14:val="solid"/>
            <w14:round/>
          </w14:textOutline>
        </w:rPr>
      </w:pPr>
      <w:r w:rsidRPr="00D779F6">
        <w:rPr>
          <w:rFonts w:ascii="Arial Narrow" w:hAnsi="Arial Narrow"/>
          <w:color w:val="EE0000"/>
          <w:sz w:val="28"/>
          <w:szCs w:val="28"/>
          <w:highlight w:val="yellow"/>
          <w:lang w:eastAsia="en-US" w:bidi="en-US"/>
          <w14:textOutline w14:w="9525" w14:cap="flat" w14:cmpd="sng" w14:algn="ctr">
            <w14:noFill/>
            <w14:prstDash w14:val="solid"/>
            <w14:round/>
          </w14:textOutline>
        </w:rPr>
        <w:t xml:space="preserve">Varianta traseu 2  </w:t>
      </w:r>
      <w:r w:rsidR="00D779F6">
        <w:rPr>
          <w:rFonts w:ascii="Arial Narrow" w:hAnsi="Arial Narrow"/>
          <w:color w:val="EE0000"/>
          <w:sz w:val="28"/>
          <w:szCs w:val="28"/>
          <w:highlight w:val="yellow"/>
          <w:lang w:eastAsia="en-US" w:bidi="en-US"/>
          <w14:textOutline w14:w="9525" w14:cap="flat" w14:cmpd="sng" w14:algn="ctr">
            <w14:noFill/>
            <w14:prstDash w14:val="solid"/>
            <w14:round/>
          </w14:textOutline>
        </w:rPr>
        <w:tab/>
      </w:r>
      <w:r w:rsidRPr="00D779F6">
        <w:rPr>
          <w:rFonts w:ascii="Arial Narrow" w:hAnsi="Arial Narrow"/>
          <w:color w:val="EE0000"/>
          <w:sz w:val="28"/>
          <w:szCs w:val="28"/>
          <w:highlight w:val="yellow"/>
          <w:lang w:eastAsia="en-US" w:bidi="en-US"/>
          <w14:textOutline w14:w="9525" w14:cap="flat" w14:cmpd="sng" w14:algn="ctr">
            <w14:noFill/>
            <w14:prstDash w14:val="solid"/>
            <w14:round/>
          </w14:textOutline>
        </w:rPr>
        <w:t>lungime 1750 ml</w:t>
      </w:r>
    </w:p>
    <w:p w14:paraId="0B8B0391" w14:textId="77777777" w:rsidR="00A161A2" w:rsidRDefault="00A161A2" w:rsidP="009F6699">
      <w:pPr>
        <w:ind w:firstLine="720"/>
        <w:rPr>
          <w:rFonts w:ascii="Arial Narrow" w:hAnsi="Arial Narrow"/>
          <w:szCs w:val="24"/>
          <w:lang w:eastAsia="en-US"/>
        </w:rPr>
      </w:pPr>
    </w:p>
    <w:p w14:paraId="047835FC" w14:textId="7087AF12" w:rsidR="00A161A2" w:rsidRDefault="00EF7D8C" w:rsidP="009F6699">
      <w:pPr>
        <w:ind w:firstLine="720"/>
        <w:rPr>
          <w:rFonts w:ascii="Arial Narrow" w:hAnsi="Arial Narrow"/>
          <w:szCs w:val="24"/>
          <w:lang w:eastAsia="en-US"/>
        </w:rPr>
      </w:pPr>
      <w:r w:rsidRPr="00EF7D8C">
        <w:rPr>
          <w:rFonts w:ascii="Arial Narrow" w:hAnsi="Arial Narrow"/>
          <w:szCs w:val="24"/>
          <w:lang w:eastAsia="en-US"/>
        </w:rPr>
        <w:drawing>
          <wp:inline distT="0" distB="0" distL="0" distR="0" wp14:anchorId="20542A3F" wp14:editId="33D4A243">
            <wp:extent cx="6147435" cy="3177319"/>
            <wp:effectExtent l="0" t="0" r="5715" b="4445"/>
            <wp:docPr id="175002327"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2327" name="Picture 1" descr="A map of a city&#10;&#10;AI-generated content may be incorrect."/>
                    <pic:cNvPicPr/>
                  </pic:nvPicPr>
                  <pic:blipFill>
                    <a:blip r:embed="rId17"/>
                    <a:stretch>
                      <a:fillRect/>
                    </a:stretch>
                  </pic:blipFill>
                  <pic:spPr>
                    <a:xfrm>
                      <a:off x="0" y="0"/>
                      <a:ext cx="6157557" cy="3182551"/>
                    </a:xfrm>
                    <a:prstGeom prst="rect">
                      <a:avLst/>
                    </a:prstGeom>
                  </pic:spPr>
                </pic:pic>
              </a:graphicData>
            </a:graphic>
          </wp:inline>
        </w:drawing>
      </w:r>
    </w:p>
    <w:p w14:paraId="48B77705" w14:textId="77777777" w:rsidR="00A161A2" w:rsidRDefault="00A161A2" w:rsidP="009F6699">
      <w:pPr>
        <w:ind w:firstLine="720"/>
        <w:rPr>
          <w:rFonts w:ascii="Arial Narrow" w:hAnsi="Arial Narrow"/>
          <w:szCs w:val="24"/>
          <w:lang w:eastAsia="en-US"/>
        </w:rPr>
      </w:pPr>
    </w:p>
    <w:p w14:paraId="2260AD75" w14:textId="343FEFD8" w:rsidR="00C312DA" w:rsidRDefault="00C312DA" w:rsidP="009F6699">
      <w:pPr>
        <w:ind w:firstLine="720"/>
        <w:rPr>
          <w:rFonts w:ascii="Arial Narrow" w:hAnsi="Arial Narrow"/>
          <w:szCs w:val="24"/>
          <w:lang w:eastAsia="en-US"/>
        </w:rPr>
      </w:pPr>
    </w:p>
    <w:bookmarkEnd w:id="9"/>
    <w:bookmarkEnd w:id="10"/>
    <w:bookmarkEnd w:id="11"/>
    <w:bookmarkEnd w:id="12"/>
    <w:bookmarkEnd w:id="13"/>
    <w:bookmarkEnd w:id="14"/>
    <w:bookmarkEnd w:id="15"/>
    <w:bookmarkEnd w:id="16"/>
    <w:bookmarkEnd w:id="17"/>
    <w:p w14:paraId="1CCD131E" w14:textId="2CD2A074" w:rsidR="00D779F6" w:rsidRDefault="00D779F6">
      <w:pPr>
        <w:rPr>
          <w:rFonts w:ascii="Arial Narrow" w:hAnsi="Arial Narrow" w:cs="Arial"/>
          <w:color w:val="000000"/>
          <w:szCs w:val="24"/>
          <w:lang w:eastAsia="hu-HU"/>
        </w:rPr>
      </w:pPr>
      <w:r>
        <w:rPr>
          <w:rFonts w:ascii="Arial Narrow" w:hAnsi="Arial Narrow" w:cs="Arial"/>
          <w:color w:val="000000"/>
          <w:szCs w:val="24"/>
          <w:lang w:eastAsia="hu-HU"/>
        </w:rPr>
        <w:br w:type="page"/>
      </w:r>
    </w:p>
    <w:p w14:paraId="2F773B0B" w14:textId="08E5A0D8" w:rsidR="003E5972" w:rsidRDefault="003E5972" w:rsidP="00361EBD">
      <w:pPr>
        <w:suppressAutoHyphens/>
        <w:jc w:val="both"/>
        <w:rPr>
          <w:rFonts w:ascii="Arial Narrow" w:hAnsi="Arial Narrow"/>
          <w:i/>
          <w:color w:val="000000"/>
          <w:szCs w:val="24"/>
          <w:lang w:eastAsia="zh-CN"/>
        </w:rPr>
      </w:pPr>
      <w:r w:rsidRPr="004E1AC9">
        <w:rPr>
          <w:rFonts w:ascii="Arial Narrow" w:hAnsi="Arial Narrow"/>
          <w:i/>
          <w:color w:val="000000"/>
          <w:szCs w:val="24"/>
          <w:lang w:eastAsia="zh-CN"/>
        </w:rPr>
        <w:lastRenderedPageBreak/>
        <w:t>Necesitatea proiectului:</w:t>
      </w:r>
    </w:p>
    <w:bookmarkEnd w:id="18"/>
    <w:p w14:paraId="3E55C435" w14:textId="77777777" w:rsidR="003C24CC" w:rsidRP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Infrastructura majoră de transport din Romania este reprezentata de Autostrazi, Drumuri Expres, Drumuri Europene, Drumuri Nationale principale si secundare, aflata in administrarea C.N.A.I.R. SA.</w:t>
      </w:r>
    </w:p>
    <w:p w14:paraId="7B54F367" w14:textId="17CA9372" w:rsidR="003C24CC" w:rsidRP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Exist</w:t>
      </w:r>
      <w:r>
        <w:rPr>
          <w:rFonts w:ascii="Arial Narrow" w:eastAsia="Arial" w:hAnsi="Arial Narrow" w:cs="Arial"/>
          <w:color w:val="000000"/>
          <w:szCs w:val="24"/>
          <w:lang w:eastAsia="en-US" w:bidi="en-US"/>
        </w:rPr>
        <w:t>ă</w:t>
      </w:r>
      <w:r w:rsidRPr="003C24CC">
        <w:rPr>
          <w:rFonts w:ascii="Arial Narrow" w:eastAsia="Arial" w:hAnsi="Arial Narrow" w:cs="Arial"/>
          <w:color w:val="000000"/>
          <w:szCs w:val="24"/>
          <w:lang w:eastAsia="en-US" w:bidi="en-US"/>
        </w:rPr>
        <w:t xml:space="preserve"> de asemenea </w:t>
      </w:r>
      <w:r>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 xml:space="preserve">i o retea de infrastructura secundara, mai putin importanta </w:t>
      </w:r>
      <w:r>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care nu reprezinta un interes major la nivel national, aceasta infrastructura fiind administrata de autoritatile judetene, comunale si locale de pe raza carora aceste drumuri i</w:t>
      </w:r>
      <w:r>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desfasoara traseul.</w:t>
      </w:r>
    </w:p>
    <w:p w14:paraId="050AA192" w14:textId="4D52EC53" w:rsidR="003C24CC" w:rsidRP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In cadrul infrastructurii majore de transport se disting ca fiind de maxim interes si importanta drumurile care la ora actuala se afla pe coridoarele de tranzit europene </w:t>
      </w:r>
      <w:r>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internationale, respectiv drumurile care sunt integrate in reteaua Trans-Europeana de Transport(TEN-T) Core si Comprehensive.</w:t>
      </w:r>
    </w:p>
    <w:p w14:paraId="03E507EE" w14:textId="5AD897C3" w:rsid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Strategia privind realizarea, dezvoltarea si modernizarea retelei de transport de interes </w:t>
      </w:r>
      <w:r>
        <w:rPr>
          <w:rFonts w:ascii="Arial Narrow" w:eastAsia="Arial" w:hAnsi="Arial Narrow" w:cs="Arial"/>
          <w:color w:val="000000"/>
          <w:szCs w:val="24"/>
          <w:lang w:eastAsia="en-US" w:bidi="en-US"/>
        </w:rPr>
        <w:t>N</w:t>
      </w:r>
      <w:r w:rsidRPr="003C24CC">
        <w:rPr>
          <w:rFonts w:ascii="Arial Narrow" w:eastAsia="Arial" w:hAnsi="Arial Narrow" w:cs="Arial"/>
          <w:color w:val="000000"/>
          <w:szCs w:val="24"/>
          <w:lang w:eastAsia="en-US" w:bidi="en-US"/>
        </w:rPr>
        <w:t xml:space="preserve">ational si </w:t>
      </w:r>
      <w:r>
        <w:rPr>
          <w:rFonts w:ascii="Arial Narrow" w:eastAsia="Arial" w:hAnsi="Arial Narrow" w:cs="Arial"/>
          <w:color w:val="000000"/>
          <w:szCs w:val="24"/>
          <w:lang w:eastAsia="en-US" w:bidi="en-US"/>
        </w:rPr>
        <w:t>E</w:t>
      </w:r>
      <w:r w:rsidRPr="003C24CC">
        <w:rPr>
          <w:rFonts w:ascii="Arial Narrow" w:eastAsia="Arial" w:hAnsi="Arial Narrow" w:cs="Arial"/>
          <w:color w:val="000000"/>
          <w:szCs w:val="24"/>
          <w:lang w:eastAsia="en-US" w:bidi="en-US"/>
        </w:rPr>
        <w:t>uropean a fost aprobata cu Legea nr, 203/16.05.2003, Legea nr. 569/2003, Legea nr. 451/2003, republicata in MOF nr. 89/2005. De asemenea, pentru conformarea Romaniei in calitate de stat membru UE fata de conditionalitatile ex-anteimpuse de catre Comisia Europeans pentru accesarea fondurilor nerambursabile in cadrul perioadei de programare POIM 2014-2020, s-a promovat documentul strategic de referinta - Master Planul General de Transport, document programatic aprobat prin HG. 666/2016.</w:t>
      </w:r>
    </w:p>
    <w:p w14:paraId="09BA75EF" w14:textId="77777777" w:rsid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Parlamentul European si Consiliul Uniunii Europene a a probat la data de 28.03.2012 „Regulament privind </w:t>
      </w:r>
      <w:r w:rsidRPr="003C24CC">
        <w:rPr>
          <w:rFonts w:ascii="Arial Narrow" w:eastAsia="Arial" w:hAnsi="Arial Narrow" w:cs="Arial"/>
          <w:color w:val="000000"/>
          <w:szCs w:val="24"/>
          <w:lang w:val="tr-TR" w:eastAsia="tr-TR" w:bidi="tr-TR"/>
        </w:rPr>
        <w:t xml:space="preserve">orientârrle </w:t>
      </w:r>
      <w:r w:rsidRPr="003C24CC">
        <w:rPr>
          <w:rFonts w:ascii="Arial Narrow" w:eastAsia="Arial" w:hAnsi="Arial Narrow" w:cs="Arial"/>
          <w:color w:val="000000"/>
          <w:szCs w:val="24"/>
          <w:lang w:eastAsia="en-US" w:bidi="en-US"/>
        </w:rPr>
        <w:t>Uniunii pentru dezvoltarea Re</w:t>
      </w:r>
      <w:r>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elei Transeuropene de Transport".</w:t>
      </w:r>
    </w:p>
    <w:p w14:paraId="7F80977E" w14:textId="6742D38B" w:rsidR="003C24CC" w:rsidRPr="003C24CC" w:rsidRDefault="003C24CC" w:rsidP="003C24CC">
      <w:pPr>
        <w:widowControl w:val="0"/>
        <w:ind w:firstLine="720"/>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Orientarile privind infrastructura de transport rutier prevad, in sec|iunea 3. articolul 22., ca la promovarea proiectelor de interes comun, legate de infrastructura rutiera, </w:t>
      </w:r>
      <w:r w:rsidRPr="003C24CC">
        <w:rPr>
          <w:rFonts w:ascii="Arial Narrow" w:eastAsia="Arial" w:hAnsi="Arial Narrow" w:cs="Arial"/>
          <w:color w:val="000000"/>
          <w:szCs w:val="24"/>
          <w:lang w:val="tr-TR" w:eastAsia="tr-TR" w:bidi="tr-TR"/>
        </w:rPr>
        <w:t xml:space="preserve">este </w:t>
      </w:r>
      <w:r w:rsidRPr="003C24CC">
        <w:rPr>
          <w:rFonts w:ascii="Arial Narrow" w:eastAsia="Arial" w:hAnsi="Arial Narrow" w:cs="Arial"/>
          <w:color w:val="000000"/>
          <w:szCs w:val="24"/>
          <w:lang w:eastAsia="en-US" w:bidi="en-US"/>
        </w:rPr>
        <w:t>necesara:</w:t>
      </w:r>
    </w:p>
    <w:p w14:paraId="0340BFAD" w14:textId="436B8B95" w:rsidR="003C24CC" w:rsidRPr="003C24CC" w:rsidRDefault="003C24CC" w:rsidP="00C02915">
      <w:pPr>
        <w:pStyle w:val="ListParagraph"/>
        <w:widowControl w:val="0"/>
        <w:numPr>
          <w:ilvl w:val="0"/>
          <w:numId w:val="41"/>
        </w:numPr>
        <w:ind w:left="851" w:hanging="11"/>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acordarea prioritatii aspectelor privind imbunatatirea sau mentinerea calitatii infrastructurii din punct de vedere al sigurantei, securitatii si eficientei, al rezistentei in fa</w:t>
      </w:r>
      <w:r>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a dezastrelor, al performantelor de mediu, al accesibilitatii pentru to</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i utilizatorii, al calit</w:t>
      </w:r>
      <w:r w:rsidR="004A2C55">
        <w:rPr>
          <w:rFonts w:ascii="Arial Narrow" w:eastAsia="Arial" w:hAnsi="Arial Narrow" w:cs="Arial"/>
          <w:color w:val="000000"/>
          <w:szCs w:val="24"/>
          <w:lang w:eastAsia="en-US" w:bidi="en-US"/>
        </w:rPr>
        <w:t>ăț</w:t>
      </w:r>
      <w:r w:rsidRPr="003C24CC">
        <w:rPr>
          <w:rFonts w:ascii="Arial Narrow" w:eastAsia="Arial" w:hAnsi="Arial Narrow" w:cs="Arial"/>
          <w:color w:val="000000"/>
          <w:szCs w:val="24"/>
          <w:lang w:eastAsia="en-US" w:bidi="en-US"/>
        </w:rPr>
        <w:t xml:space="preserve">ii serviciilor </w:t>
      </w:r>
      <w:r w:rsidR="004A2C55">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al continuita</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ii fluxurilor de trafic;</w:t>
      </w:r>
    </w:p>
    <w:p w14:paraId="66060FE9" w14:textId="324C91EF" w:rsidR="003C24CC" w:rsidRPr="003C24CC" w:rsidRDefault="003C24CC" w:rsidP="00C02915">
      <w:pPr>
        <w:pStyle w:val="ListParagraph"/>
        <w:widowControl w:val="0"/>
        <w:numPr>
          <w:ilvl w:val="0"/>
          <w:numId w:val="41"/>
        </w:numPr>
        <w:ind w:left="851" w:hanging="11"/>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promovarea dezvolt</w:t>
      </w:r>
      <w:r w:rsidR="004A2C55">
        <w:rPr>
          <w:rFonts w:ascii="Arial Narrow" w:eastAsia="Arial" w:hAnsi="Arial Narrow" w:cs="Arial"/>
          <w:color w:val="000000"/>
          <w:szCs w:val="24"/>
          <w:lang w:eastAsia="en-US" w:bidi="en-US"/>
        </w:rPr>
        <w:t>ă</w:t>
      </w:r>
      <w:r w:rsidRPr="003C24CC">
        <w:rPr>
          <w:rFonts w:ascii="Arial Narrow" w:eastAsia="Arial" w:hAnsi="Arial Narrow" w:cs="Arial"/>
          <w:color w:val="000000"/>
          <w:szCs w:val="24"/>
          <w:lang w:eastAsia="en-US" w:bidi="en-US"/>
        </w:rPr>
        <w:t>rii tehnologiilor inovatoare, promovarea siguran</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 xml:space="preserve">ei rutiere, utilizarea informarii multimodale </w:t>
      </w:r>
      <w:r w:rsidR="004A2C55">
        <w:rPr>
          <w:rFonts w:ascii="Arial Narrow" w:eastAsia="Arial" w:hAnsi="Arial Narrow" w:cs="Arial"/>
          <w:color w:val="000000"/>
          <w:szCs w:val="24"/>
          <w:lang w:eastAsia="en-US" w:bidi="en-US"/>
        </w:rPr>
        <w:t>ș</w:t>
      </w:r>
      <w:r w:rsidRPr="003C24CC">
        <w:rPr>
          <w:rFonts w:ascii="Arial Narrow" w:eastAsia="Arial" w:hAnsi="Arial Narrow" w:cs="Arial"/>
          <w:color w:val="000000"/>
          <w:szCs w:val="24"/>
          <w:lang w:eastAsia="en-US" w:bidi="en-US"/>
        </w:rPr>
        <w:t>i gestionarea traficului pentru a permite func</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ionarea sistemelor integrate de comunicare;</w:t>
      </w:r>
    </w:p>
    <w:p w14:paraId="119D431A" w14:textId="64DCB8BC" w:rsidR="003C24CC" w:rsidRPr="003C24CC" w:rsidRDefault="003C24CC" w:rsidP="00C02915">
      <w:pPr>
        <w:pStyle w:val="ListParagraph"/>
        <w:widowControl w:val="0"/>
        <w:numPr>
          <w:ilvl w:val="0"/>
          <w:numId w:val="41"/>
        </w:numPr>
        <w:ind w:left="851" w:hanging="11"/>
        <w:jc w:val="both"/>
        <w:rPr>
          <w:rFonts w:ascii="Arial Narrow" w:eastAsia="Arial" w:hAnsi="Arial Narrow" w:cs="Arial"/>
          <w:color w:val="000000"/>
          <w:szCs w:val="24"/>
          <w:lang w:eastAsia="en-US" w:bidi="en-US"/>
        </w:rPr>
      </w:pPr>
      <w:r w:rsidRPr="003C24CC">
        <w:rPr>
          <w:rFonts w:ascii="Arial Narrow" w:eastAsia="Arial" w:hAnsi="Arial Narrow" w:cs="Arial"/>
          <w:color w:val="000000"/>
          <w:szCs w:val="24"/>
          <w:lang w:eastAsia="en-US" w:bidi="en-US"/>
        </w:rPr>
        <w:t xml:space="preserve">asigurarea unui spa|iu de parcare adecvat pentru </w:t>
      </w:r>
      <w:r w:rsidRPr="003C24CC">
        <w:rPr>
          <w:rFonts w:ascii="Arial Narrow" w:eastAsia="Arial" w:hAnsi="Arial Narrow" w:cs="Arial"/>
          <w:color w:val="000000"/>
          <w:szCs w:val="24"/>
          <w:lang w:val="tr-TR" w:eastAsia="tr-TR" w:bidi="tr-TR"/>
        </w:rPr>
        <w:t xml:space="preserve">conducâtorii </w:t>
      </w:r>
      <w:r w:rsidRPr="003C24CC">
        <w:rPr>
          <w:rFonts w:ascii="Arial Narrow" w:eastAsia="Arial" w:hAnsi="Arial Narrow" w:cs="Arial"/>
          <w:color w:val="000000"/>
          <w:szCs w:val="24"/>
          <w:lang w:eastAsia="en-US" w:bidi="en-US"/>
        </w:rPr>
        <w:t>vehiculelor comerciale, in condi</w:t>
      </w:r>
      <w:r w:rsidR="004A2C55">
        <w:rPr>
          <w:rFonts w:ascii="Arial Narrow" w:eastAsia="Arial" w:hAnsi="Arial Narrow" w:cs="Arial"/>
          <w:color w:val="000000"/>
          <w:szCs w:val="24"/>
          <w:lang w:eastAsia="en-US" w:bidi="en-US"/>
        </w:rPr>
        <w:t>ț</w:t>
      </w:r>
      <w:r w:rsidRPr="003C24CC">
        <w:rPr>
          <w:rFonts w:ascii="Arial Narrow" w:eastAsia="Arial" w:hAnsi="Arial Narrow" w:cs="Arial"/>
          <w:color w:val="000000"/>
          <w:szCs w:val="24"/>
          <w:lang w:eastAsia="en-US" w:bidi="en-US"/>
        </w:rPr>
        <w:t>ii de siguranta si securitate.</w:t>
      </w:r>
    </w:p>
    <w:p w14:paraId="613161C7" w14:textId="71953709" w:rsidR="004A2C55" w:rsidRPr="004A2C55" w:rsidRDefault="004A2C55" w:rsidP="00A343F0">
      <w:pPr>
        <w:widowControl w:val="0"/>
        <w:ind w:left="851" w:hanging="11"/>
        <w:jc w:val="both"/>
        <w:rPr>
          <w:rFonts w:ascii="Arial Narrow" w:eastAsia="Arial" w:hAnsi="Arial Narrow" w:cs="Arial"/>
          <w:color w:val="000000"/>
          <w:szCs w:val="24"/>
          <w:lang w:eastAsia="en-US" w:bidi="en-US"/>
        </w:rPr>
      </w:pPr>
      <w:r w:rsidRPr="004A2C55">
        <w:rPr>
          <w:rFonts w:ascii="Arial Narrow" w:eastAsia="Arial" w:hAnsi="Arial Narrow" w:cs="Arial"/>
          <w:color w:val="000000"/>
          <w:szCs w:val="24"/>
          <w:lang w:eastAsia="en-US" w:bidi="en-US"/>
        </w:rPr>
        <w:t>Crearea unei c</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i de comunica</w:t>
      </w:r>
      <w:r>
        <w:rPr>
          <w:rFonts w:ascii="Arial Narrow" w:eastAsia="Arial" w:hAnsi="Arial Narrow" w:cs="Arial"/>
          <w:color w:val="000000"/>
          <w:szCs w:val="24"/>
          <w:lang w:eastAsia="en-US" w:bidi="en-US"/>
        </w:rPr>
        <w:t>ț</w:t>
      </w:r>
      <w:r w:rsidRPr="004A2C55">
        <w:rPr>
          <w:rFonts w:ascii="Arial Narrow" w:eastAsia="Arial" w:hAnsi="Arial Narrow" w:cs="Arial"/>
          <w:color w:val="000000"/>
          <w:szCs w:val="24"/>
          <w:lang w:eastAsia="en-US" w:bidi="en-US"/>
        </w:rPr>
        <w:t>ie modern</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 xml:space="preserve"> va avea implica</w:t>
      </w:r>
      <w:r>
        <w:rPr>
          <w:rFonts w:ascii="Arial Narrow" w:eastAsia="Arial" w:hAnsi="Arial Narrow" w:cs="Arial"/>
          <w:color w:val="000000"/>
          <w:szCs w:val="24"/>
          <w:lang w:eastAsia="en-US" w:bidi="en-US"/>
        </w:rPr>
        <w:t>â</w:t>
      </w:r>
      <w:r w:rsidRPr="004A2C55">
        <w:rPr>
          <w:rFonts w:ascii="Arial Narrow" w:eastAsia="Arial" w:hAnsi="Arial Narrow" w:cs="Arial"/>
          <w:color w:val="000000"/>
          <w:szCs w:val="24"/>
          <w:lang w:eastAsia="en-US" w:bidi="en-US"/>
        </w:rPr>
        <w:t>ii pozitive in dezvoltarea regionala a zonei, a fluidiz</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rii traficului, a devierii traficului de tranzit, a cre</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terii siguran</w:t>
      </w:r>
      <w:r>
        <w:rPr>
          <w:rFonts w:ascii="Arial Narrow" w:eastAsia="Arial" w:hAnsi="Arial Narrow" w:cs="Arial"/>
          <w:color w:val="000000"/>
          <w:szCs w:val="24"/>
          <w:lang w:eastAsia="en-US" w:bidi="en-US"/>
        </w:rPr>
        <w:t>ț</w:t>
      </w:r>
      <w:r w:rsidRPr="004A2C55">
        <w:rPr>
          <w:rFonts w:ascii="Arial Narrow" w:eastAsia="Arial" w:hAnsi="Arial Narrow" w:cs="Arial"/>
          <w:color w:val="000000"/>
          <w:szCs w:val="24"/>
          <w:lang w:eastAsia="en-US" w:bidi="en-US"/>
        </w:rPr>
        <w:t xml:space="preserve">ei utilizatorilor, micsorarea timpilor de parcurs, precum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sc</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derea polu</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rii la toate nivelele in zonele tranzitate in prezent.</w:t>
      </w:r>
    </w:p>
    <w:p w14:paraId="3E80FA97" w14:textId="35243CF3" w:rsidR="004A2C55" w:rsidRPr="004A2C55" w:rsidRDefault="004A2C55" w:rsidP="00A343F0">
      <w:pPr>
        <w:widowControl w:val="0"/>
        <w:ind w:left="851" w:hanging="11"/>
        <w:jc w:val="both"/>
        <w:rPr>
          <w:rFonts w:ascii="Arial Narrow" w:eastAsia="Arial" w:hAnsi="Arial Narrow" w:cs="Arial"/>
          <w:color w:val="000000"/>
          <w:szCs w:val="24"/>
          <w:lang w:eastAsia="en-US" w:bidi="en-US"/>
        </w:rPr>
      </w:pPr>
      <w:r w:rsidRPr="004A2C55">
        <w:rPr>
          <w:rFonts w:ascii="Arial Narrow" w:eastAsia="Arial" w:hAnsi="Arial Narrow" w:cs="Arial"/>
          <w:color w:val="000000"/>
          <w:szCs w:val="24"/>
          <w:lang w:eastAsia="en-US" w:bidi="en-US"/>
        </w:rPr>
        <w:t xml:space="preserve">Lipsa unei infrastucturi rutiere adecvate are efecte negative asupra economiei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transportatorilor auto, prin cre</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 xml:space="preserve">terea timpilor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costurilor de transport, prin cre</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 xml:space="preserve">terea consumului de carburant, precum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prin m</w:t>
      </w:r>
      <w:r>
        <w:rPr>
          <w:rFonts w:ascii="Arial Narrow" w:eastAsia="Arial" w:hAnsi="Arial Narrow" w:cs="Arial"/>
          <w:color w:val="000000"/>
          <w:szCs w:val="24"/>
          <w:lang w:eastAsia="en-US" w:bidi="en-US"/>
        </w:rPr>
        <w:t>ă</w:t>
      </w:r>
      <w:r w:rsidRPr="004A2C55">
        <w:rPr>
          <w:rFonts w:ascii="Arial Narrow" w:eastAsia="Arial" w:hAnsi="Arial Narrow" w:cs="Arial"/>
          <w:color w:val="000000"/>
          <w:szCs w:val="24"/>
          <w:lang w:eastAsia="en-US" w:bidi="en-US"/>
        </w:rPr>
        <w:t>rirea costurilor legate de intre</w:t>
      </w:r>
      <w:r>
        <w:rPr>
          <w:rFonts w:ascii="Arial Narrow" w:eastAsia="Arial" w:hAnsi="Arial Narrow" w:cs="Arial"/>
          <w:color w:val="000000"/>
          <w:szCs w:val="24"/>
          <w:lang w:eastAsia="en-US" w:bidi="en-US"/>
        </w:rPr>
        <w:t>ț</w:t>
      </w:r>
      <w:r w:rsidRPr="004A2C55">
        <w:rPr>
          <w:rFonts w:ascii="Arial Narrow" w:eastAsia="Arial" w:hAnsi="Arial Narrow" w:cs="Arial"/>
          <w:color w:val="000000"/>
          <w:szCs w:val="24"/>
          <w:lang w:eastAsia="en-US" w:bidi="en-US"/>
        </w:rPr>
        <w:t xml:space="preserve">inerea </w:t>
      </w:r>
      <w:r>
        <w:rPr>
          <w:rFonts w:ascii="Arial Narrow" w:eastAsia="Arial" w:hAnsi="Arial Narrow" w:cs="Arial"/>
          <w:color w:val="000000"/>
          <w:szCs w:val="24"/>
          <w:lang w:eastAsia="en-US" w:bidi="en-US"/>
        </w:rPr>
        <w:t>ș</w:t>
      </w:r>
      <w:r w:rsidRPr="004A2C55">
        <w:rPr>
          <w:rFonts w:ascii="Arial Narrow" w:eastAsia="Arial" w:hAnsi="Arial Narrow" w:cs="Arial"/>
          <w:color w:val="000000"/>
          <w:szCs w:val="24"/>
          <w:lang w:eastAsia="en-US" w:bidi="en-US"/>
        </w:rPr>
        <w:t>i repararea mijloacelor de transport.</w:t>
      </w:r>
    </w:p>
    <w:p w14:paraId="0A6CA5CB" w14:textId="77777777" w:rsidR="00720E9F" w:rsidRPr="004E1AC9" w:rsidRDefault="00720E9F" w:rsidP="00A343F0">
      <w:pPr>
        <w:suppressAutoHyphens/>
        <w:ind w:left="851" w:hanging="11"/>
        <w:jc w:val="both"/>
        <w:rPr>
          <w:rFonts w:ascii="Arial Narrow" w:hAnsi="Arial Narrow"/>
          <w:i/>
          <w:color w:val="000000"/>
          <w:szCs w:val="24"/>
          <w:lang w:eastAsia="zh-CN"/>
        </w:rPr>
      </w:pPr>
    </w:p>
    <w:p w14:paraId="6CFD0A5B" w14:textId="6B0CAFD2" w:rsidR="003309DF" w:rsidRPr="004E1AC9" w:rsidRDefault="002C39F9" w:rsidP="00A343F0">
      <w:p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Municipiului</w:t>
      </w:r>
      <w:r w:rsidR="0065457B" w:rsidRPr="004E1AC9">
        <w:rPr>
          <w:rFonts w:ascii="Arial Narrow" w:hAnsi="Arial Narrow"/>
          <w:i/>
          <w:color w:val="000000"/>
          <w:szCs w:val="24"/>
          <w:lang w:eastAsia="zh-CN"/>
        </w:rPr>
        <w:t xml:space="preserve"> Targu Mureș </w:t>
      </w:r>
      <w:r w:rsidRPr="004E1AC9">
        <w:rPr>
          <w:rFonts w:ascii="Arial Narrow" w:hAnsi="Arial Narrow"/>
          <w:i/>
          <w:color w:val="000000"/>
          <w:szCs w:val="24"/>
          <w:lang w:eastAsia="zh-CN"/>
        </w:rPr>
        <w:t xml:space="preserve">a adoptat </w:t>
      </w:r>
      <w:r w:rsidR="00C2246A">
        <w:rPr>
          <w:rFonts w:ascii="Arial Narrow" w:hAnsi="Arial Narrow"/>
          <w:i/>
          <w:color w:val="000000"/>
          <w:szCs w:val="24"/>
          <w:lang w:eastAsia="zh-CN"/>
        </w:rPr>
        <w:t>P</w:t>
      </w:r>
      <w:r w:rsidR="003309DF" w:rsidRPr="004E1AC9">
        <w:rPr>
          <w:rFonts w:ascii="Arial Narrow" w:hAnsi="Arial Narrow"/>
          <w:i/>
          <w:color w:val="000000"/>
          <w:szCs w:val="24"/>
          <w:lang w:eastAsia="zh-CN"/>
        </w:rPr>
        <w:t>lanul</w:t>
      </w:r>
      <w:r w:rsidRPr="004E1AC9">
        <w:rPr>
          <w:rFonts w:ascii="Arial Narrow" w:hAnsi="Arial Narrow"/>
          <w:i/>
          <w:color w:val="000000"/>
          <w:szCs w:val="24"/>
          <w:lang w:eastAsia="zh-CN"/>
        </w:rPr>
        <w:t xml:space="preserve"> Integrată de Dezvoltare Urbană Durabilă </w:t>
      </w:r>
      <w:r w:rsidR="0065457B" w:rsidRPr="004E1AC9">
        <w:rPr>
          <w:rFonts w:ascii="Arial Narrow" w:hAnsi="Arial Narrow"/>
          <w:i/>
          <w:color w:val="000000"/>
          <w:szCs w:val="24"/>
          <w:lang w:eastAsia="zh-CN"/>
        </w:rPr>
        <w:t xml:space="preserve">prin </w:t>
      </w:r>
      <w:r w:rsidRPr="004E1AC9">
        <w:rPr>
          <w:rFonts w:ascii="Arial Narrow" w:hAnsi="Arial Narrow"/>
          <w:i/>
          <w:color w:val="000000"/>
          <w:szCs w:val="24"/>
          <w:lang w:eastAsia="zh-CN"/>
        </w:rPr>
        <w:t xml:space="preserve">care </w:t>
      </w:r>
      <w:r w:rsidR="003309DF" w:rsidRPr="004E1AC9">
        <w:rPr>
          <w:rFonts w:ascii="Arial Narrow" w:hAnsi="Arial Narrow"/>
          <w:i/>
          <w:color w:val="000000"/>
          <w:szCs w:val="24"/>
          <w:lang w:eastAsia="zh-CN"/>
        </w:rPr>
        <w:t>au fost identificate următoarele probleme:</w:t>
      </w:r>
    </w:p>
    <w:p w14:paraId="78905E97" w14:textId="77777777" w:rsidR="003309DF" w:rsidRPr="004E1AC9" w:rsidRDefault="003309DF" w:rsidP="00A343F0">
      <w:p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DIAGNOSTICARE – PROBLEMELE ORAŞULUI</w:t>
      </w:r>
    </w:p>
    <w:p w14:paraId="20C62649" w14:textId="057847AC" w:rsidR="003309DF" w:rsidRPr="004E1AC9" w:rsidRDefault="003309DF"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Municipiul Tîrgu-Mureş are o populaţie de 144.806 locuitori, din care: 68.503 populaţie de gen masculin şi 76.303 populaţie de gen feminin;</w:t>
      </w:r>
    </w:p>
    <w:p w14:paraId="6CB7870C" w14:textId="49871FD4" w:rsidR="003309DF" w:rsidRPr="004E1AC9" w:rsidRDefault="003309DF"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În ultimul deceniu, populaţia oraşului a scăzut cu peste 20.000 de locuitori;</w:t>
      </w:r>
    </w:p>
    <w:p w14:paraId="4EC5966E" w14:textId="610D183C" w:rsidR="003309DF" w:rsidRPr="004E1AC9" w:rsidRDefault="003309DF"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Tot mai mulţi tineri, în lipsa locurilor de muncă şi a perspectivelor privind</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dezvoltarea economică, îşi caută împlinirea în afara hotarelor oraşului şi a</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graniţelor ţării;</w:t>
      </w:r>
    </w:p>
    <w:p w14:paraId="643F1CEB" w14:textId="3C6D2B0B" w:rsidR="003309DF" w:rsidRPr="004E1AC9" w:rsidRDefault="003309DF"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Mărginit foarte strâns de localităţile suburbane, oraşul nu are la dispoziţie spaţiul</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necesar pentru a se extinde, iar din punct de vedere economic acest lucru</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influenţează negativ dezvoltarea localităţii;</w:t>
      </w:r>
    </w:p>
    <w:p w14:paraId="712EEE97" w14:textId="4442FB66" w:rsidR="003309DF" w:rsidRPr="004E1AC9" w:rsidRDefault="003309DF"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În lipsa terenurilor necesare pentru construcţia de locuinţe, cetăţeni ai oraşului se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 xml:space="preserve">îndreaptă spre localităţile limitrofe oraşului: </w:t>
      </w:r>
      <w:r w:rsidR="00B3233D" w:rsidRPr="004E1AC9">
        <w:rPr>
          <w:rFonts w:ascii="Arial Narrow" w:hAnsi="Arial Narrow"/>
          <w:i/>
          <w:color w:val="000000"/>
          <w:szCs w:val="24"/>
          <w:lang w:eastAsia="zh-CN"/>
        </w:rPr>
        <w:t xml:space="preserve">Vălureni Budiu Mic, </w:t>
      </w:r>
      <w:r w:rsidRPr="004E1AC9">
        <w:rPr>
          <w:rFonts w:ascii="Arial Narrow" w:hAnsi="Arial Narrow"/>
          <w:i/>
          <w:color w:val="000000"/>
          <w:szCs w:val="24"/>
          <w:lang w:eastAsia="zh-CN"/>
        </w:rPr>
        <w:t>Sângeorgiu de Mureş, Sântana de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Mureş, Sâncraiu de Mureş, Cristeşti, Ungheni, Corunca ş.a.</w:t>
      </w:r>
    </w:p>
    <w:p w14:paraId="42EC55AA" w14:textId="77777777" w:rsidR="008147A9" w:rsidRPr="004E1AC9" w:rsidRDefault="003309DF"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Solicitările de locuinţe sociale sunt numeroase, peste 600 de solicitări fiind</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depuse în anual la Primăria municipiului Tîrgu-Mureş;</w:t>
      </w:r>
      <w:r w:rsidR="008147A9" w:rsidRPr="004E1AC9">
        <w:rPr>
          <w:rFonts w:ascii="Arial Narrow" w:hAnsi="Arial Narrow"/>
          <w:i/>
          <w:color w:val="000000"/>
          <w:szCs w:val="24"/>
          <w:lang w:eastAsia="zh-CN"/>
        </w:rPr>
        <w:t xml:space="preserve"> </w:t>
      </w:r>
    </w:p>
    <w:p w14:paraId="798772FE" w14:textId="7B92340D" w:rsidR="003309DF" w:rsidRPr="004E1AC9" w:rsidRDefault="003309DF"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Tîrgu-Mureş se află pe primele locuri la nivel naţional în privinţa numărului de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autovehicule pe cap de locuitor (conform statisticilor tot al treilea locuitor deţine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un autoturism în proprietate particulară);</w:t>
      </w:r>
    </w:p>
    <w:p w14:paraId="13EC90B6" w14:textId="77777777" w:rsidR="00100E15" w:rsidRDefault="00B3233D"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Circulatia auto</w:t>
      </w:r>
      <w:r w:rsidR="00AF2D90" w:rsidRPr="004E1AC9">
        <w:rPr>
          <w:rFonts w:ascii="Arial Narrow" w:hAnsi="Arial Narrow"/>
          <w:i/>
          <w:color w:val="000000"/>
          <w:szCs w:val="24"/>
          <w:lang w:eastAsia="zh-CN"/>
        </w:rPr>
        <w:t xml:space="preserve"> de tran</w:t>
      </w:r>
      <w:r w:rsidR="00786875" w:rsidRPr="004E1AC9">
        <w:rPr>
          <w:rFonts w:ascii="Arial Narrow" w:hAnsi="Arial Narrow"/>
          <w:i/>
          <w:color w:val="000000"/>
          <w:szCs w:val="24"/>
          <w:lang w:eastAsia="zh-CN"/>
        </w:rPr>
        <w:t>z</w:t>
      </w:r>
      <w:r w:rsidR="00AF2D90" w:rsidRPr="004E1AC9">
        <w:rPr>
          <w:rFonts w:ascii="Arial Narrow" w:hAnsi="Arial Narrow"/>
          <w:i/>
          <w:color w:val="000000"/>
          <w:szCs w:val="24"/>
          <w:lang w:eastAsia="zh-CN"/>
        </w:rPr>
        <w:t xml:space="preserve">it </w:t>
      </w:r>
      <w:r w:rsidRPr="004E1AC9">
        <w:rPr>
          <w:rFonts w:ascii="Arial Narrow" w:hAnsi="Arial Narrow"/>
          <w:i/>
          <w:color w:val="000000"/>
          <w:szCs w:val="24"/>
          <w:lang w:eastAsia="zh-CN"/>
        </w:rPr>
        <w:t xml:space="preserve"> in Municipiu se realizează pe </w:t>
      </w:r>
      <w:r w:rsidR="00AF2D90" w:rsidRPr="004E1AC9">
        <w:rPr>
          <w:rFonts w:ascii="Arial Narrow" w:hAnsi="Arial Narrow"/>
          <w:i/>
          <w:color w:val="000000"/>
          <w:szCs w:val="24"/>
          <w:lang w:eastAsia="zh-CN"/>
        </w:rPr>
        <w:t xml:space="preserve">directia Cluj </w:t>
      </w:r>
      <w:r w:rsidR="004E1AC9">
        <w:rPr>
          <w:rFonts w:ascii="Arial Narrow" w:hAnsi="Arial Narrow"/>
          <w:i/>
          <w:color w:val="000000"/>
          <w:szCs w:val="24"/>
          <w:lang w:eastAsia="zh-CN"/>
        </w:rPr>
        <w:t xml:space="preserve">spre </w:t>
      </w:r>
      <w:r w:rsidR="00AF2D90" w:rsidRPr="004E1AC9">
        <w:rPr>
          <w:rFonts w:ascii="Arial Narrow" w:hAnsi="Arial Narrow"/>
          <w:i/>
          <w:color w:val="000000"/>
          <w:szCs w:val="24"/>
          <w:lang w:eastAsia="zh-CN"/>
        </w:rPr>
        <w:t>Reghin si Sighisoara</w:t>
      </w:r>
      <w:r w:rsidR="00786875" w:rsidRPr="004E1AC9">
        <w:rPr>
          <w:rFonts w:ascii="Arial Narrow" w:hAnsi="Arial Narrow"/>
          <w:i/>
          <w:color w:val="000000"/>
          <w:szCs w:val="24"/>
          <w:lang w:eastAsia="zh-CN"/>
        </w:rPr>
        <w:t xml:space="preserve">, </w:t>
      </w:r>
      <w:r w:rsidR="004E1AC9">
        <w:rPr>
          <w:rFonts w:ascii="Arial Narrow" w:hAnsi="Arial Narrow"/>
          <w:i/>
          <w:color w:val="000000"/>
          <w:szCs w:val="24"/>
          <w:lang w:eastAsia="zh-CN"/>
        </w:rPr>
        <w:t xml:space="preserve">in baza recensamantului de trafic la nivel an 2015 s-a stabilit </w:t>
      </w:r>
      <w:r w:rsidR="00100E15">
        <w:rPr>
          <w:rFonts w:ascii="Arial Narrow" w:hAnsi="Arial Narrow"/>
          <w:i/>
          <w:color w:val="000000"/>
          <w:szCs w:val="24"/>
          <w:lang w:eastAsia="zh-CN"/>
        </w:rPr>
        <w:t xml:space="preserve">următoarele </w:t>
      </w:r>
      <w:r w:rsidR="004E1AC9">
        <w:rPr>
          <w:rFonts w:ascii="Arial Narrow" w:hAnsi="Arial Narrow"/>
          <w:i/>
          <w:color w:val="000000"/>
          <w:szCs w:val="24"/>
          <w:lang w:eastAsia="zh-CN"/>
        </w:rPr>
        <w:t>valor</w:t>
      </w:r>
      <w:r w:rsidR="00100E15">
        <w:rPr>
          <w:rFonts w:ascii="Arial Narrow" w:hAnsi="Arial Narrow"/>
          <w:i/>
          <w:color w:val="000000"/>
          <w:szCs w:val="24"/>
          <w:lang w:eastAsia="zh-CN"/>
        </w:rPr>
        <w:t>i:</w:t>
      </w:r>
    </w:p>
    <w:p w14:paraId="243E8BC9" w14:textId="0E857610" w:rsidR="00100E15" w:rsidRDefault="00100E15" w:rsidP="00A343F0">
      <w:pPr>
        <w:pStyle w:val="ListParagraph"/>
        <w:suppressAutoHyphens/>
        <w:ind w:left="851" w:hanging="11"/>
        <w:jc w:val="both"/>
        <w:rPr>
          <w:rFonts w:ascii="Arial Narrow" w:hAnsi="Arial Narrow"/>
          <w:i/>
          <w:color w:val="000000"/>
          <w:szCs w:val="24"/>
          <w:lang w:eastAsia="zh-CN"/>
        </w:rPr>
      </w:pPr>
    </w:p>
    <w:p w14:paraId="3B68AE5F" w14:textId="77777777" w:rsidR="00100E15" w:rsidRPr="00100E15" w:rsidRDefault="00100E15" w:rsidP="00A343F0">
      <w:pPr>
        <w:keepNext/>
        <w:spacing w:after="120"/>
        <w:ind w:left="851" w:hanging="11"/>
        <w:rPr>
          <w:rFonts w:ascii="Tahoma" w:hAnsi="Tahoma" w:cs="Tahoma"/>
          <w:i/>
          <w:iCs/>
          <w:sz w:val="22"/>
          <w:szCs w:val="24"/>
          <w:lang w:eastAsia="en-US"/>
        </w:rPr>
      </w:pPr>
      <w:bookmarkStart w:id="19" w:name="_Toc55396256"/>
      <w:bookmarkStart w:id="20" w:name="_Toc56069275"/>
      <w:bookmarkStart w:id="21" w:name="_Toc84480508"/>
      <w:r w:rsidRPr="00100E15">
        <w:rPr>
          <w:rFonts w:ascii="Tahoma" w:hAnsi="Tahoma" w:cs="Tahoma"/>
          <w:i/>
          <w:iCs/>
          <w:sz w:val="22"/>
          <w:szCs w:val="24"/>
          <w:lang w:eastAsia="en-US"/>
        </w:rPr>
        <w:lastRenderedPageBreak/>
        <w:t xml:space="preserve">Tabelul 8-5. Volume de trafic inregistrate in anul 2015 </w:t>
      </w:r>
      <w:bookmarkEnd w:id="19"/>
      <w:bookmarkEnd w:id="20"/>
      <w:r w:rsidRPr="00100E15">
        <w:rPr>
          <w:rFonts w:ascii="Tahoma" w:hAnsi="Tahoma" w:cs="Tahoma"/>
          <w:i/>
          <w:iCs/>
          <w:sz w:val="22"/>
          <w:szCs w:val="24"/>
          <w:lang w:eastAsia="en-US"/>
        </w:rPr>
        <w:t xml:space="preserve">pe </w:t>
      </w:r>
      <w:bookmarkEnd w:id="21"/>
      <w:r w:rsidRPr="00100E15">
        <w:rPr>
          <w:rFonts w:ascii="Tahoma" w:hAnsi="Tahoma" w:cs="Tahoma"/>
          <w:i/>
          <w:iCs/>
          <w:sz w:val="22"/>
          <w:szCs w:val="24"/>
          <w:lang w:eastAsia="en-US"/>
        </w:rPr>
        <w:t>DN15, DN15E si DN13</w:t>
      </w:r>
    </w:p>
    <w:p w14:paraId="39F638DF" w14:textId="77777777" w:rsidR="00100E15" w:rsidRPr="00100E15" w:rsidRDefault="00100E15" w:rsidP="00A343F0">
      <w:pPr>
        <w:keepNext/>
        <w:ind w:left="851" w:hanging="11"/>
        <w:rPr>
          <w:rFonts w:ascii="Tahoma" w:hAnsi="Tahoma" w:cs="Tahoma"/>
          <w:i/>
          <w:iCs/>
          <w:sz w:val="22"/>
          <w:szCs w:val="24"/>
          <w:lang w:eastAsia="en-US"/>
        </w:rPr>
      </w:pPr>
      <w:r w:rsidRPr="00100E15">
        <w:rPr>
          <w:rFonts w:ascii="Tahoma" w:hAnsi="Tahoma"/>
          <w:i/>
          <w:iCs/>
          <w:sz w:val="22"/>
          <w:szCs w:val="24"/>
          <w:lang w:eastAsia="en-US"/>
        </w:rPr>
        <w:drawing>
          <wp:inline distT="0" distB="0" distL="0" distR="0" wp14:anchorId="1DC2C8A7" wp14:editId="54987506">
            <wp:extent cx="6120130" cy="1985010"/>
            <wp:effectExtent l="19050" t="19050" r="13970" b="1524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1985010"/>
                    </a:xfrm>
                    <a:prstGeom prst="rect">
                      <a:avLst/>
                    </a:prstGeom>
                    <a:noFill/>
                    <a:ln w="3175">
                      <a:solidFill>
                        <a:sysClr val="windowText" lastClr="000000"/>
                      </a:solidFill>
                    </a:ln>
                  </pic:spPr>
                </pic:pic>
              </a:graphicData>
            </a:graphic>
          </wp:inline>
        </w:drawing>
      </w:r>
    </w:p>
    <w:p w14:paraId="35F08BFE" w14:textId="77777777" w:rsidR="00100E15" w:rsidRPr="00100E15" w:rsidRDefault="00100E15" w:rsidP="00A343F0">
      <w:pPr>
        <w:keepNext/>
        <w:ind w:left="851" w:hanging="11"/>
        <w:rPr>
          <w:rFonts w:ascii="Tahoma" w:hAnsi="Tahoma" w:cs="Tahoma"/>
          <w:i/>
          <w:iCs/>
          <w:sz w:val="22"/>
          <w:szCs w:val="24"/>
          <w:lang w:eastAsia="en-US"/>
        </w:rPr>
      </w:pPr>
      <w:r w:rsidRPr="00100E15">
        <w:rPr>
          <w:rFonts w:ascii="Tahoma" w:hAnsi="Tahoma" w:cs="Tahoma"/>
          <w:i/>
          <w:iCs/>
          <w:sz w:val="22"/>
          <w:szCs w:val="24"/>
          <w:lang w:eastAsia="en-US"/>
        </w:rPr>
        <w:t>Se observa ca media traficului inregistrat pe DN15 este peste media nationala iar ponderea traficului greu este la 70% din media nationala.</w:t>
      </w:r>
    </w:p>
    <w:p w14:paraId="304F94A4" w14:textId="77777777" w:rsidR="00100E15" w:rsidRPr="00100E15" w:rsidRDefault="00100E15" w:rsidP="00A343F0">
      <w:pPr>
        <w:keepNext/>
        <w:ind w:left="851" w:hanging="11"/>
        <w:rPr>
          <w:rFonts w:ascii="Tahoma" w:hAnsi="Tahoma" w:cs="Tahoma"/>
          <w:i/>
          <w:iCs/>
          <w:sz w:val="22"/>
          <w:szCs w:val="24"/>
          <w:lang w:eastAsia="en-US"/>
        </w:rPr>
      </w:pPr>
      <w:bookmarkStart w:id="22" w:name="_Toc84480509"/>
      <w:r w:rsidRPr="00100E15">
        <w:rPr>
          <w:rFonts w:ascii="Tahoma" w:hAnsi="Tahoma" w:cs="Tahoma"/>
          <w:i/>
          <w:iCs/>
          <w:sz w:val="22"/>
          <w:szCs w:val="24"/>
          <w:lang w:eastAsia="en-US"/>
        </w:rPr>
        <w:t>Tabelul 8-6. Nivel de serviciu pe drumul national DN15, DN15E, DN13 - anul 2015</w:t>
      </w:r>
      <w:bookmarkEnd w:id="22"/>
    </w:p>
    <w:p w14:paraId="78061E3B" w14:textId="77777777" w:rsidR="00100E15" w:rsidRPr="00100E15" w:rsidRDefault="00100E15" w:rsidP="00A343F0">
      <w:pPr>
        <w:spacing w:before="120" w:after="320"/>
        <w:ind w:left="851" w:hanging="11"/>
        <w:jc w:val="both"/>
        <w:rPr>
          <w:rFonts w:ascii="Tahoma" w:eastAsia="Calibri" w:hAnsi="Tahoma"/>
          <w:sz w:val="22"/>
          <w:szCs w:val="22"/>
          <w:lang w:eastAsia="en-US"/>
        </w:rPr>
      </w:pPr>
      <w:r w:rsidRPr="00100E15">
        <w:rPr>
          <w:rFonts w:ascii="Tahoma" w:eastAsia="Calibri" w:hAnsi="Tahoma"/>
          <w:sz w:val="22"/>
          <w:szCs w:val="22"/>
          <w:lang w:eastAsia="en-US"/>
        </w:rPr>
        <w:drawing>
          <wp:inline distT="0" distB="0" distL="0" distR="0" wp14:anchorId="77CE5685" wp14:editId="41DA295F">
            <wp:extent cx="6120130" cy="1367155"/>
            <wp:effectExtent l="0" t="0" r="0" b="444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1367155"/>
                    </a:xfrm>
                    <a:prstGeom prst="rect">
                      <a:avLst/>
                    </a:prstGeom>
                    <a:noFill/>
                    <a:ln>
                      <a:noFill/>
                    </a:ln>
                  </pic:spPr>
                </pic:pic>
              </a:graphicData>
            </a:graphic>
          </wp:inline>
        </w:drawing>
      </w:r>
    </w:p>
    <w:p w14:paraId="2F98EE08" w14:textId="02168D61" w:rsidR="00A343F0" w:rsidRDefault="00A343F0" w:rsidP="00A343F0">
      <w:pPr>
        <w:ind w:left="851" w:hanging="11"/>
        <w:rPr>
          <w:rFonts w:ascii="Arial Narrow" w:hAnsi="Arial Narrow"/>
          <w:i/>
          <w:color w:val="000000"/>
          <w:szCs w:val="24"/>
          <w:lang w:eastAsia="zh-CN"/>
        </w:rPr>
      </w:pPr>
    </w:p>
    <w:p w14:paraId="60083DE2" w14:textId="489A3ECA" w:rsidR="008147A9" w:rsidRPr="004E1AC9" w:rsidRDefault="00100E15" w:rsidP="00A343F0">
      <w:pPr>
        <w:pStyle w:val="ListParagraph"/>
        <w:numPr>
          <w:ilvl w:val="0"/>
          <w:numId w:val="19"/>
        </w:numPr>
        <w:suppressAutoHyphens/>
        <w:ind w:left="851" w:hanging="11"/>
        <w:jc w:val="both"/>
        <w:rPr>
          <w:rFonts w:ascii="Arial Narrow" w:hAnsi="Arial Narrow"/>
          <w:i/>
          <w:color w:val="000000"/>
          <w:szCs w:val="24"/>
          <w:lang w:eastAsia="zh-CN"/>
        </w:rPr>
      </w:pPr>
      <w:r>
        <w:rPr>
          <w:rFonts w:ascii="Arial Narrow" w:hAnsi="Arial Narrow"/>
          <w:i/>
          <w:color w:val="000000"/>
          <w:szCs w:val="24"/>
          <w:lang w:eastAsia="zh-CN"/>
        </w:rPr>
        <w:t xml:space="preserve">La </w:t>
      </w:r>
      <w:r w:rsidR="003309DF" w:rsidRPr="004E1AC9">
        <w:rPr>
          <w:rFonts w:ascii="Arial Narrow" w:hAnsi="Arial Narrow"/>
          <w:i/>
          <w:color w:val="000000"/>
          <w:szCs w:val="24"/>
          <w:lang w:eastAsia="zh-CN"/>
        </w:rPr>
        <w:t>ore de vârf, circulaţia rutieră devine foarte dificilă în zona centrală a oraşului;</w:t>
      </w:r>
      <w:r w:rsidR="008147A9" w:rsidRPr="004E1AC9">
        <w:rPr>
          <w:rFonts w:ascii="Arial Narrow" w:hAnsi="Arial Narrow"/>
          <w:i/>
          <w:color w:val="000000"/>
          <w:szCs w:val="24"/>
          <w:lang w:eastAsia="zh-CN"/>
        </w:rPr>
        <w:t xml:space="preserve"> </w:t>
      </w:r>
    </w:p>
    <w:p w14:paraId="38511CF6" w14:textId="6370024C" w:rsidR="003309DF" w:rsidRPr="004E1AC9" w:rsidRDefault="003309DF"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Oraşul nu dispune de centuri rutiere ocolitoare, pentru devierea traficului de</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tranzit;</w:t>
      </w:r>
    </w:p>
    <w:p w14:paraId="70DE20EE" w14:textId="2CB57323" w:rsidR="00B3233D" w:rsidRPr="004E1AC9" w:rsidRDefault="003309DF" w:rsidP="00A343F0">
      <w:pPr>
        <w:pStyle w:val="ListParagraph"/>
        <w:numPr>
          <w:ilvl w:val="0"/>
          <w:numId w:val="19"/>
        </w:numPr>
        <w:suppressAutoHyphens/>
        <w:ind w:left="851" w:hanging="11"/>
        <w:jc w:val="both"/>
        <w:rPr>
          <w:rFonts w:ascii="Arial Narrow" w:hAnsi="Arial Narrow"/>
          <w:i/>
          <w:color w:val="000000"/>
          <w:szCs w:val="24"/>
          <w:lang w:eastAsia="zh-CN"/>
        </w:rPr>
      </w:pPr>
      <w:r w:rsidRPr="004E1AC9">
        <w:rPr>
          <w:rFonts w:ascii="Arial Narrow" w:hAnsi="Arial Narrow"/>
          <w:i/>
          <w:color w:val="000000"/>
          <w:szCs w:val="24"/>
          <w:lang w:eastAsia="zh-CN"/>
        </w:rPr>
        <w:t>Infrastructura localităţii nu a fost concepută pentru a face faţă actualei</w:t>
      </w:r>
      <w:r w:rsidR="008147A9" w:rsidRPr="004E1AC9">
        <w:rPr>
          <w:rFonts w:ascii="Arial Narrow" w:hAnsi="Arial Narrow"/>
          <w:i/>
          <w:color w:val="000000"/>
          <w:szCs w:val="24"/>
          <w:lang w:eastAsia="zh-CN"/>
        </w:rPr>
        <w:t xml:space="preserve"> </w:t>
      </w:r>
      <w:r w:rsidRPr="004E1AC9">
        <w:rPr>
          <w:rFonts w:ascii="Arial Narrow" w:hAnsi="Arial Narrow"/>
          <w:i/>
          <w:color w:val="000000"/>
          <w:szCs w:val="24"/>
          <w:lang w:eastAsia="zh-CN"/>
        </w:rPr>
        <w:t xml:space="preserve">aglomeraţii urbane. </w:t>
      </w:r>
    </w:p>
    <w:p w14:paraId="0EFEED26" w14:textId="77777777" w:rsidR="00A343F0" w:rsidRDefault="00100E15" w:rsidP="00A343F0">
      <w:pPr>
        <w:pStyle w:val="ListParagraph"/>
        <w:suppressAutoHyphens/>
        <w:ind w:left="851" w:hanging="11"/>
        <w:jc w:val="both"/>
        <w:rPr>
          <w:rFonts w:ascii="Arial Narrow" w:hAnsi="Arial Narrow"/>
          <w:i/>
          <w:color w:val="000000"/>
          <w:szCs w:val="24"/>
          <w:lang w:eastAsia="zh-CN"/>
        </w:rPr>
      </w:pPr>
      <w:r>
        <w:rPr>
          <w:rFonts w:ascii="Arial Narrow" w:hAnsi="Arial Narrow"/>
          <w:i/>
          <w:color w:val="000000"/>
          <w:szCs w:val="24"/>
          <w:lang w:eastAsia="zh-CN"/>
        </w:rPr>
        <w:t xml:space="preserve">Traficul de tranzit este dublat de traficul de </w:t>
      </w:r>
      <w:r w:rsidR="002C517C">
        <w:rPr>
          <w:rFonts w:ascii="Arial Narrow" w:hAnsi="Arial Narrow"/>
          <w:i/>
          <w:color w:val="000000"/>
          <w:szCs w:val="24"/>
          <w:lang w:eastAsia="zh-CN"/>
        </w:rPr>
        <w:t xml:space="preserve">incidentă spre locurile de muncă si centrele comerciale acestea se află in principal in zona bd, Gh Doja zona </w:t>
      </w:r>
      <w:r w:rsidR="0020457E">
        <w:rPr>
          <w:rFonts w:ascii="Arial Narrow" w:hAnsi="Arial Narrow"/>
          <w:i/>
          <w:color w:val="000000"/>
          <w:szCs w:val="24"/>
          <w:lang w:eastAsia="zh-CN"/>
        </w:rPr>
        <w:t xml:space="preserve">platforma industrială Azomures, zona industrială Cristesti, Parcul industrial </w:t>
      </w:r>
      <w:r w:rsidR="002C517C">
        <w:rPr>
          <w:rFonts w:ascii="Arial Narrow" w:hAnsi="Arial Narrow"/>
          <w:i/>
          <w:color w:val="000000"/>
          <w:szCs w:val="24"/>
          <w:lang w:eastAsia="zh-CN"/>
        </w:rPr>
        <w:t>de la</w:t>
      </w:r>
      <w:r w:rsidR="0020457E">
        <w:rPr>
          <w:rFonts w:ascii="Arial Narrow" w:hAnsi="Arial Narrow"/>
          <w:i/>
          <w:color w:val="000000"/>
          <w:szCs w:val="24"/>
          <w:lang w:eastAsia="zh-CN"/>
        </w:rPr>
        <w:t xml:space="preserve"> Vidrasau</w:t>
      </w:r>
    </w:p>
    <w:p w14:paraId="3B177813" w14:textId="653DCD6E" w:rsidR="00A343F0" w:rsidRPr="00A343F0" w:rsidRDefault="00A343F0" w:rsidP="00C02915">
      <w:pPr>
        <w:pStyle w:val="ListParagraph"/>
        <w:numPr>
          <w:ilvl w:val="0"/>
          <w:numId w:val="61"/>
        </w:numPr>
        <w:suppressAutoHyphens/>
        <w:ind w:left="851" w:hanging="11"/>
        <w:jc w:val="both"/>
        <w:rPr>
          <w:rFonts w:ascii="Arial Narrow" w:hAnsi="Arial Narrow"/>
          <w:i/>
          <w:color w:val="000000"/>
          <w:szCs w:val="24"/>
          <w:lang w:eastAsia="zh-CN"/>
        </w:rPr>
      </w:pPr>
      <w:r w:rsidRPr="00A343F0">
        <w:rPr>
          <w:rFonts w:ascii="Arial Narrow" w:hAnsi="Arial Narrow"/>
          <w:i/>
          <w:color w:val="000000"/>
          <w:szCs w:val="24"/>
          <w:lang w:eastAsia="zh-CN"/>
        </w:rPr>
        <w:t xml:space="preserve">Artera pe care se efectuează traficul în prezent este cel al bd Gheorghe Doja pe directia Centru, datorită faptului că această arteră este si una din principalele artere colectoare din cartierele adiacente  este necesară devierea traficului de tranzit de pe această arteră.  </w:t>
      </w:r>
    </w:p>
    <w:p w14:paraId="13E615AC" w14:textId="77777777" w:rsidR="008147A9" w:rsidRPr="004E1AC9" w:rsidRDefault="008147A9" w:rsidP="003E5972">
      <w:pPr>
        <w:shd w:val="clear" w:color="auto" w:fill="FFFFFF"/>
        <w:jc w:val="both"/>
        <w:rPr>
          <w:rFonts w:ascii="Arial Narrow" w:hAnsi="Arial Narrow"/>
          <w:i/>
          <w:sz w:val="28"/>
          <w:szCs w:val="24"/>
        </w:rPr>
      </w:pPr>
    </w:p>
    <w:p w14:paraId="6EAC74B7" w14:textId="4563FB37" w:rsidR="003E5972" w:rsidRPr="004E1AC9" w:rsidRDefault="002C39F9" w:rsidP="003E5972">
      <w:pPr>
        <w:shd w:val="clear" w:color="auto" w:fill="FFFFFF"/>
        <w:jc w:val="both"/>
        <w:rPr>
          <w:rFonts w:ascii="Arial Narrow" w:hAnsi="Arial Narrow"/>
          <w:i/>
          <w:szCs w:val="24"/>
        </w:rPr>
      </w:pPr>
      <w:r w:rsidRPr="004E1AC9">
        <w:rPr>
          <w:rFonts w:ascii="Arial Narrow" w:hAnsi="Arial Narrow"/>
          <w:i/>
          <w:sz w:val="28"/>
          <w:szCs w:val="24"/>
        </w:rPr>
        <w:t xml:space="preserve">Situatia existentă </w:t>
      </w:r>
    </w:p>
    <w:p w14:paraId="55AED17C" w14:textId="463F598A" w:rsidR="0020457E" w:rsidRDefault="00C74810" w:rsidP="0020457E">
      <w:pPr>
        <w:shd w:val="clear" w:color="auto" w:fill="FFFFFF"/>
        <w:jc w:val="both"/>
        <w:rPr>
          <w:rFonts w:ascii="Arial Narrow" w:hAnsi="Arial Narrow"/>
          <w:i/>
          <w:szCs w:val="24"/>
        </w:rPr>
      </w:pPr>
      <w:bookmarkStart w:id="23" w:name="_Hlk138530064"/>
      <w:r>
        <w:rPr>
          <w:rFonts w:ascii="Arial Narrow" w:hAnsi="Arial Narrow"/>
          <w:i/>
          <w:szCs w:val="24"/>
        </w:rPr>
        <w:t>Pentru realizarea a</w:t>
      </w:r>
      <w:r w:rsidR="0020457E">
        <w:rPr>
          <w:rFonts w:ascii="Arial Narrow" w:hAnsi="Arial Narrow"/>
          <w:i/>
          <w:szCs w:val="24"/>
        </w:rPr>
        <w:t xml:space="preserve">u fost studiate două solutii </w:t>
      </w:r>
      <w:r>
        <w:rPr>
          <w:rFonts w:ascii="Arial Narrow" w:hAnsi="Arial Narrow"/>
          <w:i/>
          <w:szCs w:val="24"/>
        </w:rPr>
        <w:t xml:space="preserve">de traseu cu </w:t>
      </w:r>
      <w:r w:rsidR="0020457E">
        <w:rPr>
          <w:rFonts w:ascii="Arial Narrow" w:hAnsi="Arial Narrow"/>
          <w:i/>
          <w:szCs w:val="24"/>
        </w:rPr>
        <w:t>amenajare a sectorului de drum ocolitor.</w:t>
      </w:r>
    </w:p>
    <w:p w14:paraId="5193EC1D" w14:textId="74EF1A0D" w:rsidR="00C2246A" w:rsidRDefault="0020457E" w:rsidP="0020457E">
      <w:pPr>
        <w:shd w:val="clear" w:color="auto" w:fill="FFFFFF"/>
        <w:jc w:val="both"/>
        <w:rPr>
          <w:rFonts w:ascii="Arial Narrow" w:hAnsi="Arial Narrow"/>
          <w:i/>
          <w:szCs w:val="24"/>
        </w:rPr>
      </w:pPr>
      <w:r>
        <w:rPr>
          <w:rFonts w:ascii="Arial Narrow" w:hAnsi="Arial Narrow"/>
          <w:i/>
          <w:szCs w:val="24"/>
        </w:rPr>
        <w:t>Suparafata de amenjare a traseului este limitată de constructiile existente in zonă, instalatiile utilitătilor,</w:t>
      </w:r>
      <w:r w:rsidR="00C74810">
        <w:rPr>
          <w:rFonts w:ascii="Arial Narrow" w:hAnsi="Arial Narrow"/>
          <w:i/>
          <w:szCs w:val="24"/>
        </w:rPr>
        <w:t>ș</w:t>
      </w:r>
      <w:r>
        <w:rPr>
          <w:rFonts w:ascii="Arial Narrow" w:hAnsi="Arial Narrow"/>
          <w:i/>
          <w:szCs w:val="24"/>
        </w:rPr>
        <w:t>i amplasarea sondelor de gaz din zona studiată.</w:t>
      </w:r>
    </w:p>
    <w:p w14:paraId="13C76C45" w14:textId="77777777" w:rsidR="00C2246A" w:rsidRDefault="00C2246A">
      <w:pPr>
        <w:rPr>
          <w:rFonts w:ascii="Arial Narrow" w:hAnsi="Arial Narrow"/>
          <w:i/>
          <w:szCs w:val="24"/>
        </w:rPr>
      </w:pPr>
      <w:r>
        <w:rPr>
          <w:rFonts w:ascii="Arial Narrow" w:hAnsi="Arial Narrow"/>
          <w:i/>
          <w:szCs w:val="24"/>
        </w:rPr>
        <w:br w:type="page"/>
      </w:r>
    </w:p>
    <w:p w14:paraId="0B37C0E0" w14:textId="77777777" w:rsidR="0020457E" w:rsidRDefault="0020457E" w:rsidP="0020457E">
      <w:pPr>
        <w:shd w:val="clear" w:color="auto" w:fill="FFFFFF"/>
        <w:jc w:val="both"/>
        <w:rPr>
          <w:rFonts w:ascii="Arial Narrow" w:hAnsi="Arial Narrow"/>
          <w:i/>
          <w:szCs w:val="24"/>
        </w:rPr>
      </w:pPr>
    </w:p>
    <w:p w14:paraId="53B8968B" w14:textId="6B742FB4" w:rsidR="0020457E" w:rsidRDefault="0020457E" w:rsidP="0020457E">
      <w:pPr>
        <w:shd w:val="clear" w:color="auto" w:fill="FFFFFF"/>
        <w:jc w:val="both"/>
        <w:rPr>
          <w:rFonts w:ascii="Arial Narrow" w:hAnsi="Arial Narrow"/>
          <w:i/>
          <w:szCs w:val="24"/>
        </w:rPr>
      </w:pPr>
    </w:p>
    <w:p w14:paraId="1D813849" w14:textId="1F1C6CBB" w:rsidR="008147A9" w:rsidRPr="0020457E" w:rsidRDefault="0020457E" w:rsidP="0020457E">
      <w:pPr>
        <w:shd w:val="clear" w:color="auto" w:fill="FFFFFF"/>
        <w:jc w:val="both"/>
        <w:rPr>
          <w:rFonts w:ascii="Arial Narrow" w:hAnsi="Arial Narrow"/>
          <w:i/>
          <w:szCs w:val="24"/>
        </w:rPr>
      </w:pPr>
      <w:bookmarkStart w:id="24" w:name="_Hlk190857025"/>
      <w:bookmarkStart w:id="25" w:name="_Hlk103878937"/>
      <w:r w:rsidRPr="00184BC3">
        <w:rPr>
          <w:rFonts w:ascii="Arial Narrow" w:hAnsi="Arial Narrow"/>
          <w:b/>
          <w:bCs/>
          <w:i/>
          <w:szCs w:val="24"/>
        </w:rPr>
        <w:t>Varianta 1 de traseu</w:t>
      </w:r>
      <w:r w:rsidR="00C74810">
        <w:rPr>
          <w:rFonts w:ascii="Arial Narrow" w:hAnsi="Arial Narrow"/>
          <w:i/>
          <w:szCs w:val="24"/>
        </w:rPr>
        <w:t xml:space="preserve"> studiată a</w:t>
      </w:r>
      <w:r w:rsidR="008147A9" w:rsidRPr="0020457E">
        <w:rPr>
          <w:rFonts w:ascii="Arial Narrow" w:hAnsi="Arial Narrow"/>
          <w:i/>
          <w:szCs w:val="24"/>
        </w:rPr>
        <w:t>mplasamentul se caracterizează prin următoarele</w:t>
      </w:r>
      <w:r w:rsidR="00C74810">
        <w:rPr>
          <w:rFonts w:ascii="Arial Narrow" w:hAnsi="Arial Narrow"/>
          <w:i/>
          <w:szCs w:val="24"/>
        </w:rPr>
        <w:t>:</w:t>
      </w:r>
    </w:p>
    <w:p w14:paraId="4CAE0EA3" w14:textId="5FC2AB63" w:rsidR="008147A9" w:rsidRPr="004E1AC9" w:rsidRDefault="008147A9" w:rsidP="00475A28">
      <w:pPr>
        <w:pStyle w:val="ListParagraph"/>
        <w:numPr>
          <w:ilvl w:val="0"/>
          <w:numId w:val="17"/>
        </w:numPr>
        <w:shd w:val="clear" w:color="auto" w:fill="FFFFFF"/>
        <w:jc w:val="both"/>
        <w:rPr>
          <w:rFonts w:ascii="Arial Narrow" w:hAnsi="Arial Narrow"/>
          <w:i/>
          <w:szCs w:val="24"/>
        </w:rPr>
      </w:pPr>
      <w:bookmarkStart w:id="26" w:name="_Hlk195266332"/>
      <w:r w:rsidRPr="004E1AC9">
        <w:rPr>
          <w:rFonts w:ascii="Arial Narrow" w:hAnsi="Arial Narrow"/>
          <w:i/>
          <w:szCs w:val="24"/>
        </w:rPr>
        <w:t xml:space="preserve">Punctul de racordare este nodul </w:t>
      </w:r>
      <w:r w:rsidR="00A325DD">
        <w:rPr>
          <w:rFonts w:ascii="Arial Narrow" w:hAnsi="Arial Narrow"/>
          <w:i/>
          <w:szCs w:val="24"/>
        </w:rPr>
        <w:t xml:space="preserve">sensul giratoriu capăt Tronson 3 racordat </w:t>
      </w:r>
      <w:r w:rsidR="00C74810">
        <w:rPr>
          <w:rFonts w:ascii="Arial Narrow" w:hAnsi="Arial Narrow"/>
          <w:i/>
          <w:szCs w:val="24"/>
        </w:rPr>
        <w:t xml:space="preserve">prin </w:t>
      </w:r>
      <w:r w:rsidRPr="004E1AC9">
        <w:rPr>
          <w:rFonts w:ascii="Arial Narrow" w:hAnsi="Arial Narrow"/>
          <w:i/>
          <w:szCs w:val="24"/>
        </w:rPr>
        <w:t>sens</w:t>
      </w:r>
      <w:r w:rsidR="00C74810">
        <w:rPr>
          <w:rFonts w:ascii="Arial Narrow" w:hAnsi="Arial Narrow"/>
          <w:i/>
          <w:szCs w:val="24"/>
        </w:rPr>
        <w:t xml:space="preserve">ul </w:t>
      </w:r>
      <w:r w:rsidRPr="004E1AC9">
        <w:rPr>
          <w:rFonts w:ascii="Arial Narrow" w:hAnsi="Arial Narrow"/>
          <w:i/>
          <w:szCs w:val="24"/>
        </w:rPr>
        <w:t>giratoriu</w:t>
      </w:r>
      <w:r w:rsidR="00A325DD">
        <w:rPr>
          <w:rFonts w:ascii="Arial Narrow" w:hAnsi="Arial Narrow"/>
          <w:i/>
          <w:szCs w:val="24"/>
        </w:rPr>
        <w:t xml:space="preserve"> amenajat</w:t>
      </w:r>
      <w:r w:rsidRPr="004E1AC9">
        <w:rPr>
          <w:rFonts w:ascii="Arial Narrow" w:hAnsi="Arial Narrow"/>
          <w:i/>
          <w:szCs w:val="24"/>
        </w:rPr>
        <w:t xml:space="preserve">. </w:t>
      </w:r>
    </w:p>
    <w:p w14:paraId="146D0083" w14:textId="4111744D" w:rsidR="008147A9" w:rsidRPr="004E1AC9" w:rsidRDefault="008147A9" w:rsidP="00475A28">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Traseul propus intersectează str. </w:t>
      </w:r>
      <w:r w:rsidR="00A325DD">
        <w:rPr>
          <w:rFonts w:ascii="Arial Narrow" w:hAnsi="Arial Narrow"/>
          <w:i/>
          <w:szCs w:val="24"/>
        </w:rPr>
        <w:t xml:space="preserve">Budiului, strada Mestecănișului, str Viile dealului racordându-se la tronsonul 5 și strada Sighișoarei direcția spre </w:t>
      </w:r>
      <w:r w:rsidRPr="004E1AC9">
        <w:rPr>
          <w:rFonts w:ascii="Arial Narrow" w:hAnsi="Arial Narrow"/>
          <w:i/>
          <w:szCs w:val="24"/>
        </w:rPr>
        <w:t>str. Budiului.</w:t>
      </w:r>
    </w:p>
    <w:p w14:paraId="45C5C4CE" w14:textId="0D3CB453" w:rsidR="008147A9" w:rsidRPr="0007433B" w:rsidRDefault="008147A9" w:rsidP="00540BB3">
      <w:pPr>
        <w:pStyle w:val="ListParagraph"/>
        <w:numPr>
          <w:ilvl w:val="0"/>
          <w:numId w:val="17"/>
        </w:numPr>
        <w:shd w:val="clear" w:color="auto" w:fill="FFFFFF"/>
        <w:ind w:firstLine="630"/>
        <w:jc w:val="both"/>
        <w:rPr>
          <w:rFonts w:ascii="Arial Narrow" w:hAnsi="Arial Narrow"/>
          <w:i/>
          <w:szCs w:val="24"/>
        </w:rPr>
      </w:pPr>
      <w:r w:rsidRPr="0007433B">
        <w:rPr>
          <w:rFonts w:ascii="Arial Narrow" w:hAnsi="Arial Narrow"/>
          <w:i/>
          <w:szCs w:val="24"/>
        </w:rPr>
        <w:t xml:space="preserve">Diferenta de nivel este de </w:t>
      </w:r>
      <w:r w:rsidR="0007433B">
        <w:rPr>
          <w:rFonts w:ascii="Arial Narrow" w:hAnsi="Arial Narrow"/>
          <w:i/>
          <w:szCs w:val="24"/>
        </w:rPr>
        <w:t>26,70</w:t>
      </w:r>
      <w:r w:rsidR="00FB5375" w:rsidRPr="0007433B">
        <w:rPr>
          <w:rFonts w:ascii="Arial Narrow" w:hAnsi="Arial Narrow"/>
          <w:i/>
          <w:szCs w:val="24"/>
        </w:rPr>
        <w:t>m</w:t>
      </w:r>
      <w:r w:rsidRPr="0007433B">
        <w:rPr>
          <w:rFonts w:ascii="Arial Narrow" w:hAnsi="Arial Narrow"/>
          <w:i/>
          <w:szCs w:val="24"/>
        </w:rPr>
        <w:t xml:space="preserve"> cota </w:t>
      </w:r>
      <w:r w:rsidR="0007433B" w:rsidRPr="0007433B">
        <w:rPr>
          <w:rFonts w:ascii="Arial Narrow" w:hAnsi="Arial Narrow"/>
          <w:i/>
          <w:szCs w:val="24"/>
        </w:rPr>
        <w:t>de minim 317,30m cota de maxim 344.00 m</w:t>
      </w:r>
      <w:r w:rsidR="0007433B">
        <w:rPr>
          <w:rFonts w:ascii="Arial Narrow" w:hAnsi="Arial Narrow"/>
          <w:i/>
          <w:szCs w:val="24"/>
        </w:rPr>
        <w:t xml:space="preserve"> </w:t>
      </w:r>
      <w:r w:rsidR="00FB5375" w:rsidRPr="0007433B">
        <w:rPr>
          <w:rFonts w:ascii="Arial Narrow" w:hAnsi="Arial Narrow"/>
          <w:i/>
          <w:szCs w:val="24"/>
        </w:rPr>
        <w:t xml:space="preserve">punct maxim pe traseu a terenului natural </w:t>
      </w:r>
    </w:p>
    <w:p w14:paraId="2F650467" w14:textId="6D7E6C6F" w:rsidR="0007433B" w:rsidRDefault="0007433B" w:rsidP="002C39F9">
      <w:pPr>
        <w:pStyle w:val="ListParagraph"/>
        <w:shd w:val="clear" w:color="auto" w:fill="FFFFFF"/>
        <w:ind w:left="450"/>
        <w:jc w:val="both"/>
        <w:rPr>
          <w:rFonts w:ascii="Arial Narrow" w:hAnsi="Arial Narrow"/>
          <w:i/>
          <w:szCs w:val="24"/>
        </w:rPr>
      </w:pPr>
      <w:bookmarkStart w:id="27" w:name="_Hlk190765943"/>
      <w:r>
        <w:rPr>
          <w:rFonts w:ascii="Arial Narrow" w:hAnsi="Arial Narrow"/>
          <w:i/>
          <w:szCs w:val="24"/>
        </w:rPr>
        <w:t xml:space="preserve">Drumul se racordează la tronsonul 3 lungime de racordare </w:t>
      </w:r>
      <w:r w:rsidR="0040129E">
        <w:rPr>
          <w:rFonts w:ascii="Arial Narrow" w:hAnsi="Arial Narrow"/>
          <w:i/>
          <w:szCs w:val="24"/>
        </w:rPr>
        <w:t>150</w:t>
      </w:r>
      <w:r>
        <w:rPr>
          <w:rFonts w:ascii="Arial Narrow" w:hAnsi="Arial Narrow"/>
          <w:i/>
          <w:szCs w:val="24"/>
        </w:rPr>
        <w:t xml:space="preserve"> m urmat de un traseu în lungime de 1508 m </w:t>
      </w:r>
    </w:p>
    <w:p w14:paraId="49B8165B" w14:textId="3AB7EB4D" w:rsidR="0007433B" w:rsidRDefault="0040129E" w:rsidP="002C39F9">
      <w:pPr>
        <w:pStyle w:val="ListParagraph"/>
        <w:shd w:val="clear" w:color="auto" w:fill="FFFFFF"/>
        <w:ind w:left="450"/>
        <w:jc w:val="both"/>
        <w:rPr>
          <w:rFonts w:ascii="Arial Narrow" w:hAnsi="Arial Narrow"/>
          <w:i/>
          <w:szCs w:val="24"/>
        </w:rPr>
      </w:pPr>
      <w:r>
        <w:rPr>
          <w:rFonts w:ascii="Arial Narrow" w:hAnsi="Arial Narrow"/>
          <w:i/>
          <w:szCs w:val="24"/>
        </w:rPr>
        <w:t xml:space="preserve">Pe sectorul de la zona de racordare pana la ccaa 500 m este o zonă construită drumul trece peste calea Budiului si in dreptul unor clădiri industriale. </w:t>
      </w:r>
    </w:p>
    <w:p w14:paraId="75F02920" w14:textId="7CC9DA1D" w:rsidR="0020457E" w:rsidRDefault="0040129E" w:rsidP="002C39F9">
      <w:pPr>
        <w:pStyle w:val="ListParagraph"/>
        <w:shd w:val="clear" w:color="auto" w:fill="FFFFFF"/>
        <w:ind w:left="450"/>
        <w:jc w:val="both"/>
        <w:rPr>
          <w:rFonts w:ascii="Arial Narrow" w:hAnsi="Arial Narrow"/>
          <w:i/>
          <w:szCs w:val="24"/>
        </w:rPr>
      </w:pPr>
      <w:r>
        <w:rPr>
          <w:rFonts w:ascii="Arial Narrow" w:hAnsi="Arial Narrow"/>
          <w:i/>
          <w:szCs w:val="24"/>
        </w:rPr>
        <w:t xml:space="preserve">De la km 0+500 drumul </w:t>
      </w:r>
      <w:r w:rsidR="00FB5375" w:rsidRPr="004E1AC9">
        <w:rPr>
          <w:rFonts w:ascii="Arial Narrow" w:hAnsi="Arial Narrow"/>
          <w:i/>
          <w:szCs w:val="24"/>
        </w:rPr>
        <w:t>este caracterizată de terenuri libere de constructii, pe traseul studiat se regăsesc o serie de re</w:t>
      </w:r>
      <w:r w:rsidR="00C74810">
        <w:rPr>
          <w:rFonts w:ascii="Arial Narrow" w:hAnsi="Arial Narrow"/>
          <w:i/>
          <w:szCs w:val="24"/>
        </w:rPr>
        <w:t>ț</w:t>
      </w:r>
      <w:r w:rsidR="00FB5375" w:rsidRPr="004E1AC9">
        <w:rPr>
          <w:rFonts w:ascii="Arial Narrow" w:hAnsi="Arial Narrow"/>
          <w:i/>
          <w:szCs w:val="24"/>
        </w:rPr>
        <w:t xml:space="preserve">ele electrice si gaz </w:t>
      </w:r>
      <w:r w:rsidR="00C74810">
        <w:rPr>
          <w:rFonts w:ascii="Arial Narrow" w:hAnsi="Arial Narrow"/>
          <w:i/>
          <w:szCs w:val="24"/>
        </w:rPr>
        <w:t>tip magistrale de transport c</w:t>
      </w:r>
      <w:r w:rsidR="00FB5375" w:rsidRPr="004E1AC9">
        <w:rPr>
          <w:rFonts w:ascii="Arial Narrow" w:hAnsi="Arial Narrow"/>
          <w:i/>
          <w:szCs w:val="24"/>
        </w:rPr>
        <w:t>e sunt necesare a se</w:t>
      </w:r>
      <w:r w:rsidR="0020457E">
        <w:rPr>
          <w:rFonts w:ascii="Arial Narrow" w:hAnsi="Arial Narrow"/>
          <w:i/>
          <w:szCs w:val="24"/>
        </w:rPr>
        <w:t xml:space="preserve"> reloca s-au desfin</w:t>
      </w:r>
      <w:r w:rsidR="00C74810">
        <w:rPr>
          <w:rFonts w:ascii="Arial Narrow" w:hAnsi="Arial Narrow"/>
          <w:i/>
          <w:szCs w:val="24"/>
        </w:rPr>
        <w:t>ț</w:t>
      </w:r>
      <w:r w:rsidR="0020457E">
        <w:rPr>
          <w:rFonts w:ascii="Arial Narrow" w:hAnsi="Arial Narrow"/>
          <w:i/>
          <w:szCs w:val="24"/>
        </w:rPr>
        <w:t xml:space="preserve">a. </w:t>
      </w:r>
    </w:p>
    <w:bookmarkEnd w:id="27"/>
    <w:p w14:paraId="7D5BB511" w14:textId="45F7F4F6" w:rsidR="00FB5375" w:rsidRDefault="0020457E" w:rsidP="0020457E">
      <w:pPr>
        <w:pStyle w:val="ListParagraph"/>
        <w:shd w:val="clear" w:color="auto" w:fill="FFFFFF"/>
        <w:ind w:left="450" w:firstLine="270"/>
        <w:jc w:val="both"/>
        <w:rPr>
          <w:rFonts w:ascii="Arial Narrow" w:hAnsi="Arial Narrow"/>
          <w:i/>
          <w:szCs w:val="24"/>
        </w:rPr>
      </w:pPr>
      <w:r>
        <w:rPr>
          <w:rFonts w:ascii="Arial Narrow" w:hAnsi="Arial Narrow"/>
          <w:i/>
          <w:szCs w:val="24"/>
        </w:rPr>
        <w:t>Pe acest traseu nu se regăsesc sonde de gaz</w:t>
      </w:r>
      <w:r w:rsidR="00FB5375" w:rsidRPr="004E1AC9">
        <w:rPr>
          <w:rFonts w:ascii="Arial Narrow" w:hAnsi="Arial Narrow"/>
          <w:i/>
          <w:szCs w:val="24"/>
        </w:rPr>
        <w:t>.</w:t>
      </w:r>
    </w:p>
    <w:p w14:paraId="5633C1BB" w14:textId="77777777" w:rsidR="0040129E" w:rsidRDefault="00D40E2C" w:rsidP="00934A14">
      <w:pPr>
        <w:pStyle w:val="ListParagraph"/>
        <w:shd w:val="clear" w:color="auto" w:fill="FFFFFF"/>
        <w:ind w:left="450" w:firstLine="270"/>
        <w:jc w:val="both"/>
        <w:rPr>
          <w:rFonts w:ascii="Arial Narrow" w:hAnsi="Arial Narrow"/>
          <w:i/>
          <w:szCs w:val="24"/>
        </w:rPr>
      </w:pPr>
      <w:bookmarkStart w:id="28" w:name="_Hlk105185262"/>
      <w:r>
        <w:rPr>
          <w:rFonts w:ascii="Arial Narrow" w:hAnsi="Arial Narrow"/>
          <w:i/>
          <w:szCs w:val="24"/>
        </w:rPr>
        <w:t>La capătul traseului se va asigura d</w:t>
      </w:r>
      <w:r w:rsidR="00B767AF">
        <w:rPr>
          <w:rFonts w:ascii="Arial Narrow" w:hAnsi="Arial Narrow"/>
          <w:i/>
          <w:szCs w:val="24"/>
        </w:rPr>
        <w:t xml:space="preserve">escărcarea traficului </w:t>
      </w:r>
      <w:r>
        <w:rPr>
          <w:rFonts w:ascii="Arial Narrow" w:hAnsi="Arial Narrow"/>
          <w:i/>
          <w:szCs w:val="24"/>
        </w:rPr>
        <w:t>prin</w:t>
      </w:r>
      <w:r w:rsidR="00B767AF">
        <w:rPr>
          <w:rFonts w:ascii="Arial Narrow" w:hAnsi="Arial Narrow"/>
          <w:i/>
          <w:szCs w:val="24"/>
        </w:rPr>
        <w:t xml:space="preserve"> intersectia</w:t>
      </w:r>
      <w:r>
        <w:rPr>
          <w:rFonts w:ascii="Arial Narrow" w:hAnsi="Arial Narrow"/>
          <w:i/>
          <w:szCs w:val="24"/>
        </w:rPr>
        <w:t xml:space="preserve"> amenajată cu sens giratoriu </w:t>
      </w:r>
      <w:r w:rsidR="00B767AF">
        <w:rPr>
          <w:rFonts w:ascii="Arial Narrow" w:hAnsi="Arial Narrow"/>
          <w:i/>
          <w:szCs w:val="24"/>
        </w:rPr>
        <w:t>cu str.</w:t>
      </w:r>
      <w:r w:rsidR="0040129E">
        <w:rPr>
          <w:rFonts w:ascii="Arial Narrow" w:hAnsi="Arial Narrow"/>
          <w:i/>
          <w:szCs w:val="24"/>
        </w:rPr>
        <w:t xml:space="preserve"> Sighisoarei, această intersecție se racordează la Tronsonul 5</w:t>
      </w:r>
    </w:p>
    <w:p w14:paraId="20882A46" w14:textId="7167799E" w:rsidR="00C312DA" w:rsidRDefault="00C312DA" w:rsidP="00A343F0">
      <w:pPr>
        <w:jc w:val="center"/>
        <w:rPr>
          <w:rFonts w:ascii="Arial Narrow" w:hAnsi="Arial Narrow"/>
          <w:i/>
          <w:szCs w:val="24"/>
        </w:rPr>
      </w:pPr>
      <w:bookmarkStart w:id="29" w:name="_Hlk190857010"/>
      <w:bookmarkEnd w:id="26"/>
      <w:bookmarkEnd w:id="24"/>
      <w:bookmarkEnd w:id="28"/>
    </w:p>
    <w:p w14:paraId="15E47519" w14:textId="77777777" w:rsidR="00B767AF" w:rsidRDefault="00B767AF" w:rsidP="0020457E">
      <w:pPr>
        <w:pStyle w:val="ListParagraph"/>
        <w:shd w:val="clear" w:color="auto" w:fill="FFFFFF"/>
        <w:ind w:left="450" w:firstLine="270"/>
        <w:jc w:val="both"/>
        <w:rPr>
          <w:rFonts w:ascii="Arial Narrow" w:hAnsi="Arial Narrow"/>
          <w:i/>
          <w:szCs w:val="24"/>
        </w:rPr>
      </w:pPr>
    </w:p>
    <w:p w14:paraId="317B20D8" w14:textId="10CAF931" w:rsidR="00B767AF" w:rsidRPr="0020457E" w:rsidRDefault="00B767AF" w:rsidP="00B767AF">
      <w:pPr>
        <w:shd w:val="clear" w:color="auto" w:fill="FFFFFF"/>
        <w:jc w:val="both"/>
        <w:rPr>
          <w:rFonts w:ascii="Arial Narrow" w:hAnsi="Arial Narrow"/>
          <w:i/>
          <w:szCs w:val="24"/>
        </w:rPr>
      </w:pPr>
      <w:bookmarkStart w:id="30" w:name="_Hlk190857045"/>
      <w:r w:rsidRPr="00184BC3">
        <w:rPr>
          <w:rFonts w:ascii="Arial Narrow" w:hAnsi="Arial Narrow"/>
          <w:b/>
          <w:bCs/>
          <w:i/>
          <w:szCs w:val="24"/>
        </w:rPr>
        <w:t>Varianta 2 de traseu</w:t>
      </w:r>
      <w:r w:rsidRPr="00F83CD2">
        <w:rPr>
          <w:rFonts w:ascii="Arial Narrow" w:hAnsi="Arial Narrow"/>
          <w:i/>
          <w:szCs w:val="24"/>
        </w:rPr>
        <w:t>:  Amplasamentul se caracterizează prin următoarele</w:t>
      </w:r>
    </w:p>
    <w:bookmarkEnd w:id="23"/>
    <w:bookmarkEnd w:id="25"/>
    <w:bookmarkEnd w:id="30"/>
    <w:p w14:paraId="34CE515E" w14:textId="77777777" w:rsidR="0040129E" w:rsidRPr="004E1AC9" w:rsidRDefault="0040129E" w:rsidP="0040129E">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nodul </w:t>
      </w:r>
      <w:r>
        <w:rPr>
          <w:rFonts w:ascii="Arial Narrow" w:hAnsi="Arial Narrow"/>
          <w:i/>
          <w:szCs w:val="24"/>
        </w:rPr>
        <w:t xml:space="preserve">sensul giratoriu capăt Tronson 3 racordat prin </w:t>
      </w:r>
      <w:r w:rsidRPr="004E1AC9">
        <w:rPr>
          <w:rFonts w:ascii="Arial Narrow" w:hAnsi="Arial Narrow"/>
          <w:i/>
          <w:szCs w:val="24"/>
        </w:rPr>
        <w:t>sens</w:t>
      </w:r>
      <w:r>
        <w:rPr>
          <w:rFonts w:ascii="Arial Narrow" w:hAnsi="Arial Narrow"/>
          <w:i/>
          <w:szCs w:val="24"/>
        </w:rPr>
        <w:t xml:space="preserve">ul </w:t>
      </w:r>
      <w:r w:rsidRPr="004E1AC9">
        <w:rPr>
          <w:rFonts w:ascii="Arial Narrow" w:hAnsi="Arial Narrow"/>
          <w:i/>
          <w:szCs w:val="24"/>
        </w:rPr>
        <w:t>giratoriu</w:t>
      </w:r>
      <w:r>
        <w:rPr>
          <w:rFonts w:ascii="Arial Narrow" w:hAnsi="Arial Narrow"/>
          <w:i/>
          <w:szCs w:val="24"/>
        </w:rPr>
        <w:t xml:space="preserve"> amenajat</w:t>
      </w:r>
      <w:r w:rsidRPr="004E1AC9">
        <w:rPr>
          <w:rFonts w:ascii="Arial Narrow" w:hAnsi="Arial Narrow"/>
          <w:i/>
          <w:szCs w:val="24"/>
        </w:rPr>
        <w:t xml:space="preserve">. </w:t>
      </w:r>
    </w:p>
    <w:p w14:paraId="6A14569E" w14:textId="77777777" w:rsidR="0040129E" w:rsidRPr="004E1AC9" w:rsidRDefault="0040129E" w:rsidP="0040129E">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Traseul propus intersectează str. </w:t>
      </w:r>
      <w:r>
        <w:rPr>
          <w:rFonts w:ascii="Arial Narrow" w:hAnsi="Arial Narrow"/>
          <w:i/>
          <w:szCs w:val="24"/>
        </w:rPr>
        <w:t xml:space="preserve">Budiului, strada Mestecănișului, str Viile dealului racordându-se la tronsonul 5 și strada Sighișoarei direcția spre </w:t>
      </w:r>
      <w:r w:rsidRPr="004E1AC9">
        <w:rPr>
          <w:rFonts w:ascii="Arial Narrow" w:hAnsi="Arial Narrow"/>
          <w:i/>
          <w:szCs w:val="24"/>
        </w:rPr>
        <w:t>str. Budiului.</w:t>
      </w:r>
    </w:p>
    <w:p w14:paraId="294BD294" w14:textId="77777777" w:rsidR="0040129E" w:rsidRPr="0007433B" w:rsidRDefault="0040129E" w:rsidP="0040129E">
      <w:pPr>
        <w:pStyle w:val="ListParagraph"/>
        <w:numPr>
          <w:ilvl w:val="0"/>
          <w:numId w:val="17"/>
        </w:numPr>
        <w:shd w:val="clear" w:color="auto" w:fill="FFFFFF"/>
        <w:ind w:firstLine="630"/>
        <w:jc w:val="both"/>
        <w:rPr>
          <w:rFonts w:ascii="Arial Narrow" w:hAnsi="Arial Narrow"/>
          <w:i/>
          <w:szCs w:val="24"/>
        </w:rPr>
      </w:pPr>
      <w:r w:rsidRPr="0007433B">
        <w:rPr>
          <w:rFonts w:ascii="Arial Narrow" w:hAnsi="Arial Narrow"/>
          <w:i/>
          <w:szCs w:val="24"/>
        </w:rPr>
        <w:t xml:space="preserve">Diferenta de nivel este de </w:t>
      </w:r>
      <w:r>
        <w:rPr>
          <w:rFonts w:ascii="Arial Narrow" w:hAnsi="Arial Narrow"/>
          <w:i/>
          <w:szCs w:val="24"/>
        </w:rPr>
        <w:t>26,70</w:t>
      </w:r>
      <w:r w:rsidRPr="0007433B">
        <w:rPr>
          <w:rFonts w:ascii="Arial Narrow" w:hAnsi="Arial Narrow"/>
          <w:i/>
          <w:szCs w:val="24"/>
        </w:rPr>
        <w:t>m cota de minim 317,30m cota de maxim 344.00 m</w:t>
      </w:r>
      <w:r>
        <w:rPr>
          <w:rFonts w:ascii="Arial Narrow" w:hAnsi="Arial Narrow"/>
          <w:i/>
          <w:szCs w:val="24"/>
        </w:rPr>
        <w:t xml:space="preserve"> </w:t>
      </w:r>
      <w:r w:rsidRPr="0007433B">
        <w:rPr>
          <w:rFonts w:ascii="Arial Narrow" w:hAnsi="Arial Narrow"/>
          <w:i/>
          <w:szCs w:val="24"/>
        </w:rPr>
        <w:t xml:space="preserve">punct maxim pe traseu a terenului natural </w:t>
      </w:r>
    </w:p>
    <w:p w14:paraId="5CDA2FD0" w14:textId="1636CC1A" w:rsidR="0040129E" w:rsidRDefault="0040129E" w:rsidP="0040129E">
      <w:pPr>
        <w:pStyle w:val="ListParagraph"/>
        <w:shd w:val="clear" w:color="auto" w:fill="FFFFFF"/>
        <w:ind w:left="450" w:firstLine="270"/>
        <w:jc w:val="both"/>
        <w:rPr>
          <w:rFonts w:ascii="Arial Narrow" w:hAnsi="Arial Narrow"/>
          <w:i/>
          <w:szCs w:val="24"/>
        </w:rPr>
      </w:pPr>
      <w:r>
        <w:rPr>
          <w:rFonts w:ascii="Arial Narrow" w:hAnsi="Arial Narrow"/>
          <w:i/>
          <w:szCs w:val="24"/>
        </w:rPr>
        <w:t xml:space="preserve">Drumul se racordează la tronsonul 3 lungime de racordare </w:t>
      </w:r>
      <w:r w:rsidR="00EF629F">
        <w:rPr>
          <w:rFonts w:ascii="Arial Narrow" w:hAnsi="Arial Narrow"/>
          <w:i/>
          <w:szCs w:val="24"/>
        </w:rPr>
        <w:t>2</w:t>
      </w:r>
      <w:r>
        <w:rPr>
          <w:rFonts w:ascii="Arial Narrow" w:hAnsi="Arial Narrow"/>
          <w:i/>
          <w:szCs w:val="24"/>
        </w:rPr>
        <w:t xml:space="preserve">50 m urmat de un traseu în lungime de 1500 m </w:t>
      </w:r>
    </w:p>
    <w:p w14:paraId="747D0A5E" w14:textId="760BB128" w:rsidR="0040129E" w:rsidRDefault="0040129E" w:rsidP="0040129E">
      <w:pPr>
        <w:pStyle w:val="ListParagraph"/>
        <w:shd w:val="clear" w:color="auto" w:fill="FFFFFF"/>
        <w:ind w:left="450"/>
        <w:jc w:val="both"/>
        <w:rPr>
          <w:rFonts w:ascii="Arial Narrow" w:hAnsi="Arial Narrow"/>
          <w:i/>
          <w:szCs w:val="24"/>
        </w:rPr>
      </w:pPr>
      <w:r>
        <w:rPr>
          <w:rFonts w:ascii="Arial Narrow" w:hAnsi="Arial Narrow"/>
          <w:i/>
          <w:szCs w:val="24"/>
        </w:rPr>
        <w:t xml:space="preserve">Pe sectorul de la zona de racordare până la ca 500 m este o zonă construită drumul trece peste calea Budiului si este necesar dărâmarea a unor clădiri în zona str. Budiului </w:t>
      </w:r>
    </w:p>
    <w:p w14:paraId="36931D22" w14:textId="77777777" w:rsidR="0040129E" w:rsidRDefault="0040129E" w:rsidP="0040129E">
      <w:pPr>
        <w:pStyle w:val="ListParagraph"/>
        <w:shd w:val="clear" w:color="auto" w:fill="FFFFFF"/>
        <w:ind w:left="450"/>
        <w:jc w:val="both"/>
        <w:rPr>
          <w:rFonts w:ascii="Arial Narrow" w:hAnsi="Arial Narrow"/>
          <w:i/>
          <w:szCs w:val="24"/>
        </w:rPr>
      </w:pPr>
    </w:p>
    <w:p w14:paraId="4CC6B031" w14:textId="77777777" w:rsidR="0040129E" w:rsidRDefault="0040129E" w:rsidP="0040129E">
      <w:pPr>
        <w:pStyle w:val="ListParagraph"/>
        <w:shd w:val="clear" w:color="auto" w:fill="FFFFFF"/>
        <w:ind w:left="450"/>
        <w:jc w:val="both"/>
        <w:rPr>
          <w:rFonts w:ascii="Arial Narrow" w:hAnsi="Arial Narrow"/>
          <w:i/>
          <w:szCs w:val="24"/>
        </w:rPr>
      </w:pPr>
      <w:r>
        <w:rPr>
          <w:rFonts w:ascii="Arial Narrow" w:hAnsi="Arial Narrow"/>
          <w:i/>
          <w:szCs w:val="24"/>
        </w:rPr>
        <w:t>Pe acest sector drumul atinge și zona de siguranță a MAPN respectiv este necesar modificarea poziției SRM.</w:t>
      </w:r>
    </w:p>
    <w:p w14:paraId="0F1681E3" w14:textId="2E506687" w:rsidR="0040129E" w:rsidRDefault="0040129E" w:rsidP="0040129E">
      <w:pPr>
        <w:pStyle w:val="ListParagraph"/>
        <w:shd w:val="clear" w:color="auto" w:fill="FFFFFF"/>
        <w:ind w:left="450" w:firstLine="270"/>
        <w:jc w:val="both"/>
        <w:rPr>
          <w:rFonts w:ascii="Arial Narrow" w:hAnsi="Arial Narrow"/>
          <w:i/>
          <w:szCs w:val="24"/>
        </w:rPr>
      </w:pPr>
      <w:r>
        <w:rPr>
          <w:rFonts w:ascii="Arial Narrow" w:hAnsi="Arial Narrow"/>
          <w:i/>
          <w:szCs w:val="24"/>
        </w:rPr>
        <w:t xml:space="preserve">De la km 0+500 la km 1+650 drumul </w:t>
      </w:r>
      <w:r w:rsidRPr="004E1AC9">
        <w:rPr>
          <w:rFonts w:ascii="Arial Narrow" w:hAnsi="Arial Narrow"/>
          <w:i/>
          <w:szCs w:val="24"/>
        </w:rPr>
        <w:t>este caracterizată de terenuri libere de constructii, pe traseul studiat se regăsesc o serie de re</w:t>
      </w:r>
      <w:r>
        <w:rPr>
          <w:rFonts w:ascii="Arial Narrow" w:hAnsi="Arial Narrow"/>
          <w:i/>
          <w:szCs w:val="24"/>
        </w:rPr>
        <w:t>ț</w:t>
      </w:r>
      <w:r w:rsidRPr="004E1AC9">
        <w:rPr>
          <w:rFonts w:ascii="Arial Narrow" w:hAnsi="Arial Narrow"/>
          <w:i/>
          <w:szCs w:val="24"/>
        </w:rPr>
        <w:t xml:space="preserve">ele electrice si gaz </w:t>
      </w:r>
      <w:r>
        <w:rPr>
          <w:rFonts w:ascii="Arial Narrow" w:hAnsi="Arial Narrow"/>
          <w:i/>
          <w:szCs w:val="24"/>
        </w:rPr>
        <w:t>tip magistrale de transport c</w:t>
      </w:r>
      <w:r w:rsidRPr="004E1AC9">
        <w:rPr>
          <w:rFonts w:ascii="Arial Narrow" w:hAnsi="Arial Narrow"/>
          <w:i/>
          <w:szCs w:val="24"/>
        </w:rPr>
        <w:t>e sunt necesare a se</w:t>
      </w:r>
      <w:r>
        <w:rPr>
          <w:rFonts w:ascii="Arial Narrow" w:hAnsi="Arial Narrow"/>
          <w:i/>
          <w:szCs w:val="24"/>
        </w:rPr>
        <w:t xml:space="preserve"> reloca s-au desfința. </w:t>
      </w:r>
    </w:p>
    <w:p w14:paraId="6D81A02D" w14:textId="6055A1DD" w:rsidR="0040129E" w:rsidRDefault="0040129E" w:rsidP="0040129E">
      <w:pPr>
        <w:pStyle w:val="ListParagraph"/>
        <w:shd w:val="clear" w:color="auto" w:fill="FFFFFF"/>
        <w:ind w:left="450" w:firstLine="270"/>
        <w:jc w:val="both"/>
        <w:rPr>
          <w:rFonts w:ascii="Arial Narrow" w:hAnsi="Arial Narrow"/>
          <w:i/>
          <w:szCs w:val="24"/>
        </w:rPr>
      </w:pPr>
      <w:r>
        <w:rPr>
          <w:rFonts w:ascii="Arial Narrow" w:hAnsi="Arial Narrow"/>
          <w:i/>
          <w:szCs w:val="24"/>
        </w:rPr>
        <w:t>Pe acest traseu se regăsesc sonde de gaz</w:t>
      </w:r>
      <w:r w:rsidRPr="004E1AC9">
        <w:rPr>
          <w:rFonts w:ascii="Arial Narrow" w:hAnsi="Arial Narrow"/>
          <w:i/>
          <w:szCs w:val="24"/>
        </w:rPr>
        <w:t>.</w:t>
      </w:r>
    </w:p>
    <w:p w14:paraId="20EADFD3" w14:textId="77777777" w:rsidR="0040129E" w:rsidRDefault="0040129E" w:rsidP="0040129E">
      <w:pPr>
        <w:pStyle w:val="ListParagraph"/>
        <w:shd w:val="clear" w:color="auto" w:fill="FFFFFF"/>
        <w:ind w:left="450" w:firstLine="270"/>
        <w:jc w:val="both"/>
        <w:rPr>
          <w:rFonts w:ascii="Arial Narrow" w:hAnsi="Arial Narrow"/>
          <w:i/>
          <w:szCs w:val="24"/>
        </w:rPr>
      </w:pPr>
      <w:r>
        <w:rPr>
          <w:rFonts w:ascii="Arial Narrow" w:hAnsi="Arial Narrow"/>
          <w:i/>
          <w:szCs w:val="24"/>
        </w:rPr>
        <w:t>La capătul traseului se va asigura descărcarea traficului prin intersectia amenajată cu sens giratoriu cu str. Sighisoarei, această intersecție se racordează la Tronsonul 5</w:t>
      </w:r>
    </w:p>
    <w:p w14:paraId="561EB6CF" w14:textId="502F8A54" w:rsidR="00F83CD2" w:rsidRDefault="00F83CD2">
      <w:pPr>
        <w:rPr>
          <w:rFonts w:ascii="Arial Narrow" w:hAnsi="Arial Narrow"/>
          <w:i/>
          <w:szCs w:val="24"/>
        </w:rPr>
      </w:pPr>
    </w:p>
    <w:p w14:paraId="03077BFC" w14:textId="7F80A6D9" w:rsidR="006E65EE" w:rsidRDefault="006E65EE">
      <w:pPr>
        <w:rPr>
          <w:rFonts w:ascii="Arial Narrow" w:hAnsi="Arial Narrow"/>
          <w:i/>
          <w:szCs w:val="24"/>
        </w:rPr>
      </w:pPr>
      <w:r>
        <w:rPr>
          <w:rFonts w:ascii="Arial Narrow" w:hAnsi="Arial Narrow"/>
          <w:i/>
          <w:szCs w:val="24"/>
        </w:rPr>
        <w:br w:type="page"/>
      </w:r>
    </w:p>
    <w:p w14:paraId="54DA78E6" w14:textId="77777777" w:rsidR="00BE5D13" w:rsidRPr="004E1AC9" w:rsidRDefault="00BE5D13" w:rsidP="001056B9">
      <w:pPr>
        <w:pStyle w:val="ListParagraph"/>
        <w:shd w:val="clear" w:color="auto" w:fill="FFFFFF"/>
        <w:ind w:left="450"/>
        <w:jc w:val="both"/>
        <w:rPr>
          <w:rFonts w:ascii="Arial Narrow" w:hAnsi="Arial Narrow"/>
          <w:i/>
          <w:szCs w:val="24"/>
        </w:rPr>
      </w:pPr>
    </w:p>
    <w:p w14:paraId="512C2C17" w14:textId="77777777" w:rsidR="00BE5D13" w:rsidRPr="004E1AC9" w:rsidRDefault="00BE5D13" w:rsidP="00BE5D13">
      <w:pPr>
        <w:suppressAutoHyphens/>
        <w:spacing w:line="288" w:lineRule="auto"/>
        <w:jc w:val="both"/>
        <w:rPr>
          <w:rFonts w:ascii="Arial Narrow" w:hAnsi="Arial Narrow"/>
          <w:bCs/>
          <w:i/>
          <w:color w:val="000000"/>
          <w:sz w:val="28"/>
          <w:szCs w:val="24"/>
          <w:lang w:eastAsia="zh-CN"/>
        </w:rPr>
      </w:pPr>
      <w:bookmarkStart w:id="31" w:name="_Hlk191985134"/>
      <w:r w:rsidRPr="004E1AC9">
        <w:rPr>
          <w:rFonts w:ascii="Arial Narrow" w:hAnsi="Arial Narrow"/>
          <w:bCs/>
          <w:i/>
          <w:color w:val="000000"/>
          <w:sz w:val="28"/>
          <w:szCs w:val="24"/>
          <w:lang w:eastAsia="zh-CN"/>
        </w:rPr>
        <w:t>Obiectivele ce se doresc atinge prin prezentul proiect sintetizate astfel:</w:t>
      </w:r>
    </w:p>
    <w:bookmarkEnd w:id="29"/>
    <w:p w14:paraId="21BF6E8E" w14:textId="3662AF13" w:rsidR="008032AD" w:rsidRPr="008032AD" w:rsidRDefault="008032AD" w:rsidP="00C312DA">
      <w:pPr>
        <w:widowControl w:val="0"/>
        <w:ind w:firstLine="720"/>
        <w:jc w:val="both"/>
        <w:rPr>
          <w:rFonts w:ascii="Arial Narrow" w:eastAsia="Arial" w:hAnsi="Arial Narrow" w:cs="Arial"/>
          <w:color w:val="000000"/>
          <w:szCs w:val="24"/>
          <w:lang w:eastAsia="en-US" w:bidi="en-US"/>
        </w:rPr>
      </w:pPr>
      <w:r w:rsidRPr="008032AD">
        <w:rPr>
          <w:rFonts w:ascii="Arial Narrow" w:eastAsia="Arial" w:hAnsi="Arial Narrow" w:cs="Arial"/>
          <w:color w:val="000000"/>
          <w:szCs w:val="24"/>
          <w:lang w:eastAsia="en-US" w:bidi="en-US"/>
        </w:rPr>
        <w:t xml:space="preserve">Obiectivul principal al proiectului il reprezinta asigurarea unei capacitati de circulatie </w:t>
      </w:r>
      <w:r w:rsidRPr="00FE2D44">
        <w:rPr>
          <w:rFonts w:ascii="Arial Narrow" w:eastAsia="Arial" w:hAnsi="Arial Narrow" w:cs="Arial"/>
          <w:color w:val="000000"/>
          <w:szCs w:val="24"/>
          <w:lang w:eastAsia="en-US" w:bidi="en-US"/>
        </w:rPr>
        <w:t>ș</w:t>
      </w:r>
      <w:r w:rsidRPr="008032AD">
        <w:rPr>
          <w:rFonts w:ascii="Arial Narrow" w:eastAsia="Arial" w:hAnsi="Arial Narrow" w:cs="Arial"/>
          <w:color w:val="000000"/>
          <w:szCs w:val="24"/>
          <w:lang w:eastAsia="en-US" w:bidi="en-US"/>
        </w:rPr>
        <w:t>i condi</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 xml:space="preserve">ii corespunzatoare de circulatie in proximitatea retelei rutiere TEN - T CORE, cu efecte negative minime la nivelul mediului </w:t>
      </w:r>
      <w:r w:rsidRPr="00FE2D44">
        <w:rPr>
          <w:rFonts w:ascii="Arial Narrow" w:eastAsia="Arial" w:hAnsi="Arial Narrow" w:cs="Arial"/>
          <w:color w:val="000000"/>
          <w:szCs w:val="24"/>
          <w:lang w:eastAsia="en-US" w:bidi="en-US"/>
        </w:rPr>
        <w:t>ș</w:t>
      </w:r>
      <w:r w:rsidRPr="008032AD">
        <w:rPr>
          <w:rFonts w:ascii="Arial Narrow" w:eastAsia="Arial" w:hAnsi="Arial Narrow" w:cs="Arial"/>
          <w:color w:val="000000"/>
          <w:szCs w:val="24"/>
          <w:lang w:eastAsia="en-US" w:bidi="en-US"/>
        </w:rPr>
        <w:t>i ale ocup</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rii de terenuri</w:t>
      </w:r>
      <w:r w:rsidRPr="00FE2D44">
        <w:rPr>
          <w:rFonts w:ascii="Arial Narrow" w:eastAsia="Arial" w:hAnsi="Arial Narrow" w:cs="Arial"/>
          <w:color w:val="000000"/>
          <w:szCs w:val="24"/>
          <w:lang w:eastAsia="en-US" w:bidi="en-US"/>
        </w:rPr>
        <w:t xml:space="preserve">,. </w:t>
      </w:r>
      <w:r w:rsidRPr="008032AD">
        <w:rPr>
          <w:rFonts w:ascii="Arial Narrow" w:eastAsia="Arial" w:hAnsi="Arial Narrow" w:cs="Arial"/>
          <w:color w:val="000000"/>
          <w:szCs w:val="24"/>
          <w:lang w:eastAsia="en-US" w:bidi="en-US"/>
        </w:rPr>
        <w:t>i</w:t>
      </w:r>
      <w:r w:rsidRPr="00FE2D44">
        <w:rPr>
          <w:rFonts w:ascii="Arial Narrow" w:eastAsia="Arial" w:hAnsi="Arial Narrow" w:cs="Arial"/>
          <w:color w:val="000000"/>
          <w:szCs w:val="24"/>
          <w:lang w:eastAsia="en-US" w:bidi="en-US"/>
        </w:rPr>
        <w:t>n</w:t>
      </w:r>
      <w:r w:rsidRPr="008032AD">
        <w:rPr>
          <w:rFonts w:ascii="Arial Narrow" w:eastAsia="Arial" w:hAnsi="Arial Narrow" w:cs="Arial"/>
          <w:color w:val="000000"/>
          <w:szCs w:val="24"/>
          <w:lang w:eastAsia="en-US" w:bidi="en-US"/>
        </w:rPr>
        <w:t>bunata</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irea accesibilita</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 xml:space="preserve">ii </w:t>
      </w:r>
      <w:r w:rsidRPr="00FE2D44">
        <w:rPr>
          <w:rFonts w:ascii="Arial Narrow" w:eastAsia="Arial" w:hAnsi="Arial Narrow" w:cs="Arial"/>
          <w:color w:val="000000"/>
          <w:szCs w:val="24"/>
          <w:lang w:eastAsia="en-US" w:bidi="en-US"/>
        </w:rPr>
        <w:t>ș</w:t>
      </w:r>
      <w:r w:rsidRPr="008032AD">
        <w:rPr>
          <w:rFonts w:ascii="Arial Narrow" w:eastAsia="Arial" w:hAnsi="Arial Narrow" w:cs="Arial"/>
          <w:color w:val="000000"/>
          <w:szCs w:val="24"/>
          <w:lang w:eastAsia="en-US" w:bidi="en-US"/>
        </w:rPr>
        <w:t>i a mobilita</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 xml:space="preserve">ii populatiei, a bunurilor </w:t>
      </w:r>
      <w:r w:rsidRPr="00FE2D44">
        <w:rPr>
          <w:rFonts w:ascii="Arial Narrow" w:eastAsia="Arial" w:hAnsi="Arial Narrow" w:cs="Arial"/>
          <w:color w:val="000000"/>
          <w:szCs w:val="24"/>
          <w:lang w:eastAsia="en-US" w:bidi="en-US"/>
        </w:rPr>
        <w:t>ț</w:t>
      </w:r>
      <w:r w:rsidRPr="008032AD">
        <w:rPr>
          <w:rFonts w:ascii="Arial Narrow" w:eastAsia="Arial" w:hAnsi="Arial Narrow" w:cs="Arial"/>
          <w:color w:val="000000"/>
          <w:szCs w:val="24"/>
          <w:lang w:eastAsia="en-US" w:bidi="en-US"/>
        </w:rPr>
        <w:t>i serviciilor, in vederea stimul</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rii dezvolt</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rii economice durabile, necesit</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 xml:space="preserve"> construirea de noi c</w:t>
      </w:r>
      <w:r w:rsidRPr="00FE2D44">
        <w:rPr>
          <w:rFonts w:ascii="Arial Narrow" w:eastAsia="Arial" w:hAnsi="Arial Narrow" w:cs="Arial"/>
          <w:color w:val="000000"/>
          <w:szCs w:val="24"/>
          <w:lang w:eastAsia="en-US" w:bidi="en-US"/>
        </w:rPr>
        <w:t>ă</w:t>
      </w:r>
      <w:r w:rsidRPr="008032AD">
        <w:rPr>
          <w:rFonts w:ascii="Arial Narrow" w:eastAsia="Arial" w:hAnsi="Arial Narrow" w:cs="Arial"/>
          <w:color w:val="000000"/>
          <w:szCs w:val="24"/>
          <w:lang w:eastAsia="en-US" w:bidi="en-US"/>
        </w:rPr>
        <w:t xml:space="preserve">i de comunicatie in judetul </w:t>
      </w:r>
      <w:r w:rsidRPr="00FE2D44">
        <w:rPr>
          <w:rFonts w:ascii="Arial Narrow" w:eastAsia="Arial" w:hAnsi="Arial Narrow" w:cs="Arial"/>
          <w:color w:val="000000"/>
          <w:szCs w:val="24"/>
          <w:lang w:eastAsia="en-US" w:bidi="en-US"/>
        </w:rPr>
        <w:t>Mureș.</w:t>
      </w:r>
    </w:p>
    <w:p w14:paraId="48010B96" w14:textId="6A1A50E2" w:rsidR="008032AD" w:rsidRPr="008032AD" w:rsidRDefault="008032AD" w:rsidP="00C312DA">
      <w:pPr>
        <w:widowControl w:val="0"/>
        <w:jc w:val="both"/>
        <w:rPr>
          <w:rFonts w:ascii="Arial Narrow" w:eastAsia="Arial" w:hAnsi="Arial Narrow" w:cs="Arial"/>
          <w:color w:val="000000"/>
          <w:szCs w:val="24"/>
          <w:lang w:eastAsia="en-US" w:bidi="en-US"/>
        </w:rPr>
      </w:pPr>
      <w:r w:rsidRPr="008032AD">
        <w:rPr>
          <w:rFonts w:ascii="Arial Narrow" w:eastAsia="Arial" w:hAnsi="Arial Narrow" w:cs="Arial"/>
          <w:color w:val="000000"/>
          <w:szCs w:val="24"/>
          <w:lang w:eastAsia="en-US" w:bidi="en-US"/>
        </w:rPr>
        <w:t xml:space="preserve">Construirea unui drum de Centura a Municipiului </w:t>
      </w:r>
      <w:r w:rsidRPr="00FE2D44">
        <w:rPr>
          <w:rFonts w:ascii="Arial Narrow" w:eastAsia="Arial" w:hAnsi="Arial Narrow" w:cs="Arial"/>
          <w:color w:val="000000"/>
          <w:szCs w:val="24"/>
          <w:lang w:eastAsia="en-US" w:bidi="en-US"/>
        </w:rPr>
        <w:t>Târgu Mureș</w:t>
      </w:r>
      <w:r w:rsidRPr="008032AD">
        <w:rPr>
          <w:rFonts w:ascii="Arial Narrow" w:eastAsia="Arial" w:hAnsi="Arial Narrow" w:cs="Arial"/>
          <w:color w:val="000000"/>
          <w:szCs w:val="24"/>
          <w:lang w:eastAsia="en-US" w:bidi="en-US"/>
        </w:rPr>
        <w:t>, va avea un impact favorabil intrucat se vor realiza urmatoarele deziderate:</w:t>
      </w:r>
    </w:p>
    <w:p w14:paraId="6B2656B3" w14:textId="49744CEA" w:rsidR="008032AD" w:rsidRPr="00FE2D44" w:rsidRDefault="008032AD" w:rsidP="00C02915">
      <w:pPr>
        <w:pStyle w:val="ListParagraph"/>
        <w:widowControl w:val="0"/>
        <w:numPr>
          <w:ilvl w:val="0"/>
          <w:numId w:val="42"/>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asigurarea conectivitatii (indirecte) la reteaua TEN-T Centrala (Core) - prin A3  - DN 15 și A3 - DN 13;</w:t>
      </w:r>
    </w:p>
    <w:p w14:paraId="38D90FBB" w14:textId="0C68B279" w:rsidR="008032AD" w:rsidRPr="00FE2D44" w:rsidRDefault="008032AD" w:rsidP="00C02915">
      <w:pPr>
        <w:pStyle w:val="ListParagraph"/>
        <w:widowControl w:val="0"/>
        <w:numPr>
          <w:ilvl w:val="0"/>
          <w:numId w:val="42"/>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sporirea capacitatll de circulatie in zona municipiului Targu Mureș;</w:t>
      </w:r>
    </w:p>
    <w:p w14:paraId="7A3D58C3" w14:textId="77777777" w:rsidR="008032AD" w:rsidRPr="00FE2D44" w:rsidRDefault="008032AD" w:rsidP="00C02915">
      <w:pPr>
        <w:pStyle w:val="ListParagraph"/>
        <w:widowControl w:val="0"/>
        <w:numPr>
          <w:ilvl w:val="0"/>
          <w:numId w:val="42"/>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realizarea unul confort sporit pentru partioipantii la trafic;</w:t>
      </w:r>
    </w:p>
    <w:p w14:paraId="1E833D42" w14:textId="77777777" w:rsidR="008032AD" w:rsidRPr="00FE2D44" w:rsidRDefault="008032AD" w:rsidP="00C02915">
      <w:pPr>
        <w:pStyle w:val="ListParagraph"/>
        <w:widowControl w:val="0"/>
        <w:numPr>
          <w:ilvl w:val="0"/>
          <w:numId w:val="42"/>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sporirea sigurantei circulatiei;</w:t>
      </w:r>
    </w:p>
    <w:p w14:paraId="2BD1CFBD" w14:textId="77777777" w:rsidR="008032AD" w:rsidRPr="00FE2D44" w:rsidRDefault="008032AD" w:rsidP="00C02915">
      <w:pPr>
        <w:pStyle w:val="ListParagraph"/>
        <w:widowControl w:val="0"/>
        <w:numPr>
          <w:ilvl w:val="0"/>
          <w:numId w:val="42"/>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reducerea numarului de accidente;</w:t>
      </w:r>
    </w:p>
    <w:p w14:paraId="2B1B596E" w14:textId="77777777" w:rsidR="008032AD" w:rsidRPr="00FE2D44" w:rsidRDefault="008032AD" w:rsidP="00C02915">
      <w:pPr>
        <w:pStyle w:val="ListParagraph"/>
        <w:widowControl w:val="0"/>
        <w:numPr>
          <w:ilvl w:val="0"/>
          <w:numId w:val="42"/>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reducerea semnificativa a poluarii mediului prin reducerea noxelor si a zgomotului;</w:t>
      </w:r>
    </w:p>
    <w:p w14:paraId="5342ADA5" w14:textId="77777777" w:rsidR="008032AD" w:rsidRPr="00FE2D44" w:rsidRDefault="008032AD" w:rsidP="00C02915">
      <w:pPr>
        <w:pStyle w:val="ListParagraph"/>
        <w:widowControl w:val="0"/>
        <w:numPr>
          <w:ilvl w:val="0"/>
          <w:numId w:val="42"/>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sporirea vitezei de parcurs si implicit a timpului afectat transportului de marfuri si calatori;</w:t>
      </w:r>
    </w:p>
    <w:p w14:paraId="400C873B" w14:textId="77777777" w:rsidR="008032AD" w:rsidRPr="00FE2D44" w:rsidRDefault="008032AD" w:rsidP="00C02915">
      <w:pPr>
        <w:pStyle w:val="ListParagraph"/>
        <w:widowControl w:val="0"/>
        <w:numPr>
          <w:ilvl w:val="0"/>
          <w:numId w:val="42"/>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reducerea uzurii mijloacelor de transport si reducerea degradarii acestora;</w:t>
      </w:r>
    </w:p>
    <w:p w14:paraId="3BACB8AD" w14:textId="77777777" w:rsidR="008032AD" w:rsidRPr="00FE2D44" w:rsidRDefault="008032AD" w:rsidP="00C02915">
      <w:pPr>
        <w:pStyle w:val="ListParagraph"/>
        <w:widowControl w:val="0"/>
        <w:numPr>
          <w:ilvl w:val="0"/>
          <w:numId w:val="42"/>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imbunatatirea accesibilitatii si mobilitatii populatiei, a bunurilor si serviciilor, care va stimula o dezvoltare economica durabila;</w:t>
      </w:r>
    </w:p>
    <w:p w14:paraId="6C35A14F" w14:textId="77777777" w:rsidR="008032AD" w:rsidRPr="00FE2D44" w:rsidRDefault="008032AD" w:rsidP="00C02915">
      <w:pPr>
        <w:pStyle w:val="ListParagraph"/>
        <w:widowControl w:val="0"/>
        <w:numPr>
          <w:ilvl w:val="0"/>
          <w:numId w:val="42"/>
        </w:numPr>
        <w:tabs>
          <w:tab w:val="left" w:pos="555"/>
        </w:tabs>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crearea de noi locuri de munca atat pe perioada executiei lucrarilor, cat si ulterior in cazul in care atractiile turistice din zona vor fi puse in evidenta.</w:t>
      </w:r>
    </w:p>
    <w:p w14:paraId="37F8D692" w14:textId="41D4B2D0" w:rsidR="00FE2D44" w:rsidRPr="00FE2D44" w:rsidRDefault="00FE2D44" w:rsidP="00C312DA">
      <w:pPr>
        <w:suppressAutoHyphens/>
        <w:jc w:val="both"/>
        <w:rPr>
          <w:rFonts w:ascii="Arial Narrow" w:hAnsi="Arial Narrow"/>
          <w:i/>
          <w:szCs w:val="24"/>
          <w:lang w:eastAsia="zh-CN"/>
        </w:rPr>
      </w:pPr>
      <w:bookmarkStart w:id="32" w:name="bookmark54"/>
      <w:bookmarkStart w:id="33" w:name="bookmark55"/>
    </w:p>
    <w:p w14:paraId="17DCB5B3" w14:textId="201EF77A" w:rsidR="00FE2D44" w:rsidRPr="00FE2D44" w:rsidRDefault="00FE2D44" w:rsidP="00C312DA">
      <w:pPr>
        <w:suppressAutoHyphens/>
        <w:jc w:val="both"/>
        <w:rPr>
          <w:rFonts w:ascii="Arial Narrow" w:hAnsi="Arial Narrow"/>
          <w:i/>
          <w:szCs w:val="24"/>
          <w:lang w:eastAsia="zh-CN"/>
        </w:rPr>
      </w:pPr>
      <w:r w:rsidRPr="00FE2D44">
        <w:rPr>
          <w:rFonts w:ascii="Arial Narrow" w:hAnsi="Arial Narrow"/>
          <w:i/>
          <w:szCs w:val="24"/>
          <w:lang w:eastAsia="zh-CN"/>
        </w:rPr>
        <w:t>Obiective de urmărire locală:</w:t>
      </w:r>
    </w:p>
    <w:p w14:paraId="5F08C9AD" w14:textId="77777777" w:rsidR="00FE2D44" w:rsidRPr="00FE2D44" w:rsidRDefault="00FE2D44" w:rsidP="00C312DA">
      <w:pPr>
        <w:suppressAutoHyphens/>
        <w:jc w:val="both"/>
        <w:rPr>
          <w:rFonts w:ascii="Arial Narrow" w:hAnsi="Arial Narrow"/>
          <w:i/>
          <w:szCs w:val="24"/>
          <w:lang w:eastAsia="zh-CN"/>
        </w:rPr>
      </w:pPr>
      <w:bookmarkStart w:id="34" w:name="_Hlk190856827"/>
    </w:p>
    <w:p w14:paraId="604C7069" w14:textId="530B905F"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 xml:space="preserve">Realizarea </w:t>
      </w:r>
      <w:r w:rsidR="00D40E2C">
        <w:rPr>
          <w:rFonts w:ascii="Arial Narrow" w:hAnsi="Arial Narrow"/>
          <w:i/>
          <w:szCs w:val="24"/>
          <w:lang w:eastAsia="zh-CN"/>
        </w:rPr>
        <w:t>T</w:t>
      </w:r>
      <w:r w:rsidRPr="00FE2D44">
        <w:rPr>
          <w:rFonts w:ascii="Arial Narrow" w:hAnsi="Arial Narrow"/>
          <w:i/>
          <w:szCs w:val="24"/>
          <w:lang w:eastAsia="zh-CN"/>
        </w:rPr>
        <w:t>r</w:t>
      </w:r>
      <w:r w:rsidR="00D40E2C">
        <w:rPr>
          <w:rFonts w:ascii="Arial Narrow" w:hAnsi="Arial Narrow"/>
          <w:i/>
          <w:szCs w:val="24"/>
          <w:lang w:eastAsia="zh-CN"/>
        </w:rPr>
        <w:t>aseului O</w:t>
      </w:r>
      <w:r w:rsidRPr="00FE2D44">
        <w:rPr>
          <w:rFonts w:ascii="Arial Narrow" w:hAnsi="Arial Narrow"/>
          <w:i/>
          <w:szCs w:val="24"/>
          <w:lang w:eastAsia="zh-CN"/>
        </w:rPr>
        <w:t>colitoarei T</w:t>
      </w:r>
      <w:r w:rsidR="00D40E2C">
        <w:rPr>
          <w:rFonts w:ascii="Arial Narrow" w:hAnsi="Arial Narrow"/>
          <w:i/>
          <w:szCs w:val="24"/>
          <w:lang w:eastAsia="zh-CN"/>
        </w:rPr>
        <w:t>â</w:t>
      </w:r>
      <w:r w:rsidRPr="00FE2D44">
        <w:rPr>
          <w:rFonts w:ascii="Arial Narrow" w:hAnsi="Arial Narrow"/>
          <w:i/>
          <w:szCs w:val="24"/>
          <w:lang w:eastAsia="zh-CN"/>
        </w:rPr>
        <w:t>rgu Mure</w:t>
      </w:r>
      <w:r w:rsidR="00D40E2C">
        <w:rPr>
          <w:rFonts w:ascii="Arial Narrow" w:hAnsi="Arial Narrow"/>
          <w:i/>
          <w:szCs w:val="24"/>
          <w:lang w:eastAsia="zh-CN"/>
        </w:rPr>
        <w:t>ș partea sudică</w:t>
      </w:r>
      <w:r w:rsidRPr="00FE2D44">
        <w:rPr>
          <w:rFonts w:ascii="Arial Narrow" w:hAnsi="Arial Narrow"/>
          <w:i/>
          <w:szCs w:val="24"/>
          <w:lang w:eastAsia="zh-CN"/>
        </w:rPr>
        <w:t xml:space="preserve"> ce va asigura legătura dintre A 3 pe partea Sudică a Localitătii cu Ocolitoarea Ernei Corunca</w:t>
      </w:r>
      <w:r w:rsidR="00D40E2C">
        <w:rPr>
          <w:rFonts w:ascii="Arial Narrow" w:hAnsi="Arial Narrow"/>
          <w:i/>
          <w:szCs w:val="24"/>
          <w:lang w:eastAsia="zh-CN"/>
        </w:rPr>
        <w:t xml:space="preserve"> respectiv descărcarea ți preluarea traficului în ți din  rețeaua de străzi a Municipiului</w:t>
      </w:r>
      <w:r w:rsidRPr="00FE2D44">
        <w:rPr>
          <w:rFonts w:ascii="Arial Narrow" w:hAnsi="Arial Narrow"/>
          <w:i/>
          <w:szCs w:val="24"/>
          <w:lang w:eastAsia="zh-CN"/>
        </w:rPr>
        <w:t>.</w:t>
      </w:r>
    </w:p>
    <w:p w14:paraId="6F815005" w14:textId="06383C24"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Amenajarea drum ocolitor cu cate două benzi de circulatie</w:t>
      </w:r>
      <w:r w:rsidR="00D40E2C">
        <w:rPr>
          <w:rFonts w:ascii="Arial Narrow" w:hAnsi="Arial Narrow"/>
          <w:i/>
          <w:szCs w:val="24"/>
          <w:lang w:eastAsia="zh-CN"/>
        </w:rPr>
        <w:t xml:space="preserve"> pe sens</w:t>
      </w:r>
    </w:p>
    <w:p w14:paraId="4EE7D4E3" w14:textId="5398E120"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 xml:space="preserve">Scăderea traficului auto pe B-dul Gh Doja </w:t>
      </w:r>
      <w:r w:rsidR="00D40E2C">
        <w:rPr>
          <w:rFonts w:ascii="Arial Narrow" w:hAnsi="Arial Narrow"/>
          <w:i/>
          <w:szCs w:val="24"/>
          <w:lang w:eastAsia="zh-CN"/>
        </w:rPr>
        <w:t>ș</w:t>
      </w:r>
      <w:r w:rsidRPr="00FE2D44">
        <w:rPr>
          <w:rFonts w:ascii="Arial Narrow" w:hAnsi="Arial Narrow"/>
          <w:i/>
          <w:szCs w:val="24"/>
          <w:lang w:eastAsia="zh-CN"/>
        </w:rPr>
        <w:t xml:space="preserve">i asigurarea variantei de ocolire pentru traficul greu </w:t>
      </w:r>
      <w:r w:rsidR="00D40E2C">
        <w:rPr>
          <w:rFonts w:ascii="Arial Narrow" w:hAnsi="Arial Narrow"/>
          <w:i/>
          <w:szCs w:val="24"/>
          <w:lang w:eastAsia="zh-CN"/>
        </w:rPr>
        <w:t>ș</w:t>
      </w:r>
      <w:r w:rsidRPr="00FE2D44">
        <w:rPr>
          <w:rFonts w:ascii="Arial Narrow" w:hAnsi="Arial Narrow"/>
          <w:i/>
          <w:szCs w:val="24"/>
          <w:lang w:eastAsia="zh-CN"/>
        </w:rPr>
        <w:t>i de tranzit pe direc</w:t>
      </w:r>
      <w:r w:rsidR="00D40E2C">
        <w:rPr>
          <w:rFonts w:ascii="Arial Narrow" w:hAnsi="Arial Narrow"/>
          <w:i/>
          <w:szCs w:val="24"/>
          <w:lang w:eastAsia="zh-CN"/>
        </w:rPr>
        <w:t>ț</w:t>
      </w:r>
      <w:r w:rsidRPr="00FE2D44">
        <w:rPr>
          <w:rFonts w:ascii="Arial Narrow" w:hAnsi="Arial Narrow"/>
          <w:i/>
          <w:szCs w:val="24"/>
          <w:lang w:eastAsia="zh-CN"/>
        </w:rPr>
        <w:t>ia Cluj</w:t>
      </w:r>
      <w:r w:rsidR="00D40E2C">
        <w:rPr>
          <w:rFonts w:ascii="Arial Narrow" w:hAnsi="Arial Narrow"/>
          <w:i/>
          <w:szCs w:val="24"/>
          <w:lang w:eastAsia="zh-CN"/>
        </w:rPr>
        <w:t xml:space="preserve"> -</w:t>
      </w:r>
      <w:r w:rsidRPr="00FE2D44">
        <w:rPr>
          <w:rFonts w:ascii="Arial Narrow" w:hAnsi="Arial Narrow"/>
          <w:i/>
          <w:szCs w:val="24"/>
          <w:lang w:eastAsia="zh-CN"/>
        </w:rPr>
        <w:t xml:space="preserve"> Reghin</w:t>
      </w:r>
      <w:r w:rsidR="00D40E2C">
        <w:rPr>
          <w:rFonts w:ascii="Arial Narrow" w:hAnsi="Arial Narrow"/>
          <w:i/>
          <w:szCs w:val="24"/>
          <w:lang w:eastAsia="zh-CN"/>
        </w:rPr>
        <w:t>,</w:t>
      </w:r>
      <w:r w:rsidRPr="00FE2D44">
        <w:rPr>
          <w:rFonts w:ascii="Arial Narrow" w:hAnsi="Arial Narrow"/>
          <w:i/>
          <w:szCs w:val="24"/>
          <w:lang w:eastAsia="zh-CN"/>
        </w:rPr>
        <w:t xml:space="preserve"> Cluj</w:t>
      </w:r>
      <w:r w:rsidR="00D40E2C">
        <w:rPr>
          <w:rFonts w:ascii="Arial Narrow" w:hAnsi="Arial Narrow"/>
          <w:i/>
          <w:szCs w:val="24"/>
          <w:lang w:eastAsia="zh-CN"/>
        </w:rPr>
        <w:t xml:space="preserve"> - </w:t>
      </w:r>
      <w:r w:rsidRPr="00FE2D44">
        <w:rPr>
          <w:rFonts w:ascii="Arial Narrow" w:hAnsi="Arial Narrow"/>
          <w:i/>
          <w:szCs w:val="24"/>
          <w:lang w:eastAsia="zh-CN"/>
        </w:rPr>
        <w:t>Sighisoara pe traseul ocolitoarei finalizat.</w:t>
      </w:r>
    </w:p>
    <w:p w14:paraId="2EDEF915" w14:textId="6E6FBDB8"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In primă etapă desc</w:t>
      </w:r>
      <w:r w:rsidR="00D40E2C">
        <w:rPr>
          <w:rFonts w:ascii="Arial Narrow" w:hAnsi="Arial Narrow"/>
          <w:i/>
          <w:szCs w:val="24"/>
          <w:lang w:eastAsia="zh-CN"/>
        </w:rPr>
        <w:t>ă</w:t>
      </w:r>
      <w:r w:rsidRPr="00FE2D44">
        <w:rPr>
          <w:rFonts w:ascii="Arial Narrow" w:hAnsi="Arial Narrow"/>
          <w:i/>
          <w:szCs w:val="24"/>
          <w:lang w:eastAsia="zh-CN"/>
        </w:rPr>
        <w:t xml:space="preserve">rcarea traficului de tranzit de pe B-dl Gh Doja până la Strada Budiului </w:t>
      </w:r>
      <w:r w:rsidR="00D40E2C">
        <w:rPr>
          <w:rFonts w:ascii="Arial Narrow" w:hAnsi="Arial Narrow"/>
          <w:i/>
          <w:szCs w:val="24"/>
          <w:lang w:eastAsia="zh-CN"/>
        </w:rPr>
        <w:t>ș</w:t>
      </w:r>
      <w:r w:rsidRPr="00FE2D44">
        <w:rPr>
          <w:rFonts w:ascii="Arial Narrow" w:hAnsi="Arial Narrow"/>
          <w:i/>
          <w:szCs w:val="24"/>
          <w:lang w:eastAsia="zh-CN"/>
        </w:rPr>
        <w:t xml:space="preserve">i o scădere cu cca 30 % a traficului de pe Bulevard intre Sensul giratoriu existent racord la A3 a acesteia </w:t>
      </w:r>
      <w:r w:rsidR="00D40E2C">
        <w:rPr>
          <w:rFonts w:ascii="Arial Narrow" w:hAnsi="Arial Narrow"/>
          <w:i/>
          <w:szCs w:val="24"/>
          <w:lang w:eastAsia="zh-CN"/>
        </w:rPr>
        <w:t>ș</w:t>
      </w:r>
      <w:r w:rsidRPr="00FE2D44">
        <w:rPr>
          <w:rFonts w:ascii="Arial Narrow" w:hAnsi="Arial Narrow"/>
          <w:i/>
          <w:szCs w:val="24"/>
          <w:lang w:eastAsia="zh-CN"/>
        </w:rPr>
        <w:t xml:space="preserve">i intersectia cu strada Bega,, asigurarea unei variante de acces spre zona industrială de pe platforma Azomures </w:t>
      </w:r>
      <w:r w:rsidR="00D40E2C">
        <w:rPr>
          <w:rFonts w:ascii="Arial Narrow" w:hAnsi="Arial Narrow"/>
          <w:i/>
          <w:szCs w:val="24"/>
          <w:lang w:eastAsia="zh-CN"/>
        </w:rPr>
        <w:t>ș</w:t>
      </w:r>
      <w:r w:rsidRPr="00FE2D44">
        <w:rPr>
          <w:rFonts w:ascii="Arial Narrow" w:hAnsi="Arial Narrow"/>
          <w:i/>
          <w:szCs w:val="24"/>
          <w:lang w:eastAsia="zh-CN"/>
        </w:rPr>
        <w:t>i zona comercială respectiv Parc industrial Vidrasău.</w:t>
      </w:r>
    </w:p>
    <w:p w14:paraId="3B0674B1" w14:textId="45CF7708"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Implicit amenajarea tronsonului ocolitor va conduce la scăderea traficului din Municipiu</w:t>
      </w:r>
      <w:r w:rsidR="00D40E2C">
        <w:rPr>
          <w:rFonts w:ascii="Arial Narrow" w:hAnsi="Arial Narrow"/>
          <w:i/>
          <w:szCs w:val="24"/>
          <w:lang w:eastAsia="zh-CN"/>
        </w:rPr>
        <w:t xml:space="preserve"> </w:t>
      </w:r>
      <w:r w:rsidRPr="00FE2D44">
        <w:rPr>
          <w:rFonts w:ascii="Arial Narrow" w:hAnsi="Arial Narrow"/>
          <w:i/>
          <w:szCs w:val="24"/>
          <w:lang w:eastAsia="zh-CN"/>
        </w:rPr>
        <w:t xml:space="preserve">in zona Mureseni </w:t>
      </w:r>
      <w:r w:rsidR="00D40E2C">
        <w:rPr>
          <w:rFonts w:ascii="Arial Narrow" w:hAnsi="Arial Narrow"/>
          <w:i/>
          <w:szCs w:val="24"/>
          <w:lang w:eastAsia="zh-CN"/>
        </w:rPr>
        <w:t>ș</w:t>
      </w:r>
      <w:r w:rsidRPr="00FE2D44">
        <w:rPr>
          <w:rFonts w:ascii="Arial Narrow" w:hAnsi="Arial Narrow"/>
          <w:i/>
          <w:szCs w:val="24"/>
          <w:lang w:eastAsia="zh-CN"/>
        </w:rPr>
        <w:t>i Ora</w:t>
      </w:r>
      <w:r w:rsidR="00D40E2C">
        <w:rPr>
          <w:rFonts w:ascii="Arial Narrow" w:hAnsi="Arial Narrow"/>
          <w:i/>
          <w:szCs w:val="24"/>
          <w:lang w:eastAsia="zh-CN"/>
        </w:rPr>
        <w:t>ș</w:t>
      </w:r>
      <w:r w:rsidRPr="00FE2D44">
        <w:rPr>
          <w:rFonts w:ascii="Arial Narrow" w:hAnsi="Arial Narrow"/>
          <w:i/>
          <w:szCs w:val="24"/>
          <w:lang w:eastAsia="zh-CN"/>
        </w:rPr>
        <w:t>ul de Jos.</w:t>
      </w:r>
    </w:p>
    <w:p w14:paraId="01B790E2" w14:textId="4ADF2C31"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Cre</w:t>
      </w:r>
      <w:r w:rsidR="00D40E2C">
        <w:rPr>
          <w:rFonts w:ascii="Arial Narrow" w:hAnsi="Arial Narrow"/>
          <w:i/>
          <w:szCs w:val="24"/>
          <w:lang w:eastAsia="zh-CN"/>
        </w:rPr>
        <w:t>ș</w:t>
      </w:r>
      <w:r w:rsidRPr="00FE2D44">
        <w:rPr>
          <w:rFonts w:ascii="Arial Narrow" w:hAnsi="Arial Narrow"/>
          <w:i/>
          <w:szCs w:val="24"/>
          <w:lang w:eastAsia="zh-CN"/>
        </w:rPr>
        <w:t>terea siguran</w:t>
      </w:r>
      <w:r w:rsidR="00D40E2C">
        <w:rPr>
          <w:rFonts w:ascii="Arial Narrow" w:hAnsi="Arial Narrow"/>
          <w:i/>
          <w:szCs w:val="24"/>
          <w:lang w:eastAsia="zh-CN"/>
        </w:rPr>
        <w:t>ț</w:t>
      </w:r>
      <w:r w:rsidRPr="00FE2D44">
        <w:rPr>
          <w:rFonts w:ascii="Arial Narrow" w:hAnsi="Arial Narrow"/>
          <w:i/>
          <w:szCs w:val="24"/>
          <w:lang w:eastAsia="zh-CN"/>
        </w:rPr>
        <w:t>ei circulatiei in interiorul Municipiului Targu Mures. Traficul de tranzit se va rezuma in primă etapă doar la traficul spre Reghin.</w:t>
      </w:r>
    </w:p>
    <w:p w14:paraId="7A3DD4C3" w14:textId="77777777"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 xml:space="preserve"> Scăderea timpilor de mers pentru traficul de tranzit</w:t>
      </w:r>
    </w:p>
    <w:p w14:paraId="3118328E" w14:textId="77777777" w:rsidR="00FE2D44" w:rsidRPr="00FE2D44" w:rsidRDefault="00FE2D44" w:rsidP="00C312DA">
      <w:pPr>
        <w:numPr>
          <w:ilvl w:val="0"/>
          <w:numId w:val="16"/>
        </w:numPr>
        <w:suppressAutoHyphens/>
        <w:jc w:val="both"/>
        <w:rPr>
          <w:rFonts w:ascii="Arial Narrow" w:hAnsi="Arial Narrow"/>
          <w:i/>
          <w:szCs w:val="24"/>
          <w:lang w:eastAsia="zh-CN"/>
        </w:rPr>
      </w:pPr>
      <w:r w:rsidRPr="00FE2D44">
        <w:rPr>
          <w:rFonts w:ascii="Arial Narrow" w:hAnsi="Arial Narrow"/>
          <w:i/>
          <w:szCs w:val="24"/>
          <w:lang w:eastAsia="zh-CN"/>
        </w:rPr>
        <w:t>Descongestionarea traficului din interiorul Municipiului reducerea drastică a traficului de pe arterele principale pe relatia Cluj Reghin reducere cu cca 60 % a traficului. Fără a asigura acest deziderat nu se pot implementa proiectele de Mobilitate urbană avute in derulare:</w:t>
      </w:r>
    </w:p>
    <w:p w14:paraId="085849C8" w14:textId="77777777" w:rsidR="00FE2D44" w:rsidRPr="00D40E2C" w:rsidRDefault="00FE2D44" w:rsidP="00D40E2C">
      <w:pPr>
        <w:ind w:left="1134" w:firstLine="567"/>
        <w:jc w:val="both"/>
        <w:rPr>
          <w:rFonts w:ascii="Arial Narrow" w:eastAsia="Calibri" w:hAnsi="Arial Narrow"/>
          <w:color w:val="000000"/>
          <w:szCs w:val="24"/>
          <w:lang w:val="en-GB"/>
        </w:rPr>
      </w:pPr>
      <w:r w:rsidRPr="00D40E2C">
        <w:rPr>
          <w:rFonts w:ascii="Arial Narrow" w:eastAsia="Calibri" w:hAnsi="Arial Narrow"/>
          <w:color w:val="000000"/>
          <w:szCs w:val="24"/>
          <w:lang w:val="en-GB"/>
        </w:rPr>
        <w:t xml:space="preserve">Titlu proiect: </w:t>
      </w:r>
      <w:r w:rsidRPr="00D40E2C">
        <w:rPr>
          <w:rFonts w:ascii="Arial Narrow" w:eastAsia="Calibri" w:hAnsi="Arial Narrow"/>
          <w:b/>
          <w:bCs/>
          <w:color w:val="000000"/>
          <w:szCs w:val="24"/>
          <w:lang w:val="en-GB"/>
        </w:rPr>
        <w:t>"Modernizarea transportului public de călători al Municipiului Tîrgu Mureș"</w:t>
      </w:r>
      <w:r w:rsidRPr="00D40E2C">
        <w:rPr>
          <w:rFonts w:ascii="Arial Narrow" w:eastAsia="Calibri" w:hAnsi="Arial Narrow"/>
          <w:color w:val="000000"/>
          <w:szCs w:val="24"/>
          <w:lang w:val="en-GB"/>
        </w:rPr>
        <w:t xml:space="preserve">- </w:t>
      </w:r>
      <w:r w:rsidRPr="00D40E2C">
        <w:rPr>
          <w:rFonts w:ascii="Arial Narrow" w:eastAsia="Calibri" w:hAnsi="Arial Narrow"/>
          <w:b/>
          <w:bCs/>
          <w:color w:val="000000"/>
          <w:szCs w:val="24"/>
          <w:lang w:val="en-GB"/>
        </w:rPr>
        <w:t>proiect aflat în implementare</w:t>
      </w:r>
      <w:r w:rsidRPr="00D40E2C">
        <w:rPr>
          <w:rFonts w:ascii="Arial Narrow" w:eastAsia="Calibri" w:hAnsi="Arial Narrow"/>
          <w:color w:val="000000"/>
          <w:szCs w:val="24"/>
          <w:lang w:val="en-GB"/>
        </w:rPr>
        <w:t>- cod SMIS 129526.  Valoare proiect: 49.437.378,66 lei. Obiectivul general al proiectului îl constituie dezvoltarea unui sistem de transport public de călători eficient în vederea cresterii atractivitatii acestuia în detrimentul autoturismelor personale si reducerea emisiilor de carbon de echivalent CO2 din transport în Municipiul Târgu Mures. Proiect aflat în implementare prin POR 2014-2020</w:t>
      </w:r>
    </w:p>
    <w:p w14:paraId="001D24DE" w14:textId="77777777" w:rsidR="00FE2D44" w:rsidRPr="00D40E2C" w:rsidRDefault="00FE2D44" w:rsidP="00D40E2C">
      <w:pPr>
        <w:ind w:left="1134" w:firstLine="567"/>
        <w:jc w:val="both"/>
        <w:rPr>
          <w:rFonts w:ascii="Arial Narrow" w:eastAsia="Calibri" w:hAnsi="Arial Narrow"/>
          <w:color w:val="000000"/>
          <w:szCs w:val="24"/>
          <w:lang w:val="en-GB"/>
        </w:rPr>
      </w:pPr>
      <w:bookmarkStart w:id="35" w:name="_Hlk50708612"/>
      <w:r w:rsidRPr="00D40E2C">
        <w:rPr>
          <w:rFonts w:ascii="Arial Narrow" w:eastAsia="Calibri" w:hAnsi="Arial Narrow"/>
          <w:color w:val="000000"/>
          <w:szCs w:val="24"/>
          <w:lang w:val="en-GB"/>
        </w:rPr>
        <w:t>Titlu proiect</w:t>
      </w:r>
      <w:r w:rsidRPr="00D40E2C">
        <w:rPr>
          <w:rFonts w:ascii="Arial Narrow" w:eastAsia="Calibri" w:hAnsi="Arial Narrow"/>
          <w:b/>
          <w:bCs/>
          <w:color w:val="000000"/>
          <w:szCs w:val="24"/>
          <w:lang w:val="en-GB"/>
        </w:rPr>
        <w:t>:</w:t>
      </w:r>
      <w:bookmarkEnd w:id="35"/>
      <w:r w:rsidRPr="00D40E2C">
        <w:rPr>
          <w:rFonts w:ascii="Arial Narrow" w:eastAsia="Calibri" w:hAnsi="Arial Narrow"/>
          <w:b/>
          <w:bCs/>
          <w:color w:val="000000"/>
          <w:szCs w:val="24"/>
          <w:lang w:val="en-GB"/>
        </w:rPr>
        <w:t xml:space="preserve">,,Reamenajarea infrastructurii pe coridorul deservit de transportul public local pe zona Vest-Centru a Municipiului Târgu Mureș,, </w:t>
      </w:r>
      <w:r w:rsidRPr="00D40E2C">
        <w:rPr>
          <w:rFonts w:ascii="Arial Narrow" w:eastAsia="Calibri" w:hAnsi="Arial Narrow"/>
          <w:color w:val="000000"/>
          <w:szCs w:val="24"/>
          <w:lang w:val="en-GB"/>
        </w:rPr>
        <w:t xml:space="preserve">- </w:t>
      </w:r>
      <w:r w:rsidRPr="00D40E2C">
        <w:rPr>
          <w:rFonts w:ascii="Arial Narrow" w:eastAsia="Calibri" w:hAnsi="Arial Narrow"/>
          <w:b/>
          <w:bCs/>
          <w:color w:val="000000"/>
          <w:szCs w:val="24"/>
          <w:lang w:val="en-GB"/>
        </w:rPr>
        <w:t>proiect aflat în implementare</w:t>
      </w:r>
      <w:r w:rsidRPr="00D40E2C">
        <w:rPr>
          <w:rFonts w:ascii="Arial Narrow" w:eastAsia="Calibri" w:hAnsi="Arial Narrow"/>
          <w:color w:val="000000"/>
          <w:szCs w:val="24"/>
          <w:lang w:val="en-GB"/>
        </w:rPr>
        <w:t xml:space="preserve">-  cod SMIS 127574 .Valoare proiect:31.837.958,79 lei Obiectivul general al proiectului îl reprezintă asigurarea unui serviciu eficient de transport public de calatori si îmbunatațirea condițiilor pentru utilizarea modurilor nemotorizate </w:t>
      </w:r>
      <w:r w:rsidRPr="00D40E2C">
        <w:rPr>
          <w:rFonts w:ascii="Arial Narrow" w:eastAsia="Calibri" w:hAnsi="Arial Narrow"/>
          <w:color w:val="000000"/>
          <w:szCs w:val="24"/>
          <w:lang w:val="en-GB"/>
        </w:rPr>
        <w:lastRenderedPageBreak/>
        <w:t>de transport, în vederea reducerii numărului de deplasări cu transportul privat (cu autoturisme) și reducerea emisiilor de echivalent CO2 din transport. Proiect aflat în implementare prin POR 2014-2020</w:t>
      </w:r>
    </w:p>
    <w:p w14:paraId="3D635496" w14:textId="77777777" w:rsidR="00D12C75" w:rsidRDefault="00D12C75" w:rsidP="00D40E2C">
      <w:pPr>
        <w:keepNext/>
        <w:keepLines/>
        <w:widowControl w:val="0"/>
        <w:ind w:left="1134" w:firstLine="567"/>
        <w:jc w:val="both"/>
        <w:outlineLvl w:val="7"/>
        <w:rPr>
          <w:rFonts w:ascii="Arial Narrow" w:hAnsi="Arial Narrow"/>
          <w:i/>
          <w:szCs w:val="24"/>
          <w:lang w:eastAsia="zh-CN"/>
        </w:rPr>
      </w:pPr>
    </w:p>
    <w:p w14:paraId="4AED2AED" w14:textId="0A367AFF" w:rsidR="00D12C75" w:rsidRDefault="00D12C75" w:rsidP="00C2246A">
      <w:pPr>
        <w:keepNext/>
        <w:keepLines/>
        <w:widowControl w:val="0"/>
        <w:ind w:left="1134" w:firstLine="567"/>
        <w:jc w:val="both"/>
        <w:outlineLvl w:val="7"/>
        <w:rPr>
          <w:rFonts w:ascii="Arial Narrow" w:hAnsi="Arial Narrow"/>
          <w:i/>
          <w:szCs w:val="24"/>
          <w:lang w:eastAsia="zh-CN"/>
        </w:rPr>
      </w:pPr>
      <w:r w:rsidRPr="00D12C75">
        <w:rPr>
          <w:rFonts w:ascii="Arial Narrow" w:hAnsi="Arial Narrow"/>
          <w:i/>
          <w:szCs w:val="24"/>
          <w:lang w:eastAsia="zh-CN"/>
        </w:rPr>
        <w:t>Titlu proiect:,,</w:t>
      </w:r>
      <w:r w:rsidRPr="00D12C75">
        <w:rPr>
          <w:rFonts w:ascii="Arial Narrow" w:hAnsi="Arial Narrow"/>
          <w:b/>
          <w:bCs/>
          <w:i/>
          <w:szCs w:val="24"/>
          <w:lang w:eastAsia="zh-CN"/>
        </w:rPr>
        <w:t>Reamenajarea infrastructurii pe coridorul deservit de transportul public local pe zona Vest-Centru a Municipiului Târgu Mureș,,</w:t>
      </w:r>
      <w:r w:rsidRPr="00D12C75">
        <w:rPr>
          <w:rFonts w:ascii="Arial Narrow" w:hAnsi="Arial Narrow"/>
          <w:i/>
          <w:szCs w:val="24"/>
          <w:lang w:eastAsia="zh-CN"/>
        </w:rPr>
        <w:t xml:space="preserve"> - proiect aflat în implementare-  cod SMIS 127574 .Valoare proiect:31.837.958,79 lei Obiectivul general al proiectului îl reprezintă asigurarea unui serviciu eficient de transport public de calatori si îmbunatațirea condițiilor pentru utilizarea modurilor nemotorizate de transport, în vederea reducerii numărului de deplasări cu transportul privat (cu autoturisme) și reducerea emisiilor de echivalent CO2 din transport. Proiect aflat în implementare prin POR 2014-2020</w:t>
      </w:r>
      <w:bookmarkEnd w:id="34"/>
    </w:p>
    <w:p w14:paraId="4C41176F" w14:textId="77777777" w:rsidR="00C2246A" w:rsidRPr="00FE2D44" w:rsidRDefault="00C2246A" w:rsidP="00C2246A">
      <w:pPr>
        <w:keepNext/>
        <w:keepLines/>
        <w:widowControl w:val="0"/>
        <w:ind w:left="1134" w:firstLine="567"/>
        <w:jc w:val="both"/>
        <w:outlineLvl w:val="7"/>
        <w:rPr>
          <w:rFonts w:ascii="Arial Narrow" w:hAnsi="Arial Narrow"/>
          <w:i/>
          <w:szCs w:val="24"/>
          <w:lang w:eastAsia="zh-CN"/>
        </w:rPr>
      </w:pPr>
    </w:p>
    <w:p w14:paraId="506D5B6B" w14:textId="47C14B94" w:rsidR="00FE2D44" w:rsidRPr="00FE2D44" w:rsidRDefault="00FE2D44" w:rsidP="00A343F0">
      <w:pPr>
        <w:keepNext/>
        <w:keepLines/>
        <w:widowControl w:val="0"/>
        <w:jc w:val="both"/>
        <w:outlineLvl w:val="7"/>
        <w:rPr>
          <w:rFonts w:ascii="Arial Narrow" w:eastAsia="Arial" w:hAnsi="Arial Narrow" w:cs="Arial"/>
          <w:b/>
          <w:bCs/>
          <w:color w:val="000000"/>
          <w:szCs w:val="24"/>
          <w:lang w:eastAsia="en-US" w:bidi="en-US"/>
        </w:rPr>
      </w:pPr>
      <w:r w:rsidRPr="00FE2D44">
        <w:rPr>
          <w:rFonts w:ascii="Arial Narrow" w:eastAsia="Arial" w:hAnsi="Arial Narrow" w:cs="Arial"/>
          <w:b/>
          <w:bCs/>
          <w:color w:val="000000"/>
          <w:szCs w:val="24"/>
          <w:lang w:eastAsia="en-US" w:bidi="en-US"/>
        </w:rPr>
        <w:t>Obiectivele secundare</w:t>
      </w:r>
      <w:bookmarkEnd w:id="32"/>
      <w:bookmarkEnd w:id="33"/>
    </w:p>
    <w:p w14:paraId="57B39211" w14:textId="20037D41" w:rsidR="00FE2D44" w:rsidRDefault="00FE2D44" w:rsidP="00D40E2C">
      <w:pPr>
        <w:widowControl w:val="0"/>
        <w:ind w:firstLine="720"/>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Generarea unor efecte socio-economice pozitive prin „micsorarea distan</w:t>
      </w:r>
      <w:r w:rsidR="00D40E2C">
        <w:rPr>
          <w:rFonts w:ascii="Arial Narrow" w:eastAsia="Arial" w:hAnsi="Arial Narrow" w:cs="Arial"/>
          <w:color w:val="000000"/>
          <w:szCs w:val="24"/>
          <w:lang w:eastAsia="en-US" w:bidi="en-US"/>
        </w:rPr>
        <w:t>ț</w:t>
      </w:r>
      <w:r w:rsidRPr="00FE2D44">
        <w:rPr>
          <w:rFonts w:ascii="Arial Narrow" w:eastAsia="Arial" w:hAnsi="Arial Narrow" w:cs="Arial"/>
          <w:color w:val="000000"/>
          <w:szCs w:val="24"/>
          <w:lang w:eastAsia="en-US" w:bidi="en-US"/>
        </w:rPr>
        <w:t>elor” si dezvoltarea regionala prin marirea zonei de influenta economica „gravitationala" a oraselor mari asupra localitatilor mai mici „satelitare" acestora.</w:t>
      </w:r>
      <w:bookmarkStart w:id="36" w:name="bookmark61"/>
      <w:bookmarkStart w:id="37" w:name="bookmark60"/>
    </w:p>
    <w:bookmarkEnd w:id="31"/>
    <w:p w14:paraId="1414730E" w14:textId="77777777" w:rsidR="00A343F0" w:rsidRPr="00A343F0" w:rsidRDefault="00A343F0" w:rsidP="00A343F0">
      <w:pPr>
        <w:widowControl w:val="0"/>
        <w:jc w:val="both"/>
        <w:rPr>
          <w:rFonts w:ascii="Arial Narrow" w:eastAsia="Arial" w:hAnsi="Arial Narrow" w:cs="Arial"/>
          <w:color w:val="000000"/>
          <w:szCs w:val="24"/>
          <w:lang w:eastAsia="en-US" w:bidi="en-US"/>
        </w:rPr>
      </w:pPr>
    </w:p>
    <w:p w14:paraId="265F13B8" w14:textId="1282AC05" w:rsidR="00FE2D44" w:rsidRPr="00FE2D44" w:rsidRDefault="00FE2D44" w:rsidP="00A343F0">
      <w:pPr>
        <w:keepNext/>
        <w:keepLines/>
        <w:widowControl w:val="0"/>
        <w:jc w:val="both"/>
        <w:outlineLvl w:val="7"/>
        <w:rPr>
          <w:rFonts w:ascii="Arial Narrow" w:eastAsia="Arial" w:hAnsi="Arial Narrow" w:cs="Arial"/>
          <w:b/>
          <w:bCs/>
          <w:color w:val="000000"/>
          <w:szCs w:val="24"/>
          <w:lang w:eastAsia="en-US" w:bidi="en-US"/>
        </w:rPr>
      </w:pPr>
      <w:r w:rsidRPr="0044130F">
        <w:rPr>
          <w:rFonts w:ascii="Arial Narrow" w:eastAsia="Arial" w:hAnsi="Arial Narrow" w:cs="Arial"/>
          <w:b/>
          <w:bCs/>
          <w:color w:val="000000"/>
          <w:szCs w:val="24"/>
          <w:lang w:eastAsia="en-US" w:bidi="en-US"/>
        </w:rPr>
        <w:t xml:space="preserve">Optiunile </w:t>
      </w:r>
      <w:r w:rsidRPr="0044130F">
        <w:rPr>
          <w:rFonts w:ascii="Arial Narrow" w:eastAsia="Arial" w:hAnsi="Arial Narrow" w:cs="Arial"/>
          <w:b/>
          <w:bCs/>
          <w:color w:val="000000"/>
          <w:szCs w:val="24"/>
          <w:lang w:val="tr-TR" w:eastAsia="tr-TR" w:bidi="tr-TR"/>
        </w:rPr>
        <w:t>tehn</w:t>
      </w:r>
      <w:r w:rsidR="0094529B" w:rsidRPr="0044130F">
        <w:rPr>
          <w:rFonts w:ascii="Arial Narrow" w:eastAsia="Arial" w:hAnsi="Arial Narrow" w:cs="Arial"/>
          <w:b/>
          <w:bCs/>
          <w:color w:val="000000"/>
          <w:szCs w:val="24"/>
          <w:lang w:val="tr-TR" w:eastAsia="tr-TR" w:bidi="tr-TR"/>
        </w:rPr>
        <w:t>i</w:t>
      </w:r>
      <w:r w:rsidRPr="0044130F">
        <w:rPr>
          <w:rFonts w:ascii="Arial Narrow" w:eastAsia="Arial" w:hAnsi="Arial Narrow" w:cs="Arial"/>
          <w:b/>
          <w:bCs/>
          <w:color w:val="000000"/>
          <w:szCs w:val="24"/>
          <w:lang w:val="tr-TR" w:eastAsia="tr-TR" w:bidi="tr-TR"/>
        </w:rPr>
        <w:t xml:space="preserve">co-economice </w:t>
      </w:r>
      <w:r w:rsidRPr="0044130F">
        <w:rPr>
          <w:rFonts w:ascii="Arial Narrow" w:eastAsia="Arial" w:hAnsi="Arial Narrow" w:cs="Arial"/>
          <w:b/>
          <w:bCs/>
          <w:color w:val="000000"/>
          <w:szCs w:val="24"/>
          <w:lang w:eastAsia="en-US" w:bidi="en-US"/>
        </w:rPr>
        <w:t>identificate si propuse spre analiza</w:t>
      </w:r>
      <w:bookmarkEnd w:id="36"/>
      <w:bookmarkEnd w:id="37"/>
    </w:p>
    <w:p w14:paraId="2884388F" w14:textId="6CB1E886" w:rsidR="00FE2D44" w:rsidRPr="00FE2D44" w:rsidRDefault="00FE2D44" w:rsidP="00A343F0">
      <w:pPr>
        <w:widowControl w:val="0"/>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Studiul altemativelor de traseu s-a realizat in 2 etape, av</w:t>
      </w:r>
      <w:r w:rsidR="00C2246A">
        <w:rPr>
          <w:rFonts w:ascii="Arial Narrow" w:eastAsia="Arial" w:hAnsi="Arial Narrow" w:cs="Arial"/>
          <w:color w:val="000000"/>
          <w:szCs w:val="24"/>
          <w:lang w:eastAsia="en-US" w:bidi="en-US"/>
        </w:rPr>
        <w:t>â</w:t>
      </w:r>
      <w:r w:rsidRPr="00FE2D44">
        <w:rPr>
          <w:rFonts w:ascii="Arial Narrow" w:eastAsia="Arial" w:hAnsi="Arial Narrow" w:cs="Arial"/>
          <w:color w:val="000000"/>
          <w:szCs w:val="24"/>
          <w:lang w:eastAsia="en-US" w:bidi="en-US"/>
        </w:rPr>
        <w:t>nd ca activit</w:t>
      </w:r>
      <w:r w:rsidR="00C2246A">
        <w:rPr>
          <w:rFonts w:ascii="Arial Narrow" w:eastAsia="Arial" w:hAnsi="Arial Narrow" w:cs="Arial"/>
          <w:color w:val="000000"/>
          <w:szCs w:val="24"/>
          <w:lang w:eastAsia="en-US" w:bidi="en-US"/>
        </w:rPr>
        <w:t>ăți</w:t>
      </w:r>
      <w:r w:rsidRPr="00FE2D44">
        <w:rPr>
          <w:rFonts w:ascii="Arial Narrow" w:eastAsia="Arial" w:hAnsi="Arial Narrow" w:cs="Arial"/>
          <w:color w:val="000000"/>
          <w:szCs w:val="24"/>
          <w:lang w:eastAsia="en-US" w:bidi="en-US"/>
        </w:rPr>
        <w:t xml:space="preserve"> principale urmatoarele subetape:</w:t>
      </w:r>
    </w:p>
    <w:p w14:paraId="737AA10F" w14:textId="14491686" w:rsidR="00FE2D44" w:rsidRDefault="00FE2D44" w:rsidP="00C02915">
      <w:pPr>
        <w:pStyle w:val="ListParagraph"/>
        <w:widowControl w:val="0"/>
        <w:numPr>
          <w:ilvl w:val="0"/>
          <w:numId w:val="43"/>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identificarea pe planuri/harti 1:25.000 georeferen</w:t>
      </w:r>
      <w:r w:rsidR="00C2246A">
        <w:rPr>
          <w:rFonts w:ascii="Arial Narrow" w:eastAsia="Arial" w:hAnsi="Arial Narrow" w:cs="Arial"/>
          <w:color w:val="000000"/>
          <w:szCs w:val="24"/>
          <w:lang w:eastAsia="en-US" w:bidi="en-US"/>
        </w:rPr>
        <w:t>ț</w:t>
      </w:r>
      <w:r w:rsidRPr="00FE2D44">
        <w:rPr>
          <w:rFonts w:ascii="Arial Narrow" w:eastAsia="Arial" w:hAnsi="Arial Narrow" w:cs="Arial"/>
          <w:color w:val="000000"/>
          <w:szCs w:val="24"/>
          <w:lang w:eastAsia="en-US" w:bidi="en-US"/>
        </w:rPr>
        <w:t xml:space="preserve">iate </w:t>
      </w:r>
      <w:r w:rsidR="00C2246A">
        <w:rPr>
          <w:rFonts w:ascii="Arial Narrow" w:eastAsia="Arial" w:hAnsi="Arial Narrow" w:cs="Arial"/>
          <w:color w:val="000000"/>
          <w:szCs w:val="24"/>
          <w:lang w:eastAsia="en-US" w:bidi="en-US"/>
        </w:rPr>
        <w:t>ș</w:t>
      </w:r>
      <w:r w:rsidRPr="00FE2D44">
        <w:rPr>
          <w:rFonts w:ascii="Arial Narrow" w:eastAsia="Arial" w:hAnsi="Arial Narrow" w:cs="Arial"/>
          <w:color w:val="000000"/>
          <w:szCs w:val="24"/>
          <w:lang w:eastAsia="en-US" w:bidi="en-US"/>
        </w:rPr>
        <w:t>i fotografii aeriene georeferen</w:t>
      </w:r>
      <w:r w:rsidR="00C2246A">
        <w:rPr>
          <w:rFonts w:ascii="Arial Narrow" w:eastAsia="Arial" w:hAnsi="Arial Narrow" w:cs="Arial"/>
          <w:color w:val="000000"/>
          <w:szCs w:val="24"/>
          <w:lang w:eastAsia="en-US" w:bidi="en-US"/>
        </w:rPr>
        <w:t>ț</w:t>
      </w:r>
      <w:r w:rsidRPr="00FE2D44">
        <w:rPr>
          <w:rFonts w:ascii="Arial Narrow" w:eastAsia="Arial" w:hAnsi="Arial Narrow" w:cs="Arial"/>
          <w:color w:val="000000"/>
          <w:szCs w:val="24"/>
          <w:lang w:eastAsia="en-US" w:bidi="en-US"/>
        </w:rPr>
        <w:t>iate a traseelor posibile;</w:t>
      </w:r>
    </w:p>
    <w:p w14:paraId="24033366" w14:textId="163FC694" w:rsidR="00C2246A" w:rsidRPr="00376093" w:rsidRDefault="00C2246A" w:rsidP="00C02915">
      <w:pPr>
        <w:pStyle w:val="ListParagraph"/>
        <w:widowControl w:val="0"/>
        <w:numPr>
          <w:ilvl w:val="0"/>
          <w:numId w:val="43"/>
        </w:numPr>
        <w:jc w:val="both"/>
        <w:rPr>
          <w:rFonts w:ascii="Arial Narrow" w:eastAsia="Arial" w:hAnsi="Arial Narrow" w:cs="Arial"/>
          <w:color w:val="000000"/>
          <w:szCs w:val="24"/>
          <w:lang w:eastAsia="en-US" w:bidi="en-US"/>
        </w:rPr>
      </w:pPr>
      <w:r w:rsidRPr="00376093">
        <w:rPr>
          <w:rFonts w:ascii="Arial Narrow" w:eastAsia="Arial" w:hAnsi="Arial Narrow" w:cs="Arial"/>
          <w:color w:val="000000"/>
          <w:szCs w:val="24"/>
          <w:lang w:eastAsia="en-US" w:bidi="en-US"/>
        </w:rPr>
        <w:t xml:space="preserve">preluarea datelor din studiul de fezabilitate </w:t>
      </w:r>
      <w:r w:rsidR="00376093" w:rsidRPr="00376093">
        <w:rPr>
          <w:rFonts w:ascii="Arial Narrow" w:hAnsi="Arial Narrow"/>
        </w:rPr>
        <w:t xml:space="preserve">SC MEDIA MARKETING SRL Tirgu Mures, jud. Mures,str. Iuliu Maniu, nr. 3 și analiza traseelor </w:t>
      </w:r>
    </w:p>
    <w:p w14:paraId="4281B7DB" w14:textId="0359A78C" w:rsidR="00FE2D44" w:rsidRPr="00FE2D44" w:rsidRDefault="00FE2D44" w:rsidP="00C02915">
      <w:pPr>
        <w:pStyle w:val="ListParagraph"/>
        <w:widowControl w:val="0"/>
        <w:numPr>
          <w:ilvl w:val="0"/>
          <w:numId w:val="43"/>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 xml:space="preserve">digitizarea curbelor de nivel </w:t>
      </w:r>
      <w:r w:rsidR="00D40E2C">
        <w:rPr>
          <w:rFonts w:ascii="Arial Narrow" w:eastAsia="Arial" w:hAnsi="Arial Narrow" w:cs="Arial"/>
          <w:color w:val="000000"/>
          <w:szCs w:val="24"/>
          <w:lang w:eastAsia="en-US" w:bidi="en-US"/>
        </w:rPr>
        <w:t>ș</w:t>
      </w:r>
      <w:r w:rsidRPr="00FE2D44">
        <w:rPr>
          <w:rFonts w:ascii="Arial Narrow" w:eastAsia="Arial" w:hAnsi="Arial Narrow" w:cs="Arial"/>
          <w:color w:val="000000"/>
          <w:szCs w:val="24"/>
          <w:lang w:eastAsia="en-US" w:bidi="en-US"/>
        </w:rPr>
        <w:t xml:space="preserve">i </w:t>
      </w:r>
      <w:r w:rsidR="00D40E2C">
        <w:rPr>
          <w:rFonts w:ascii="Arial Narrow" w:eastAsia="Arial" w:hAnsi="Arial Narrow" w:cs="Arial"/>
          <w:color w:val="000000"/>
          <w:szCs w:val="24"/>
          <w:lang w:eastAsia="en-US" w:bidi="en-US"/>
        </w:rPr>
        <w:t>î</w:t>
      </w:r>
      <w:r w:rsidRPr="00FE2D44">
        <w:rPr>
          <w:rFonts w:ascii="Arial Narrow" w:eastAsia="Arial" w:hAnsi="Arial Narrow" w:cs="Arial"/>
          <w:color w:val="000000"/>
          <w:szCs w:val="24"/>
          <w:lang w:eastAsia="en-US" w:bidi="en-US"/>
        </w:rPr>
        <w:t>ntocmirea profilelor longitudinale preliminare;</w:t>
      </w:r>
    </w:p>
    <w:p w14:paraId="05772CB2" w14:textId="18074296" w:rsidR="00FE2D44" w:rsidRPr="00FE2D44" w:rsidRDefault="00FE2D44" w:rsidP="00C02915">
      <w:pPr>
        <w:pStyle w:val="ListParagraph"/>
        <w:widowControl w:val="0"/>
        <w:numPr>
          <w:ilvl w:val="0"/>
          <w:numId w:val="43"/>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solicitarea de la autoritat</w:t>
      </w:r>
      <w:r>
        <w:rPr>
          <w:rFonts w:ascii="Arial Narrow" w:eastAsia="Arial" w:hAnsi="Arial Narrow" w:cs="Arial"/>
          <w:color w:val="000000"/>
          <w:szCs w:val="24"/>
          <w:lang w:eastAsia="en-US" w:bidi="en-US"/>
        </w:rPr>
        <w:t>ea</w:t>
      </w:r>
      <w:r w:rsidRPr="00FE2D44">
        <w:rPr>
          <w:rFonts w:ascii="Arial Narrow" w:eastAsia="Arial" w:hAnsi="Arial Narrow" w:cs="Arial"/>
          <w:color w:val="000000"/>
          <w:szCs w:val="24"/>
          <w:lang w:eastAsia="en-US" w:bidi="en-US"/>
        </w:rPr>
        <w:t xml:space="preserve"> local</w:t>
      </w:r>
      <w:r>
        <w:rPr>
          <w:rFonts w:ascii="Arial Narrow" w:eastAsia="Arial" w:hAnsi="Arial Narrow" w:cs="Arial"/>
          <w:color w:val="000000"/>
          <w:szCs w:val="24"/>
          <w:lang w:eastAsia="en-US" w:bidi="en-US"/>
        </w:rPr>
        <w:t>ă</w:t>
      </w:r>
      <w:r w:rsidRPr="00FE2D44">
        <w:rPr>
          <w:rFonts w:ascii="Arial Narrow" w:eastAsia="Arial" w:hAnsi="Arial Narrow" w:cs="Arial"/>
          <w:color w:val="000000"/>
          <w:szCs w:val="24"/>
          <w:lang w:eastAsia="en-US" w:bidi="en-US"/>
        </w:rPr>
        <w:t xml:space="preserve"> date referitoare la PUG, zone inundabile, zone cu diverse restrict</w:t>
      </w:r>
      <w:r>
        <w:rPr>
          <w:rFonts w:ascii="Arial Narrow" w:eastAsia="Arial" w:hAnsi="Arial Narrow" w:cs="Arial"/>
          <w:color w:val="000000"/>
          <w:szCs w:val="24"/>
          <w:lang w:eastAsia="en-US" w:bidi="en-US"/>
        </w:rPr>
        <w:t>ii</w:t>
      </w:r>
      <w:r w:rsidRPr="00FE2D44">
        <w:rPr>
          <w:rFonts w:ascii="Arial Narrow" w:eastAsia="Arial" w:hAnsi="Arial Narrow" w:cs="Arial"/>
          <w:color w:val="000000"/>
          <w:szCs w:val="24"/>
          <w:lang w:eastAsia="en-US" w:bidi="en-US"/>
        </w:rPr>
        <w:t>;</w:t>
      </w:r>
    </w:p>
    <w:p w14:paraId="47FA5DDD" w14:textId="77777777" w:rsidR="00FE2D44" w:rsidRPr="00FE2D44" w:rsidRDefault="00FE2D44" w:rsidP="00C02915">
      <w:pPr>
        <w:pStyle w:val="ListParagraph"/>
        <w:widowControl w:val="0"/>
        <w:numPr>
          <w:ilvl w:val="0"/>
          <w:numId w:val="43"/>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 xml:space="preserve">identificarea zonele protejate de mediu (situri de interes comunitar, rezervatii, situri </w:t>
      </w:r>
      <w:r w:rsidRPr="00FE2D44">
        <w:rPr>
          <w:rFonts w:ascii="Arial Narrow" w:eastAsia="Arial" w:hAnsi="Arial Narrow" w:cs="Arial"/>
          <w:color w:val="000000"/>
          <w:szCs w:val="24"/>
          <w:lang w:val="tr-TR" w:eastAsia="tr-TR" w:bidi="tr-TR"/>
        </w:rPr>
        <w:t xml:space="preserve">Natura </w:t>
      </w:r>
      <w:r w:rsidRPr="00FE2D44">
        <w:rPr>
          <w:rFonts w:ascii="Arial Narrow" w:eastAsia="Arial" w:hAnsi="Arial Narrow" w:cs="Arial"/>
          <w:color w:val="000000"/>
          <w:szCs w:val="24"/>
          <w:lang w:eastAsia="en-US" w:bidi="en-US"/>
        </w:rPr>
        <w:t>2000, etc) si zonele de interes arheologic;</w:t>
      </w:r>
    </w:p>
    <w:p w14:paraId="6AEFBFC6" w14:textId="77777777" w:rsidR="00FE2D44" w:rsidRPr="00FE2D44" w:rsidRDefault="00FE2D44" w:rsidP="00C02915">
      <w:pPr>
        <w:pStyle w:val="ListParagraph"/>
        <w:widowControl w:val="0"/>
        <w:numPr>
          <w:ilvl w:val="0"/>
          <w:numId w:val="43"/>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cartarea geotehnica preliminara;</w:t>
      </w:r>
    </w:p>
    <w:p w14:paraId="0A9CFCA1" w14:textId="77777777" w:rsidR="00FE2D44" w:rsidRPr="00FE2D44" w:rsidRDefault="00FE2D44" w:rsidP="00C02915">
      <w:pPr>
        <w:pStyle w:val="ListParagraph"/>
        <w:widowControl w:val="0"/>
        <w:numPr>
          <w:ilvl w:val="0"/>
          <w:numId w:val="43"/>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vizitarea amplasamentelor identificate impreuna cu reprezentanti ai Beneficiarului;</w:t>
      </w:r>
    </w:p>
    <w:p w14:paraId="43945CF8" w14:textId="77777777" w:rsidR="00FE2D44" w:rsidRPr="00FE2D44" w:rsidRDefault="00FE2D44" w:rsidP="00C02915">
      <w:pPr>
        <w:pStyle w:val="ListParagraph"/>
        <w:widowControl w:val="0"/>
        <w:numPr>
          <w:ilvl w:val="0"/>
          <w:numId w:val="43"/>
        </w:numPr>
        <w:jc w:val="both"/>
        <w:rPr>
          <w:rFonts w:ascii="Arial Narrow" w:eastAsia="Arial" w:hAnsi="Arial Narrow" w:cs="Arial"/>
          <w:color w:val="000000"/>
          <w:szCs w:val="24"/>
          <w:lang w:eastAsia="en-US" w:bidi="en-US"/>
        </w:rPr>
      </w:pPr>
      <w:r w:rsidRPr="00FE2D44">
        <w:rPr>
          <w:rFonts w:ascii="Arial Narrow" w:eastAsia="Arial" w:hAnsi="Arial Narrow" w:cs="Arial"/>
          <w:color w:val="000000"/>
          <w:szCs w:val="24"/>
          <w:lang w:eastAsia="en-US" w:bidi="en-US"/>
        </w:rPr>
        <w:t>intocmirea unui studiu preliminar de trafic.</w:t>
      </w:r>
    </w:p>
    <w:p w14:paraId="46D974E6" w14:textId="4145D430" w:rsidR="00FE2D44" w:rsidRDefault="00FE2D44" w:rsidP="00A343F0">
      <w:pPr>
        <w:ind w:firstLine="720"/>
        <w:rPr>
          <w:rFonts w:ascii="Arial Narrow" w:hAnsi="Arial Narrow"/>
          <w:color w:val="000000"/>
          <w:szCs w:val="24"/>
          <w:lang w:eastAsia="en-US" w:bidi="en-US"/>
        </w:rPr>
      </w:pPr>
    </w:p>
    <w:p w14:paraId="3B094052" w14:textId="56F44557" w:rsidR="00FE2D44" w:rsidRDefault="00FE2D44" w:rsidP="00A343F0">
      <w:pPr>
        <w:ind w:firstLine="720"/>
        <w:rPr>
          <w:rFonts w:ascii="Arial Narrow" w:hAnsi="Arial Narrow"/>
          <w:color w:val="000000"/>
          <w:szCs w:val="24"/>
          <w:lang w:eastAsia="en-US" w:bidi="en-US"/>
        </w:rPr>
      </w:pPr>
      <w:r w:rsidRPr="00FE2D44">
        <w:rPr>
          <w:rFonts w:ascii="Arial Narrow" w:hAnsi="Arial Narrow"/>
          <w:color w:val="000000"/>
          <w:szCs w:val="24"/>
          <w:lang w:eastAsia="en-US" w:bidi="en-US"/>
        </w:rPr>
        <w:t xml:space="preserve">Analiza multicriteriala a altemativelor de traseu studiate s-a realizat pe baza recomandarilor din „Guide to Cost-Benefit Analysis of Investment Projects" elaborat de Directorate General Regional Policy. Metodologia generala a Analizei Multicriteriale </w:t>
      </w:r>
      <w:r w:rsidRPr="00FE2D44">
        <w:rPr>
          <w:rFonts w:ascii="Arial Narrow" w:hAnsi="Arial Narrow"/>
          <w:color w:val="000000"/>
          <w:szCs w:val="24"/>
          <w:lang w:val="tr-TR" w:eastAsia="tr-TR" w:bidi="tr-TR"/>
        </w:rPr>
        <w:t xml:space="preserve">este </w:t>
      </w:r>
      <w:r w:rsidRPr="00FE2D44">
        <w:rPr>
          <w:rFonts w:ascii="Arial Narrow" w:hAnsi="Arial Narrow"/>
          <w:color w:val="000000"/>
          <w:szCs w:val="24"/>
          <w:lang w:eastAsia="en-US" w:bidi="en-US"/>
        </w:rPr>
        <w:t>descrisa in „Guide to Cost</w:t>
      </w:r>
      <w:r w:rsidRPr="00FE2D44">
        <w:rPr>
          <w:rFonts w:ascii="Arial Narrow" w:hAnsi="Arial Narrow"/>
          <w:color w:val="000000"/>
          <w:szCs w:val="24"/>
          <w:lang w:eastAsia="en-US" w:bidi="en-US"/>
        </w:rPr>
        <w:softHyphen/>
        <w:t>benefit Analysis of Investment Projects - Economic appraisal tool for Cohesion Policy 2014- 2020” si st</w:t>
      </w:r>
      <w:r w:rsidR="00C6088C">
        <w:rPr>
          <w:rFonts w:ascii="Arial Narrow" w:hAnsi="Arial Narrow"/>
          <w:color w:val="000000"/>
          <w:szCs w:val="24"/>
          <w:lang w:eastAsia="en-US" w:bidi="en-US"/>
        </w:rPr>
        <w:t>ă</w:t>
      </w:r>
      <w:r w:rsidRPr="00FE2D44">
        <w:rPr>
          <w:rFonts w:ascii="Arial Narrow" w:hAnsi="Arial Narrow"/>
          <w:color w:val="000000"/>
          <w:szCs w:val="24"/>
          <w:lang w:eastAsia="en-US" w:bidi="en-US"/>
        </w:rPr>
        <w:t xml:space="preserve"> la </w:t>
      </w:r>
      <w:r w:rsidRPr="00FE2D44">
        <w:rPr>
          <w:rFonts w:ascii="Arial Narrow" w:hAnsi="Arial Narrow"/>
          <w:color w:val="000000"/>
          <w:szCs w:val="24"/>
          <w:lang w:val="tr-TR" w:eastAsia="tr-TR" w:bidi="tr-TR"/>
        </w:rPr>
        <w:t xml:space="preserve">baza </w:t>
      </w:r>
      <w:r w:rsidRPr="00FE2D44">
        <w:rPr>
          <w:rFonts w:ascii="Arial Narrow" w:hAnsi="Arial Narrow"/>
          <w:color w:val="000000"/>
          <w:szCs w:val="24"/>
          <w:lang w:eastAsia="en-US" w:bidi="en-US"/>
        </w:rPr>
        <w:t>aplic</w:t>
      </w:r>
      <w:r w:rsidR="00C6088C">
        <w:rPr>
          <w:rFonts w:ascii="Arial Narrow" w:hAnsi="Arial Narrow"/>
          <w:color w:val="000000"/>
          <w:szCs w:val="24"/>
          <w:lang w:eastAsia="en-US" w:bidi="en-US"/>
        </w:rPr>
        <w:t>ă</w:t>
      </w:r>
      <w:r w:rsidRPr="00FE2D44">
        <w:rPr>
          <w:rFonts w:ascii="Arial Narrow" w:hAnsi="Arial Narrow"/>
          <w:color w:val="000000"/>
          <w:szCs w:val="24"/>
          <w:lang w:eastAsia="en-US" w:bidi="en-US"/>
        </w:rPr>
        <w:t xml:space="preserve">rii acestui tip de analiza in vederea </w:t>
      </w:r>
      <w:r w:rsidRPr="00FE2D44">
        <w:rPr>
          <w:rFonts w:ascii="Arial Narrow" w:hAnsi="Arial Narrow"/>
          <w:color w:val="000000"/>
          <w:szCs w:val="24"/>
          <w:lang w:val="tr-TR" w:eastAsia="tr-TR" w:bidi="tr-TR"/>
        </w:rPr>
        <w:t>selection</w:t>
      </w:r>
      <w:r w:rsidR="00C6088C">
        <w:rPr>
          <w:rFonts w:ascii="Arial Narrow" w:hAnsi="Arial Narrow"/>
          <w:color w:val="000000"/>
          <w:szCs w:val="24"/>
          <w:lang w:val="tr-TR" w:eastAsia="tr-TR" w:bidi="tr-TR"/>
        </w:rPr>
        <w:t>ă</w:t>
      </w:r>
      <w:r w:rsidRPr="00FE2D44">
        <w:rPr>
          <w:rFonts w:ascii="Arial Narrow" w:hAnsi="Arial Narrow"/>
          <w:color w:val="000000"/>
          <w:szCs w:val="24"/>
          <w:lang w:val="tr-TR" w:eastAsia="tr-TR" w:bidi="tr-TR"/>
        </w:rPr>
        <w:t xml:space="preserve">rii </w:t>
      </w:r>
      <w:r w:rsidRPr="00FE2D44">
        <w:rPr>
          <w:rFonts w:ascii="Arial Narrow" w:hAnsi="Arial Narrow"/>
          <w:color w:val="000000"/>
          <w:szCs w:val="24"/>
          <w:lang w:eastAsia="en-US" w:bidi="en-US"/>
        </w:rPr>
        <w:t>op</w:t>
      </w:r>
      <w:r w:rsidR="00C6088C">
        <w:rPr>
          <w:rFonts w:ascii="Arial Narrow" w:hAnsi="Arial Narrow"/>
          <w:color w:val="000000"/>
          <w:szCs w:val="24"/>
          <w:lang w:eastAsia="en-US" w:bidi="en-US"/>
        </w:rPr>
        <w:t>ț</w:t>
      </w:r>
      <w:r w:rsidRPr="00FE2D44">
        <w:rPr>
          <w:rFonts w:ascii="Arial Narrow" w:hAnsi="Arial Narrow"/>
          <w:color w:val="000000"/>
          <w:szCs w:val="24"/>
          <w:lang w:eastAsia="en-US" w:bidi="en-US"/>
        </w:rPr>
        <w:t xml:space="preserve">iunilor/alternativelor in vederea </w:t>
      </w:r>
      <w:r w:rsidRPr="00FE2D44">
        <w:rPr>
          <w:rFonts w:ascii="Arial Narrow" w:hAnsi="Arial Narrow"/>
          <w:color w:val="000000"/>
          <w:szCs w:val="24"/>
          <w:lang w:val="tr-TR" w:eastAsia="tr-TR" w:bidi="tr-TR"/>
        </w:rPr>
        <w:t xml:space="preserve">realizârii </w:t>
      </w:r>
      <w:r w:rsidRPr="00FE2D44">
        <w:rPr>
          <w:rFonts w:ascii="Arial Narrow" w:hAnsi="Arial Narrow"/>
          <w:color w:val="000000"/>
          <w:szCs w:val="24"/>
          <w:lang w:eastAsia="en-US" w:bidi="en-US"/>
        </w:rPr>
        <w:t>diferitelor documenta</w:t>
      </w:r>
      <w:r w:rsidR="00C6088C">
        <w:rPr>
          <w:rFonts w:ascii="Arial Narrow" w:hAnsi="Arial Narrow"/>
          <w:color w:val="000000"/>
          <w:szCs w:val="24"/>
          <w:lang w:eastAsia="en-US" w:bidi="en-US"/>
        </w:rPr>
        <w:t>ț</w:t>
      </w:r>
      <w:r w:rsidRPr="00FE2D44">
        <w:rPr>
          <w:rFonts w:ascii="Arial Narrow" w:hAnsi="Arial Narrow"/>
          <w:color w:val="000000"/>
          <w:szCs w:val="24"/>
          <w:lang w:eastAsia="en-US" w:bidi="en-US"/>
        </w:rPr>
        <w:t>ii tehnico-economice (elaborare sau revizii studii de prefezabilitate, studii de fezabilitate, etc.</w:t>
      </w:r>
    </w:p>
    <w:p w14:paraId="7B69C398" w14:textId="2D1B4143" w:rsidR="00DC5B55" w:rsidRPr="00DC5B55" w:rsidRDefault="00DC5B55" w:rsidP="00A343F0">
      <w:pPr>
        <w:widowControl w:val="0"/>
        <w:ind w:firstLine="720"/>
        <w:jc w:val="both"/>
        <w:rPr>
          <w:rFonts w:ascii="Arial Narrow" w:eastAsia="Arial" w:hAnsi="Arial Narrow" w:cs="Arial"/>
          <w:color w:val="000000"/>
          <w:szCs w:val="24"/>
          <w:lang w:eastAsia="en-US" w:bidi="en-US"/>
        </w:rPr>
      </w:pPr>
      <w:r w:rsidRPr="00DC5B55">
        <w:rPr>
          <w:rFonts w:ascii="Arial Narrow" w:eastAsia="Arial" w:hAnsi="Arial Narrow" w:cs="Arial"/>
          <w:color w:val="000000"/>
          <w:szCs w:val="24"/>
          <w:lang w:eastAsia="en-US" w:bidi="en-US"/>
        </w:rPr>
        <w:t xml:space="preserve">In vederea </w:t>
      </w:r>
      <w:r w:rsidRPr="00DC5B55">
        <w:rPr>
          <w:rFonts w:ascii="Arial Narrow" w:eastAsia="Arial" w:hAnsi="Arial Narrow" w:cs="Arial"/>
          <w:color w:val="000000"/>
          <w:szCs w:val="24"/>
          <w:lang w:val="tr-TR" w:eastAsia="tr-TR" w:bidi="tr-TR"/>
        </w:rPr>
        <w:t>evalu</w:t>
      </w:r>
      <w:r>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 xml:space="preserve">rii </w:t>
      </w:r>
      <w:r w:rsidRPr="00DC5B55">
        <w:rPr>
          <w:rFonts w:ascii="Arial Narrow" w:eastAsia="Arial" w:hAnsi="Arial Narrow" w:cs="Arial"/>
          <w:color w:val="000000"/>
          <w:szCs w:val="24"/>
          <w:lang w:eastAsia="en-US" w:bidi="en-US"/>
        </w:rPr>
        <w:t xml:space="preserve">obiectivelor principale propuse </w:t>
      </w:r>
      <w:r>
        <w:rPr>
          <w:rFonts w:ascii="Arial Narrow" w:eastAsia="Arial" w:hAnsi="Arial Narrow" w:cs="Arial"/>
          <w:color w:val="000000"/>
          <w:szCs w:val="24"/>
          <w:lang w:eastAsia="en-US" w:bidi="en-US"/>
        </w:rPr>
        <w:t>și</w:t>
      </w:r>
      <w:r w:rsidRPr="00DC5B55">
        <w:rPr>
          <w:rFonts w:ascii="Arial Narrow" w:eastAsia="Arial" w:hAnsi="Arial Narrow" w:cs="Arial"/>
          <w:color w:val="000000"/>
          <w:szCs w:val="24"/>
          <w:lang w:eastAsia="en-US" w:bidi="en-US"/>
        </w:rPr>
        <w:t xml:space="preserve"> formulate (Nivelul 1) au fost de asemenea formulate, detaliate si propuse mai multe criterii de baza (Nivelul </w:t>
      </w:r>
      <w:r w:rsidRPr="00DC5B55">
        <w:rPr>
          <w:rFonts w:ascii="Arial Narrow" w:eastAsia="Arial" w:hAnsi="Arial Narrow" w:cs="Arial"/>
          <w:i/>
          <w:iCs/>
          <w:color w:val="000000"/>
          <w:szCs w:val="24"/>
          <w:lang w:eastAsia="en-US" w:bidi="en-US"/>
        </w:rPr>
        <w:t>2)</w:t>
      </w:r>
      <w:r w:rsidRPr="00DC5B55">
        <w:rPr>
          <w:rFonts w:ascii="Arial Narrow" w:eastAsia="Arial" w:hAnsi="Arial Narrow" w:cs="Arial"/>
          <w:color w:val="000000"/>
          <w:szCs w:val="24"/>
          <w:lang w:eastAsia="en-US" w:bidi="en-US"/>
        </w:rPr>
        <w:t xml:space="preserve"> si sub-criterii (Nivelul 3) in scopul ob</w:t>
      </w:r>
      <w:r>
        <w:rPr>
          <w:rFonts w:ascii="Arial Narrow" w:eastAsia="Arial" w:hAnsi="Arial Narrow" w:cs="Arial"/>
          <w:color w:val="000000"/>
          <w:szCs w:val="24"/>
          <w:lang w:eastAsia="en-US" w:bidi="en-US"/>
        </w:rPr>
        <w:t>ț</w:t>
      </w:r>
      <w:r w:rsidRPr="00DC5B55">
        <w:rPr>
          <w:rFonts w:ascii="Arial Narrow" w:eastAsia="Arial" w:hAnsi="Arial Narrow" w:cs="Arial"/>
          <w:color w:val="000000"/>
          <w:szCs w:val="24"/>
          <w:lang w:eastAsia="en-US" w:bidi="en-US"/>
        </w:rPr>
        <w:t>inerii unei descrierii/caracterizari c</w:t>
      </w:r>
      <w:r>
        <w:rPr>
          <w:rFonts w:ascii="Arial Narrow" w:eastAsia="Arial" w:hAnsi="Arial Narrow" w:cs="Arial"/>
          <w:color w:val="000000"/>
          <w:szCs w:val="24"/>
          <w:lang w:eastAsia="en-US" w:bidi="en-US"/>
        </w:rPr>
        <w:t>â</w:t>
      </w:r>
      <w:r w:rsidRPr="00DC5B55">
        <w:rPr>
          <w:rFonts w:ascii="Arial Narrow" w:eastAsia="Arial" w:hAnsi="Arial Narrow" w:cs="Arial"/>
          <w:color w:val="000000"/>
          <w:szCs w:val="24"/>
          <w:lang w:eastAsia="en-US" w:bidi="en-US"/>
        </w:rPr>
        <w:t>t mai aprofundate a op</w:t>
      </w:r>
      <w:r>
        <w:rPr>
          <w:rFonts w:ascii="Arial Narrow" w:eastAsia="Arial" w:hAnsi="Arial Narrow" w:cs="Arial"/>
          <w:color w:val="000000"/>
          <w:szCs w:val="24"/>
          <w:lang w:eastAsia="en-US" w:bidi="en-US"/>
        </w:rPr>
        <w:t>ț</w:t>
      </w:r>
      <w:r w:rsidRPr="00DC5B55">
        <w:rPr>
          <w:rFonts w:ascii="Arial Narrow" w:eastAsia="Arial" w:hAnsi="Arial Narrow" w:cs="Arial"/>
          <w:color w:val="000000"/>
          <w:szCs w:val="24"/>
          <w:lang w:eastAsia="en-US" w:bidi="en-US"/>
        </w:rPr>
        <w:t>iunilor analizate.</w:t>
      </w:r>
    </w:p>
    <w:p w14:paraId="23819296" w14:textId="498D6A81" w:rsidR="00DC5B55" w:rsidRPr="00DC5B55" w:rsidRDefault="00DC5B55" w:rsidP="00A343F0">
      <w:pPr>
        <w:widowControl w:val="0"/>
        <w:ind w:firstLine="720"/>
        <w:jc w:val="both"/>
        <w:rPr>
          <w:rFonts w:ascii="Arial Narrow" w:eastAsia="Arial" w:hAnsi="Arial Narrow" w:cs="Arial"/>
          <w:color w:val="000000"/>
          <w:szCs w:val="24"/>
          <w:lang w:eastAsia="en-US" w:bidi="en-US"/>
        </w:rPr>
      </w:pPr>
      <w:r w:rsidRPr="00DC5B55">
        <w:rPr>
          <w:rFonts w:ascii="Arial Narrow" w:eastAsia="Arial" w:hAnsi="Arial Narrow" w:cs="Arial"/>
          <w:color w:val="000000"/>
          <w:szCs w:val="24"/>
          <w:lang w:eastAsia="en-US" w:bidi="en-US"/>
        </w:rPr>
        <w:t xml:space="preserve">Cuantificarea </w:t>
      </w:r>
      <w:r>
        <w:rPr>
          <w:rFonts w:ascii="Arial Narrow" w:eastAsia="Arial" w:hAnsi="Arial Narrow" w:cs="Arial"/>
          <w:color w:val="000000"/>
          <w:szCs w:val="24"/>
          <w:lang w:eastAsia="en-US" w:bidi="en-US"/>
        </w:rPr>
        <w:t>ș</w:t>
      </w:r>
      <w:r w:rsidRPr="00DC5B55">
        <w:rPr>
          <w:rFonts w:ascii="Arial Narrow" w:eastAsia="Arial" w:hAnsi="Arial Narrow" w:cs="Arial"/>
          <w:color w:val="000000"/>
          <w:szCs w:val="24"/>
          <w:lang w:eastAsia="en-US" w:bidi="en-US"/>
        </w:rPr>
        <w:t xml:space="preserve">i </w:t>
      </w:r>
      <w:r w:rsidRPr="00DC5B55">
        <w:rPr>
          <w:rFonts w:ascii="Arial Narrow" w:eastAsia="Arial" w:hAnsi="Arial Narrow" w:cs="Arial"/>
          <w:color w:val="000000"/>
          <w:szCs w:val="24"/>
          <w:lang w:val="tr-TR" w:eastAsia="tr-TR" w:bidi="tr-TR"/>
        </w:rPr>
        <w:t>m</w:t>
      </w:r>
      <w:r>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sura</w:t>
      </w:r>
      <w:r w:rsidRPr="00DC5B55">
        <w:rPr>
          <w:rFonts w:ascii="Arial Narrow" w:eastAsia="Arial" w:hAnsi="Arial Narrow" w:cs="Arial"/>
          <w:color w:val="000000"/>
          <w:szCs w:val="24"/>
          <w:lang w:eastAsia="en-US" w:bidi="en-US"/>
        </w:rPr>
        <w:t>rea cantitativ</w:t>
      </w:r>
      <w:r>
        <w:rPr>
          <w:rFonts w:ascii="Arial Narrow" w:eastAsia="Arial" w:hAnsi="Arial Narrow" w:cs="Arial"/>
          <w:color w:val="000000"/>
          <w:szCs w:val="24"/>
          <w:lang w:eastAsia="en-US" w:bidi="en-US"/>
        </w:rPr>
        <w:t>ă</w:t>
      </w:r>
      <w:r w:rsidRPr="00DC5B55">
        <w:rPr>
          <w:rFonts w:ascii="Arial Narrow" w:eastAsia="Arial" w:hAnsi="Arial Narrow" w:cs="Arial"/>
          <w:color w:val="000000"/>
          <w:szCs w:val="24"/>
          <w:lang w:eastAsia="en-US" w:bidi="en-US"/>
        </w:rPr>
        <w:t xml:space="preserve"> sau calitativ</w:t>
      </w:r>
      <w:r>
        <w:rPr>
          <w:rFonts w:ascii="Arial Narrow" w:eastAsia="Arial" w:hAnsi="Arial Narrow" w:cs="Arial"/>
          <w:color w:val="000000"/>
          <w:szCs w:val="24"/>
          <w:lang w:eastAsia="en-US" w:bidi="en-US"/>
        </w:rPr>
        <w:t>ă</w:t>
      </w:r>
      <w:r w:rsidRPr="00DC5B55">
        <w:rPr>
          <w:rFonts w:ascii="Arial Narrow" w:eastAsia="Arial" w:hAnsi="Arial Narrow" w:cs="Arial"/>
          <w:color w:val="000000"/>
          <w:szCs w:val="24"/>
          <w:lang w:eastAsia="en-US" w:bidi="en-US"/>
        </w:rPr>
        <w:t xml:space="preserve"> a fost realizata cu ajutorul indicatorilor </w:t>
      </w:r>
      <w:r>
        <w:rPr>
          <w:rFonts w:ascii="Arial Narrow" w:eastAsia="Arial" w:hAnsi="Arial Narrow" w:cs="Arial"/>
          <w:color w:val="000000"/>
          <w:szCs w:val="24"/>
          <w:lang w:eastAsia="en-US" w:bidi="en-US"/>
        </w:rPr>
        <w:t>ș</w:t>
      </w:r>
      <w:r w:rsidRPr="00DC5B55">
        <w:rPr>
          <w:rFonts w:ascii="Arial Narrow" w:eastAsia="Arial" w:hAnsi="Arial Narrow" w:cs="Arial"/>
          <w:color w:val="000000"/>
          <w:szCs w:val="24"/>
          <w:lang w:eastAsia="en-US" w:bidi="en-US"/>
        </w:rPr>
        <w:t xml:space="preserve">i </w:t>
      </w:r>
      <w:r w:rsidRPr="00DC5B55">
        <w:rPr>
          <w:rFonts w:ascii="Arial Narrow" w:eastAsia="Arial" w:hAnsi="Arial Narrow" w:cs="Arial"/>
          <w:color w:val="000000"/>
          <w:szCs w:val="24"/>
          <w:lang w:val="tr-TR" w:eastAsia="tr-TR" w:bidi="tr-TR"/>
        </w:rPr>
        <w:t>unitâ</w:t>
      </w:r>
      <w:r w:rsidR="00E93715">
        <w:rPr>
          <w:rFonts w:ascii="Arial Narrow" w:eastAsia="Arial" w:hAnsi="Arial Narrow" w:cs="Arial"/>
          <w:color w:val="000000"/>
          <w:szCs w:val="24"/>
          <w:lang w:val="tr-TR" w:eastAsia="tr-TR" w:bidi="tr-TR"/>
        </w:rPr>
        <w:t>ț</w:t>
      </w:r>
      <w:r w:rsidRPr="00DC5B55">
        <w:rPr>
          <w:rFonts w:ascii="Arial Narrow" w:eastAsia="Arial" w:hAnsi="Arial Narrow" w:cs="Arial"/>
          <w:color w:val="000000"/>
          <w:szCs w:val="24"/>
          <w:lang w:val="tr-TR" w:eastAsia="tr-TR" w:bidi="tr-TR"/>
        </w:rPr>
        <w:t xml:space="preserve">ilor </w:t>
      </w:r>
      <w:r w:rsidRPr="00DC5B55">
        <w:rPr>
          <w:rFonts w:ascii="Arial Narrow" w:eastAsia="Arial" w:hAnsi="Arial Narrow" w:cs="Arial"/>
          <w:color w:val="000000"/>
          <w:szCs w:val="24"/>
          <w:lang w:eastAsia="en-US" w:bidi="en-US"/>
        </w:rPr>
        <w:t xml:space="preserve">de </w:t>
      </w:r>
      <w:r w:rsidRPr="00DC5B55">
        <w:rPr>
          <w:rFonts w:ascii="Arial Narrow" w:eastAsia="Arial" w:hAnsi="Arial Narrow" w:cs="Arial"/>
          <w:color w:val="000000"/>
          <w:szCs w:val="24"/>
          <w:lang w:val="tr-TR" w:eastAsia="tr-TR" w:bidi="tr-TR"/>
        </w:rPr>
        <w:t>m</w:t>
      </w:r>
      <w:r w:rsidR="00E93715">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sur</w:t>
      </w:r>
      <w:r w:rsidR="00E93715">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 xml:space="preserve"> </w:t>
      </w:r>
      <w:r w:rsidRPr="00DC5B55">
        <w:rPr>
          <w:rFonts w:ascii="Arial Narrow" w:eastAsia="Arial" w:hAnsi="Arial Narrow" w:cs="Arial"/>
          <w:color w:val="000000"/>
          <w:szCs w:val="24"/>
          <w:lang w:eastAsia="en-US" w:bidi="en-US"/>
        </w:rPr>
        <w:t xml:space="preserve">aferente/specifice </w:t>
      </w:r>
      <w:r w:rsidRPr="00DC5B55">
        <w:rPr>
          <w:rFonts w:ascii="Arial Narrow" w:eastAsia="Arial" w:hAnsi="Arial Narrow" w:cs="Arial"/>
          <w:color w:val="000000"/>
          <w:szCs w:val="24"/>
          <w:lang w:val="tr-TR" w:eastAsia="tr-TR" w:bidi="tr-TR"/>
        </w:rPr>
        <w:t>fiec</w:t>
      </w:r>
      <w:r w:rsidR="00E93715">
        <w:rPr>
          <w:rFonts w:ascii="Arial Narrow" w:eastAsia="Arial" w:hAnsi="Arial Narrow" w:cs="Arial"/>
          <w:color w:val="000000"/>
          <w:szCs w:val="24"/>
          <w:lang w:val="tr-TR" w:eastAsia="tr-TR" w:bidi="tr-TR"/>
        </w:rPr>
        <w:t>ă</w:t>
      </w:r>
      <w:r w:rsidRPr="00DC5B55">
        <w:rPr>
          <w:rFonts w:ascii="Arial Narrow" w:eastAsia="Arial" w:hAnsi="Arial Narrow" w:cs="Arial"/>
          <w:color w:val="000000"/>
          <w:szCs w:val="24"/>
          <w:lang w:val="tr-TR" w:eastAsia="tr-TR" w:bidi="tr-TR"/>
        </w:rPr>
        <w:t xml:space="preserve">rui </w:t>
      </w:r>
      <w:r w:rsidRPr="00DC5B55">
        <w:rPr>
          <w:rFonts w:ascii="Arial Narrow" w:eastAsia="Arial" w:hAnsi="Arial Narrow" w:cs="Arial"/>
          <w:color w:val="000000"/>
          <w:szCs w:val="24"/>
          <w:lang w:eastAsia="en-US" w:bidi="en-US"/>
        </w:rPr>
        <w:t>criteriu considerat.</w:t>
      </w:r>
    </w:p>
    <w:p w14:paraId="60899F7B" w14:textId="2E42FAA5" w:rsidR="00E93715" w:rsidRDefault="00E93715" w:rsidP="00A343F0">
      <w:pPr>
        <w:rPr>
          <w:rFonts w:ascii="Arial Narrow" w:eastAsia="Arial" w:hAnsi="Arial Narrow" w:cs="Arial"/>
          <w:color w:val="000000"/>
          <w:szCs w:val="24"/>
          <w:lang w:eastAsia="en-US" w:bidi="en-US"/>
        </w:rPr>
      </w:pPr>
    </w:p>
    <w:p w14:paraId="3CE13B6A" w14:textId="1A844CF9" w:rsidR="00DC5B55" w:rsidRPr="00DC5B55" w:rsidRDefault="00DC5B55" w:rsidP="00A343F0">
      <w:pPr>
        <w:widowControl w:val="0"/>
        <w:ind w:firstLine="720"/>
        <w:jc w:val="both"/>
        <w:rPr>
          <w:rFonts w:ascii="Arial Narrow" w:eastAsia="Arial" w:hAnsi="Arial Narrow" w:cs="Arial"/>
          <w:color w:val="000000"/>
          <w:szCs w:val="24"/>
          <w:lang w:eastAsia="en-US" w:bidi="en-US"/>
        </w:rPr>
      </w:pPr>
      <w:r w:rsidRPr="00DC5B55">
        <w:rPr>
          <w:rFonts w:ascii="Arial Narrow" w:eastAsia="Arial" w:hAnsi="Arial Narrow" w:cs="Arial"/>
          <w:color w:val="000000"/>
          <w:szCs w:val="24"/>
          <w:lang w:eastAsia="en-US" w:bidi="en-US"/>
        </w:rPr>
        <w:t>Prin urmare, obiectivele principale avute in vedere, impreuna cu ponderile fiecarui dintre acestea, au fost:</w:t>
      </w:r>
    </w:p>
    <w:p w14:paraId="27B130D2" w14:textId="77777777" w:rsidR="00DC5B55" w:rsidRPr="00E93715" w:rsidRDefault="00DC5B55" w:rsidP="00C02915">
      <w:pPr>
        <w:pStyle w:val="ListParagraph"/>
        <w:widowControl w:val="0"/>
        <w:numPr>
          <w:ilvl w:val="0"/>
          <w:numId w:val="44"/>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Objective tehnice - 25%;</w:t>
      </w:r>
    </w:p>
    <w:p w14:paraId="53AA9D90" w14:textId="77777777" w:rsidR="00DC5B55" w:rsidRPr="00E93715" w:rsidRDefault="00DC5B55" w:rsidP="00C02915">
      <w:pPr>
        <w:pStyle w:val="ListParagraph"/>
        <w:widowControl w:val="0"/>
        <w:numPr>
          <w:ilvl w:val="0"/>
          <w:numId w:val="44"/>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Objective financiare -25%;</w:t>
      </w:r>
    </w:p>
    <w:p w14:paraId="536B7CC5" w14:textId="77777777" w:rsidR="00DC5B55" w:rsidRPr="00E93715" w:rsidRDefault="00DC5B55" w:rsidP="00C02915">
      <w:pPr>
        <w:pStyle w:val="ListParagraph"/>
        <w:widowControl w:val="0"/>
        <w:numPr>
          <w:ilvl w:val="0"/>
          <w:numId w:val="44"/>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Objective socio-economice - 20%;</w:t>
      </w:r>
    </w:p>
    <w:p w14:paraId="5D9E7B24" w14:textId="77777777" w:rsidR="00DC5B55" w:rsidRPr="00E93715" w:rsidRDefault="00DC5B55" w:rsidP="00C02915">
      <w:pPr>
        <w:pStyle w:val="ListParagraph"/>
        <w:widowControl w:val="0"/>
        <w:numPr>
          <w:ilvl w:val="0"/>
          <w:numId w:val="44"/>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Objective de mediu — 20%.</w:t>
      </w:r>
    </w:p>
    <w:p w14:paraId="23E6EB4C" w14:textId="77777777" w:rsidR="00DC5B55" w:rsidRPr="00E93715" w:rsidRDefault="00DC5B55" w:rsidP="00C02915">
      <w:pPr>
        <w:pStyle w:val="ListParagraph"/>
        <w:widowControl w:val="0"/>
        <w:numPr>
          <w:ilvl w:val="0"/>
          <w:numId w:val="44"/>
        </w:numPr>
        <w:jc w:val="both"/>
        <w:rPr>
          <w:rFonts w:ascii="Arial Narrow" w:eastAsia="Arial" w:hAnsi="Arial Narrow" w:cs="Arial"/>
          <w:color w:val="000000"/>
          <w:szCs w:val="24"/>
          <w:lang w:eastAsia="en-US" w:bidi="en-US"/>
        </w:rPr>
      </w:pPr>
      <w:r w:rsidRPr="00E93715">
        <w:rPr>
          <w:rFonts w:ascii="Arial Narrow" w:eastAsia="Arial" w:hAnsi="Arial Narrow" w:cs="Arial"/>
          <w:color w:val="000000"/>
          <w:szCs w:val="24"/>
          <w:lang w:eastAsia="en-US" w:bidi="en-US"/>
        </w:rPr>
        <w:t>Riscuri - 10%</w:t>
      </w:r>
    </w:p>
    <w:p w14:paraId="0583083B" w14:textId="77777777" w:rsidR="00E93715" w:rsidRDefault="00E93715" w:rsidP="00A343F0">
      <w:pPr>
        <w:ind w:firstLine="720"/>
        <w:rPr>
          <w:rFonts w:ascii="Arial Narrow" w:hAnsi="Arial Narrow"/>
          <w:color w:val="000000"/>
          <w:szCs w:val="24"/>
          <w:lang w:eastAsia="en-US" w:bidi="en-US"/>
        </w:rPr>
      </w:pPr>
    </w:p>
    <w:p w14:paraId="26030AF0" w14:textId="77777777" w:rsidR="00B10913" w:rsidRDefault="00DC5B55" w:rsidP="00A343F0">
      <w:pPr>
        <w:ind w:firstLine="720"/>
        <w:rPr>
          <w:rFonts w:ascii="Arial Narrow" w:hAnsi="Arial Narrow"/>
          <w:color w:val="000000" w:themeColor="text1"/>
          <w:szCs w:val="24"/>
          <w:lang w:eastAsia="en-US" w:bidi="en-US"/>
          <w14:textOutline w14:w="9525" w14:cap="flat" w14:cmpd="sng" w14:algn="ctr">
            <w14:noFill/>
            <w14:prstDash w14:val="solid"/>
            <w14:round/>
          </w14:textOutline>
        </w:rPr>
      </w:pPr>
      <w:r w:rsidRPr="00985236">
        <w:rPr>
          <w:rFonts w:ascii="Arial Narrow" w:hAnsi="Arial Narrow"/>
          <w:color w:val="000000" w:themeColor="text1"/>
          <w:szCs w:val="24"/>
          <w:lang w:eastAsia="en-US" w:bidi="en-US"/>
          <w14:textOutline w14:w="9525" w14:cap="flat" w14:cmpd="sng" w14:algn="ctr">
            <w14:noFill/>
            <w14:prstDash w14:val="solid"/>
            <w14:round/>
          </w14:textOutline>
        </w:rPr>
        <w:t>Avand in vedere ca</w:t>
      </w:r>
      <w:r w:rsidR="00B10913">
        <w:rPr>
          <w:rFonts w:ascii="Arial Narrow" w:hAnsi="Arial Narrow"/>
          <w:color w:val="000000" w:themeColor="text1"/>
          <w:szCs w:val="24"/>
          <w:lang w:eastAsia="en-US" w:bidi="en-US"/>
          <w14:textOutline w14:w="9525" w14:cap="flat" w14:cmpd="sng" w14:algn="ctr">
            <w14:noFill/>
            <w14:prstDash w14:val="solid"/>
            <w14:round/>
          </w14:textOutline>
        </w:rPr>
        <w:t xml:space="preserve">  afost realizat un studiu de fezabilitate prealabil astfel au fost preluate datele din acestea și in urma obtinerii avizelor conform Certificatului de urbanis au fost incorporate in solutia de la scenariul 1 a necesităților date a se rezolva pe baza acestora.</w:t>
      </w:r>
    </w:p>
    <w:p w14:paraId="460DB6CE" w14:textId="77777777" w:rsidR="00B10913" w:rsidRDefault="00B10913" w:rsidP="00A343F0">
      <w:pPr>
        <w:ind w:firstLine="720"/>
        <w:rPr>
          <w:rFonts w:ascii="Arial Narrow" w:hAnsi="Arial Narrow"/>
          <w:color w:val="000000" w:themeColor="text1"/>
          <w:szCs w:val="24"/>
          <w:lang w:eastAsia="en-US" w:bidi="en-US"/>
          <w14:textOutline w14:w="9525" w14:cap="flat" w14:cmpd="sng" w14:algn="ctr">
            <w14:noFill/>
            <w14:prstDash w14:val="solid"/>
            <w14:round/>
          </w14:textOutline>
        </w:rPr>
      </w:pPr>
    </w:p>
    <w:p w14:paraId="5F2A5729" w14:textId="77777777" w:rsidR="00B10913" w:rsidRDefault="00B10913" w:rsidP="00A343F0">
      <w:pPr>
        <w:ind w:firstLine="720"/>
        <w:rPr>
          <w:rFonts w:ascii="Arial Narrow" w:hAnsi="Arial Narrow"/>
          <w:color w:val="000000" w:themeColor="text1"/>
          <w:szCs w:val="24"/>
          <w:lang w:eastAsia="en-US" w:bidi="en-US"/>
          <w14:textOutline w14:w="9525" w14:cap="flat" w14:cmpd="sng" w14:algn="ctr">
            <w14:noFill/>
            <w14:prstDash w14:val="solid"/>
            <w14:round/>
          </w14:textOutline>
        </w:rPr>
      </w:pPr>
    </w:p>
    <w:p w14:paraId="242EA6D8" w14:textId="77777777" w:rsidR="00B10913" w:rsidRDefault="00B10913" w:rsidP="00A343F0">
      <w:pPr>
        <w:ind w:firstLine="720"/>
        <w:rPr>
          <w:rFonts w:ascii="Arial Narrow" w:hAnsi="Arial Narrow"/>
          <w:color w:val="000000" w:themeColor="text1"/>
          <w:szCs w:val="24"/>
          <w:lang w:eastAsia="en-US" w:bidi="en-US"/>
          <w14:textOutline w14:w="9525" w14:cap="flat" w14:cmpd="sng" w14:algn="ctr">
            <w14:noFill/>
            <w14:prstDash w14:val="solid"/>
            <w14:round/>
          </w14:textOutline>
        </w:rPr>
      </w:pPr>
    </w:p>
    <w:p w14:paraId="3DD81F0A" w14:textId="03757BBD" w:rsidR="00B10913" w:rsidRDefault="00B10913" w:rsidP="00A343F0">
      <w:pPr>
        <w:ind w:firstLine="720"/>
        <w:rPr>
          <w:rFonts w:ascii="Arial Narrow" w:hAnsi="Arial Narrow"/>
          <w:color w:val="000000" w:themeColor="text1"/>
          <w:szCs w:val="24"/>
          <w:lang w:eastAsia="en-US" w:bidi="en-US"/>
          <w14:textOutline w14:w="9525" w14:cap="flat" w14:cmpd="sng" w14:algn="ctr">
            <w14:noFill/>
            <w14:prstDash w14:val="solid"/>
            <w14:round/>
          </w14:textOutline>
        </w:rPr>
      </w:pPr>
      <w:r>
        <w:rPr>
          <w:rFonts w:ascii="Arial Narrow" w:hAnsi="Arial Narrow"/>
          <w:color w:val="000000" w:themeColor="text1"/>
          <w:szCs w:val="24"/>
          <w:lang w:eastAsia="en-US" w:bidi="en-US"/>
          <w14:textOutline w14:w="9525" w14:cap="flat" w14:cmpd="sng" w14:algn="ctr">
            <w14:noFill/>
            <w14:prstDash w14:val="solid"/>
            <w14:round/>
          </w14:textOutline>
        </w:rPr>
        <w:lastRenderedPageBreak/>
        <w:t>Conform studiu de fezabilitate initial au fost analizate două variante de traseu</w:t>
      </w:r>
      <w:r w:rsidR="0028406B">
        <w:rPr>
          <w:rFonts w:ascii="Arial Narrow" w:hAnsi="Arial Narrow"/>
          <w:color w:val="000000" w:themeColor="text1"/>
          <w:szCs w:val="24"/>
          <w:lang w:eastAsia="en-US" w:bidi="en-US"/>
          <w14:textOutline w14:w="9525" w14:cap="flat" w14:cmpd="sng" w14:algn="ctr">
            <w14:noFill/>
            <w14:prstDash w14:val="solid"/>
            <w14:round/>
          </w14:textOutline>
        </w:rPr>
        <w:t xml:space="preserve"> acestea fiind datele de studiu:</w:t>
      </w:r>
    </w:p>
    <w:p w14:paraId="0B89411D" w14:textId="77777777" w:rsidR="00B10913" w:rsidRDefault="00B10913" w:rsidP="00A343F0">
      <w:pPr>
        <w:ind w:firstLine="720"/>
        <w:rPr>
          <w:rFonts w:ascii="Arial Narrow" w:hAnsi="Arial Narrow"/>
          <w:color w:val="000000" w:themeColor="text1"/>
          <w:szCs w:val="24"/>
          <w:lang w:eastAsia="en-US" w:bidi="en-US"/>
          <w14:textOutline w14:w="9525" w14:cap="flat" w14:cmpd="sng" w14:algn="ctr">
            <w14:noFill/>
            <w14:prstDash w14:val="solid"/>
            <w14:round/>
          </w14:textOutline>
        </w:rPr>
      </w:pPr>
    </w:p>
    <w:p w14:paraId="7FCB48EA" w14:textId="63CD282C" w:rsidR="00B10913" w:rsidRDefault="004D6D87" w:rsidP="00A343F0">
      <w:pPr>
        <w:ind w:firstLine="720"/>
        <w:rPr>
          <w:rFonts w:ascii="Arial Narrow" w:hAnsi="Arial Narrow"/>
          <w:color w:val="000000" w:themeColor="text1"/>
          <w:szCs w:val="24"/>
          <w:lang w:eastAsia="en-US" w:bidi="en-US"/>
          <w14:textOutline w14:w="9525" w14:cap="flat" w14:cmpd="sng" w14:algn="ctr">
            <w14:noFill/>
            <w14:prstDash w14:val="solid"/>
            <w14:round/>
          </w14:textOutline>
        </w:rPr>
      </w:pPr>
      <w:r w:rsidRPr="00D779F6">
        <w:rPr>
          <w:rFonts w:ascii="Arial Narrow" w:hAnsi="Arial Narrow"/>
          <w:color w:val="EE0000"/>
          <w:sz w:val="28"/>
          <w:szCs w:val="28"/>
          <w:highlight w:val="yellow"/>
          <w:lang w:eastAsia="en-US" w:bidi="en-US"/>
          <w14:textOutline w14:w="9525" w14:cap="flat" w14:cmpd="sng" w14:algn="ctr">
            <w14:noFill/>
            <w14:prstDash w14:val="solid"/>
            <w14:round/>
          </w14:textOutline>
        </w:rPr>
        <w:t>Varianta traseu</w:t>
      </w:r>
      <w:r w:rsidR="00B10913" w:rsidRPr="00D779F6">
        <w:rPr>
          <w:rFonts w:ascii="Arial Narrow" w:hAnsi="Arial Narrow"/>
          <w:color w:val="EE0000"/>
          <w:sz w:val="28"/>
          <w:szCs w:val="28"/>
          <w:highlight w:val="yellow"/>
          <w:lang w:eastAsia="en-US" w:bidi="en-US"/>
          <w14:textOutline w14:w="9525" w14:cap="flat" w14:cmpd="sng" w14:algn="ctr">
            <w14:noFill/>
            <w14:prstDash w14:val="solid"/>
            <w14:round/>
          </w14:textOutline>
        </w:rPr>
        <w:t>1</w:t>
      </w:r>
    </w:p>
    <w:p w14:paraId="3BAB7583" w14:textId="54F2C062" w:rsidR="00B10913" w:rsidRDefault="00B10913" w:rsidP="00D779F6">
      <w:pPr>
        <w:ind w:firstLine="720"/>
        <w:jc w:val="center"/>
        <w:rPr>
          <w:rFonts w:ascii="Arial Narrow" w:hAnsi="Arial Narrow"/>
          <w:color w:val="000000" w:themeColor="text1"/>
          <w:szCs w:val="24"/>
          <w:lang w:eastAsia="en-US" w:bidi="en-US"/>
          <w14:textOutline w14:w="9525" w14:cap="flat" w14:cmpd="sng" w14:algn="ctr">
            <w14:noFill/>
            <w14:prstDash w14:val="solid"/>
            <w14:round/>
          </w14:textOutline>
        </w:rPr>
      </w:pPr>
      <w:r w:rsidRPr="00B10913">
        <w:rPr>
          <w:rFonts w:ascii="Arial Narrow" w:hAnsi="Arial Narrow"/>
          <w:color w:val="000000" w:themeColor="text1"/>
          <w:szCs w:val="24"/>
          <w:lang w:eastAsia="en-US" w:bidi="en-US"/>
          <w14:textOutline w14:w="9525" w14:cap="flat" w14:cmpd="sng" w14:algn="ctr">
            <w14:noFill/>
            <w14:prstDash w14:val="solid"/>
            <w14:round/>
          </w14:textOutline>
        </w:rPr>
        <w:drawing>
          <wp:inline distT="0" distB="0" distL="0" distR="0" wp14:anchorId="3A5D2CC5" wp14:editId="14ECA140">
            <wp:extent cx="5581650" cy="4133850"/>
            <wp:effectExtent l="0" t="0" r="0" b="0"/>
            <wp:docPr id="1555047502"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047502" name="Picture 1" descr="A map of a city&#10;&#10;AI-generated content may be incorrect."/>
                    <pic:cNvPicPr/>
                  </pic:nvPicPr>
                  <pic:blipFill rotWithShape="1">
                    <a:blip r:embed="rId20"/>
                    <a:srcRect b="49535"/>
                    <a:stretch>
                      <a:fillRect/>
                    </a:stretch>
                  </pic:blipFill>
                  <pic:spPr bwMode="auto">
                    <a:xfrm>
                      <a:off x="0" y="0"/>
                      <a:ext cx="5581650" cy="4133850"/>
                    </a:xfrm>
                    <a:prstGeom prst="rect">
                      <a:avLst/>
                    </a:prstGeom>
                    <a:ln>
                      <a:noFill/>
                    </a:ln>
                    <a:extLst>
                      <a:ext uri="{53640926-AAD7-44D8-BBD7-CCE9431645EC}">
                        <a14:shadowObscured xmlns:a14="http://schemas.microsoft.com/office/drawing/2010/main"/>
                      </a:ext>
                    </a:extLst>
                  </pic:spPr>
                </pic:pic>
              </a:graphicData>
            </a:graphic>
          </wp:inline>
        </w:drawing>
      </w:r>
    </w:p>
    <w:p w14:paraId="0372EDB8" w14:textId="77777777" w:rsidR="00D779F6" w:rsidRDefault="004D6D87" w:rsidP="00D779F6">
      <w:pPr>
        <w:ind w:firstLine="720"/>
        <w:rPr>
          <w:rFonts w:ascii="Arial Narrow" w:hAnsi="Arial Narrow"/>
          <w:color w:val="EE0000"/>
          <w:sz w:val="28"/>
          <w:szCs w:val="28"/>
          <w:lang w:eastAsia="en-US" w:bidi="en-US"/>
          <w14:textOutline w14:w="9525" w14:cap="flat" w14:cmpd="sng" w14:algn="ctr">
            <w14:noFill/>
            <w14:prstDash w14:val="solid"/>
            <w14:round/>
          </w14:textOutline>
        </w:rPr>
      </w:pPr>
      <w:r w:rsidRPr="00D779F6">
        <w:rPr>
          <w:rFonts w:ascii="Arial Narrow" w:hAnsi="Arial Narrow"/>
          <w:color w:val="EE0000"/>
          <w:sz w:val="28"/>
          <w:szCs w:val="28"/>
          <w:highlight w:val="yellow"/>
          <w:lang w:eastAsia="en-US" w:bidi="en-US"/>
          <w14:textOutline w14:w="9525" w14:cap="flat" w14:cmpd="sng" w14:algn="ctr">
            <w14:noFill/>
            <w14:prstDash w14:val="solid"/>
            <w14:round/>
          </w14:textOutline>
        </w:rPr>
        <w:t>Varianta traseu</w:t>
      </w:r>
      <w:r w:rsidR="00B10913" w:rsidRPr="00D779F6">
        <w:rPr>
          <w:rFonts w:ascii="Arial Narrow" w:hAnsi="Arial Narrow"/>
          <w:color w:val="EE0000"/>
          <w:sz w:val="28"/>
          <w:szCs w:val="28"/>
          <w:highlight w:val="yellow"/>
          <w:lang w:eastAsia="en-US" w:bidi="en-US"/>
          <w14:textOutline w14:w="9525" w14:cap="flat" w14:cmpd="sng" w14:algn="ctr">
            <w14:noFill/>
            <w14:prstDash w14:val="solid"/>
            <w14:round/>
          </w14:textOutline>
        </w:rPr>
        <w:t xml:space="preserve"> 2</w:t>
      </w:r>
    </w:p>
    <w:p w14:paraId="2F4D6F37" w14:textId="508B1A0B" w:rsidR="00B10913" w:rsidRDefault="00B10913" w:rsidP="00D779F6">
      <w:pPr>
        <w:ind w:firstLine="720"/>
        <w:jc w:val="center"/>
        <w:rPr>
          <w:rFonts w:ascii="Arial Narrow" w:hAnsi="Arial Narrow"/>
          <w:color w:val="000000" w:themeColor="text1"/>
          <w:szCs w:val="24"/>
          <w:lang w:eastAsia="en-US" w:bidi="en-US"/>
          <w14:textOutline w14:w="9525" w14:cap="flat" w14:cmpd="sng" w14:algn="ctr">
            <w14:noFill/>
            <w14:prstDash w14:val="solid"/>
            <w14:round/>
          </w14:textOutline>
        </w:rPr>
      </w:pPr>
      <w:r>
        <w:rPr>
          <w:rFonts w:ascii="Arial Narrow" w:hAnsi="Arial Narrow"/>
          <w:color w:val="000000" w:themeColor="text1"/>
          <w:szCs w:val="24"/>
          <w:lang w:eastAsia="en-US" w:bidi="en-US"/>
          <w14:textOutline w14:w="9525" w14:cap="flat" w14:cmpd="sng" w14:algn="ctr">
            <w14:noFill/>
            <w14:prstDash w14:val="solid"/>
            <w14:round/>
          </w14:textOutline>
        </w:rPr>
        <w:drawing>
          <wp:inline distT="0" distB="0" distL="0" distR="0" wp14:anchorId="593FE477" wp14:editId="38CD7200">
            <wp:extent cx="5581650" cy="4067175"/>
            <wp:effectExtent l="0" t="0" r="0" b="9525"/>
            <wp:docPr id="1697538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t="50117" b="232"/>
                    <a:stretch>
                      <a:fillRect/>
                    </a:stretch>
                  </pic:blipFill>
                  <pic:spPr bwMode="auto">
                    <a:xfrm>
                      <a:off x="0" y="0"/>
                      <a:ext cx="5581650" cy="4067175"/>
                    </a:xfrm>
                    <a:prstGeom prst="rect">
                      <a:avLst/>
                    </a:prstGeom>
                    <a:noFill/>
                    <a:ln>
                      <a:noFill/>
                    </a:ln>
                    <a:extLst>
                      <a:ext uri="{53640926-AAD7-44D8-BBD7-CCE9431645EC}">
                        <a14:shadowObscured xmlns:a14="http://schemas.microsoft.com/office/drawing/2010/main"/>
                      </a:ext>
                    </a:extLst>
                  </pic:spPr>
                </pic:pic>
              </a:graphicData>
            </a:graphic>
          </wp:inline>
        </w:drawing>
      </w:r>
    </w:p>
    <w:p w14:paraId="71B175DE" w14:textId="6B165786" w:rsidR="00D779F6" w:rsidRDefault="00D779F6">
      <w:pPr>
        <w:rPr>
          <w:rFonts w:ascii="Arial Narrow" w:hAnsi="Arial Narrow"/>
          <w:i/>
          <w:iCs/>
          <w:szCs w:val="24"/>
        </w:rPr>
      </w:pPr>
      <w:r>
        <w:rPr>
          <w:rFonts w:ascii="Arial Narrow" w:hAnsi="Arial Narrow"/>
          <w:i/>
          <w:iCs/>
          <w:szCs w:val="24"/>
        </w:rPr>
        <w:br w:type="page"/>
      </w:r>
    </w:p>
    <w:p w14:paraId="5328ABE9" w14:textId="77777777" w:rsidR="00376093" w:rsidRPr="007C4C1F" w:rsidRDefault="00376093" w:rsidP="00A343F0">
      <w:pPr>
        <w:ind w:firstLine="720"/>
        <w:rPr>
          <w:rFonts w:ascii="Arial Narrow" w:hAnsi="Arial Narrow"/>
          <w:i/>
          <w:iCs/>
          <w:szCs w:val="24"/>
        </w:rPr>
      </w:pPr>
    </w:p>
    <w:p w14:paraId="690CAD7F" w14:textId="4CF5D228" w:rsidR="00376093" w:rsidRPr="007C4C1F" w:rsidRDefault="0028406B" w:rsidP="00A343F0">
      <w:pPr>
        <w:ind w:firstLine="720"/>
        <w:rPr>
          <w:rFonts w:ascii="Arial Narrow" w:hAnsi="Arial Narrow"/>
          <w:i/>
          <w:iCs/>
          <w:szCs w:val="24"/>
        </w:rPr>
      </w:pPr>
      <w:r w:rsidRPr="007C4C1F">
        <w:rPr>
          <w:rFonts w:ascii="Arial Narrow" w:hAnsi="Arial Narrow"/>
          <w:i/>
          <w:iCs/>
        </w:rPr>
        <w:t>SELECTAREA ŞI JUSTIFICAREA SCENARIULUI/OPŢIUNII OPTIM(E) RECOMANDATE</w:t>
      </w:r>
    </w:p>
    <w:p w14:paraId="0807C831"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Din punct de vedere tehnic </w:t>
      </w:r>
    </w:p>
    <w:p w14:paraId="2FF65A44"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Prin scenariul ales ( SCENARIUL 1) </w:t>
      </w:r>
    </w:p>
    <w:p w14:paraId="0DC98770"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 se oferă o soluţie viabilă printr-o investiţie la standarde europene în ceea ce priveşte calitatea lucrărilor ce vor fi executate. </w:t>
      </w:r>
    </w:p>
    <w:p w14:paraId="2A818325"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 se foloseşte, cu randament ridicat, o tehnologie de execuţie simplă, uşor de însuşit şi aplicat. </w:t>
      </w:r>
    </w:p>
    <w:p w14:paraId="663F46EC"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 se obţine un strat rutier puternic, ce necesită o întreţinere ulterioara simplă şi destul de putin costisitoare. </w:t>
      </w:r>
    </w:p>
    <w:p w14:paraId="5D889A6D"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Din punct de vedere financiar </w:t>
      </w:r>
    </w:p>
    <w:p w14:paraId="79963801" w14:textId="7FC7D29C" w:rsidR="0028406B" w:rsidRPr="007C4C1F" w:rsidRDefault="0028406B" w:rsidP="00A343F0">
      <w:pPr>
        <w:ind w:firstLine="720"/>
        <w:rPr>
          <w:rFonts w:ascii="Arial Narrow" w:hAnsi="Arial Narrow"/>
          <w:i/>
          <w:iCs/>
        </w:rPr>
      </w:pPr>
      <w:r w:rsidRPr="007C4C1F">
        <w:rPr>
          <w:rFonts w:ascii="Arial Narrow" w:hAnsi="Arial Narrow"/>
          <w:i/>
          <w:iCs/>
        </w:rPr>
        <w:t xml:space="preserve">Diferența de costuri între cele două scenarii nu justifică adoptarea variantei 2 datorită faptului că pe acest traseu sunt necesare mai multe exproprieri de terenuri şi demolări de imobil. </w:t>
      </w:r>
    </w:p>
    <w:p w14:paraId="061CD1C7"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Avantajele scenariului recomandat sunt următoarele: </w:t>
      </w:r>
    </w:p>
    <w:p w14:paraId="4BCEDB29"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 un sistem rutier de o calitate corespunzatoare standardelor europene; </w:t>
      </w:r>
    </w:p>
    <w:p w14:paraId="64831AFA"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 o rezistenta în timp sporita; </w:t>
      </w:r>
    </w:p>
    <w:p w14:paraId="114329FD" w14:textId="77777777" w:rsidR="0028406B" w:rsidRPr="007C4C1F" w:rsidRDefault="0028406B" w:rsidP="00A343F0">
      <w:pPr>
        <w:ind w:firstLine="720"/>
        <w:rPr>
          <w:rFonts w:ascii="Arial Narrow" w:hAnsi="Arial Narrow"/>
          <w:i/>
          <w:iCs/>
        </w:rPr>
      </w:pPr>
      <w:r w:rsidRPr="007C4C1F">
        <w:rPr>
          <w:rFonts w:ascii="Arial Narrow" w:hAnsi="Arial Narrow"/>
          <w:i/>
          <w:iCs/>
        </w:rPr>
        <w:t xml:space="preserve">• protejarea într-un grad mult mai mare a mediului inconjurator (sol, apa, aer); </w:t>
      </w:r>
    </w:p>
    <w:p w14:paraId="3C8D21F4" w14:textId="77777777" w:rsidR="0028406B" w:rsidRPr="007C4C1F" w:rsidRDefault="0028406B" w:rsidP="00A343F0">
      <w:pPr>
        <w:ind w:firstLine="720"/>
        <w:rPr>
          <w:rFonts w:ascii="Arial Narrow" w:hAnsi="Arial Narrow"/>
          <w:i/>
          <w:iCs/>
        </w:rPr>
      </w:pPr>
      <w:r w:rsidRPr="007C4C1F">
        <w:rPr>
          <w:rFonts w:ascii="Arial Narrow" w:hAnsi="Arial Narrow"/>
          <w:i/>
          <w:iCs/>
        </w:rPr>
        <w:t>• sporirea conditiilor de siguranta a traficului şi prevenirea accidentelor.</w:t>
      </w:r>
    </w:p>
    <w:p w14:paraId="4177D96C" w14:textId="77777777" w:rsidR="001C0AE5" w:rsidRPr="007C4C1F" w:rsidRDefault="0028406B" w:rsidP="001C0AE5">
      <w:pPr>
        <w:ind w:firstLine="720"/>
        <w:rPr>
          <w:rFonts w:ascii="Arial Narrow" w:hAnsi="Arial Narrow"/>
          <w:i/>
          <w:iCs/>
        </w:rPr>
      </w:pPr>
      <w:r w:rsidRPr="007C4C1F">
        <w:rPr>
          <w:rFonts w:ascii="Arial Narrow" w:hAnsi="Arial Narrow"/>
          <w:i/>
          <w:iCs/>
        </w:rPr>
        <w:t xml:space="preserve">• fluidizarea traficului prin oraş; </w:t>
      </w:r>
    </w:p>
    <w:p w14:paraId="7B6BF321" w14:textId="77777777" w:rsidR="001C0AE5" w:rsidRPr="007C4C1F" w:rsidRDefault="0028406B" w:rsidP="001C0AE5">
      <w:pPr>
        <w:ind w:firstLine="720"/>
        <w:rPr>
          <w:rFonts w:ascii="Arial Narrow" w:hAnsi="Arial Narrow"/>
          <w:i/>
          <w:iCs/>
        </w:rPr>
      </w:pPr>
      <w:r w:rsidRPr="007C4C1F">
        <w:rPr>
          <w:rFonts w:ascii="Arial Narrow" w:hAnsi="Arial Narrow"/>
          <w:i/>
          <w:iCs/>
        </w:rPr>
        <w:t>reducerea timpului de transport prin micşorarea sau eliminarea numărului de blocaje rutiere;</w:t>
      </w:r>
    </w:p>
    <w:p w14:paraId="026E75F6" w14:textId="77777777" w:rsidR="001C0AE5" w:rsidRPr="007C4C1F" w:rsidRDefault="0028406B" w:rsidP="001C0AE5">
      <w:pPr>
        <w:ind w:firstLine="720"/>
        <w:rPr>
          <w:rFonts w:ascii="Arial Narrow" w:hAnsi="Arial Narrow"/>
          <w:i/>
          <w:iCs/>
        </w:rPr>
      </w:pPr>
      <w:r w:rsidRPr="007C4C1F">
        <w:rPr>
          <w:rFonts w:ascii="Arial Narrow" w:hAnsi="Arial Narrow"/>
          <w:i/>
          <w:iCs/>
        </w:rPr>
        <w:t xml:space="preserve">• ridicarea calităţii vieţii locuitorilor zonelor vizate şi ai judetului; </w:t>
      </w:r>
    </w:p>
    <w:p w14:paraId="188F52CD" w14:textId="77777777" w:rsidR="001C0AE5" w:rsidRPr="007C4C1F" w:rsidRDefault="0028406B" w:rsidP="001C0AE5">
      <w:pPr>
        <w:ind w:firstLine="720"/>
        <w:rPr>
          <w:rFonts w:ascii="Arial Narrow" w:hAnsi="Arial Narrow"/>
          <w:i/>
          <w:iCs/>
        </w:rPr>
      </w:pPr>
      <w:r w:rsidRPr="007C4C1F">
        <w:rPr>
          <w:rFonts w:ascii="Arial Narrow" w:hAnsi="Arial Narrow"/>
          <w:i/>
          <w:iCs/>
        </w:rPr>
        <w:t xml:space="preserve">• îmbunătăţirea activităţii agenţilor economici din zonă şi din judeţ; </w:t>
      </w:r>
    </w:p>
    <w:p w14:paraId="31E1DD57" w14:textId="77777777" w:rsidR="001C0AE5" w:rsidRPr="007C4C1F" w:rsidRDefault="0028406B" w:rsidP="001C0AE5">
      <w:pPr>
        <w:ind w:firstLine="720"/>
        <w:rPr>
          <w:rFonts w:ascii="Arial Narrow" w:hAnsi="Arial Narrow"/>
          <w:i/>
          <w:iCs/>
        </w:rPr>
      </w:pPr>
      <w:r w:rsidRPr="007C4C1F">
        <w:rPr>
          <w:rFonts w:ascii="Arial Narrow" w:hAnsi="Arial Narrow"/>
          <w:i/>
          <w:iCs/>
        </w:rPr>
        <w:t xml:space="preserve">• protecţia mediului înconjurător şi reducerea riscului asupra sănătăţii populaţiei prin reducerea emisiilor de poluanţi produse de traficul autovehiculelor; </w:t>
      </w:r>
    </w:p>
    <w:p w14:paraId="14C030BE" w14:textId="77777777" w:rsidR="001C0AE5" w:rsidRPr="007C4C1F" w:rsidRDefault="0028406B" w:rsidP="001C0AE5">
      <w:pPr>
        <w:ind w:firstLine="720"/>
        <w:rPr>
          <w:rFonts w:ascii="Arial Narrow" w:hAnsi="Arial Narrow"/>
          <w:i/>
          <w:iCs/>
        </w:rPr>
      </w:pPr>
      <w:r w:rsidRPr="007C4C1F">
        <w:rPr>
          <w:rFonts w:ascii="Arial Narrow" w:hAnsi="Arial Narrow"/>
          <w:i/>
          <w:iCs/>
        </w:rPr>
        <w:t xml:space="preserve">• posibilităţi de intervenţie rapidă în caz de urgenţă sau forţă majoră (salvare, pompieri, poliţie); </w:t>
      </w:r>
    </w:p>
    <w:p w14:paraId="136B9241" w14:textId="77777777" w:rsidR="001C0AE5" w:rsidRPr="007C4C1F" w:rsidRDefault="0028406B" w:rsidP="001C0AE5">
      <w:pPr>
        <w:ind w:firstLine="720"/>
        <w:rPr>
          <w:rFonts w:ascii="Arial Narrow" w:hAnsi="Arial Narrow"/>
          <w:i/>
          <w:iCs/>
        </w:rPr>
      </w:pPr>
      <w:r w:rsidRPr="007C4C1F">
        <w:rPr>
          <w:rFonts w:ascii="Arial Narrow" w:hAnsi="Arial Narrow"/>
          <w:i/>
          <w:iCs/>
        </w:rPr>
        <w:t xml:space="preserve">• creşterea siguranţei circulaţiei şi a confortului optic pentru conducătorii auto; </w:t>
      </w:r>
    </w:p>
    <w:p w14:paraId="5F739092" w14:textId="77777777" w:rsidR="001C0AE5" w:rsidRPr="007C4C1F" w:rsidRDefault="0028406B" w:rsidP="001C0AE5">
      <w:pPr>
        <w:ind w:firstLine="720"/>
        <w:rPr>
          <w:rFonts w:ascii="Arial Narrow" w:hAnsi="Arial Narrow"/>
          <w:i/>
          <w:iCs/>
        </w:rPr>
      </w:pPr>
      <w:r w:rsidRPr="007C4C1F">
        <w:rPr>
          <w:rFonts w:ascii="Arial Narrow" w:hAnsi="Arial Narrow"/>
          <w:i/>
          <w:iCs/>
        </w:rPr>
        <w:t xml:space="preserve">• creşterea gradului de mobilitate a populaţiei şi a bunurilor; </w:t>
      </w:r>
    </w:p>
    <w:p w14:paraId="51268EE7" w14:textId="77777777" w:rsidR="001C0AE5" w:rsidRPr="007C4C1F" w:rsidRDefault="0028406B" w:rsidP="001C0AE5">
      <w:pPr>
        <w:ind w:firstLine="720"/>
        <w:rPr>
          <w:rFonts w:ascii="Arial Narrow" w:hAnsi="Arial Narrow"/>
          <w:i/>
          <w:iCs/>
        </w:rPr>
      </w:pPr>
      <w:r w:rsidRPr="007C4C1F">
        <w:rPr>
          <w:rFonts w:ascii="Arial Narrow" w:hAnsi="Arial Narrow"/>
          <w:i/>
          <w:iCs/>
        </w:rPr>
        <w:t>• îmbunătăţirea gradului de protecţie a proprietăţilor adiacente investiţiei împotriva apelor pluviale prin crearea sistemului de colectare şi dirijare a acestor ape;</w:t>
      </w:r>
    </w:p>
    <w:p w14:paraId="0B7A850A" w14:textId="77777777" w:rsidR="001C0AE5" w:rsidRPr="007C4C1F" w:rsidRDefault="0028406B" w:rsidP="001C0AE5">
      <w:pPr>
        <w:ind w:firstLine="720"/>
        <w:rPr>
          <w:rFonts w:ascii="Arial Narrow" w:hAnsi="Arial Narrow"/>
          <w:i/>
          <w:iCs/>
        </w:rPr>
      </w:pPr>
      <w:r w:rsidRPr="007C4C1F">
        <w:rPr>
          <w:rFonts w:ascii="Arial Narrow" w:hAnsi="Arial Narrow"/>
          <w:i/>
          <w:iCs/>
        </w:rPr>
        <w:t>• reducerea uzurii anvelopelor auto şi a autovehiculelor în general determinând economii importante cu piesele de schimb.</w:t>
      </w:r>
    </w:p>
    <w:p w14:paraId="2E16589A" w14:textId="7C8B6A50" w:rsidR="0028406B" w:rsidRPr="007C4C1F" w:rsidRDefault="0028406B" w:rsidP="001C0AE5">
      <w:pPr>
        <w:ind w:firstLine="720"/>
        <w:rPr>
          <w:rFonts w:ascii="Arial Narrow" w:hAnsi="Arial Narrow"/>
          <w:i/>
          <w:iCs/>
        </w:rPr>
      </w:pPr>
      <w:r w:rsidRPr="007C4C1F">
        <w:rPr>
          <w:rFonts w:ascii="Arial Narrow" w:hAnsi="Arial Narrow"/>
          <w:i/>
          <w:iCs/>
        </w:rPr>
        <w:t>• valoarea totală a investiţiei va fi mai redusă ţinând cont că pe acest traseu nu sunt necesare exproprieri de imbobile şi terenuri construite.</w:t>
      </w:r>
    </w:p>
    <w:p w14:paraId="66C856A2" w14:textId="764E7B6A" w:rsidR="001C0AE5" w:rsidRDefault="001C0AE5">
      <w:pPr>
        <w:rPr>
          <w:rFonts w:ascii="Arial Narrow" w:hAnsi="Arial Narrow"/>
          <w:szCs w:val="24"/>
        </w:rPr>
      </w:pPr>
      <w:r>
        <w:rPr>
          <w:rFonts w:ascii="Arial Narrow" w:hAnsi="Arial Narrow"/>
          <w:szCs w:val="24"/>
        </w:rPr>
        <w:br w:type="page"/>
      </w:r>
    </w:p>
    <w:p w14:paraId="3BE186D9" w14:textId="32817CC7" w:rsidR="0028406B" w:rsidRDefault="001C0AE5" w:rsidP="00A343F0">
      <w:pPr>
        <w:ind w:firstLine="720"/>
        <w:rPr>
          <w:rFonts w:ascii="Arial Narrow" w:hAnsi="Arial Narrow"/>
          <w:szCs w:val="24"/>
        </w:rPr>
      </w:pPr>
      <w:r>
        <w:rPr>
          <w:rFonts w:ascii="Arial Narrow" w:hAnsi="Arial Narrow"/>
          <w:szCs w:val="24"/>
        </w:rPr>
        <w:lastRenderedPageBreak/>
        <w:t xml:space="preserve">In urma analizei din studiul de fezabilitate </w:t>
      </w:r>
      <w:r w:rsidR="007C4C1F">
        <w:rPr>
          <w:rFonts w:ascii="Arial Narrow" w:hAnsi="Arial Narrow"/>
          <w:szCs w:val="24"/>
        </w:rPr>
        <w:t>existent sa</w:t>
      </w:r>
      <w:r>
        <w:rPr>
          <w:rFonts w:ascii="Arial Narrow" w:hAnsi="Arial Narrow"/>
          <w:szCs w:val="24"/>
        </w:rPr>
        <w:t>t concluzionat ca solutia de traseu a Scenariului 1 este cea fezabilă este cea optimă s-a trecut la analizarea cerințelor de soluții ce implică asigurarea circulației în condiții optime pe traseul drumului ce se va amenaja.</w:t>
      </w:r>
    </w:p>
    <w:p w14:paraId="2F627045" w14:textId="77777777" w:rsidR="001C0AE5" w:rsidRDefault="001C0AE5" w:rsidP="00A343F0">
      <w:pPr>
        <w:ind w:firstLine="720"/>
        <w:rPr>
          <w:rFonts w:ascii="Arial Narrow" w:hAnsi="Arial Narrow"/>
          <w:szCs w:val="24"/>
        </w:rPr>
      </w:pPr>
    </w:p>
    <w:p w14:paraId="5323880F" w14:textId="5B842A6E" w:rsidR="001C0AE5" w:rsidRDefault="001C0AE5" w:rsidP="00A343F0">
      <w:pPr>
        <w:ind w:firstLine="720"/>
        <w:rPr>
          <w:rFonts w:ascii="Arial Narrow" w:hAnsi="Arial Narrow"/>
          <w:szCs w:val="24"/>
        </w:rPr>
      </w:pPr>
      <w:r>
        <w:rPr>
          <w:rFonts w:ascii="Arial Narrow" w:hAnsi="Arial Narrow"/>
          <w:szCs w:val="24"/>
        </w:rPr>
        <w:t>In urma analizării documentației pe soluția de traseu scenariul 1</w:t>
      </w:r>
    </w:p>
    <w:p w14:paraId="126F2E33" w14:textId="77777777" w:rsidR="001C0AE5" w:rsidRDefault="001C0AE5" w:rsidP="00A343F0">
      <w:pPr>
        <w:ind w:firstLine="720"/>
        <w:rPr>
          <w:rFonts w:ascii="Arial Narrow" w:hAnsi="Arial Narrow"/>
          <w:szCs w:val="24"/>
        </w:rPr>
      </w:pPr>
    </w:p>
    <w:p w14:paraId="59AD6C69" w14:textId="3A812BDE" w:rsidR="001C0AE5" w:rsidRDefault="001C0AE5" w:rsidP="00A343F0">
      <w:pPr>
        <w:ind w:firstLine="720"/>
        <w:rPr>
          <w:rFonts w:ascii="Arial Narrow" w:hAnsi="Arial Narrow"/>
          <w:szCs w:val="24"/>
        </w:rPr>
      </w:pPr>
      <w:r>
        <w:rPr>
          <w:rFonts w:ascii="Arial Narrow" w:hAnsi="Arial Narrow"/>
          <w:szCs w:val="24"/>
        </w:rPr>
        <w:t>au fost prezentate unele observatii și au fost realizate modificări privind aliniamentul traseului.:</w:t>
      </w:r>
    </w:p>
    <w:p w14:paraId="54B9138F" w14:textId="77777777" w:rsidR="001C0AE5" w:rsidRDefault="001C0AE5" w:rsidP="00A343F0">
      <w:pPr>
        <w:ind w:firstLine="720"/>
        <w:rPr>
          <w:rFonts w:ascii="Arial Narrow" w:hAnsi="Arial Narrow"/>
          <w:szCs w:val="24"/>
        </w:rPr>
      </w:pPr>
    </w:p>
    <w:p w14:paraId="7703BADE" w14:textId="0BF43A73" w:rsidR="001C0AE5" w:rsidRDefault="001C0AE5" w:rsidP="00A343F0">
      <w:pPr>
        <w:ind w:firstLine="720"/>
        <w:rPr>
          <w:rFonts w:ascii="Arial Narrow" w:hAnsi="Arial Narrow"/>
          <w:szCs w:val="24"/>
        </w:rPr>
      </w:pPr>
      <w:r>
        <w:rPr>
          <w:rFonts w:ascii="Arial Narrow" w:hAnsi="Arial Narrow"/>
          <w:szCs w:val="24"/>
        </w:rPr>
        <w:t>traseu initial</w:t>
      </w:r>
    </w:p>
    <w:p w14:paraId="4D680827" w14:textId="4B316B25" w:rsidR="001C0AE5" w:rsidRDefault="001C0AE5" w:rsidP="00A343F0">
      <w:pPr>
        <w:ind w:firstLine="720"/>
        <w:rPr>
          <w:rFonts w:ascii="Arial Narrow" w:hAnsi="Arial Narrow"/>
          <w:szCs w:val="24"/>
        </w:rPr>
      </w:pPr>
      <w:r w:rsidRPr="001C0AE5">
        <w:rPr>
          <w:rFonts w:ascii="Arial Narrow" w:hAnsi="Arial Narrow"/>
          <w:szCs w:val="24"/>
        </w:rPr>
        <w:drawing>
          <wp:inline distT="0" distB="0" distL="0" distR="0" wp14:anchorId="41E839B7" wp14:editId="3A03D5B5">
            <wp:extent cx="6008698" cy="1866900"/>
            <wp:effectExtent l="0" t="0" r="0" b="0"/>
            <wp:docPr id="1130858301"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858301" name="Picture 1" descr="A map of a city&#10;&#10;AI-generated content may be incorrect."/>
                    <pic:cNvPicPr/>
                  </pic:nvPicPr>
                  <pic:blipFill>
                    <a:blip r:embed="rId21"/>
                    <a:stretch>
                      <a:fillRect/>
                    </a:stretch>
                  </pic:blipFill>
                  <pic:spPr>
                    <a:xfrm>
                      <a:off x="0" y="0"/>
                      <a:ext cx="6026190" cy="1872335"/>
                    </a:xfrm>
                    <a:prstGeom prst="rect">
                      <a:avLst/>
                    </a:prstGeom>
                  </pic:spPr>
                </pic:pic>
              </a:graphicData>
            </a:graphic>
          </wp:inline>
        </w:drawing>
      </w:r>
    </w:p>
    <w:p w14:paraId="42F13AE0" w14:textId="77777777" w:rsidR="001C0AE5" w:rsidRDefault="001C0AE5" w:rsidP="00A343F0">
      <w:pPr>
        <w:ind w:firstLine="720"/>
        <w:rPr>
          <w:rFonts w:ascii="Arial Narrow" w:hAnsi="Arial Narrow"/>
          <w:szCs w:val="24"/>
        </w:rPr>
      </w:pPr>
    </w:p>
    <w:p w14:paraId="5FFDD586" w14:textId="53204843" w:rsidR="001C0AE5" w:rsidRDefault="001C0AE5" w:rsidP="00A343F0">
      <w:pPr>
        <w:ind w:firstLine="720"/>
        <w:rPr>
          <w:rFonts w:ascii="Arial Narrow" w:hAnsi="Arial Narrow"/>
          <w:szCs w:val="24"/>
        </w:rPr>
      </w:pPr>
      <w:r>
        <w:rPr>
          <w:rFonts w:ascii="Arial Narrow" w:hAnsi="Arial Narrow"/>
          <w:szCs w:val="24"/>
        </w:rPr>
        <w:t xml:space="preserve">Deficiente </w:t>
      </w:r>
      <w:r w:rsidR="00135DA8">
        <w:rPr>
          <w:rFonts w:ascii="Arial Narrow" w:hAnsi="Arial Narrow"/>
          <w:szCs w:val="24"/>
        </w:rPr>
        <w:t>ce necesită corelare</w:t>
      </w:r>
    </w:p>
    <w:p w14:paraId="27C5C37D" w14:textId="57208F83" w:rsidR="001C0AE5" w:rsidRPr="00E93715" w:rsidRDefault="001C0AE5" w:rsidP="001C0AE5">
      <w:pPr>
        <w:ind w:firstLine="720"/>
        <w:jc w:val="center"/>
        <w:rPr>
          <w:rFonts w:ascii="Arial Narrow" w:hAnsi="Arial Narrow"/>
          <w:szCs w:val="24"/>
        </w:rPr>
      </w:pPr>
      <w:r w:rsidRPr="001C0AE5">
        <w:rPr>
          <w:rFonts w:ascii="Arial Narrow" w:hAnsi="Arial Narrow"/>
          <w:szCs w:val="24"/>
        </w:rPr>
        <w:drawing>
          <wp:inline distT="0" distB="0" distL="0" distR="0" wp14:anchorId="172E6FEE" wp14:editId="6A2EE286">
            <wp:extent cx="5987946" cy="5323205"/>
            <wp:effectExtent l="0" t="0" r="0" b="0"/>
            <wp:docPr id="255474517"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74517" name="Picture 1" descr="A map of a city&#10;&#10;AI-generated content may be incorrect."/>
                    <pic:cNvPicPr/>
                  </pic:nvPicPr>
                  <pic:blipFill>
                    <a:blip r:embed="rId22"/>
                    <a:stretch>
                      <a:fillRect/>
                    </a:stretch>
                  </pic:blipFill>
                  <pic:spPr>
                    <a:xfrm>
                      <a:off x="0" y="0"/>
                      <a:ext cx="5998940" cy="5332978"/>
                    </a:xfrm>
                    <a:prstGeom prst="rect">
                      <a:avLst/>
                    </a:prstGeom>
                  </pic:spPr>
                </pic:pic>
              </a:graphicData>
            </a:graphic>
          </wp:inline>
        </w:drawing>
      </w:r>
    </w:p>
    <w:p w14:paraId="7C127942" w14:textId="4CB00386" w:rsidR="00DC5B55" w:rsidRDefault="00DC5B55">
      <w:pPr>
        <w:rPr>
          <w:rFonts w:ascii="Arial Narrow" w:hAnsi="Arial Narrow"/>
          <w:sz w:val="28"/>
          <w:szCs w:val="28"/>
        </w:rPr>
      </w:pPr>
      <w:r>
        <w:rPr>
          <w:rFonts w:ascii="Arial Narrow" w:hAnsi="Arial Narrow"/>
          <w:sz w:val="28"/>
          <w:szCs w:val="28"/>
        </w:rPr>
        <w:br w:type="page"/>
      </w:r>
    </w:p>
    <w:p w14:paraId="64F29822" w14:textId="77777777" w:rsidR="001C0AE5" w:rsidRDefault="001C0AE5">
      <w:pPr>
        <w:rPr>
          <w:rFonts w:ascii="Arial Narrow" w:hAnsi="Arial Narrow"/>
          <w:sz w:val="28"/>
          <w:szCs w:val="28"/>
        </w:rPr>
      </w:pPr>
    </w:p>
    <w:p w14:paraId="2B667F3E" w14:textId="3C64B15C" w:rsidR="00135DA8" w:rsidRDefault="00135DA8">
      <w:pPr>
        <w:rPr>
          <w:rFonts w:ascii="Arial Narrow" w:hAnsi="Arial Narrow"/>
          <w:sz w:val="28"/>
          <w:szCs w:val="28"/>
        </w:rPr>
      </w:pPr>
      <w:r>
        <w:rPr>
          <w:rFonts w:ascii="Arial Narrow" w:hAnsi="Arial Narrow"/>
          <w:sz w:val="28"/>
          <w:szCs w:val="28"/>
        </w:rPr>
        <w:t xml:space="preserve">Zonă intersectare Puturi de gaz </w:t>
      </w:r>
    </w:p>
    <w:p w14:paraId="6401D440" w14:textId="15D45BA6" w:rsidR="001C0AE5" w:rsidRDefault="001C0AE5">
      <w:pPr>
        <w:rPr>
          <w:rFonts w:ascii="Arial Narrow" w:hAnsi="Arial Narrow"/>
          <w:sz w:val="28"/>
          <w:szCs w:val="28"/>
        </w:rPr>
      </w:pPr>
      <w:r w:rsidRPr="001C0AE5">
        <w:rPr>
          <w:rFonts w:ascii="Arial Narrow" w:hAnsi="Arial Narrow"/>
          <w:sz w:val="28"/>
          <w:szCs w:val="28"/>
        </w:rPr>
        <w:drawing>
          <wp:inline distT="0" distB="0" distL="0" distR="0" wp14:anchorId="0ECCA508" wp14:editId="406AD248">
            <wp:extent cx="6480810" cy="5483225"/>
            <wp:effectExtent l="0" t="0" r="0" b="3175"/>
            <wp:docPr id="1944021667"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021667" name="Picture 1" descr="A map of a city&#10;&#10;AI-generated content may be incorrect."/>
                    <pic:cNvPicPr/>
                  </pic:nvPicPr>
                  <pic:blipFill>
                    <a:blip r:embed="rId23"/>
                    <a:stretch>
                      <a:fillRect/>
                    </a:stretch>
                  </pic:blipFill>
                  <pic:spPr>
                    <a:xfrm>
                      <a:off x="0" y="0"/>
                      <a:ext cx="6480810" cy="5483225"/>
                    </a:xfrm>
                    <a:prstGeom prst="rect">
                      <a:avLst/>
                    </a:prstGeom>
                  </pic:spPr>
                </pic:pic>
              </a:graphicData>
            </a:graphic>
          </wp:inline>
        </w:drawing>
      </w:r>
    </w:p>
    <w:p w14:paraId="52A01D23" w14:textId="77777777" w:rsidR="001C0AE5" w:rsidRDefault="001C0AE5">
      <w:pPr>
        <w:rPr>
          <w:rFonts w:ascii="Arial Narrow" w:hAnsi="Arial Narrow"/>
          <w:sz w:val="28"/>
          <w:szCs w:val="28"/>
        </w:rPr>
      </w:pPr>
    </w:p>
    <w:p w14:paraId="35C3CDC4" w14:textId="77777777" w:rsidR="00135DA8" w:rsidRDefault="00135DA8">
      <w:pPr>
        <w:rPr>
          <w:rFonts w:ascii="Arial Narrow" w:hAnsi="Arial Narrow"/>
          <w:sz w:val="28"/>
          <w:szCs w:val="28"/>
        </w:rPr>
      </w:pPr>
      <w:r>
        <w:rPr>
          <w:rFonts w:ascii="Arial Narrow" w:hAnsi="Arial Narrow"/>
          <w:sz w:val="28"/>
          <w:szCs w:val="28"/>
        </w:rPr>
        <w:br w:type="page"/>
      </w:r>
    </w:p>
    <w:p w14:paraId="28380CD0" w14:textId="0003DC15" w:rsidR="00135DA8" w:rsidRDefault="00135DA8">
      <w:pPr>
        <w:rPr>
          <w:rFonts w:ascii="Arial Narrow" w:hAnsi="Arial Narrow"/>
          <w:sz w:val="28"/>
          <w:szCs w:val="28"/>
        </w:rPr>
      </w:pPr>
      <w:r>
        <w:rPr>
          <w:rFonts w:ascii="Arial Narrow" w:hAnsi="Arial Narrow"/>
          <w:sz w:val="28"/>
          <w:szCs w:val="28"/>
        </w:rPr>
        <w:lastRenderedPageBreak/>
        <w:t>Racordarea cu strada Sighisoarei si racordarea cu tronsonul 5 al ocolitoarei necesită reamenajarea</w:t>
      </w:r>
    </w:p>
    <w:p w14:paraId="4CAA1564" w14:textId="30CEADEF" w:rsidR="00135DA8" w:rsidRDefault="00135DA8">
      <w:pPr>
        <w:rPr>
          <w:rFonts w:ascii="Arial Narrow" w:hAnsi="Arial Narrow"/>
          <w:sz w:val="28"/>
          <w:szCs w:val="28"/>
        </w:rPr>
      </w:pPr>
      <w:r>
        <w:rPr>
          <w:rFonts w:ascii="Arial Narrow" w:hAnsi="Arial Narrow"/>
          <w:sz w:val="28"/>
          <w:szCs w:val="28"/>
        </w:rPr>
        <w:t>Sensului giratoriu propus.</w:t>
      </w:r>
    </w:p>
    <w:p w14:paraId="76185FDB" w14:textId="5B344D6E" w:rsidR="00135DA8" w:rsidRDefault="00135DA8">
      <w:pPr>
        <w:rPr>
          <w:rFonts w:ascii="Arial Narrow" w:hAnsi="Arial Narrow"/>
          <w:sz w:val="28"/>
          <w:szCs w:val="28"/>
        </w:rPr>
      </w:pPr>
      <w:r w:rsidRPr="00135DA8">
        <w:rPr>
          <w:rFonts w:ascii="Arial Narrow" w:hAnsi="Arial Narrow"/>
          <w:sz w:val="28"/>
          <w:szCs w:val="28"/>
        </w:rPr>
        <w:drawing>
          <wp:inline distT="0" distB="0" distL="0" distR="0" wp14:anchorId="008B680E" wp14:editId="382E7D8B">
            <wp:extent cx="6480810" cy="3885565"/>
            <wp:effectExtent l="0" t="0" r="0" b="635"/>
            <wp:docPr id="214432745" name="Picture 1" descr="A aerial view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32745" name="Picture 1" descr="A aerial view of a forest&#10;&#10;AI-generated content may be incorrect."/>
                    <pic:cNvPicPr/>
                  </pic:nvPicPr>
                  <pic:blipFill>
                    <a:blip r:embed="rId24"/>
                    <a:stretch>
                      <a:fillRect/>
                    </a:stretch>
                  </pic:blipFill>
                  <pic:spPr>
                    <a:xfrm>
                      <a:off x="0" y="0"/>
                      <a:ext cx="6480810" cy="3885565"/>
                    </a:xfrm>
                    <a:prstGeom prst="rect">
                      <a:avLst/>
                    </a:prstGeom>
                  </pic:spPr>
                </pic:pic>
              </a:graphicData>
            </a:graphic>
          </wp:inline>
        </w:drawing>
      </w:r>
    </w:p>
    <w:p w14:paraId="2D09A538" w14:textId="77777777" w:rsidR="00135DA8" w:rsidRDefault="00135DA8">
      <w:pPr>
        <w:rPr>
          <w:rFonts w:ascii="Arial Narrow" w:hAnsi="Arial Narrow"/>
          <w:sz w:val="28"/>
          <w:szCs w:val="28"/>
        </w:rPr>
      </w:pPr>
      <w:r>
        <w:rPr>
          <w:rFonts w:ascii="Arial Narrow" w:hAnsi="Arial Narrow"/>
          <w:sz w:val="28"/>
          <w:szCs w:val="28"/>
        </w:rPr>
        <w:br w:type="page"/>
      </w:r>
    </w:p>
    <w:p w14:paraId="61E6557D" w14:textId="1B3A14D1" w:rsidR="00135DA8" w:rsidRDefault="00135DA8">
      <w:pPr>
        <w:rPr>
          <w:rFonts w:ascii="Arial Narrow" w:hAnsi="Arial Narrow"/>
          <w:sz w:val="28"/>
          <w:szCs w:val="28"/>
        </w:rPr>
      </w:pPr>
      <w:r>
        <w:rPr>
          <w:rFonts w:ascii="Arial Narrow" w:hAnsi="Arial Narrow"/>
          <w:sz w:val="28"/>
          <w:szCs w:val="28"/>
        </w:rPr>
        <w:lastRenderedPageBreak/>
        <w:t>Scenariul 1 de traseu a fost modificat și cu observațiile primite de la ABA Mures in cadrul procesului de avizare a proiectului privind necesitatea asigurării debitelor sub poduri respectiv a asigurării liber sectoarelor de apărări de maluri existente.</w:t>
      </w:r>
    </w:p>
    <w:p w14:paraId="2EB95761" w14:textId="1E3D4A4E" w:rsidR="00135DA8" w:rsidRDefault="00135DA8">
      <w:pPr>
        <w:rPr>
          <w:rFonts w:ascii="Arial Narrow" w:hAnsi="Arial Narrow"/>
          <w:sz w:val="28"/>
          <w:szCs w:val="28"/>
        </w:rPr>
      </w:pPr>
    </w:p>
    <w:p w14:paraId="454A306F" w14:textId="3B1188D9" w:rsidR="00135DA8" w:rsidRDefault="00135DA8">
      <w:pPr>
        <w:rPr>
          <w:rFonts w:ascii="Arial Narrow" w:hAnsi="Arial Narrow"/>
          <w:sz w:val="28"/>
          <w:szCs w:val="28"/>
        </w:rPr>
      </w:pPr>
      <w:r>
        <w:rPr>
          <w:rFonts w:ascii="Arial Narrow" w:hAnsi="Arial Narrow"/>
          <w:sz w:val="28"/>
          <w:szCs w:val="28"/>
        </w:rPr>
        <w:t>Traseul scenariului 1 de traseu a devent astfel</w:t>
      </w:r>
    </w:p>
    <w:p w14:paraId="7ECA7CC9" w14:textId="77777777" w:rsidR="00135DA8" w:rsidRDefault="00135DA8">
      <w:pPr>
        <w:rPr>
          <w:rFonts w:ascii="Arial Narrow" w:hAnsi="Arial Narrow"/>
          <w:sz w:val="28"/>
          <w:szCs w:val="28"/>
        </w:rPr>
      </w:pPr>
    </w:p>
    <w:p w14:paraId="6DA7A99F" w14:textId="50802D58" w:rsidR="00135DA8" w:rsidRDefault="00135DA8">
      <w:pPr>
        <w:rPr>
          <w:rFonts w:ascii="Arial Narrow" w:hAnsi="Arial Narrow"/>
          <w:sz w:val="28"/>
          <w:szCs w:val="28"/>
        </w:rPr>
      </w:pPr>
      <w:r w:rsidRPr="00135DA8">
        <w:rPr>
          <w:rFonts w:ascii="Arial Narrow" w:hAnsi="Arial Narrow"/>
          <w:sz w:val="28"/>
          <w:szCs w:val="28"/>
        </w:rPr>
        <w:drawing>
          <wp:inline distT="0" distB="0" distL="0" distR="0" wp14:anchorId="60585B9D" wp14:editId="067FCFA3">
            <wp:extent cx="6480810" cy="3408045"/>
            <wp:effectExtent l="0" t="0" r="0" b="1905"/>
            <wp:docPr id="657238262"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38262" name="Picture 1" descr="A map of a city&#10;&#10;AI-generated content may be incorrect."/>
                    <pic:cNvPicPr/>
                  </pic:nvPicPr>
                  <pic:blipFill>
                    <a:blip r:embed="rId25"/>
                    <a:stretch>
                      <a:fillRect/>
                    </a:stretch>
                  </pic:blipFill>
                  <pic:spPr>
                    <a:xfrm>
                      <a:off x="0" y="0"/>
                      <a:ext cx="6480810" cy="3408045"/>
                    </a:xfrm>
                    <a:prstGeom prst="rect">
                      <a:avLst/>
                    </a:prstGeom>
                  </pic:spPr>
                </pic:pic>
              </a:graphicData>
            </a:graphic>
          </wp:inline>
        </w:drawing>
      </w:r>
    </w:p>
    <w:p w14:paraId="61206404" w14:textId="77777777" w:rsidR="00135DA8" w:rsidRDefault="00135DA8">
      <w:pPr>
        <w:rPr>
          <w:rFonts w:ascii="Arial Narrow" w:hAnsi="Arial Narrow"/>
          <w:sz w:val="28"/>
          <w:szCs w:val="28"/>
        </w:rPr>
      </w:pPr>
    </w:p>
    <w:p w14:paraId="3757CE05" w14:textId="77777777" w:rsidR="00135DA8" w:rsidRDefault="00135DA8">
      <w:pPr>
        <w:rPr>
          <w:rFonts w:ascii="Arial Narrow" w:hAnsi="Arial Narrow"/>
          <w:sz w:val="28"/>
          <w:szCs w:val="28"/>
        </w:rPr>
      </w:pPr>
    </w:p>
    <w:p w14:paraId="6D6E8AB8" w14:textId="5ABA4B73" w:rsidR="00135DA8" w:rsidRDefault="00135DA8">
      <w:pPr>
        <w:rPr>
          <w:rFonts w:ascii="Arial Narrow" w:hAnsi="Arial Narrow"/>
          <w:sz w:val="28"/>
          <w:szCs w:val="28"/>
        </w:rPr>
      </w:pPr>
      <w:r>
        <w:rPr>
          <w:rFonts w:ascii="Arial Narrow" w:hAnsi="Arial Narrow"/>
          <w:sz w:val="28"/>
          <w:szCs w:val="28"/>
        </w:rPr>
        <w:t xml:space="preserve">Realizare pasaj si amenajare racord la str Budiului </w:t>
      </w:r>
    </w:p>
    <w:p w14:paraId="284F7200" w14:textId="2BDDE4A8" w:rsidR="00135DA8" w:rsidRDefault="00135DA8">
      <w:pPr>
        <w:rPr>
          <w:rFonts w:ascii="Arial Narrow" w:hAnsi="Arial Narrow"/>
          <w:sz w:val="28"/>
          <w:szCs w:val="28"/>
        </w:rPr>
      </w:pPr>
      <w:r w:rsidRPr="00135DA8">
        <w:rPr>
          <w:rFonts w:ascii="Arial Narrow" w:hAnsi="Arial Narrow"/>
          <w:sz w:val="28"/>
          <w:szCs w:val="28"/>
        </w:rPr>
        <w:drawing>
          <wp:inline distT="0" distB="0" distL="0" distR="0" wp14:anchorId="7A99BE65" wp14:editId="2613DAAA">
            <wp:extent cx="6477000" cy="3038475"/>
            <wp:effectExtent l="0" t="0" r="0" b="9525"/>
            <wp:docPr id="1699701163" name="Picture 1" descr="A 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01163" name="Picture 1" descr="A aerial view of a city&#10;&#10;AI-generated content may be incorrect."/>
                    <pic:cNvPicPr/>
                  </pic:nvPicPr>
                  <pic:blipFill>
                    <a:blip r:embed="rId26"/>
                    <a:stretch>
                      <a:fillRect/>
                    </a:stretch>
                  </pic:blipFill>
                  <pic:spPr>
                    <a:xfrm>
                      <a:off x="0" y="0"/>
                      <a:ext cx="6477000" cy="3038475"/>
                    </a:xfrm>
                    <a:prstGeom prst="rect">
                      <a:avLst/>
                    </a:prstGeom>
                  </pic:spPr>
                </pic:pic>
              </a:graphicData>
            </a:graphic>
          </wp:inline>
        </w:drawing>
      </w:r>
    </w:p>
    <w:p w14:paraId="779E94E7" w14:textId="77777777" w:rsidR="00135DA8" w:rsidRDefault="00135DA8">
      <w:pPr>
        <w:rPr>
          <w:rFonts w:ascii="Arial Narrow" w:hAnsi="Arial Narrow"/>
          <w:sz w:val="28"/>
          <w:szCs w:val="28"/>
        </w:rPr>
      </w:pPr>
    </w:p>
    <w:p w14:paraId="178414BB" w14:textId="44CC95E0" w:rsidR="001C0AE5" w:rsidRDefault="001C0AE5">
      <w:pPr>
        <w:rPr>
          <w:rFonts w:ascii="Arial Narrow" w:hAnsi="Arial Narrow"/>
          <w:sz w:val="28"/>
          <w:szCs w:val="28"/>
        </w:rPr>
      </w:pPr>
      <w:r>
        <w:rPr>
          <w:rFonts w:ascii="Arial Narrow" w:hAnsi="Arial Narrow"/>
          <w:sz w:val="28"/>
          <w:szCs w:val="28"/>
        </w:rPr>
        <w:br w:type="page"/>
      </w:r>
    </w:p>
    <w:p w14:paraId="6E4A5C44" w14:textId="125607B5" w:rsidR="00135DA8" w:rsidRDefault="00135DA8">
      <w:pPr>
        <w:rPr>
          <w:rFonts w:ascii="Arial Narrow" w:hAnsi="Arial Narrow"/>
          <w:sz w:val="28"/>
          <w:szCs w:val="28"/>
        </w:rPr>
      </w:pPr>
      <w:r>
        <w:rPr>
          <w:rFonts w:ascii="Arial Narrow" w:hAnsi="Arial Narrow"/>
          <w:sz w:val="28"/>
          <w:szCs w:val="28"/>
        </w:rPr>
        <w:lastRenderedPageBreak/>
        <w:t>Amenajarea unui pasaj peste str Mestecănisului:</w:t>
      </w:r>
    </w:p>
    <w:p w14:paraId="06AB3ACA" w14:textId="662C5DD7" w:rsidR="00135DA8" w:rsidRDefault="00135DA8">
      <w:pPr>
        <w:rPr>
          <w:rFonts w:ascii="Arial Narrow" w:hAnsi="Arial Narrow"/>
          <w:sz w:val="28"/>
          <w:szCs w:val="28"/>
        </w:rPr>
      </w:pPr>
      <w:r w:rsidRPr="00135DA8">
        <w:rPr>
          <w:rFonts w:ascii="Arial Narrow" w:hAnsi="Arial Narrow"/>
          <w:sz w:val="28"/>
          <w:szCs w:val="28"/>
        </w:rPr>
        <w:drawing>
          <wp:inline distT="0" distB="0" distL="0" distR="0" wp14:anchorId="4F18EC67" wp14:editId="077F28F3">
            <wp:extent cx="5410200" cy="4863321"/>
            <wp:effectExtent l="0" t="0" r="0" b="0"/>
            <wp:docPr id="731046514"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46514" name="Picture 1" descr="A map of a city&#10;&#10;AI-generated content may be incorrect."/>
                    <pic:cNvPicPr/>
                  </pic:nvPicPr>
                  <pic:blipFill>
                    <a:blip r:embed="rId27"/>
                    <a:stretch>
                      <a:fillRect/>
                    </a:stretch>
                  </pic:blipFill>
                  <pic:spPr>
                    <a:xfrm>
                      <a:off x="0" y="0"/>
                      <a:ext cx="5424662" cy="4876321"/>
                    </a:xfrm>
                    <a:prstGeom prst="rect">
                      <a:avLst/>
                    </a:prstGeom>
                  </pic:spPr>
                </pic:pic>
              </a:graphicData>
            </a:graphic>
          </wp:inline>
        </w:drawing>
      </w:r>
    </w:p>
    <w:p w14:paraId="47BF8160" w14:textId="77777777" w:rsidR="00135DA8" w:rsidRDefault="00135DA8">
      <w:pPr>
        <w:rPr>
          <w:rFonts w:ascii="Arial Narrow" w:hAnsi="Arial Narrow"/>
          <w:sz w:val="28"/>
          <w:szCs w:val="28"/>
        </w:rPr>
      </w:pPr>
    </w:p>
    <w:p w14:paraId="06BAAAE6" w14:textId="6A7A6F96" w:rsidR="00135DA8" w:rsidRDefault="00135DA8">
      <w:pPr>
        <w:rPr>
          <w:rFonts w:ascii="Arial Narrow" w:hAnsi="Arial Narrow"/>
          <w:sz w:val="28"/>
          <w:szCs w:val="28"/>
        </w:rPr>
      </w:pPr>
      <w:r>
        <w:rPr>
          <w:rFonts w:ascii="Arial Narrow" w:hAnsi="Arial Narrow"/>
          <w:sz w:val="28"/>
          <w:szCs w:val="28"/>
        </w:rPr>
        <w:t>Amenajare descărcare podet peste valea necadastrată</w:t>
      </w:r>
    </w:p>
    <w:p w14:paraId="7873F1C8" w14:textId="40054677" w:rsidR="00135DA8" w:rsidRDefault="00135DA8">
      <w:pPr>
        <w:rPr>
          <w:rFonts w:ascii="Arial Narrow" w:hAnsi="Arial Narrow"/>
          <w:sz w:val="28"/>
          <w:szCs w:val="28"/>
        </w:rPr>
      </w:pPr>
      <w:r w:rsidRPr="00135DA8">
        <w:rPr>
          <w:rFonts w:ascii="Arial Narrow" w:hAnsi="Arial Narrow"/>
          <w:sz w:val="28"/>
          <w:szCs w:val="28"/>
        </w:rPr>
        <w:drawing>
          <wp:inline distT="0" distB="0" distL="0" distR="0" wp14:anchorId="256D2311" wp14:editId="67CA0DF1">
            <wp:extent cx="5362575" cy="3208930"/>
            <wp:effectExtent l="0" t="0" r="0" b="0"/>
            <wp:docPr id="1804109006" name="Picture 1" descr="A map of a road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09006" name="Picture 1" descr="A map of a road with numbers and lines&#10;&#10;AI-generated content may be incorrect."/>
                    <pic:cNvPicPr/>
                  </pic:nvPicPr>
                  <pic:blipFill>
                    <a:blip r:embed="rId28"/>
                    <a:stretch>
                      <a:fillRect/>
                    </a:stretch>
                  </pic:blipFill>
                  <pic:spPr>
                    <a:xfrm>
                      <a:off x="0" y="0"/>
                      <a:ext cx="5388345" cy="3224350"/>
                    </a:xfrm>
                    <a:prstGeom prst="rect">
                      <a:avLst/>
                    </a:prstGeom>
                  </pic:spPr>
                </pic:pic>
              </a:graphicData>
            </a:graphic>
          </wp:inline>
        </w:drawing>
      </w:r>
    </w:p>
    <w:p w14:paraId="7647E321" w14:textId="18D32D0C" w:rsidR="00135DA8" w:rsidRDefault="00135DA8">
      <w:pPr>
        <w:rPr>
          <w:rFonts w:ascii="Arial Narrow" w:hAnsi="Arial Narrow"/>
          <w:sz w:val="28"/>
          <w:szCs w:val="28"/>
        </w:rPr>
      </w:pPr>
      <w:r>
        <w:rPr>
          <w:rFonts w:ascii="Arial Narrow" w:hAnsi="Arial Narrow"/>
          <w:sz w:val="28"/>
          <w:szCs w:val="28"/>
        </w:rPr>
        <w:br w:type="page"/>
      </w:r>
    </w:p>
    <w:p w14:paraId="63058CD1" w14:textId="03D81517" w:rsidR="00135DA8" w:rsidRDefault="00135DA8">
      <w:pPr>
        <w:rPr>
          <w:rFonts w:ascii="Arial Narrow" w:hAnsi="Arial Narrow"/>
          <w:sz w:val="28"/>
          <w:szCs w:val="28"/>
        </w:rPr>
      </w:pPr>
      <w:r>
        <w:rPr>
          <w:rFonts w:ascii="Arial Narrow" w:hAnsi="Arial Narrow"/>
          <w:sz w:val="28"/>
          <w:szCs w:val="28"/>
        </w:rPr>
        <w:lastRenderedPageBreak/>
        <w:t>Amenajare sens giratoriu prin asigurarea racordării la tronsonul 5 si la stăzile Viile dealului si str Sighisoarei traseu spre str. Budiului</w:t>
      </w:r>
    </w:p>
    <w:p w14:paraId="54433C64" w14:textId="61E431AB" w:rsidR="00135DA8" w:rsidRDefault="00135DA8">
      <w:pPr>
        <w:rPr>
          <w:rFonts w:ascii="Arial Narrow" w:hAnsi="Arial Narrow"/>
          <w:sz w:val="28"/>
          <w:szCs w:val="28"/>
        </w:rPr>
      </w:pPr>
      <w:r>
        <w:rPr>
          <w:rFonts w:ascii="Arial Narrow" w:hAnsi="Arial Narrow"/>
          <w:sz w:val="28"/>
          <w:szCs w:val="28"/>
        </w:rPr>
        <w:drawing>
          <wp:inline distT="0" distB="0" distL="0" distR="0" wp14:anchorId="706F98CA" wp14:editId="03CE3D0D">
            <wp:extent cx="6574896" cy="3381375"/>
            <wp:effectExtent l="0" t="0" r="0" b="0"/>
            <wp:docPr id="108363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577813" cy="3382875"/>
                    </a:xfrm>
                    <a:prstGeom prst="rect">
                      <a:avLst/>
                    </a:prstGeom>
                    <a:noFill/>
                  </pic:spPr>
                </pic:pic>
              </a:graphicData>
            </a:graphic>
          </wp:inline>
        </w:drawing>
      </w:r>
    </w:p>
    <w:p w14:paraId="582FBB30" w14:textId="2C9CB450" w:rsidR="00135DA8" w:rsidRDefault="00135DA8">
      <w:pPr>
        <w:rPr>
          <w:rFonts w:ascii="Arial Narrow" w:hAnsi="Arial Narrow"/>
          <w:sz w:val="28"/>
          <w:szCs w:val="28"/>
        </w:rPr>
      </w:pPr>
    </w:p>
    <w:p w14:paraId="204D95A7" w14:textId="77777777" w:rsidR="00DA035D" w:rsidRPr="00D779F6" w:rsidRDefault="00DA035D" w:rsidP="00D779F6">
      <w:pPr>
        <w:shd w:val="clear" w:color="auto" w:fill="FFFFFF"/>
        <w:jc w:val="both"/>
        <w:rPr>
          <w:rFonts w:ascii="Arial Narrow" w:hAnsi="Arial Narrow"/>
          <w:sz w:val="28"/>
          <w:szCs w:val="28"/>
        </w:rPr>
      </w:pPr>
    </w:p>
    <w:p w14:paraId="6CF56280" w14:textId="77777777" w:rsidR="007C6AE3" w:rsidRPr="00FE2D44" w:rsidRDefault="00E333B6" w:rsidP="001056B9">
      <w:pPr>
        <w:shd w:val="clear" w:color="auto" w:fill="FFFFFF"/>
        <w:jc w:val="both"/>
        <w:rPr>
          <w:rFonts w:ascii="Arial Narrow" w:hAnsi="Arial Narrow"/>
          <w:sz w:val="28"/>
          <w:szCs w:val="28"/>
        </w:rPr>
      </w:pPr>
      <w:r w:rsidRPr="00FE2D44">
        <w:rPr>
          <w:rFonts w:ascii="Arial Narrow" w:hAnsi="Arial Narrow"/>
          <w:bCs/>
          <w:sz w:val="28"/>
          <w:szCs w:val="28"/>
        </w:rPr>
        <w:t>2.1.</w:t>
      </w:r>
      <w:r w:rsidRPr="00FE2D44">
        <w:rPr>
          <w:rFonts w:ascii="Arial Narrow" w:hAnsi="Arial Narrow"/>
          <w:sz w:val="28"/>
          <w:szCs w:val="28"/>
        </w:rPr>
        <w:t> </w:t>
      </w:r>
      <w:r w:rsidR="00090DA4" w:rsidRPr="00FE2D44">
        <w:rPr>
          <w:rFonts w:ascii="Arial Narrow" w:hAnsi="Arial Narrow"/>
          <w:sz w:val="28"/>
          <w:szCs w:val="28"/>
        </w:rPr>
        <w:t>Concluziile studiului de prefezabilitate privind situaţia actuală, necesitatea şi oportunitatea promovării obiectivului de investiţii şi scenariile/opţiunile tehnico-economice identificate şi propuse spre analiză</w:t>
      </w:r>
    </w:p>
    <w:p w14:paraId="1CD0CB1A" w14:textId="77777777" w:rsidR="007C6AE3" w:rsidRPr="00FE2D44" w:rsidRDefault="007C6AE3" w:rsidP="001056B9">
      <w:pPr>
        <w:shd w:val="clear" w:color="auto" w:fill="FFFFFF"/>
        <w:jc w:val="both"/>
        <w:rPr>
          <w:rFonts w:ascii="Arial Narrow" w:hAnsi="Arial Narrow"/>
          <w:sz w:val="28"/>
          <w:szCs w:val="28"/>
        </w:rPr>
      </w:pPr>
    </w:p>
    <w:p w14:paraId="110C6F01" w14:textId="77777777" w:rsidR="00FC091B" w:rsidRPr="00FE2D44" w:rsidRDefault="00FC091B" w:rsidP="001056B9">
      <w:pPr>
        <w:shd w:val="clear" w:color="auto" w:fill="FFFFFF"/>
        <w:jc w:val="both"/>
        <w:rPr>
          <w:rFonts w:ascii="Arial Narrow" w:hAnsi="Arial Narrow"/>
          <w:szCs w:val="28"/>
        </w:rPr>
      </w:pPr>
      <w:r w:rsidRPr="00FE2D44">
        <w:rPr>
          <w:rFonts w:ascii="Arial Narrow" w:hAnsi="Arial Narrow"/>
          <w:szCs w:val="28"/>
        </w:rPr>
        <w:t>Nu a fost elaborat studiu de prefezabilitate.</w:t>
      </w:r>
    </w:p>
    <w:p w14:paraId="373A377F" w14:textId="6BC2D009" w:rsidR="00361EBD" w:rsidRPr="00FE2D44" w:rsidRDefault="00361EBD">
      <w:pPr>
        <w:rPr>
          <w:rFonts w:asciiTheme="minorHAnsi" w:hAnsiTheme="minorHAnsi" w:cstheme="minorHAnsi"/>
        </w:rPr>
      </w:pPr>
    </w:p>
    <w:p w14:paraId="6EE36C7E" w14:textId="77777777" w:rsidR="003E5972" w:rsidRPr="00FE2D44" w:rsidRDefault="003E5972" w:rsidP="001056B9">
      <w:pPr>
        <w:jc w:val="both"/>
        <w:rPr>
          <w:rFonts w:asciiTheme="minorHAnsi" w:hAnsiTheme="minorHAnsi" w:cstheme="minorHAnsi"/>
        </w:rPr>
      </w:pPr>
    </w:p>
    <w:p w14:paraId="4F6FD1A9" w14:textId="77777777" w:rsidR="007C6AE3" w:rsidRPr="004E1AC9" w:rsidRDefault="00E333B6" w:rsidP="001056B9">
      <w:pPr>
        <w:shd w:val="clear" w:color="auto" w:fill="FFFFFF"/>
        <w:jc w:val="both"/>
        <w:rPr>
          <w:sz w:val="20"/>
        </w:rPr>
      </w:pPr>
      <w:r w:rsidRPr="00FE2D44">
        <w:rPr>
          <w:rFonts w:ascii="Arial Narrow" w:hAnsi="Arial Narrow"/>
          <w:bCs/>
          <w:sz w:val="28"/>
          <w:szCs w:val="28"/>
        </w:rPr>
        <w:t>2.2.</w:t>
      </w:r>
      <w:r w:rsidRPr="00FE2D44">
        <w:rPr>
          <w:rFonts w:ascii="Arial Narrow" w:hAnsi="Arial Narrow"/>
          <w:sz w:val="28"/>
          <w:szCs w:val="28"/>
        </w:rPr>
        <w:t> </w:t>
      </w:r>
      <w:r w:rsidR="00090DA4" w:rsidRPr="00FE2D44">
        <w:rPr>
          <w:rFonts w:ascii="Arial Narrow" w:hAnsi="Arial Narrow"/>
          <w:sz w:val="28"/>
        </w:rPr>
        <w:t>Prezentarea contextului: politici, strategii, legislaţie, acorduri relevante, structuri instituţionale şi financiare</w:t>
      </w:r>
    </w:p>
    <w:p w14:paraId="0FCB2806" w14:textId="77777777" w:rsidR="00BE5D13" w:rsidRPr="004E1AC9" w:rsidRDefault="00BE5D13" w:rsidP="00FB59B5">
      <w:pPr>
        <w:shd w:val="clear" w:color="auto" w:fill="FFFFFF"/>
        <w:jc w:val="both"/>
        <w:rPr>
          <w:rFonts w:ascii="Arial Narrow" w:hAnsi="Arial Narrow"/>
          <w:szCs w:val="24"/>
        </w:rPr>
      </w:pPr>
    </w:p>
    <w:p w14:paraId="2A768BC3" w14:textId="77777777" w:rsidR="0094529B" w:rsidRPr="0094529B" w:rsidRDefault="0094529B" w:rsidP="0094529B">
      <w:pPr>
        <w:widowControl w:val="0"/>
        <w:ind w:firstLine="720"/>
        <w:rPr>
          <w:rFonts w:ascii="Arial Narrow" w:eastAsia="Arial" w:hAnsi="Arial Narrow" w:cs="Arial"/>
          <w:color w:val="000000"/>
          <w:szCs w:val="24"/>
          <w:lang w:eastAsia="en-US" w:bidi="en-US"/>
        </w:rPr>
      </w:pPr>
      <w:bookmarkStart w:id="38" w:name="_Hlk138530276"/>
      <w:r w:rsidRPr="0094529B">
        <w:rPr>
          <w:rFonts w:ascii="Arial Narrow" w:eastAsia="Arial" w:hAnsi="Arial Narrow" w:cs="Arial"/>
          <w:color w:val="000000"/>
          <w:szCs w:val="24"/>
          <w:lang w:eastAsia="en-US" w:bidi="en-US"/>
        </w:rPr>
        <w:t>Romania a devenit stat membru al Uniunii Europene la data de 01 ianuarie 2007 potrivit prevederilor tratatului Consiliului Europei.</w:t>
      </w:r>
    </w:p>
    <w:p w14:paraId="20DC72D0" w14:textId="77777777" w:rsidR="0094529B" w:rsidRPr="0094529B" w:rsidRDefault="0094529B" w:rsidP="0094529B">
      <w:pPr>
        <w:widowControl w:val="0"/>
        <w:ind w:firstLine="720"/>
        <w:jc w:val="both"/>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Strategia din Romania pentru infrastructura de transport rutier urmeaza liniile directoare stabilite de Uniunea Europeana, reteaua TEN-T la nivel european si national fiind definita in cadrul „Regulamentului privind orientarile Uniunii pentru dezvoltarea retelei Transeuropene de Transport”.</w:t>
      </w:r>
    </w:p>
    <w:p w14:paraId="442D472A" w14:textId="05DC51C0" w:rsidR="0094529B" w:rsidRPr="0094529B" w:rsidRDefault="0094529B" w:rsidP="0094529B">
      <w:pPr>
        <w:widowControl w:val="0"/>
        <w:ind w:firstLine="720"/>
        <w:jc w:val="both"/>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Acordul de partenerrat dintre Romania si UE care se refer</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la perioada 2014-2020 prevede politicile fundamentale care vor fi utilizate pentru a reduce decalaju</w:t>
      </w:r>
      <w:r>
        <w:rPr>
          <w:rFonts w:ascii="Arial Narrow" w:eastAsia="Arial" w:hAnsi="Arial Narrow" w:cs="Arial"/>
          <w:color w:val="000000"/>
          <w:szCs w:val="24"/>
          <w:lang w:eastAsia="en-US" w:bidi="en-US"/>
        </w:rPr>
        <w:t>l</w:t>
      </w:r>
      <w:r w:rsidRPr="0094529B">
        <w:rPr>
          <w:rFonts w:ascii="Arial Narrow" w:eastAsia="Arial" w:hAnsi="Arial Narrow" w:cs="Arial"/>
          <w:color w:val="000000"/>
          <w:szCs w:val="24"/>
          <w:lang w:eastAsia="en-US" w:bidi="en-US"/>
        </w:rPr>
        <w:t xml:space="preserve"> socio-economic intre Romania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 xml:space="preserve">i alte </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ari ale UE, stabilind modul in care investi</w:t>
      </w:r>
      <w:r>
        <w:rPr>
          <w:rFonts w:ascii="Arial Narrow" w:eastAsia="Arial" w:hAnsi="Arial Narrow" w:cs="Arial"/>
          <w:color w:val="000000"/>
          <w:szCs w:val="24"/>
          <w:lang w:eastAsia="en-US" w:bidi="en-US"/>
        </w:rPr>
        <w:t>ții</w:t>
      </w:r>
      <w:r w:rsidRPr="0094529B">
        <w:rPr>
          <w:rFonts w:ascii="Arial Narrow" w:eastAsia="Arial" w:hAnsi="Arial Narrow" w:cs="Arial"/>
          <w:color w:val="000000"/>
          <w:szCs w:val="24"/>
          <w:lang w:eastAsia="en-US" w:bidi="en-US"/>
        </w:rPr>
        <w:t>le finan</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 xml:space="preserve">ate din fondurile europene vor fi concentrate pentru a promova competitivitatea, convergenta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 xml:space="preserve">i cooperarea astfel </w:t>
      </w:r>
      <w:r>
        <w:rPr>
          <w:rFonts w:ascii="Arial Narrow" w:eastAsia="Arial" w:hAnsi="Arial Narrow" w:cs="Arial"/>
          <w:color w:val="000000"/>
          <w:szCs w:val="24"/>
          <w:lang w:eastAsia="en-US" w:bidi="en-US"/>
        </w:rPr>
        <w:t>î</w:t>
      </w:r>
      <w:r w:rsidRPr="0094529B">
        <w:rPr>
          <w:rFonts w:ascii="Arial Narrow" w:eastAsia="Arial" w:hAnsi="Arial Narrow" w:cs="Arial"/>
          <w:color w:val="000000"/>
          <w:szCs w:val="24"/>
          <w:lang w:eastAsia="en-US" w:bidi="en-US"/>
        </w:rPr>
        <w:t>nc</w:t>
      </w:r>
      <w:r>
        <w:rPr>
          <w:rFonts w:ascii="Arial Narrow" w:eastAsia="Arial" w:hAnsi="Arial Narrow" w:cs="Arial"/>
          <w:color w:val="000000"/>
          <w:szCs w:val="24"/>
          <w:lang w:eastAsia="en-US" w:bidi="en-US"/>
        </w:rPr>
        <w:t>â</w:t>
      </w:r>
      <w:r w:rsidRPr="0094529B">
        <w:rPr>
          <w:rFonts w:ascii="Arial Narrow" w:eastAsia="Arial" w:hAnsi="Arial Narrow" w:cs="Arial"/>
          <w:color w:val="000000"/>
          <w:szCs w:val="24"/>
          <w:lang w:eastAsia="en-US" w:bidi="en-US"/>
        </w:rPr>
        <w:t>t s</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s</w:t>
      </w:r>
      <w:r>
        <w:rPr>
          <w:rFonts w:ascii="Arial Narrow" w:eastAsia="Arial" w:hAnsi="Arial Narrow" w:cs="Arial"/>
          <w:color w:val="000000"/>
          <w:szCs w:val="24"/>
          <w:lang w:eastAsia="en-US" w:bidi="en-US"/>
        </w:rPr>
        <w:t>e</w:t>
      </w:r>
      <w:r w:rsidRPr="0094529B">
        <w:rPr>
          <w:rFonts w:ascii="Arial Narrow" w:eastAsia="Arial" w:hAnsi="Arial Narrow" w:cs="Arial"/>
          <w:color w:val="000000"/>
          <w:szCs w:val="24"/>
          <w:lang w:eastAsia="en-US" w:bidi="en-US"/>
        </w:rPr>
        <w:t xml:space="preserve"> incurajeze o cre</w:t>
      </w:r>
      <w:r>
        <w:rPr>
          <w:rFonts w:ascii="Arial Narrow" w:eastAsia="Arial" w:hAnsi="Arial Narrow" w:cs="Arial"/>
          <w:color w:val="000000"/>
          <w:szCs w:val="24"/>
          <w:lang w:eastAsia="en-US" w:bidi="en-US"/>
        </w:rPr>
        <w:t>șt</w:t>
      </w:r>
      <w:r w:rsidRPr="0094529B">
        <w:rPr>
          <w:rFonts w:ascii="Arial Narrow" w:eastAsia="Arial" w:hAnsi="Arial Narrow" w:cs="Arial"/>
          <w:color w:val="000000"/>
          <w:szCs w:val="24"/>
          <w:lang w:eastAsia="en-US" w:bidi="en-US"/>
        </w:rPr>
        <w:t xml:space="preserve">ere durabila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i favorabil</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prin stabilirea unor priorita</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i na</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ionale de investi</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ii specifice.</w:t>
      </w:r>
    </w:p>
    <w:p w14:paraId="180FF98A" w14:textId="621BBC9A" w:rsidR="0094529B" w:rsidRPr="0094529B" w:rsidRDefault="0094529B" w:rsidP="0094529B">
      <w:pPr>
        <w:widowControl w:val="0"/>
        <w:ind w:firstLine="720"/>
        <w:jc w:val="both"/>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Romania ca stat membru al UE trebuie sa dezvolte si s</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ac</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ioneze astfel inc</w:t>
      </w:r>
      <w:r>
        <w:rPr>
          <w:rFonts w:ascii="Arial Narrow" w:eastAsia="Arial" w:hAnsi="Arial Narrow" w:cs="Arial"/>
          <w:color w:val="000000"/>
          <w:szCs w:val="24"/>
          <w:lang w:eastAsia="en-US" w:bidi="en-US"/>
        </w:rPr>
        <w:t>â</w:t>
      </w:r>
      <w:r w:rsidRPr="0094529B">
        <w:rPr>
          <w:rFonts w:ascii="Arial Narrow" w:eastAsia="Arial" w:hAnsi="Arial Narrow" w:cs="Arial"/>
          <w:color w:val="000000"/>
          <w:szCs w:val="24"/>
          <w:lang w:eastAsia="en-US" w:bidi="en-US"/>
        </w:rPr>
        <w:t>t s</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duc</w:t>
      </w:r>
      <w:r>
        <w:rPr>
          <w:rFonts w:ascii="Arial Narrow" w:eastAsia="Arial" w:hAnsi="Arial Narrow" w:cs="Arial"/>
          <w:color w:val="000000"/>
          <w:szCs w:val="24"/>
          <w:lang w:eastAsia="en-US" w:bidi="en-US"/>
        </w:rPr>
        <w:t>ă</w:t>
      </w:r>
      <w:r w:rsidRPr="0094529B">
        <w:rPr>
          <w:rFonts w:ascii="Arial Narrow" w:eastAsia="Arial" w:hAnsi="Arial Narrow" w:cs="Arial"/>
          <w:color w:val="000000"/>
          <w:szCs w:val="24"/>
          <w:lang w:eastAsia="en-US" w:bidi="en-US"/>
        </w:rPr>
        <w:t xml:space="preserve"> la consolidarea economice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i sociale, administrandu-</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 xml:space="preserve">i </w:t>
      </w:r>
      <w:r>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 xml:space="preserve">n acest sens politicile </w:t>
      </w:r>
      <w:r>
        <w:rPr>
          <w:rFonts w:ascii="Arial Narrow" w:eastAsia="Arial" w:hAnsi="Arial Narrow" w:cs="Arial"/>
          <w:color w:val="000000"/>
          <w:szCs w:val="24"/>
          <w:lang w:eastAsia="en-US" w:bidi="en-US"/>
        </w:rPr>
        <w:t>ș</w:t>
      </w:r>
      <w:r w:rsidRPr="0094529B">
        <w:rPr>
          <w:rFonts w:ascii="Arial Narrow" w:eastAsia="Arial" w:hAnsi="Arial Narrow" w:cs="Arial"/>
          <w:color w:val="000000"/>
          <w:szCs w:val="24"/>
          <w:lang w:eastAsia="en-US" w:bidi="en-US"/>
        </w:rPr>
        <w:t>i dirij</w:t>
      </w:r>
      <w:r>
        <w:rPr>
          <w:rFonts w:ascii="Arial Narrow" w:eastAsia="Arial" w:hAnsi="Arial Narrow" w:cs="Arial"/>
          <w:color w:val="000000"/>
          <w:szCs w:val="24"/>
          <w:lang w:eastAsia="en-US" w:bidi="en-US"/>
        </w:rPr>
        <w:t>â</w:t>
      </w:r>
      <w:r w:rsidRPr="0094529B">
        <w:rPr>
          <w:rFonts w:ascii="Arial Narrow" w:eastAsia="Arial" w:hAnsi="Arial Narrow" w:cs="Arial"/>
          <w:color w:val="000000"/>
          <w:szCs w:val="24"/>
          <w:lang w:eastAsia="en-US" w:bidi="en-US"/>
        </w:rPr>
        <w:t>ndu-le spre atingerea obiectivelor.</w:t>
      </w:r>
    </w:p>
    <w:p w14:paraId="37E4F076" w14:textId="77C20A42" w:rsidR="0094529B" w:rsidRPr="0094529B" w:rsidRDefault="0094529B" w:rsidP="0094529B">
      <w:pPr>
        <w:widowControl w:val="0"/>
        <w:ind w:firstLine="720"/>
        <w:jc w:val="both"/>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Romania, in scopul de a se asigura ca asistenta primita este coreIata cu regulamentele strategice comunitare pentru atingerea obiectivelor, poate utiliza Fondul de coeziune, Fondurile structurale si alte surse de finan</w:t>
      </w:r>
      <w:r w:rsidR="005B36CB">
        <w:rPr>
          <w:rFonts w:ascii="Arial Narrow" w:eastAsia="Arial" w:hAnsi="Arial Narrow" w:cs="Arial"/>
          <w:color w:val="000000"/>
          <w:szCs w:val="24"/>
          <w:lang w:eastAsia="en-US" w:bidi="en-US"/>
        </w:rPr>
        <w:t>ț</w:t>
      </w:r>
      <w:r w:rsidRPr="0094529B">
        <w:rPr>
          <w:rFonts w:ascii="Arial Narrow" w:eastAsia="Arial" w:hAnsi="Arial Narrow" w:cs="Arial"/>
          <w:color w:val="000000"/>
          <w:szCs w:val="24"/>
          <w:lang w:eastAsia="en-US" w:bidi="en-US"/>
        </w:rPr>
        <w:t>are disponibile in cadrul UE</w:t>
      </w:r>
      <w:r w:rsidR="005B36CB">
        <w:rPr>
          <w:rFonts w:ascii="Arial Narrow" w:eastAsia="Arial" w:hAnsi="Arial Narrow" w:cs="Arial"/>
          <w:color w:val="000000"/>
          <w:szCs w:val="24"/>
          <w:lang w:eastAsia="en-US" w:bidi="en-US"/>
        </w:rPr>
        <w:t>.</w:t>
      </w:r>
    </w:p>
    <w:p w14:paraId="64E9A3B9" w14:textId="39A5D2F2" w:rsidR="0094529B" w:rsidRPr="0094529B" w:rsidRDefault="0094529B" w:rsidP="005B36CB">
      <w:pPr>
        <w:widowControl w:val="0"/>
        <w:ind w:firstLine="300"/>
        <w:rPr>
          <w:rFonts w:ascii="Arial Narrow" w:eastAsia="Arial" w:hAnsi="Arial Narrow" w:cs="Arial"/>
          <w:color w:val="000000"/>
          <w:szCs w:val="24"/>
          <w:lang w:eastAsia="en-US" w:bidi="en-US"/>
        </w:rPr>
      </w:pPr>
      <w:r w:rsidRPr="0094529B">
        <w:rPr>
          <w:rFonts w:ascii="Arial Narrow" w:eastAsia="Arial" w:hAnsi="Arial Narrow" w:cs="Arial"/>
          <w:color w:val="000000"/>
          <w:szCs w:val="24"/>
          <w:lang w:eastAsia="en-US" w:bidi="en-US"/>
        </w:rPr>
        <w:t xml:space="preserve">Proiectul este vizat sa se incadreze </w:t>
      </w:r>
      <w:r w:rsidR="005B36CB">
        <w:rPr>
          <w:rFonts w:ascii="Arial Narrow" w:eastAsia="Arial" w:hAnsi="Arial Narrow" w:cs="Arial"/>
          <w:color w:val="000000"/>
          <w:szCs w:val="24"/>
          <w:lang w:eastAsia="en-US" w:bidi="en-US"/>
        </w:rPr>
        <w:t>î</w:t>
      </w:r>
      <w:r w:rsidRPr="0094529B">
        <w:rPr>
          <w:rFonts w:ascii="Arial Narrow" w:eastAsia="Arial" w:hAnsi="Arial Narrow" w:cs="Arial"/>
          <w:color w:val="000000"/>
          <w:szCs w:val="24"/>
          <w:lang w:eastAsia="en-US" w:bidi="en-US"/>
        </w:rPr>
        <w:t>n programele si strategiile Uniunii Europene ca de exemplu:</w:t>
      </w:r>
    </w:p>
    <w:p w14:paraId="723AEDA2" w14:textId="1808B23B" w:rsidR="0094529B" w:rsidRPr="005B36CB" w:rsidRDefault="0094529B" w:rsidP="00C02915">
      <w:pPr>
        <w:pStyle w:val="ListParagraph"/>
        <w:widowControl w:val="0"/>
        <w:numPr>
          <w:ilvl w:val="0"/>
          <w:numId w:val="45"/>
        </w:numPr>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Strategia Europa 2020 - obiectiv general asigurarea coeziunii economice, sociale si culturale;</w:t>
      </w:r>
    </w:p>
    <w:p w14:paraId="55D13389" w14:textId="6789756B" w:rsidR="005B36CB" w:rsidRPr="005B36CB" w:rsidRDefault="005B36CB" w:rsidP="00C02915">
      <w:pPr>
        <w:pStyle w:val="ListParagraph"/>
        <w:widowControl w:val="0"/>
        <w:numPr>
          <w:ilvl w:val="0"/>
          <w:numId w:val="45"/>
        </w:numPr>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Cadrul Strategic pentru Amenajarea Teritoriului Uniunii Europene, amenajarea policentrica a teritoriului, promovarea parteneriatelor rural - urbane.</w:t>
      </w:r>
    </w:p>
    <w:p w14:paraId="7A604962" w14:textId="77777777" w:rsidR="005B36CB" w:rsidRDefault="005B36CB" w:rsidP="005B36CB">
      <w:pPr>
        <w:widowControl w:val="0"/>
        <w:jc w:val="both"/>
        <w:rPr>
          <w:rFonts w:ascii="Arial Narrow" w:eastAsia="Arial" w:hAnsi="Arial Narrow" w:cs="Arial"/>
          <w:color w:val="000000"/>
          <w:szCs w:val="24"/>
          <w:lang w:eastAsia="en-US" w:bidi="en-US"/>
        </w:rPr>
      </w:pPr>
    </w:p>
    <w:p w14:paraId="55B2FFAF" w14:textId="27837D07" w:rsidR="005B36CB" w:rsidRPr="005B36CB" w:rsidRDefault="005B36CB" w:rsidP="005B36CB">
      <w:pPr>
        <w:widowControl w:val="0"/>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 xml:space="preserve">In plus Proiectul poate </w:t>
      </w:r>
      <w:r w:rsidRPr="005B36CB">
        <w:rPr>
          <w:rFonts w:ascii="Arial Narrow" w:eastAsia="Arial" w:hAnsi="Arial Narrow" w:cs="Arial"/>
          <w:color w:val="000000"/>
          <w:szCs w:val="24"/>
          <w:lang w:val="tr-TR" w:eastAsia="tr-TR" w:bidi="tr-TR"/>
        </w:rPr>
        <w:t xml:space="preserve">sâ </w:t>
      </w:r>
      <w:r w:rsidRPr="005B36CB">
        <w:rPr>
          <w:rFonts w:ascii="Arial Narrow" w:eastAsia="Arial" w:hAnsi="Arial Narrow" w:cs="Arial"/>
          <w:color w:val="000000"/>
          <w:szCs w:val="24"/>
          <w:lang w:eastAsia="en-US" w:bidi="en-US"/>
        </w:rPr>
        <w:t xml:space="preserve">se </w:t>
      </w:r>
      <w:r w:rsidRPr="005B36CB">
        <w:rPr>
          <w:rFonts w:ascii="Arial Narrow" w:eastAsia="Arial" w:hAnsi="Arial Narrow" w:cs="Arial"/>
          <w:color w:val="000000"/>
          <w:szCs w:val="24"/>
          <w:lang w:val="tr-TR" w:eastAsia="tr-TR" w:bidi="tr-TR"/>
        </w:rPr>
        <w:t xml:space="preserve">încadreze </w:t>
      </w:r>
      <w:r w:rsidRPr="005B36CB">
        <w:rPr>
          <w:rFonts w:ascii="Arial Narrow" w:eastAsia="Arial" w:hAnsi="Arial Narrow" w:cs="Arial"/>
          <w:color w:val="000000"/>
          <w:szCs w:val="24"/>
          <w:lang w:eastAsia="en-US" w:bidi="en-US"/>
        </w:rPr>
        <w:t xml:space="preserve">si </w:t>
      </w:r>
      <w:r w:rsidRPr="005B36CB">
        <w:rPr>
          <w:rFonts w:ascii="Arial Narrow" w:eastAsia="Arial" w:hAnsi="Arial Narrow" w:cs="Arial"/>
          <w:color w:val="000000"/>
          <w:szCs w:val="24"/>
          <w:lang w:val="tr-TR" w:eastAsia="tr-TR" w:bidi="tr-TR"/>
        </w:rPr>
        <w:t xml:space="preserve">în </w:t>
      </w:r>
      <w:r w:rsidRPr="005B36CB">
        <w:rPr>
          <w:rFonts w:ascii="Arial Narrow" w:eastAsia="Arial" w:hAnsi="Arial Narrow" w:cs="Arial"/>
          <w:color w:val="000000"/>
          <w:szCs w:val="24"/>
          <w:lang w:eastAsia="en-US" w:bidi="en-US"/>
        </w:rPr>
        <w:t xml:space="preserve">programele </w:t>
      </w:r>
      <w:r w:rsidRPr="005B36CB">
        <w:rPr>
          <w:rFonts w:ascii="Arial Narrow" w:eastAsia="Arial" w:hAnsi="Arial Narrow" w:cs="Arial"/>
          <w:color w:val="000000"/>
          <w:szCs w:val="24"/>
          <w:lang w:val="tr-TR" w:eastAsia="tr-TR" w:bidi="tr-TR"/>
        </w:rPr>
        <w:t xml:space="preserve">şi </w:t>
      </w:r>
      <w:r w:rsidRPr="005B36CB">
        <w:rPr>
          <w:rFonts w:ascii="Arial Narrow" w:eastAsia="Arial" w:hAnsi="Arial Narrow" w:cs="Arial"/>
          <w:color w:val="000000"/>
          <w:szCs w:val="24"/>
          <w:lang w:eastAsia="en-US" w:bidi="en-US"/>
        </w:rPr>
        <w:t xml:space="preserve">strategiile na|ionale, regionale </w:t>
      </w:r>
      <w:r w:rsidRPr="005B36CB">
        <w:rPr>
          <w:rFonts w:ascii="Arial Narrow" w:eastAsia="Arial" w:hAnsi="Arial Narrow" w:cs="Arial"/>
          <w:color w:val="000000"/>
          <w:szCs w:val="24"/>
          <w:lang w:val="tr-TR" w:eastAsia="tr-TR" w:bidi="tr-TR"/>
        </w:rPr>
        <w:t xml:space="preserve">şi </w:t>
      </w:r>
      <w:r w:rsidRPr="005B36CB">
        <w:rPr>
          <w:rFonts w:ascii="Arial Narrow" w:eastAsia="Arial" w:hAnsi="Arial Narrow" w:cs="Arial"/>
          <w:color w:val="000000"/>
          <w:szCs w:val="24"/>
          <w:lang w:eastAsia="en-US" w:bidi="en-US"/>
        </w:rPr>
        <w:t>locale ca de exemplu :</w:t>
      </w:r>
    </w:p>
    <w:p w14:paraId="4F07D283" w14:textId="77777777" w:rsidR="005B36CB" w:rsidRPr="005B36CB" w:rsidRDefault="005B36CB" w:rsidP="00C02915">
      <w:pPr>
        <w:widowControl w:val="0"/>
        <w:numPr>
          <w:ilvl w:val="0"/>
          <w:numId w:val="46"/>
        </w:numPr>
        <w:ind w:left="1134"/>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 xml:space="preserve">Strategia </w:t>
      </w:r>
      <w:r w:rsidRPr="005B36CB">
        <w:rPr>
          <w:rFonts w:ascii="Arial Narrow" w:eastAsia="Arial" w:hAnsi="Arial Narrow" w:cs="Arial"/>
          <w:color w:val="000000"/>
          <w:szCs w:val="24"/>
          <w:lang w:val="tr-TR" w:eastAsia="tr-TR" w:bidi="tr-TR"/>
        </w:rPr>
        <w:t xml:space="preserve">Nationalâ </w:t>
      </w:r>
      <w:r w:rsidRPr="005B36CB">
        <w:rPr>
          <w:rFonts w:ascii="Arial Narrow" w:eastAsia="Arial" w:hAnsi="Arial Narrow" w:cs="Arial"/>
          <w:color w:val="000000"/>
          <w:szCs w:val="24"/>
          <w:lang w:eastAsia="en-US" w:bidi="en-US"/>
        </w:rPr>
        <w:t xml:space="preserve">de Dezvoltare </w:t>
      </w:r>
      <w:r w:rsidRPr="005B36CB">
        <w:rPr>
          <w:rFonts w:ascii="Arial Narrow" w:eastAsia="Arial" w:hAnsi="Arial Narrow" w:cs="Arial"/>
          <w:color w:val="000000"/>
          <w:szCs w:val="24"/>
          <w:lang w:val="tr-TR" w:eastAsia="tr-TR" w:bidi="tr-TR"/>
        </w:rPr>
        <w:t xml:space="preserve">Regionalâ, creşterea </w:t>
      </w:r>
      <w:r w:rsidRPr="005B36CB">
        <w:rPr>
          <w:rFonts w:ascii="Arial Narrow" w:eastAsia="Arial" w:hAnsi="Arial Narrow" w:cs="Arial"/>
          <w:color w:val="000000"/>
          <w:szCs w:val="24"/>
          <w:lang w:eastAsia="en-US" w:bidi="en-US"/>
        </w:rPr>
        <w:t xml:space="preserve">conditiilor de </w:t>
      </w:r>
      <w:r w:rsidRPr="005B36CB">
        <w:rPr>
          <w:rFonts w:ascii="Arial Narrow" w:eastAsia="Arial" w:hAnsi="Arial Narrow" w:cs="Arial"/>
          <w:color w:val="000000"/>
          <w:szCs w:val="24"/>
          <w:lang w:val="tr-TR" w:eastAsia="tr-TR" w:bidi="tr-TR"/>
        </w:rPr>
        <w:t xml:space="preserve">sigurantâ şi </w:t>
      </w:r>
      <w:r w:rsidRPr="005B36CB">
        <w:rPr>
          <w:rFonts w:ascii="Arial Narrow" w:eastAsia="Arial" w:hAnsi="Arial Narrow" w:cs="Arial"/>
          <w:color w:val="000000"/>
          <w:szCs w:val="24"/>
          <w:lang w:eastAsia="en-US" w:bidi="en-US"/>
        </w:rPr>
        <w:t xml:space="preserve">a </w:t>
      </w:r>
      <w:r w:rsidRPr="005B36CB">
        <w:rPr>
          <w:rFonts w:ascii="Arial Narrow" w:eastAsia="Arial" w:hAnsi="Arial Narrow" w:cs="Arial"/>
          <w:color w:val="000000"/>
          <w:szCs w:val="24"/>
          <w:lang w:val="tr-TR" w:eastAsia="tr-TR" w:bidi="tr-TR"/>
        </w:rPr>
        <w:t xml:space="preserve">calitâtii </w:t>
      </w:r>
      <w:r w:rsidRPr="005B36CB">
        <w:rPr>
          <w:rFonts w:ascii="Arial Narrow" w:eastAsia="Arial" w:hAnsi="Arial Narrow" w:cs="Arial"/>
          <w:color w:val="000000"/>
          <w:szCs w:val="24"/>
          <w:lang w:eastAsia="en-US" w:bidi="en-US"/>
        </w:rPr>
        <w:t xml:space="preserve">serviciilor (de transport), construirea de </w:t>
      </w:r>
      <w:r w:rsidRPr="005B36CB">
        <w:rPr>
          <w:rFonts w:ascii="Arial Narrow" w:eastAsia="Arial" w:hAnsi="Arial Narrow" w:cs="Arial"/>
          <w:color w:val="000000"/>
          <w:szCs w:val="24"/>
          <w:lang w:val="tr-TR" w:eastAsia="tr-TR" w:bidi="tr-TR"/>
        </w:rPr>
        <w:t xml:space="preserve">terminale </w:t>
      </w:r>
      <w:r w:rsidRPr="005B36CB">
        <w:rPr>
          <w:rFonts w:ascii="Arial Narrow" w:eastAsia="Arial" w:hAnsi="Arial Narrow" w:cs="Arial"/>
          <w:color w:val="000000"/>
          <w:szCs w:val="24"/>
          <w:lang w:eastAsia="en-US" w:bidi="en-US"/>
        </w:rPr>
        <w:t>intermodale,</w:t>
      </w:r>
    </w:p>
    <w:p w14:paraId="7A23C1AE" w14:textId="77777777" w:rsidR="005B36CB" w:rsidRPr="005B36CB" w:rsidRDefault="005B36CB" w:rsidP="00C02915">
      <w:pPr>
        <w:widowControl w:val="0"/>
        <w:numPr>
          <w:ilvl w:val="0"/>
          <w:numId w:val="46"/>
        </w:numPr>
        <w:ind w:left="1134"/>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 xml:space="preserve">Strategia pentru transport </w:t>
      </w:r>
      <w:r w:rsidRPr="005B36CB">
        <w:rPr>
          <w:rFonts w:ascii="Arial Narrow" w:eastAsia="Arial" w:hAnsi="Arial Narrow" w:cs="Arial"/>
          <w:color w:val="000000"/>
          <w:szCs w:val="24"/>
          <w:lang w:val="tr-TR" w:eastAsia="tr-TR" w:bidi="tr-TR"/>
        </w:rPr>
        <w:t xml:space="preserve">durabil </w:t>
      </w:r>
      <w:r w:rsidRPr="005B36CB">
        <w:rPr>
          <w:rFonts w:ascii="Arial Narrow" w:eastAsia="Arial" w:hAnsi="Arial Narrow" w:cs="Arial"/>
          <w:color w:val="000000"/>
          <w:szCs w:val="24"/>
          <w:lang w:eastAsia="en-US" w:bidi="en-US"/>
        </w:rPr>
        <w:t>pe perioada 2015-2020, cu extensie 2030;</w:t>
      </w:r>
    </w:p>
    <w:p w14:paraId="48CA2519" w14:textId="77777777" w:rsidR="005B36CB" w:rsidRPr="005B36CB" w:rsidRDefault="005B36CB" w:rsidP="00C02915">
      <w:pPr>
        <w:widowControl w:val="0"/>
        <w:numPr>
          <w:ilvl w:val="0"/>
          <w:numId w:val="46"/>
        </w:numPr>
        <w:ind w:left="1134"/>
        <w:jc w:val="both"/>
        <w:rPr>
          <w:rFonts w:ascii="Arial Narrow" w:eastAsia="Arial" w:hAnsi="Arial Narrow" w:cs="Arial"/>
          <w:color w:val="000000"/>
          <w:szCs w:val="24"/>
          <w:lang w:eastAsia="en-US" w:bidi="en-US"/>
        </w:rPr>
      </w:pPr>
      <w:r w:rsidRPr="005B36CB">
        <w:rPr>
          <w:rFonts w:ascii="Arial Narrow" w:eastAsia="Arial" w:hAnsi="Arial Narrow" w:cs="Arial"/>
          <w:color w:val="000000"/>
          <w:szCs w:val="24"/>
          <w:lang w:eastAsia="en-US" w:bidi="en-US"/>
        </w:rPr>
        <w:t xml:space="preserve">Conceptul Strategic de Dezvoltare </w:t>
      </w:r>
      <w:r w:rsidRPr="005B36CB">
        <w:rPr>
          <w:rFonts w:ascii="Arial Narrow" w:eastAsia="Arial" w:hAnsi="Arial Narrow" w:cs="Arial"/>
          <w:color w:val="000000"/>
          <w:szCs w:val="24"/>
          <w:lang w:val="tr-TR" w:eastAsia="tr-TR" w:bidi="tr-TR"/>
        </w:rPr>
        <w:t xml:space="preserve">Teritorialâ România </w:t>
      </w:r>
      <w:r w:rsidRPr="005B36CB">
        <w:rPr>
          <w:rFonts w:ascii="Arial Narrow" w:eastAsia="Arial" w:hAnsi="Arial Narrow" w:cs="Arial"/>
          <w:color w:val="000000"/>
          <w:szCs w:val="24"/>
          <w:lang w:eastAsia="en-US" w:bidi="en-US"/>
        </w:rPr>
        <w:t xml:space="preserve">2030, care are ca objective: dezvoltarea </w:t>
      </w:r>
      <w:r w:rsidRPr="005B36CB">
        <w:rPr>
          <w:rFonts w:ascii="Arial Narrow" w:eastAsia="Arial" w:hAnsi="Arial Narrow" w:cs="Arial"/>
          <w:color w:val="000000"/>
          <w:szCs w:val="24"/>
          <w:lang w:val="tr-TR" w:eastAsia="tr-TR" w:bidi="tr-TR"/>
        </w:rPr>
        <w:t xml:space="preserve">legâturilor </w:t>
      </w:r>
      <w:r w:rsidRPr="005B36CB">
        <w:rPr>
          <w:rFonts w:ascii="Arial Narrow" w:eastAsia="Arial" w:hAnsi="Arial Narrow" w:cs="Arial"/>
          <w:color w:val="000000"/>
          <w:szCs w:val="24"/>
          <w:lang w:eastAsia="en-US" w:bidi="en-US"/>
        </w:rPr>
        <w:t>interregionale, afirmarea soiidaritafii urban-rural;</w:t>
      </w:r>
    </w:p>
    <w:p w14:paraId="097BEA2F" w14:textId="572613BF" w:rsidR="005B36CB" w:rsidRPr="005B36CB" w:rsidRDefault="005B36CB" w:rsidP="00C02915">
      <w:pPr>
        <w:pStyle w:val="Bodytext1"/>
        <w:numPr>
          <w:ilvl w:val="0"/>
          <w:numId w:val="46"/>
        </w:numPr>
        <w:shd w:val="clear" w:color="auto" w:fill="auto"/>
        <w:spacing w:after="80"/>
        <w:ind w:left="1134"/>
        <w:jc w:val="both"/>
        <w:rPr>
          <w:rFonts w:ascii="Arial Narrow" w:hAnsi="Arial Narrow"/>
          <w:sz w:val="24"/>
          <w:szCs w:val="24"/>
        </w:rPr>
      </w:pPr>
      <w:r w:rsidRPr="005B36CB">
        <w:rPr>
          <w:rFonts w:ascii="Arial Narrow" w:hAnsi="Arial Narrow"/>
          <w:sz w:val="24"/>
          <w:szCs w:val="24"/>
          <w:lang w:val="en-US" w:eastAsia="en-US" w:bidi="en-US"/>
        </w:rPr>
        <w:t>Strategia de Dezvoltare Regi</w:t>
      </w:r>
      <w:r>
        <w:rPr>
          <w:rFonts w:ascii="Arial Narrow" w:hAnsi="Arial Narrow"/>
          <w:sz w:val="24"/>
          <w:szCs w:val="24"/>
          <w:lang w:val="en-US" w:eastAsia="en-US" w:bidi="en-US"/>
        </w:rPr>
        <w:t>unii</w:t>
      </w:r>
      <w:r w:rsidRPr="005B36CB">
        <w:rPr>
          <w:rFonts w:ascii="Arial Narrow" w:hAnsi="Arial Narrow"/>
          <w:sz w:val="24"/>
          <w:szCs w:val="24"/>
          <w:lang w:val="en-US" w:eastAsia="en-US" w:bidi="en-US"/>
        </w:rPr>
        <w:t xml:space="preserve"> </w:t>
      </w:r>
      <w:r>
        <w:rPr>
          <w:rFonts w:ascii="Arial Narrow" w:hAnsi="Arial Narrow"/>
          <w:sz w:val="24"/>
          <w:szCs w:val="24"/>
          <w:lang w:val="en-US" w:eastAsia="en-US" w:bidi="en-US"/>
        </w:rPr>
        <w:t>Centru</w:t>
      </w:r>
      <w:r w:rsidRPr="005B36CB">
        <w:rPr>
          <w:rFonts w:ascii="Arial Narrow" w:hAnsi="Arial Narrow"/>
          <w:sz w:val="24"/>
          <w:szCs w:val="24"/>
          <w:lang w:val="en-US" w:eastAsia="en-US" w:bidi="en-US"/>
        </w:rPr>
        <w:t xml:space="preserve"> 20</w:t>
      </w:r>
      <w:r>
        <w:rPr>
          <w:rFonts w:ascii="Arial Narrow" w:hAnsi="Arial Narrow"/>
          <w:sz w:val="24"/>
          <w:szCs w:val="24"/>
          <w:lang w:val="en-US" w:eastAsia="en-US" w:bidi="en-US"/>
        </w:rPr>
        <w:t>21</w:t>
      </w:r>
      <w:r w:rsidRPr="005B36CB">
        <w:rPr>
          <w:rFonts w:ascii="Arial Narrow" w:hAnsi="Arial Narrow"/>
          <w:sz w:val="24"/>
          <w:szCs w:val="24"/>
          <w:lang w:val="en-US" w:eastAsia="en-US" w:bidi="en-US"/>
        </w:rPr>
        <w:t>-202</w:t>
      </w:r>
      <w:r>
        <w:rPr>
          <w:rFonts w:ascii="Arial Narrow" w:hAnsi="Arial Narrow"/>
          <w:sz w:val="24"/>
          <w:szCs w:val="24"/>
          <w:lang w:val="en-US" w:eastAsia="en-US" w:bidi="en-US"/>
        </w:rPr>
        <w:t>7</w:t>
      </w:r>
      <w:r w:rsidRPr="005B36CB">
        <w:rPr>
          <w:rFonts w:ascii="Arial Narrow" w:hAnsi="Arial Narrow"/>
          <w:sz w:val="24"/>
          <w:szCs w:val="24"/>
          <w:lang w:val="en-US" w:eastAsia="en-US" w:bidi="en-US"/>
        </w:rPr>
        <w:t xml:space="preserve">, care are ca objective: regenerarea zonelor rurale </w:t>
      </w:r>
      <w:r w:rsidRPr="005B36CB">
        <w:rPr>
          <w:rFonts w:ascii="Arial Narrow" w:hAnsi="Arial Narrow"/>
          <w:sz w:val="24"/>
          <w:szCs w:val="24"/>
          <w:lang w:val="tr-TR" w:eastAsia="tr-TR" w:bidi="tr-TR"/>
        </w:rPr>
        <w:t xml:space="preserve">şi </w:t>
      </w:r>
      <w:r w:rsidRPr="005B36CB">
        <w:rPr>
          <w:rFonts w:ascii="Arial Narrow" w:hAnsi="Arial Narrow"/>
          <w:sz w:val="24"/>
          <w:szCs w:val="24"/>
          <w:lang w:val="en-US" w:eastAsia="en-US" w:bidi="en-US"/>
        </w:rPr>
        <w:t xml:space="preserve">urbane aflate </w:t>
      </w:r>
      <w:r w:rsidRPr="005B36CB">
        <w:rPr>
          <w:rFonts w:ascii="Arial Narrow" w:hAnsi="Arial Narrow"/>
          <w:sz w:val="24"/>
          <w:szCs w:val="24"/>
          <w:lang w:val="tr-TR" w:eastAsia="tr-TR" w:bidi="tr-TR"/>
        </w:rPr>
        <w:t xml:space="preserve">în dedin, </w:t>
      </w:r>
      <w:r w:rsidRPr="005B36CB">
        <w:rPr>
          <w:rFonts w:ascii="Arial Narrow" w:hAnsi="Arial Narrow"/>
          <w:sz w:val="24"/>
          <w:szCs w:val="24"/>
          <w:lang w:val="en-US" w:eastAsia="en-US" w:bidi="en-US"/>
        </w:rPr>
        <w:t xml:space="preserve">sprijinirea </w:t>
      </w:r>
      <w:r w:rsidRPr="005B36CB">
        <w:rPr>
          <w:rFonts w:ascii="Arial Narrow" w:hAnsi="Arial Narrow"/>
          <w:sz w:val="24"/>
          <w:szCs w:val="24"/>
          <w:lang w:val="tr-TR" w:eastAsia="tr-TR" w:bidi="tr-TR"/>
        </w:rPr>
        <w:t>dezvoltârii zonelor rurale;</w:t>
      </w:r>
    </w:p>
    <w:p w14:paraId="71D3D4B4" w14:textId="04179130" w:rsidR="005B36CB" w:rsidRPr="005B36CB" w:rsidRDefault="005B36CB" w:rsidP="00C02915">
      <w:pPr>
        <w:pStyle w:val="Bodytext1"/>
        <w:numPr>
          <w:ilvl w:val="0"/>
          <w:numId w:val="46"/>
        </w:numPr>
        <w:shd w:val="clear" w:color="auto" w:fill="auto"/>
        <w:spacing w:after="80" w:line="257" w:lineRule="auto"/>
        <w:ind w:left="1134"/>
        <w:jc w:val="both"/>
        <w:rPr>
          <w:rFonts w:ascii="Arial Narrow" w:hAnsi="Arial Narrow"/>
          <w:sz w:val="24"/>
          <w:szCs w:val="24"/>
        </w:rPr>
      </w:pPr>
      <w:r>
        <w:rPr>
          <w:rFonts w:ascii="Arial Narrow" w:hAnsi="Arial Narrow"/>
          <w:sz w:val="24"/>
          <w:szCs w:val="24"/>
          <w:lang w:val="tr-TR" w:eastAsia="tr-TR" w:bidi="tr-TR"/>
        </w:rPr>
        <w:t xml:space="preserve">Targu Mureș </w:t>
      </w:r>
      <w:r w:rsidRPr="005B36CB">
        <w:rPr>
          <w:rFonts w:ascii="Arial Narrow" w:hAnsi="Arial Narrow"/>
          <w:sz w:val="24"/>
          <w:szCs w:val="24"/>
          <w:lang w:val="tr-TR" w:eastAsia="tr-TR" w:bidi="tr-TR"/>
        </w:rPr>
        <w:t>- Strategia 20</w:t>
      </w:r>
      <w:r w:rsidR="00A428C6">
        <w:rPr>
          <w:rFonts w:ascii="Arial Narrow" w:hAnsi="Arial Narrow"/>
          <w:sz w:val="24"/>
          <w:szCs w:val="24"/>
          <w:lang w:val="tr-TR" w:eastAsia="tr-TR" w:bidi="tr-TR"/>
        </w:rPr>
        <w:t>17</w:t>
      </w:r>
      <w:r w:rsidRPr="005B36CB">
        <w:rPr>
          <w:rFonts w:ascii="Arial Narrow" w:hAnsi="Arial Narrow"/>
          <w:sz w:val="24"/>
          <w:szCs w:val="24"/>
          <w:lang w:val="tr-TR" w:eastAsia="tr-TR" w:bidi="tr-TR"/>
        </w:rPr>
        <w:t xml:space="preserve">, </w:t>
      </w:r>
      <w:r w:rsidRPr="000C5DF3">
        <w:rPr>
          <w:rFonts w:ascii="Arial Narrow" w:hAnsi="Arial Narrow"/>
          <w:sz w:val="24"/>
          <w:szCs w:val="24"/>
          <w:lang w:eastAsia="en-US" w:bidi="en-US"/>
        </w:rPr>
        <w:t xml:space="preserve">care are </w:t>
      </w:r>
      <w:r w:rsidRPr="005B36CB">
        <w:rPr>
          <w:rFonts w:ascii="Arial Narrow" w:hAnsi="Arial Narrow"/>
          <w:sz w:val="24"/>
          <w:szCs w:val="24"/>
          <w:lang w:val="tr-TR" w:eastAsia="tr-TR" w:bidi="tr-TR"/>
        </w:rPr>
        <w:t>ca obiective: îmbun</w:t>
      </w:r>
      <w:r w:rsidR="00A428C6">
        <w:rPr>
          <w:rFonts w:ascii="Arial Narrow" w:hAnsi="Arial Narrow"/>
          <w:sz w:val="24"/>
          <w:szCs w:val="24"/>
          <w:lang w:val="tr-TR" w:eastAsia="tr-TR" w:bidi="tr-TR"/>
        </w:rPr>
        <w:t>ă</w:t>
      </w:r>
      <w:r w:rsidRPr="005B36CB">
        <w:rPr>
          <w:rFonts w:ascii="Arial Narrow" w:hAnsi="Arial Narrow"/>
          <w:sz w:val="24"/>
          <w:szCs w:val="24"/>
          <w:lang w:val="tr-TR" w:eastAsia="tr-TR" w:bidi="tr-TR"/>
        </w:rPr>
        <w:t>t</w:t>
      </w:r>
      <w:r w:rsidR="00A428C6">
        <w:rPr>
          <w:rFonts w:ascii="Arial Narrow" w:hAnsi="Arial Narrow"/>
          <w:sz w:val="24"/>
          <w:szCs w:val="24"/>
          <w:lang w:val="tr-TR" w:eastAsia="tr-TR" w:bidi="tr-TR"/>
        </w:rPr>
        <w:t>ăț</w:t>
      </w:r>
      <w:r w:rsidRPr="005B36CB">
        <w:rPr>
          <w:rFonts w:ascii="Arial Narrow" w:hAnsi="Arial Narrow"/>
          <w:sz w:val="24"/>
          <w:szCs w:val="24"/>
          <w:lang w:val="tr-TR" w:eastAsia="tr-TR" w:bidi="tr-TR"/>
        </w:rPr>
        <w:t>tirea mobilitâtii şi accesibilitâtii, dezvoltarea infrastructurii tehnico-edilitare.</w:t>
      </w:r>
    </w:p>
    <w:bookmarkEnd w:id="38"/>
    <w:p w14:paraId="09B519F2" w14:textId="77777777" w:rsidR="0094529B" w:rsidRPr="004E1AC9" w:rsidRDefault="0094529B" w:rsidP="003A0D09">
      <w:pPr>
        <w:ind w:left="567"/>
        <w:rPr>
          <w:rFonts w:ascii="Arial Narrow" w:hAnsi="Arial Narrow" w:cs="Arial Narrow"/>
          <w:i/>
          <w:szCs w:val="24"/>
        </w:rPr>
      </w:pPr>
    </w:p>
    <w:p w14:paraId="1FF14429" w14:textId="77777777" w:rsidR="00FB59B5" w:rsidRPr="004E1AC9" w:rsidRDefault="00FB59B5" w:rsidP="003A0D09">
      <w:pPr>
        <w:ind w:left="567"/>
        <w:rPr>
          <w:rFonts w:ascii="Arial Narrow" w:hAnsi="Arial Narrow" w:cs="Arial Narrow"/>
          <w:i/>
          <w:szCs w:val="24"/>
        </w:rPr>
      </w:pPr>
      <w:r w:rsidRPr="004E1AC9">
        <w:rPr>
          <w:rFonts w:ascii="Arial Narrow" w:hAnsi="Arial Narrow" w:cs="Arial Narrow"/>
          <w:i/>
          <w:szCs w:val="24"/>
        </w:rPr>
        <w:t>Legislaţia aplicabilă</w:t>
      </w:r>
      <w:r w:rsidR="003A0D09" w:rsidRPr="004E1AC9">
        <w:rPr>
          <w:rFonts w:ascii="Arial Narrow" w:hAnsi="Arial Narrow" w:cs="Arial Narrow"/>
          <w:i/>
          <w:szCs w:val="24"/>
        </w:rPr>
        <w:t xml:space="preserve"> </w:t>
      </w:r>
      <w:r w:rsidRPr="004E1AC9">
        <w:rPr>
          <w:rFonts w:ascii="Arial Narrow" w:hAnsi="Arial Narrow" w:cs="Arial Narrow"/>
          <w:i/>
          <w:szCs w:val="24"/>
        </w:rPr>
        <w:t xml:space="preserve"> </w:t>
      </w:r>
      <w:r w:rsidR="003A0D09" w:rsidRPr="004E1AC9">
        <w:rPr>
          <w:rFonts w:ascii="Arial Narrow" w:hAnsi="Arial Narrow" w:cs="Arial Narrow"/>
          <w:i/>
          <w:szCs w:val="24"/>
        </w:rPr>
        <w:t>l</w:t>
      </w:r>
      <w:r w:rsidRPr="004E1AC9">
        <w:rPr>
          <w:rFonts w:ascii="Arial Narrow" w:hAnsi="Arial Narrow" w:cs="Arial Narrow"/>
          <w:i/>
          <w:szCs w:val="24"/>
        </w:rPr>
        <w:t>egislaţia în construcţii:</w:t>
      </w:r>
      <w:r w:rsidRPr="004E1AC9">
        <w:rPr>
          <w:rFonts w:ascii="Arial Narrow" w:hAnsi="Arial Narrow" w:cs="Arial Narrow"/>
          <w:i/>
          <w:szCs w:val="24"/>
        </w:rPr>
        <w:tab/>
      </w:r>
    </w:p>
    <w:p w14:paraId="05D08974" w14:textId="77777777" w:rsidR="00FB59B5" w:rsidRPr="004E1AC9" w:rsidRDefault="00FB59B5" w:rsidP="003A0D09">
      <w:pPr>
        <w:ind w:left="567"/>
        <w:rPr>
          <w:rFonts w:ascii="Arial Narrow" w:hAnsi="Arial Narrow" w:cs="Arial Narrow"/>
          <w:i/>
          <w:szCs w:val="24"/>
        </w:rPr>
      </w:pPr>
      <w:r w:rsidRPr="004E1AC9">
        <w:rPr>
          <w:rFonts w:ascii="Arial Narrow" w:hAnsi="Arial Narrow" w:cs="Arial Narrow"/>
          <w:i/>
          <w:szCs w:val="24"/>
        </w:rPr>
        <w:t>Normele tehnice de proiectare valabile la data proiectării</w:t>
      </w:r>
    </w:p>
    <w:p w14:paraId="2C35CF3B" w14:textId="77777777" w:rsidR="003A0D09" w:rsidRPr="004E1AC9" w:rsidRDefault="003A0D09" w:rsidP="003A0D09">
      <w:pPr>
        <w:ind w:left="567" w:firstLine="720"/>
        <w:rPr>
          <w:rFonts w:ascii="Arial Narrow" w:hAnsi="Arial Narrow" w:cs="Arial Narrow"/>
          <w:i/>
          <w:szCs w:val="24"/>
        </w:rPr>
      </w:pPr>
    </w:p>
    <w:p w14:paraId="275BC4BB" w14:textId="77777777" w:rsidR="003A0D09" w:rsidRPr="004E1AC9" w:rsidRDefault="00FB59B5" w:rsidP="0025110A">
      <w:pPr>
        <w:ind w:firstLine="567"/>
        <w:rPr>
          <w:rFonts w:ascii="Arial Narrow" w:hAnsi="Arial Narrow" w:cs="Arial Narrow"/>
          <w:i/>
          <w:szCs w:val="24"/>
        </w:rPr>
      </w:pPr>
      <w:r w:rsidRPr="004E1AC9">
        <w:rPr>
          <w:rFonts w:ascii="Arial Narrow" w:hAnsi="Arial Narrow" w:cs="Arial Narrow"/>
          <w:i/>
          <w:szCs w:val="24"/>
        </w:rPr>
        <w:t>Legea 10/1995 privind calitatea în construcţii</w:t>
      </w:r>
    </w:p>
    <w:p w14:paraId="0696F98D" w14:textId="77777777" w:rsidR="003A0D09" w:rsidRPr="004E1AC9" w:rsidRDefault="003A0D09" w:rsidP="003A0D09">
      <w:pPr>
        <w:ind w:left="567" w:firstLine="720"/>
        <w:rPr>
          <w:rFonts w:ascii="Arial Narrow" w:hAnsi="Arial Narrow" w:cs="Arial Narrow"/>
          <w:i/>
          <w:szCs w:val="24"/>
        </w:rPr>
      </w:pPr>
    </w:p>
    <w:p w14:paraId="68F051DD" w14:textId="77777777" w:rsidR="003A0D09" w:rsidRPr="004E1AC9" w:rsidRDefault="00FB59B5" w:rsidP="0025110A">
      <w:pPr>
        <w:ind w:left="567"/>
        <w:rPr>
          <w:rFonts w:ascii="Arial Narrow" w:hAnsi="Arial Narrow" w:cs="Arial Narrow"/>
          <w:i/>
          <w:szCs w:val="24"/>
        </w:rPr>
      </w:pPr>
      <w:r w:rsidRPr="004E1AC9">
        <w:rPr>
          <w:rFonts w:ascii="Arial Narrow" w:hAnsi="Arial Narrow" w:cs="Arial Narrow"/>
          <w:i/>
          <w:szCs w:val="24"/>
        </w:rPr>
        <w:t xml:space="preserve">Hotărârea 907/2016 privind conţinutul-cadru al documentaţiilor tehnico-economice aferente obiectivelor/proiectelor de investiţii finanţate din fonduri publice </w:t>
      </w:r>
    </w:p>
    <w:p w14:paraId="66817B9A" w14:textId="77777777" w:rsidR="003A0D09" w:rsidRPr="004E1AC9" w:rsidRDefault="003A0D09" w:rsidP="003A0D09">
      <w:pPr>
        <w:ind w:left="567" w:firstLine="720"/>
        <w:rPr>
          <w:rFonts w:ascii="Arial Narrow" w:hAnsi="Arial Narrow" w:cs="Arial Narrow"/>
          <w:i/>
          <w:szCs w:val="24"/>
        </w:rPr>
      </w:pPr>
    </w:p>
    <w:p w14:paraId="106FA781" w14:textId="77777777" w:rsidR="003A0D09" w:rsidRPr="004E1AC9" w:rsidRDefault="003A0D09" w:rsidP="0025110A">
      <w:pPr>
        <w:ind w:firstLine="567"/>
        <w:rPr>
          <w:rFonts w:ascii="Arial Narrow" w:hAnsi="Arial Narrow" w:cs="Arial Narrow"/>
          <w:i/>
          <w:szCs w:val="24"/>
        </w:rPr>
      </w:pPr>
      <w:r w:rsidRPr="004E1AC9">
        <w:rPr>
          <w:rFonts w:ascii="Arial Narrow" w:hAnsi="Arial Narrow" w:cs="Arial Narrow"/>
          <w:i/>
          <w:szCs w:val="24"/>
        </w:rPr>
        <w:t xml:space="preserve">HOTĂRÂRE nr. 525 din 27 iunie 1996 pentru aprobarea Regulamentului general de urbanism </w:t>
      </w:r>
    </w:p>
    <w:p w14:paraId="2679AA33" w14:textId="77777777" w:rsidR="003A0D09" w:rsidRPr="004E1AC9" w:rsidRDefault="003A0D09" w:rsidP="003A0D09">
      <w:pPr>
        <w:ind w:left="567" w:firstLine="720"/>
        <w:rPr>
          <w:rFonts w:ascii="Arial Narrow" w:hAnsi="Arial Narrow" w:cs="Arial Narrow"/>
          <w:i/>
          <w:szCs w:val="24"/>
        </w:rPr>
      </w:pPr>
    </w:p>
    <w:p w14:paraId="2483320F" w14:textId="77777777" w:rsidR="003A0D09" w:rsidRPr="004E1AC9" w:rsidRDefault="003A0D09" w:rsidP="003A0D09">
      <w:pPr>
        <w:ind w:left="567"/>
        <w:rPr>
          <w:rFonts w:ascii="Arial Narrow" w:hAnsi="Arial Narrow" w:cs="Arial Narrow"/>
          <w:i/>
          <w:szCs w:val="24"/>
        </w:rPr>
      </w:pPr>
      <w:r w:rsidRPr="004E1AC9">
        <w:rPr>
          <w:rFonts w:ascii="Arial Narrow" w:hAnsi="Arial Narrow" w:cs="Arial Narrow"/>
          <w:i/>
          <w:szCs w:val="24"/>
        </w:rPr>
        <w:t>LEGE nr. 350 din 6 iulie 2001, actualizată și republicată, cu modificările și completările ulterioare privind amenajarea teritoriului şi urbanismul</w:t>
      </w:r>
    </w:p>
    <w:p w14:paraId="58242085" w14:textId="77777777" w:rsidR="003A0D09" w:rsidRPr="004E1AC9" w:rsidRDefault="003A0D09" w:rsidP="003A0D09">
      <w:pPr>
        <w:pStyle w:val="ListParagraph"/>
        <w:ind w:left="567"/>
        <w:rPr>
          <w:rFonts w:ascii="Arial Narrow" w:hAnsi="Arial Narrow" w:cs="Arial Narrow"/>
          <w:i/>
          <w:szCs w:val="24"/>
        </w:rPr>
      </w:pPr>
    </w:p>
    <w:p w14:paraId="7D007B8F"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LEGE nr. 50 din 29 iulie 1991 actualizată și republicată  cu modificările și completările ulterioare, privind autorizarea executării lucrărilor de construcţii</w:t>
      </w:r>
    </w:p>
    <w:p w14:paraId="169116B6" w14:textId="77777777" w:rsidR="003A0D09" w:rsidRPr="004E1AC9" w:rsidRDefault="003A0D09" w:rsidP="003A0D09">
      <w:pPr>
        <w:pStyle w:val="ListParagraph"/>
        <w:ind w:left="567"/>
        <w:rPr>
          <w:rFonts w:ascii="Arial Narrow" w:hAnsi="Arial Narrow" w:cs="Arial Narrow"/>
          <w:i/>
          <w:szCs w:val="24"/>
        </w:rPr>
      </w:pPr>
    </w:p>
    <w:p w14:paraId="5720FE09"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LEGE nr. 24/2007 privind reglementarea și administrarea spațiilor verzi din intravilanul localitățiilor</w:t>
      </w:r>
    </w:p>
    <w:p w14:paraId="27BE88C5" w14:textId="77777777" w:rsidR="003A0D09" w:rsidRPr="004E1AC9" w:rsidRDefault="003A0D09" w:rsidP="003A0D09">
      <w:pPr>
        <w:pStyle w:val="ListParagraph"/>
        <w:ind w:left="567"/>
        <w:rPr>
          <w:rFonts w:ascii="Arial Narrow" w:hAnsi="Arial Narrow" w:cs="Arial Narrow"/>
          <w:i/>
          <w:szCs w:val="24"/>
        </w:rPr>
      </w:pPr>
    </w:p>
    <w:p w14:paraId="5391BDD0"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Ordin nr. 839/2009 din 12/10/2009 pentru aprobarea Normelor metodologice de aplicare a Legii nr. 50/1991 privind autorizarea executării lucrărilor de construcţii</w:t>
      </w:r>
    </w:p>
    <w:p w14:paraId="192BC302" w14:textId="77777777" w:rsidR="003A0D09" w:rsidRPr="004E1AC9" w:rsidRDefault="003A0D09" w:rsidP="003A0D09">
      <w:pPr>
        <w:pStyle w:val="ListParagraph"/>
        <w:ind w:left="567"/>
        <w:rPr>
          <w:rFonts w:ascii="Arial Narrow" w:hAnsi="Arial Narrow" w:cs="Arial Narrow"/>
          <w:i/>
          <w:szCs w:val="24"/>
        </w:rPr>
      </w:pPr>
    </w:p>
    <w:p w14:paraId="3EE4F387"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Ordin nr. 2701/2010 pentru aprobarea Metodologiei de informare și consultare a publicului cu privire la elaborarea sau revizuirea planurilor de amenajare a teritoriului și de urbanism publicat in Monitorul Oficial nr. 47/19.01.2011 dat în baza art. 57 și 61 din Legea nr. 350/2001 si art. 13 alin. 6 din HG 1631/2009</w:t>
      </w:r>
    </w:p>
    <w:p w14:paraId="705F46AD" w14:textId="77777777" w:rsidR="003A0D09" w:rsidRPr="004E1AC9" w:rsidRDefault="003A0D09" w:rsidP="003A0D09">
      <w:pPr>
        <w:pStyle w:val="ListParagraph"/>
        <w:ind w:left="567"/>
        <w:rPr>
          <w:rFonts w:ascii="Arial Narrow" w:hAnsi="Arial Narrow" w:cs="Arial Narrow"/>
          <w:i/>
          <w:szCs w:val="24"/>
        </w:rPr>
      </w:pPr>
    </w:p>
    <w:p w14:paraId="12274360"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HOTĂRÂRE nr. 907/2016 privind etapele de elaborare și conţinutul-cadru al documentaţiilor tehnico-economice aferente obiectelor/proiectelor de investiții finanțate din fonduri publice, cu modificările și completările ulterioar;</w:t>
      </w:r>
    </w:p>
    <w:p w14:paraId="07507C57" w14:textId="77777777" w:rsidR="003A0D09" w:rsidRPr="004E1AC9" w:rsidRDefault="003A0D09" w:rsidP="003A0D09">
      <w:pPr>
        <w:pStyle w:val="ListParagraph"/>
        <w:ind w:left="567"/>
        <w:rPr>
          <w:rFonts w:ascii="Arial Narrow" w:hAnsi="Arial Narrow" w:cs="Arial Narrow"/>
          <w:i/>
          <w:szCs w:val="24"/>
        </w:rPr>
      </w:pPr>
    </w:p>
    <w:p w14:paraId="35BECD81"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OUG nr.195/2005 privind protecţia mediului, cu modificările şi completările ulterioare;</w:t>
      </w:r>
    </w:p>
    <w:p w14:paraId="73DE94AB" w14:textId="77777777" w:rsidR="003A0D09" w:rsidRPr="004E1AC9" w:rsidRDefault="003A0D09" w:rsidP="003A0D09">
      <w:pPr>
        <w:pStyle w:val="ListParagraph"/>
        <w:ind w:left="567"/>
        <w:rPr>
          <w:rFonts w:ascii="Arial Narrow" w:hAnsi="Arial Narrow" w:cs="Arial Narrow"/>
          <w:i/>
          <w:szCs w:val="24"/>
        </w:rPr>
      </w:pPr>
    </w:p>
    <w:p w14:paraId="3CFA56E9" w14:textId="77777777" w:rsidR="003A0D09" w:rsidRPr="004E1AC9" w:rsidRDefault="003A0D09" w:rsidP="003A0D09">
      <w:pPr>
        <w:pStyle w:val="ListParagraph"/>
        <w:ind w:left="567"/>
        <w:rPr>
          <w:rFonts w:ascii="Arial Narrow" w:hAnsi="Arial Narrow" w:cs="Arial Narrow"/>
          <w:i/>
          <w:szCs w:val="24"/>
        </w:rPr>
      </w:pPr>
      <w:r w:rsidRPr="004E1AC9">
        <w:rPr>
          <w:rFonts w:ascii="Arial Narrow" w:hAnsi="Arial Narrow" w:cs="Arial Narrow"/>
          <w:i/>
          <w:szCs w:val="24"/>
        </w:rPr>
        <w:t>HOTĂRÂRE nr. 300/2006 privind cerinţele minime de securitate şi sănătate pentru şantierele temporare sau mobile, cu modificările şi completările ulterioare;</w:t>
      </w:r>
    </w:p>
    <w:p w14:paraId="6AE50CF9" w14:textId="77777777" w:rsidR="00EF3772" w:rsidRPr="004E1AC9" w:rsidRDefault="00EF3772">
      <w:pPr>
        <w:rPr>
          <w:rFonts w:ascii="Arial Narrow" w:hAnsi="Arial Narrow"/>
          <w:sz w:val="28"/>
          <w:szCs w:val="28"/>
        </w:rPr>
      </w:pPr>
      <w:r w:rsidRPr="004E1AC9">
        <w:rPr>
          <w:rFonts w:ascii="Arial Narrow" w:hAnsi="Arial Narrow"/>
          <w:sz w:val="28"/>
          <w:szCs w:val="28"/>
        </w:rPr>
        <w:br w:type="page"/>
      </w:r>
    </w:p>
    <w:p w14:paraId="702F8E9C" w14:textId="77777777" w:rsidR="007D4FC8" w:rsidRPr="004E1AC9" w:rsidRDefault="007D4FC8" w:rsidP="001056B9">
      <w:pPr>
        <w:shd w:val="clear" w:color="auto" w:fill="FFFFFF"/>
        <w:jc w:val="both"/>
        <w:rPr>
          <w:rFonts w:ascii="Arial Narrow" w:hAnsi="Arial Narrow"/>
          <w:sz w:val="28"/>
          <w:szCs w:val="28"/>
        </w:rPr>
      </w:pPr>
    </w:p>
    <w:p w14:paraId="6B7EF513" w14:textId="77777777" w:rsidR="00E333B6" w:rsidRPr="004E1AC9" w:rsidRDefault="00E333B6" w:rsidP="001056B9">
      <w:pPr>
        <w:shd w:val="clear" w:color="auto" w:fill="FFFFFF"/>
        <w:jc w:val="both"/>
        <w:rPr>
          <w:rFonts w:ascii="Arial Narrow" w:hAnsi="Arial Narrow"/>
          <w:sz w:val="28"/>
        </w:rPr>
      </w:pPr>
      <w:r w:rsidRPr="004E1AC9">
        <w:rPr>
          <w:rFonts w:ascii="Arial Narrow" w:hAnsi="Arial Narrow"/>
          <w:bCs/>
          <w:sz w:val="28"/>
          <w:szCs w:val="28"/>
        </w:rPr>
        <w:t>2.3.</w:t>
      </w:r>
      <w:r w:rsidRPr="004E1AC9">
        <w:rPr>
          <w:rFonts w:ascii="Arial Narrow" w:hAnsi="Arial Narrow"/>
          <w:sz w:val="28"/>
          <w:szCs w:val="28"/>
        </w:rPr>
        <w:t> </w:t>
      </w:r>
      <w:r w:rsidR="00090DA4" w:rsidRPr="004E1AC9">
        <w:rPr>
          <w:rFonts w:ascii="Arial Narrow" w:hAnsi="Arial Narrow"/>
          <w:sz w:val="28"/>
        </w:rPr>
        <w:t>Analiza situaţiei existente şi identificarea deficienţelor</w:t>
      </w:r>
    </w:p>
    <w:p w14:paraId="2C25B008" w14:textId="77777777" w:rsidR="00A428C6" w:rsidRDefault="00A428C6" w:rsidP="00A428C6">
      <w:pPr>
        <w:widowControl w:val="0"/>
        <w:jc w:val="both"/>
        <w:rPr>
          <w:rFonts w:ascii="Arial Narrow" w:eastAsia="Arial" w:hAnsi="Arial Narrow" w:cs="Arial"/>
          <w:color w:val="000000"/>
          <w:szCs w:val="24"/>
          <w:lang w:val="tr-TR" w:eastAsia="tr-TR" w:bidi="tr-TR"/>
        </w:rPr>
      </w:pPr>
    </w:p>
    <w:p w14:paraId="17D38934" w14:textId="2631EDDD" w:rsidR="00A428C6" w:rsidRDefault="00A428C6" w:rsidP="00A428C6">
      <w:pPr>
        <w:widowControl w:val="0"/>
        <w:ind w:firstLine="720"/>
        <w:jc w:val="both"/>
        <w:rPr>
          <w:rFonts w:ascii="Arial Narrow" w:eastAsia="Arial" w:hAnsi="Arial Narrow" w:cs="Arial"/>
          <w:color w:val="000000"/>
          <w:szCs w:val="24"/>
          <w:lang w:val="tr-TR" w:eastAsia="tr-TR" w:bidi="tr-TR"/>
        </w:rPr>
      </w:pPr>
      <w:r w:rsidRPr="00A428C6">
        <w:rPr>
          <w:rFonts w:ascii="Arial Narrow" w:eastAsia="Arial" w:hAnsi="Arial Narrow" w:cs="Arial"/>
          <w:color w:val="000000"/>
          <w:szCs w:val="24"/>
          <w:lang w:val="tr-TR" w:eastAsia="tr-TR" w:bidi="tr-TR"/>
        </w:rPr>
        <w:t xml:space="preserve">Sistemul </w:t>
      </w:r>
      <w:r w:rsidRPr="00A428C6">
        <w:rPr>
          <w:rFonts w:ascii="Arial Narrow" w:eastAsia="Arial" w:hAnsi="Arial Narrow" w:cs="Arial"/>
          <w:color w:val="000000"/>
          <w:szCs w:val="24"/>
          <w:lang w:eastAsia="en-US" w:bidi="en-US"/>
        </w:rPr>
        <w:t xml:space="preserve">actual </w:t>
      </w:r>
      <w:r w:rsidRPr="00A428C6">
        <w:rPr>
          <w:rFonts w:ascii="Arial Narrow" w:eastAsia="Arial" w:hAnsi="Arial Narrow" w:cs="Arial"/>
          <w:color w:val="000000"/>
          <w:szCs w:val="24"/>
          <w:lang w:val="tr-TR" w:eastAsia="tr-TR" w:bidi="tr-TR"/>
        </w:rPr>
        <w:t xml:space="preserve">al cailor de comunicatie rutiere ale Munİcipiului </w:t>
      </w:r>
      <w:r>
        <w:rPr>
          <w:rFonts w:ascii="Arial Narrow" w:eastAsia="Arial" w:hAnsi="Arial Narrow" w:cs="Arial"/>
          <w:color w:val="000000"/>
          <w:szCs w:val="24"/>
          <w:lang w:val="tr-TR" w:eastAsia="tr-TR" w:bidi="tr-TR"/>
        </w:rPr>
        <w:t>Targu Mures ș</w:t>
      </w:r>
      <w:r w:rsidRPr="00A428C6">
        <w:rPr>
          <w:rFonts w:ascii="Arial Narrow" w:eastAsia="Arial" w:hAnsi="Arial Narrow" w:cs="Arial"/>
          <w:color w:val="000000"/>
          <w:szCs w:val="24"/>
          <w:lang w:val="tr-TR" w:eastAsia="tr-TR" w:bidi="tr-TR"/>
        </w:rPr>
        <w:t>i ale zonei periurbane este astazi incomplet in ra</w:t>
      </w:r>
      <w:r w:rsidRPr="00A428C6">
        <w:rPr>
          <w:rFonts w:ascii="Arial Narrow" w:eastAsia="Arial" w:hAnsi="Arial Narrow" w:cs="Arial"/>
          <w:color w:val="000000"/>
          <w:szCs w:val="24"/>
          <w:lang w:eastAsia="en-US" w:bidi="en-US"/>
        </w:rPr>
        <w:t xml:space="preserve">port </w:t>
      </w:r>
      <w:r w:rsidRPr="00A428C6">
        <w:rPr>
          <w:rFonts w:ascii="Arial Narrow" w:eastAsia="Arial" w:hAnsi="Arial Narrow" w:cs="Arial"/>
          <w:color w:val="000000"/>
          <w:szCs w:val="24"/>
          <w:lang w:val="tr-TR" w:eastAsia="tr-TR" w:bidi="tr-TR"/>
        </w:rPr>
        <w:t xml:space="preserve">cu tipul </w:t>
      </w:r>
      <w:r w:rsidRPr="00A428C6">
        <w:rPr>
          <w:rFonts w:ascii="Arial Narrow" w:eastAsia="Arial" w:hAnsi="Arial Narrow" w:cs="Arial"/>
          <w:color w:val="000000"/>
          <w:szCs w:val="24"/>
          <w:lang w:eastAsia="en-US" w:bidi="en-US"/>
        </w:rPr>
        <w:t xml:space="preserve">de trafic de </w:t>
      </w:r>
      <w:r w:rsidRPr="00A428C6">
        <w:rPr>
          <w:rFonts w:ascii="Arial Narrow" w:eastAsia="Arial" w:hAnsi="Arial Narrow" w:cs="Arial"/>
          <w:color w:val="000000"/>
          <w:szCs w:val="24"/>
          <w:lang w:val="tr-TR" w:eastAsia="tr-TR" w:bidi="tr-TR"/>
        </w:rPr>
        <w:t xml:space="preserve">tranzit, </w:t>
      </w:r>
      <w:r w:rsidRPr="00A428C6">
        <w:rPr>
          <w:rFonts w:ascii="Arial Narrow" w:eastAsia="Arial" w:hAnsi="Arial Narrow" w:cs="Arial"/>
          <w:color w:val="000000"/>
          <w:szCs w:val="24"/>
          <w:lang w:eastAsia="en-US" w:bidi="en-US"/>
        </w:rPr>
        <w:t xml:space="preserve">in special </w:t>
      </w:r>
      <w:r w:rsidRPr="00A428C6">
        <w:rPr>
          <w:rFonts w:ascii="Arial Narrow" w:eastAsia="Arial" w:hAnsi="Arial Narrow" w:cs="Arial"/>
          <w:color w:val="000000"/>
          <w:szCs w:val="24"/>
          <w:lang w:val="tr-TR" w:eastAsia="tr-TR" w:bidi="tr-TR"/>
        </w:rPr>
        <w:t>cu cel al traficului greu c</w:t>
      </w:r>
      <w:r>
        <w:rPr>
          <w:rFonts w:ascii="Arial Narrow" w:eastAsia="Arial" w:hAnsi="Arial Narrow" w:cs="Arial"/>
          <w:color w:val="000000"/>
          <w:szCs w:val="24"/>
          <w:lang w:val="tr-TR" w:eastAsia="tr-TR" w:bidi="tr-TR"/>
        </w:rPr>
        <w:t>ă</w:t>
      </w:r>
      <w:r w:rsidRPr="00A428C6">
        <w:rPr>
          <w:rFonts w:ascii="Arial Narrow" w:eastAsia="Arial" w:hAnsi="Arial Narrow" w:cs="Arial"/>
          <w:color w:val="000000"/>
          <w:szCs w:val="24"/>
          <w:lang w:val="tr-TR" w:eastAsia="tr-TR" w:bidi="tr-TR"/>
        </w:rPr>
        <w:t xml:space="preserve">tre directiile </w:t>
      </w:r>
      <w:r>
        <w:rPr>
          <w:rFonts w:ascii="Arial Narrow" w:eastAsia="Arial" w:hAnsi="Arial Narrow" w:cs="Arial"/>
          <w:color w:val="000000"/>
          <w:szCs w:val="24"/>
          <w:lang w:val="tr-TR" w:eastAsia="tr-TR" w:bidi="tr-TR"/>
        </w:rPr>
        <w:t>Reghin și Sighisoara respectiv Cluj</w:t>
      </w:r>
      <w:r w:rsidRPr="00A428C6">
        <w:rPr>
          <w:rFonts w:ascii="Arial Narrow" w:eastAsia="Arial" w:hAnsi="Arial Narrow" w:cs="Arial"/>
          <w:color w:val="000000"/>
          <w:szCs w:val="24"/>
          <w:lang w:val="tr-TR" w:eastAsia="tr-TR" w:bidi="tr-TR"/>
        </w:rPr>
        <w:t>.</w:t>
      </w:r>
    </w:p>
    <w:p w14:paraId="647F037C" w14:textId="77777777" w:rsidR="00A428C6" w:rsidRPr="00A428C6" w:rsidRDefault="00A428C6" w:rsidP="00A428C6">
      <w:pPr>
        <w:widowControl w:val="0"/>
        <w:ind w:firstLine="720"/>
        <w:jc w:val="both"/>
        <w:rPr>
          <w:rFonts w:ascii="Arial Narrow" w:eastAsia="Arial" w:hAnsi="Arial Narrow" w:cs="Arial"/>
          <w:color w:val="000000"/>
          <w:szCs w:val="24"/>
          <w:lang w:eastAsia="en-US" w:bidi="en-US"/>
        </w:rPr>
      </w:pPr>
    </w:p>
    <w:p w14:paraId="294347DD" w14:textId="1632FFBD" w:rsidR="00A428C6" w:rsidRDefault="00A428C6" w:rsidP="00A428C6">
      <w:pPr>
        <w:widowControl w:val="0"/>
        <w:jc w:val="both"/>
        <w:rPr>
          <w:rFonts w:ascii="Arial Narrow" w:eastAsia="Arial" w:hAnsi="Arial Narrow" w:cs="Arial"/>
          <w:b/>
          <w:bCs/>
          <w:color w:val="000000"/>
          <w:szCs w:val="24"/>
          <w:lang w:eastAsia="en-US" w:bidi="en-US"/>
        </w:rPr>
      </w:pPr>
      <w:r w:rsidRPr="00A428C6">
        <w:rPr>
          <w:rFonts w:ascii="Arial Narrow" w:eastAsia="Arial" w:hAnsi="Arial Narrow" w:cs="Arial"/>
          <w:b/>
          <w:bCs/>
          <w:color w:val="000000"/>
          <w:szCs w:val="24"/>
          <w:lang w:val="tr-TR" w:eastAsia="tr-TR" w:bidi="tr-TR"/>
        </w:rPr>
        <w:t xml:space="preserve">Munictpiul </w:t>
      </w:r>
      <w:r>
        <w:rPr>
          <w:rFonts w:ascii="Arial Narrow" w:eastAsia="Arial" w:hAnsi="Arial Narrow" w:cs="Arial"/>
          <w:b/>
          <w:bCs/>
          <w:color w:val="000000"/>
          <w:szCs w:val="24"/>
          <w:lang w:val="tr-TR" w:eastAsia="tr-TR" w:bidi="tr-TR"/>
        </w:rPr>
        <w:t xml:space="preserve">Targu Mureș </w:t>
      </w:r>
      <w:r w:rsidRPr="00A428C6">
        <w:rPr>
          <w:rFonts w:ascii="Arial Narrow" w:eastAsia="Arial" w:hAnsi="Arial Narrow" w:cs="Arial"/>
          <w:b/>
          <w:bCs/>
          <w:color w:val="000000"/>
          <w:szCs w:val="24"/>
          <w:lang w:val="tr-TR" w:eastAsia="tr-TR" w:bidi="tr-TR"/>
        </w:rPr>
        <w:t>este situat pe traseul DN</w:t>
      </w:r>
      <w:r>
        <w:rPr>
          <w:rFonts w:ascii="Arial Narrow" w:eastAsia="Arial" w:hAnsi="Arial Narrow" w:cs="Arial"/>
          <w:b/>
          <w:bCs/>
          <w:color w:val="000000"/>
          <w:szCs w:val="24"/>
          <w:lang w:val="tr-TR" w:eastAsia="tr-TR" w:bidi="tr-TR"/>
        </w:rPr>
        <w:t>13</w:t>
      </w:r>
      <w:r w:rsidRPr="00A428C6">
        <w:rPr>
          <w:rFonts w:ascii="Arial Narrow" w:eastAsia="Arial" w:hAnsi="Arial Narrow" w:cs="Arial"/>
          <w:b/>
          <w:bCs/>
          <w:color w:val="000000"/>
          <w:szCs w:val="24"/>
          <w:lang w:val="tr-TR" w:eastAsia="tr-TR" w:bidi="tr-TR"/>
        </w:rPr>
        <w:t xml:space="preserve"> si DN </w:t>
      </w:r>
      <w:r>
        <w:rPr>
          <w:rFonts w:ascii="Arial Narrow" w:eastAsia="Arial" w:hAnsi="Arial Narrow" w:cs="Arial"/>
          <w:b/>
          <w:bCs/>
          <w:color w:val="000000"/>
          <w:szCs w:val="24"/>
          <w:lang w:val="tr-TR" w:eastAsia="tr-TR" w:bidi="tr-TR"/>
        </w:rPr>
        <w:t>15</w:t>
      </w:r>
      <w:r w:rsidRPr="00A428C6">
        <w:rPr>
          <w:rFonts w:ascii="Arial Narrow" w:eastAsia="Arial" w:hAnsi="Arial Narrow" w:cs="Arial"/>
          <w:b/>
          <w:bCs/>
          <w:color w:val="000000"/>
          <w:szCs w:val="24"/>
          <w:lang w:eastAsia="en-US" w:bidi="en-US"/>
        </w:rPr>
        <w:t>.</w:t>
      </w:r>
    </w:p>
    <w:p w14:paraId="3D89BB58" w14:textId="77777777" w:rsidR="00A428C6" w:rsidRPr="00A428C6" w:rsidRDefault="00A428C6" w:rsidP="00A428C6">
      <w:pPr>
        <w:widowControl w:val="0"/>
        <w:jc w:val="both"/>
        <w:rPr>
          <w:rFonts w:ascii="Arial Narrow" w:eastAsia="Arial" w:hAnsi="Arial Narrow" w:cs="Arial"/>
          <w:color w:val="000000"/>
          <w:szCs w:val="24"/>
          <w:lang w:eastAsia="en-US" w:bidi="en-US"/>
        </w:rPr>
      </w:pPr>
    </w:p>
    <w:p w14:paraId="153E782C" w14:textId="77777777" w:rsidR="00DD1F92" w:rsidRPr="00C47734" w:rsidRDefault="00A428C6" w:rsidP="00A428C6">
      <w:pPr>
        <w:widowControl w:val="0"/>
        <w:jc w:val="both"/>
        <w:rPr>
          <w:rFonts w:ascii="Arial Narrow" w:eastAsia="Arial" w:hAnsi="Arial Narrow" w:cs="Arial"/>
          <w:color w:val="000000"/>
          <w:szCs w:val="24"/>
          <w:lang w:val="en-GB" w:eastAsia="tr-TR" w:bidi="tr-TR"/>
        </w:rPr>
      </w:pPr>
      <w:bookmarkStart w:id="39" w:name="_Hlk138530302"/>
      <w:r w:rsidRPr="00A428C6">
        <w:rPr>
          <w:rFonts w:ascii="Arial Narrow" w:eastAsia="Arial" w:hAnsi="Arial Narrow" w:cs="Arial"/>
          <w:color w:val="000000"/>
          <w:szCs w:val="24"/>
          <w:lang w:eastAsia="en-US" w:bidi="en-US"/>
        </w:rPr>
        <w:t xml:space="preserve">In acest moment tranzitarea </w:t>
      </w:r>
      <w:r w:rsidRPr="00A428C6">
        <w:rPr>
          <w:rFonts w:ascii="Arial Narrow" w:eastAsia="Arial" w:hAnsi="Arial Narrow" w:cs="Arial"/>
          <w:color w:val="000000"/>
          <w:szCs w:val="24"/>
          <w:lang w:val="tr-TR" w:eastAsia="tr-TR" w:bidi="tr-TR"/>
        </w:rPr>
        <w:t xml:space="preserve">Munİcipiului </w:t>
      </w:r>
      <w:r w:rsidR="00DD1F92">
        <w:rPr>
          <w:rFonts w:ascii="Arial Narrow" w:eastAsia="Arial" w:hAnsi="Arial Narrow" w:cs="Arial"/>
          <w:color w:val="000000"/>
          <w:szCs w:val="24"/>
          <w:lang w:val="tr-TR" w:eastAsia="tr-TR" w:bidi="tr-TR"/>
        </w:rPr>
        <w:t xml:space="preserve">Targu Mureș se realizează pe reteaua de străzi ale Municipiului </w:t>
      </w:r>
    </w:p>
    <w:p w14:paraId="25DDD566" w14:textId="0D07E77F" w:rsidR="00DD1F92" w:rsidRDefault="00DD1F92" w:rsidP="00A428C6">
      <w:pPr>
        <w:widowControl w:val="0"/>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Tranzitul Din dirctia Cluj spre Est spre reghin si spre Moldova se realizează pe relatia de străzi :</w:t>
      </w:r>
    </w:p>
    <w:p w14:paraId="0348B035" w14:textId="28E889C8"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 xml:space="preserve">Ghorghe Doja </w:t>
      </w:r>
    </w:p>
    <w:p w14:paraId="27135D6E" w14:textId="340312BA"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Libertătii</w:t>
      </w:r>
    </w:p>
    <w:p w14:paraId="7BFA9924" w14:textId="18C3B56A"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Barajului</w:t>
      </w:r>
    </w:p>
    <w:p w14:paraId="45D1B2C3" w14:textId="379CD6EB"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Insulei</w:t>
      </w:r>
    </w:p>
    <w:p w14:paraId="67AB3B95" w14:textId="77777777"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 xml:space="preserve">Tamas Erno </w:t>
      </w:r>
    </w:p>
    <w:p w14:paraId="16EDC553" w14:textId="1F219DB0"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Cuza Vodă</w:t>
      </w:r>
    </w:p>
    <w:p w14:paraId="553551A5" w14:textId="0FA68D51"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Sinaia</w:t>
      </w:r>
    </w:p>
    <w:p w14:paraId="038811DB" w14:textId="07A027CE" w:rsidR="006B4A7E" w:rsidRDefault="006B4A7E"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Pavel Chinezu</w:t>
      </w:r>
    </w:p>
    <w:p w14:paraId="2623CD93" w14:textId="3145AE68" w:rsidR="006B4A7E" w:rsidRDefault="006B4A7E"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Piata Mărășești</w:t>
      </w:r>
    </w:p>
    <w:p w14:paraId="21DBF109" w14:textId="4C7EC292" w:rsidR="00DD1F92" w:rsidRDefault="006B4A7E"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Piata Republicii</w:t>
      </w:r>
      <w:r w:rsidR="00DD1F92">
        <w:rPr>
          <w:rFonts w:ascii="Arial Narrow" w:eastAsia="Arial" w:hAnsi="Arial Narrow" w:cs="Arial"/>
          <w:color w:val="000000"/>
          <w:szCs w:val="24"/>
          <w:lang w:val="tr-TR" w:eastAsia="tr-TR" w:bidi="tr-TR"/>
        </w:rPr>
        <w:t xml:space="preserve"> </w:t>
      </w:r>
    </w:p>
    <w:p w14:paraId="0ECEA91D" w14:textId="214DC21A" w:rsidR="00DD1F92" w:rsidRDefault="00DD1F92" w:rsidP="00DD1F92">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Str. 22 Decembrie 1998</w:t>
      </w:r>
    </w:p>
    <w:p w14:paraId="49297DB0" w14:textId="2DF2008F" w:rsidR="00DD1F92" w:rsidRDefault="00DD1F92" w:rsidP="006B4A7E">
      <w:pPr>
        <w:pStyle w:val="ListParagraph"/>
        <w:widowControl w:val="0"/>
        <w:ind w:left="810"/>
        <w:jc w:val="both"/>
        <w:rPr>
          <w:rFonts w:ascii="Arial Narrow" w:eastAsia="Arial" w:hAnsi="Arial Narrow" w:cs="Arial"/>
          <w:color w:val="000000"/>
          <w:szCs w:val="24"/>
          <w:lang w:val="tr-TR" w:eastAsia="tr-TR" w:bidi="tr-TR"/>
        </w:rPr>
      </w:pPr>
    </w:p>
    <w:p w14:paraId="4753A2C6" w14:textId="43D3AE89" w:rsidR="006B4A7E" w:rsidRDefault="006B4A7E" w:rsidP="006B4A7E">
      <w:pPr>
        <w:widowControl w:val="0"/>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Tranzitul Din direcția Cluj spre Sud Sighisoara  spre reghin si spre Moldova se realizează pe relatia de străzi :</w:t>
      </w:r>
    </w:p>
    <w:p w14:paraId="6E986623" w14:textId="77777777" w:rsidR="006B4A7E" w:rsidRDefault="006B4A7E" w:rsidP="006B4A7E">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 xml:space="preserve">Ghorghe Doja </w:t>
      </w:r>
    </w:p>
    <w:p w14:paraId="67932F3E" w14:textId="51E29533" w:rsidR="006B4A7E" w:rsidRDefault="00C47734" w:rsidP="006B4A7E">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Str. Bega</w:t>
      </w:r>
    </w:p>
    <w:p w14:paraId="7C82B9F6" w14:textId="413DFAEB" w:rsidR="00C47734" w:rsidRDefault="00C47734" w:rsidP="006B4A7E">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Caleea Sighisoarei</w:t>
      </w:r>
    </w:p>
    <w:p w14:paraId="01CFD667" w14:textId="6D117363" w:rsidR="00C47734" w:rsidRDefault="00C47734" w:rsidP="006B4A7E">
      <w:pPr>
        <w:pStyle w:val="ListParagraph"/>
        <w:widowControl w:val="0"/>
        <w:numPr>
          <w:ilvl w:val="0"/>
          <w:numId w:val="17"/>
        </w:numPr>
        <w:jc w:val="both"/>
        <w:rPr>
          <w:rFonts w:ascii="Arial Narrow" w:eastAsia="Arial" w:hAnsi="Arial Narrow" w:cs="Arial"/>
          <w:color w:val="000000"/>
          <w:szCs w:val="24"/>
          <w:lang w:val="tr-TR" w:eastAsia="tr-TR" w:bidi="tr-TR"/>
        </w:rPr>
      </w:pPr>
      <w:r>
        <w:rPr>
          <w:rFonts w:ascii="Arial Narrow" w:eastAsia="Arial" w:hAnsi="Arial Narrow" w:cs="Arial"/>
          <w:color w:val="000000"/>
          <w:szCs w:val="24"/>
          <w:lang w:val="tr-TR" w:eastAsia="tr-TR" w:bidi="tr-TR"/>
        </w:rPr>
        <w:t>Bd. 1 Decembrie 1918</w:t>
      </w:r>
    </w:p>
    <w:p w14:paraId="1E3F2B79" w14:textId="77777777" w:rsidR="006B4A7E" w:rsidRPr="00DD1F92" w:rsidRDefault="006B4A7E" w:rsidP="006B4A7E">
      <w:pPr>
        <w:pStyle w:val="ListParagraph"/>
        <w:widowControl w:val="0"/>
        <w:ind w:left="810"/>
        <w:jc w:val="both"/>
        <w:rPr>
          <w:rFonts w:ascii="Arial Narrow" w:eastAsia="Arial" w:hAnsi="Arial Narrow" w:cs="Arial"/>
          <w:color w:val="000000"/>
          <w:szCs w:val="24"/>
          <w:lang w:val="tr-TR" w:eastAsia="tr-TR" w:bidi="tr-TR"/>
        </w:rPr>
      </w:pPr>
    </w:p>
    <w:p w14:paraId="5603A91E" w14:textId="77777777" w:rsidR="00A428C6" w:rsidRPr="00A428C6" w:rsidRDefault="00A428C6" w:rsidP="00C47734">
      <w:pPr>
        <w:widowControl w:val="0"/>
        <w:ind w:firstLine="45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 xml:space="preserve">Strazile mentionate mai </w:t>
      </w:r>
      <w:r w:rsidRPr="00A428C6">
        <w:rPr>
          <w:rFonts w:ascii="Arial Narrow" w:eastAsia="Arial" w:hAnsi="Arial Narrow" w:cs="Arial"/>
          <w:color w:val="000000"/>
          <w:szCs w:val="24"/>
          <w:lang w:val="tr-TR" w:eastAsia="tr-TR" w:bidi="tr-TR"/>
        </w:rPr>
        <w:t xml:space="preserve">sus </w:t>
      </w:r>
      <w:r w:rsidRPr="00A428C6">
        <w:rPr>
          <w:rFonts w:ascii="Arial Narrow" w:eastAsia="Arial" w:hAnsi="Arial Narrow" w:cs="Arial"/>
          <w:color w:val="000000"/>
          <w:szCs w:val="24"/>
          <w:lang w:eastAsia="en-US" w:bidi="en-US"/>
        </w:rPr>
        <w:t xml:space="preserve">au doua sau </w:t>
      </w:r>
      <w:r w:rsidRPr="00A428C6">
        <w:rPr>
          <w:rFonts w:ascii="Arial Narrow" w:eastAsia="Arial" w:hAnsi="Arial Narrow" w:cs="Arial"/>
          <w:color w:val="000000"/>
          <w:szCs w:val="24"/>
          <w:lang w:val="tr-TR" w:eastAsia="tr-TR" w:bidi="tr-TR"/>
        </w:rPr>
        <w:t xml:space="preserve">patru benzi </w:t>
      </w:r>
      <w:r w:rsidRPr="00A428C6">
        <w:rPr>
          <w:rFonts w:ascii="Arial Narrow" w:eastAsia="Arial" w:hAnsi="Arial Narrow" w:cs="Arial"/>
          <w:color w:val="000000"/>
          <w:szCs w:val="24"/>
          <w:lang w:eastAsia="en-US" w:bidi="en-US"/>
        </w:rPr>
        <w:t xml:space="preserve">in sectiune transversala, marginite in general de trotuare si borduri din </w:t>
      </w:r>
      <w:r w:rsidRPr="00A428C6">
        <w:rPr>
          <w:rFonts w:ascii="Arial Narrow" w:eastAsia="Arial" w:hAnsi="Arial Narrow" w:cs="Arial"/>
          <w:color w:val="000000"/>
          <w:szCs w:val="24"/>
          <w:lang w:val="tr-TR" w:eastAsia="tr-TR" w:bidi="tr-TR"/>
        </w:rPr>
        <w:t>beton.</w:t>
      </w:r>
    </w:p>
    <w:p w14:paraId="657BC89A" w14:textId="58759885" w:rsidR="00A428C6" w:rsidRPr="00A428C6" w:rsidRDefault="00A428C6" w:rsidP="00C47734">
      <w:pPr>
        <w:widowControl w:val="0"/>
        <w:ind w:firstLine="45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Partea carosabila, realizata cu imbracaminti asfaltice, prezinta multiple degradari, datorate traficului foarte greu care le tranziteaza.</w:t>
      </w:r>
    </w:p>
    <w:p w14:paraId="58CB9A94" w14:textId="6BE3F286" w:rsidR="00A428C6" w:rsidRPr="00A428C6" w:rsidRDefault="00A428C6" w:rsidP="00C47734">
      <w:pPr>
        <w:widowControl w:val="0"/>
        <w:ind w:firstLine="45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 xml:space="preserve">De asemenea, traseele prin oras strabat, in general, zone rezidentiale, cu imobile situate in apropierea partii carosabile, fapt ce creeaza </w:t>
      </w:r>
      <w:r w:rsidRPr="00A428C6">
        <w:rPr>
          <w:rFonts w:ascii="Arial Narrow" w:eastAsia="Arial" w:hAnsi="Arial Narrow" w:cs="Arial"/>
          <w:color w:val="000000"/>
          <w:szCs w:val="24"/>
          <w:lang w:val="tr-TR" w:eastAsia="tr-TR" w:bidi="tr-TR"/>
        </w:rPr>
        <w:t>probleme maj</w:t>
      </w:r>
      <w:r w:rsidR="00C47734">
        <w:rPr>
          <w:rFonts w:ascii="Arial Narrow" w:eastAsia="Arial" w:hAnsi="Arial Narrow" w:cs="Arial"/>
          <w:color w:val="000000"/>
          <w:szCs w:val="24"/>
          <w:lang w:val="tr-TR" w:eastAsia="tr-TR" w:bidi="tr-TR"/>
        </w:rPr>
        <w:t>o</w:t>
      </w:r>
      <w:r w:rsidRPr="00A428C6">
        <w:rPr>
          <w:rFonts w:ascii="Arial Narrow" w:eastAsia="Arial" w:hAnsi="Arial Narrow" w:cs="Arial"/>
          <w:color w:val="000000"/>
          <w:szCs w:val="24"/>
          <w:lang w:val="tr-TR" w:eastAsia="tr-TR" w:bidi="tr-TR"/>
        </w:rPr>
        <w:t xml:space="preserve">re </w:t>
      </w:r>
      <w:r w:rsidR="00C47734">
        <w:rPr>
          <w:rFonts w:ascii="Arial Narrow" w:eastAsia="Arial" w:hAnsi="Arial Narrow" w:cs="Arial"/>
          <w:color w:val="000000"/>
          <w:szCs w:val="24"/>
          <w:lang w:eastAsia="en-US" w:bidi="en-US"/>
        </w:rPr>
        <w:t>]</w:t>
      </w:r>
      <w:r w:rsidRPr="00A428C6">
        <w:rPr>
          <w:rFonts w:ascii="Arial Narrow" w:eastAsia="Arial" w:hAnsi="Arial Narrow" w:cs="Arial"/>
          <w:color w:val="000000"/>
          <w:szCs w:val="24"/>
          <w:lang w:eastAsia="en-US" w:bidi="en-US"/>
        </w:rPr>
        <w:t>n special riveranilor.</w:t>
      </w:r>
    </w:p>
    <w:p w14:paraId="15F6096B" w14:textId="36CD4E36" w:rsidR="00A428C6" w:rsidRPr="00A428C6" w:rsidRDefault="00A428C6" w:rsidP="00A428C6">
      <w:pPr>
        <w:widowControl w:val="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Traficul pe re</w:t>
      </w:r>
      <w:r w:rsidR="00C47734">
        <w:rPr>
          <w:rFonts w:ascii="Arial Narrow" w:eastAsia="Arial" w:hAnsi="Arial Narrow" w:cs="Arial"/>
          <w:color w:val="000000"/>
          <w:szCs w:val="24"/>
          <w:lang w:eastAsia="en-US" w:bidi="en-US"/>
        </w:rPr>
        <w:t>ț</w:t>
      </w:r>
      <w:r w:rsidRPr="00A428C6">
        <w:rPr>
          <w:rFonts w:ascii="Arial Narrow" w:eastAsia="Arial" w:hAnsi="Arial Narrow" w:cs="Arial"/>
          <w:color w:val="000000"/>
          <w:szCs w:val="24"/>
          <w:lang w:eastAsia="en-US" w:bidi="en-US"/>
        </w:rPr>
        <w:t>eaua stradal</w:t>
      </w:r>
      <w:r w:rsidR="00C47734">
        <w:rPr>
          <w:rFonts w:ascii="Arial Narrow" w:eastAsia="Arial" w:hAnsi="Arial Narrow" w:cs="Arial"/>
          <w:color w:val="000000"/>
          <w:szCs w:val="24"/>
          <w:lang w:eastAsia="en-US" w:bidi="en-US"/>
        </w:rPr>
        <w:t>ă</w:t>
      </w:r>
      <w:r w:rsidRPr="00A428C6">
        <w:rPr>
          <w:rFonts w:ascii="Arial Narrow" w:eastAsia="Arial" w:hAnsi="Arial Narrow" w:cs="Arial"/>
          <w:color w:val="000000"/>
          <w:szCs w:val="24"/>
          <w:lang w:eastAsia="en-US" w:bidi="en-US"/>
        </w:rPr>
        <w:t xml:space="preserve"> se desfasoara anevoios, cu viteze reduse de circulatie, cu libertatea de menevra</w:t>
      </w:r>
      <w:r w:rsidR="00C47734">
        <w:rPr>
          <w:rFonts w:ascii="Arial Narrow" w:eastAsia="Arial" w:hAnsi="Arial Narrow" w:cs="Arial"/>
          <w:color w:val="000000"/>
          <w:szCs w:val="24"/>
          <w:lang w:eastAsia="en-US" w:bidi="en-US"/>
        </w:rPr>
        <w:t>re</w:t>
      </w:r>
      <w:r w:rsidRPr="00A428C6">
        <w:rPr>
          <w:rFonts w:ascii="Arial Narrow" w:eastAsia="Arial" w:hAnsi="Arial Narrow" w:cs="Arial"/>
          <w:color w:val="000000"/>
          <w:szCs w:val="24"/>
          <w:lang w:eastAsia="en-US" w:bidi="en-US"/>
        </w:rPr>
        <w:t xml:space="preserve"> redusa </w:t>
      </w:r>
      <w:r w:rsidR="00C47734">
        <w:rPr>
          <w:rFonts w:ascii="Arial Narrow" w:eastAsia="Arial" w:hAnsi="Arial Narrow" w:cs="Arial"/>
          <w:color w:val="000000"/>
          <w:szCs w:val="24"/>
          <w:lang w:eastAsia="en-US" w:bidi="en-US"/>
        </w:rPr>
        <w:t>ș</w:t>
      </w:r>
      <w:r w:rsidRPr="00A428C6">
        <w:rPr>
          <w:rFonts w:ascii="Arial Narrow" w:eastAsia="Arial" w:hAnsi="Arial Narrow" w:cs="Arial"/>
          <w:color w:val="000000"/>
          <w:szCs w:val="24"/>
          <w:lang w:eastAsia="en-US" w:bidi="en-US"/>
        </w:rPr>
        <w:t>i cu un confort scazut al deplasarii.</w:t>
      </w:r>
    </w:p>
    <w:p w14:paraId="1AD405B2" w14:textId="50B9AFBA" w:rsidR="00A428C6" w:rsidRDefault="00A428C6" w:rsidP="00C47734">
      <w:pPr>
        <w:widowControl w:val="0"/>
        <w:ind w:firstLine="720"/>
        <w:jc w:val="both"/>
        <w:rPr>
          <w:rFonts w:ascii="Arial Narrow" w:eastAsia="Arial" w:hAnsi="Arial Narrow" w:cs="Arial"/>
          <w:color w:val="000000"/>
          <w:szCs w:val="24"/>
          <w:lang w:eastAsia="en-US" w:bidi="en-US"/>
        </w:rPr>
      </w:pPr>
      <w:r w:rsidRPr="00A428C6">
        <w:rPr>
          <w:rFonts w:ascii="Arial Narrow" w:eastAsia="Arial" w:hAnsi="Arial Narrow" w:cs="Arial"/>
          <w:color w:val="000000"/>
          <w:szCs w:val="24"/>
          <w:lang w:eastAsia="en-US" w:bidi="en-US"/>
        </w:rPr>
        <w:t>Utilizarea traseelor de tranzit ale cailor de comunicatie descrise mai sus au ca rezultat supraincarcarea strazilor principale ale ora</w:t>
      </w:r>
      <w:r w:rsidR="00C47734">
        <w:rPr>
          <w:rFonts w:ascii="Arial Narrow" w:eastAsia="Arial" w:hAnsi="Arial Narrow" w:cs="Arial"/>
          <w:color w:val="000000"/>
          <w:szCs w:val="24"/>
          <w:lang w:eastAsia="en-US" w:bidi="en-US"/>
        </w:rPr>
        <w:t>ș</w:t>
      </w:r>
      <w:r w:rsidRPr="00A428C6">
        <w:rPr>
          <w:rFonts w:ascii="Arial Narrow" w:eastAsia="Arial" w:hAnsi="Arial Narrow" w:cs="Arial"/>
          <w:color w:val="000000"/>
          <w:szCs w:val="24"/>
          <w:lang w:eastAsia="en-US" w:bidi="en-US"/>
        </w:rPr>
        <w:t xml:space="preserve">ului, acest fapt generand viteze mici de circulatie </w:t>
      </w:r>
      <w:r w:rsidR="00C47734">
        <w:rPr>
          <w:rFonts w:ascii="Arial Narrow" w:eastAsia="Arial" w:hAnsi="Arial Narrow" w:cs="Arial"/>
          <w:color w:val="000000"/>
          <w:szCs w:val="24"/>
          <w:lang w:eastAsia="en-US" w:bidi="en-US"/>
        </w:rPr>
        <w:t>ș</w:t>
      </w:r>
      <w:r w:rsidRPr="00A428C6">
        <w:rPr>
          <w:rFonts w:ascii="Arial Narrow" w:eastAsia="Arial" w:hAnsi="Arial Narrow" w:cs="Arial"/>
          <w:color w:val="000000"/>
          <w:szCs w:val="24"/>
          <w:lang w:eastAsia="en-US" w:bidi="en-US"/>
        </w:rPr>
        <w:t xml:space="preserve">i timpi ridicati de transport </w:t>
      </w:r>
      <w:r w:rsidR="00C47734">
        <w:rPr>
          <w:rFonts w:ascii="Arial Narrow" w:eastAsia="Arial" w:hAnsi="Arial Narrow" w:cs="Arial"/>
          <w:color w:val="000000"/>
          <w:szCs w:val="24"/>
          <w:lang w:eastAsia="en-US" w:bidi="en-US"/>
        </w:rPr>
        <w:t>ș</w:t>
      </w:r>
      <w:r w:rsidRPr="00A428C6">
        <w:rPr>
          <w:rFonts w:ascii="Arial Narrow" w:eastAsia="Arial" w:hAnsi="Arial Narrow" w:cs="Arial"/>
          <w:color w:val="000000"/>
          <w:szCs w:val="24"/>
          <w:lang w:eastAsia="en-US" w:bidi="en-US"/>
        </w:rPr>
        <w:t>i poluare.</w:t>
      </w:r>
    </w:p>
    <w:p w14:paraId="7E974A9C" w14:textId="3D4F4831" w:rsidR="00C47734" w:rsidRDefault="00C47734" w:rsidP="00C47734">
      <w:pPr>
        <w:widowControl w:val="0"/>
        <w:ind w:firstLine="720"/>
        <w:jc w:val="both"/>
        <w:rPr>
          <w:rFonts w:ascii="Arial Narrow" w:eastAsia="Arial" w:hAnsi="Arial Narrow" w:cs="Arial"/>
          <w:color w:val="000000"/>
          <w:szCs w:val="24"/>
          <w:lang w:eastAsia="en-US" w:bidi="en-US"/>
        </w:rPr>
      </w:pPr>
      <w:r>
        <w:rPr>
          <w:rFonts w:ascii="Arial Narrow" w:eastAsia="Arial" w:hAnsi="Arial Narrow" w:cs="Arial"/>
          <w:color w:val="000000"/>
          <w:szCs w:val="24"/>
          <w:lang w:eastAsia="en-US" w:bidi="en-US"/>
        </w:rPr>
        <w:t>Intersectiile de petraseul străzilor sunt supra</w:t>
      </w:r>
      <w:r w:rsidR="00BC3B98">
        <w:rPr>
          <w:rFonts w:ascii="Arial Narrow" w:eastAsia="Arial" w:hAnsi="Arial Narrow" w:cs="Arial"/>
          <w:color w:val="000000"/>
          <w:szCs w:val="24"/>
          <w:lang w:eastAsia="en-US" w:bidi="en-US"/>
        </w:rPr>
        <w:t>î</w:t>
      </w:r>
      <w:r>
        <w:rPr>
          <w:rFonts w:ascii="Arial Narrow" w:eastAsia="Arial" w:hAnsi="Arial Narrow" w:cs="Arial"/>
          <w:color w:val="000000"/>
          <w:szCs w:val="24"/>
          <w:lang w:eastAsia="en-US" w:bidi="en-US"/>
        </w:rPr>
        <w:t>ncărcate timpii de asteptare s-au de trecere sunt foarte mari, provocând ambuteiaje ce conduc la blocarea temporară a acestor trase</w:t>
      </w:r>
      <w:r w:rsidR="00BC3B98">
        <w:rPr>
          <w:rFonts w:ascii="Arial Narrow" w:eastAsia="Arial" w:hAnsi="Arial Narrow" w:cs="Arial"/>
          <w:color w:val="000000"/>
          <w:szCs w:val="24"/>
          <w:lang w:eastAsia="en-US" w:bidi="en-US"/>
        </w:rPr>
        <w:t xml:space="preserve"> și a străzilor limitrofe</w:t>
      </w:r>
      <w:r>
        <w:rPr>
          <w:rFonts w:ascii="Arial Narrow" w:eastAsia="Arial" w:hAnsi="Arial Narrow" w:cs="Arial"/>
          <w:color w:val="000000"/>
          <w:szCs w:val="24"/>
          <w:lang w:eastAsia="en-US" w:bidi="en-US"/>
        </w:rPr>
        <w:t>.</w:t>
      </w:r>
    </w:p>
    <w:p w14:paraId="1587CF71" w14:textId="53F74CFF" w:rsidR="00BC3B98" w:rsidRPr="00A428C6" w:rsidRDefault="00BC3B98" w:rsidP="00BC3B98">
      <w:pPr>
        <w:widowControl w:val="0"/>
        <w:ind w:firstLine="720"/>
        <w:jc w:val="both"/>
        <w:rPr>
          <w:rFonts w:ascii="Arial Narrow" w:eastAsia="Arial" w:hAnsi="Arial Narrow" w:cs="Arial"/>
          <w:color w:val="000000"/>
          <w:szCs w:val="24"/>
          <w:lang w:eastAsia="en-US" w:bidi="en-US"/>
        </w:rPr>
      </w:pPr>
      <w:r>
        <w:rPr>
          <w:rFonts w:ascii="Arial Narrow" w:eastAsia="Arial" w:hAnsi="Arial Narrow" w:cs="Arial"/>
          <w:color w:val="000000"/>
          <w:szCs w:val="24"/>
          <w:lang w:eastAsia="en-US" w:bidi="en-US"/>
        </w:rPr>
        <w:t>Gradul de poluare este foarte ridicat, cu praf noxe. Disconfortul dat de zgomotul din traffic este ridicat, au fost măsurate valori peste 100 Db cea ce conduce la scăderea nivelului de trai si aparitiei bolilor de stress provenite din cumulul acestor factori.</w:t>
      </w:r>
    </w:p>
    <w:p w14:paraId="008CC43B" w14:textId="41BEE602" w:rsidR="00A428C6" w:rsidRDefault="00A428C6">
      <w:pPr>
        <w:rPr>
          <w:rFonts w:ascii="Arial Narrow" w:hAnsi="Arial Narrow"/>
          <w:sz w:val="28"/>
        </w:rPr>
      </w:pPr>
      <w:r>
        <w:rPr>
          <w:rFonts w:ascii="Arial Narrow" w:hAnsi="Arial Narrow"/>
          <w:sz w:val="28"/>
        </w:rPr>
        <w:br w:type="page"/>
      </w:r>
    </w:p>
    <w:bookmarkEnd w:id="39"/>
    <w:p w14:paraId="4A8A9690" w14:textId="77777777" w:rsidR="00A428C6" w:rsidRPr="004E1AC9" w:rsidRDefault="00A428C6" w:rsidP="001056B9">
      <w:pPr>
        <w:shd w:val="clear" w:color="auto" w:fill="FFFFFF"/>
        <w:jc w:val="both"/>
        <w:rPr>
          <w:rFonts w:ascii="Arial Narrow" w:hAnsi="Arial Narrow"/>
          <w:sz w:val="28"/>
        </w:rPr>
      </w:pPr>
    </w:p>
    <w:p w14:paraId="31676A41" w14:textId="5EB40406" w:rsidR="00AD7E1E" w:rsidRDefault="00BC3B98" w:rsidP="001056B9">
      <w:pPr>
        <w:shd w:val="clear" w:color="auto" w:fill="FFFFFF"/>
        <w:jc w:val="both"/>
        <w:rPr>
          <w:rFonts w:ascii="Arial Narrow" w:hAnsi="Arial Narrow"/>
        </w:rPr>
      </w:pPr>
      <w:bookmarkStart w:id="40" w:name="_Hlk138530339"/>
      <w:r>
        <w:rPr>
          <w:rFonts w:ascii="Arial Narrow" w:hAnsi="Arial Narrow"/>
        </w:rPr>
        <w:t xml:space="preserve">Amplasamentul propus pentru amenajarea tronsonului </w:t>
      </w:r>
      <w:r w:rsidR="00FE293D">
        <w:rPr>
          <w:rFonts w:ascii="Arial Narrow" w:hAnsi="Arial Narrow"/>
        </w:rPr>
        <w:t>4</w:t>
      </w:r>
      <w:r>
        <w:rPr>
          <w:rFonts w:ascii="Arial Narrow" w:hAnsi="Arial Narrow"/>
        </w:rPr>
        <w:t xml:space="preserve"> de ocolitoare </w:t>
      </w:r>
      <w:r w:rsidR="00F25FFC" w:rsidRPr="004E1AC9">
        <w:rPr>
          <w:rFonts w:ascii="Arial Narrow" w:hAnsi="Arial Narrow"/>
        </w:rPr>
        <w:t>se prezintă</w:t>
      </w:r>
      <w:r w:rsidR="006F5426">
        <w:rPr>
          <w:rFonts w:ascii="Arial Narrow" w:hAnsi="Arial Narrow"/>
        </w:rPr>
        <w:t xml:space="preserve"> </w:t>
      </w:r>
      <w:r w:rsidR="00AD7E1E">
        <w:rPr>
          <w:rFonts w:ascii="Arial Narrow" w:hAnsi="Arial Narrow"/>
        </w:rPr>
        <w:t>astfel:</w:t>
      </w:r>
    </w:p>
    <w:p w14:paraId="3350B552" w14:textId="20C49A7D" w:rsidR="00F25FFC" w:rsidRPr="004E1AC9" w:rsidRDefault="00F25FFC" w:rsidP="00AD7E1E">
      <w:pPr>
        <w:shd w:val="clear" w:color="auto" w:fill="FFFFFF"/>
        <w:ind w:firstLine="720"/>
        <w:jc w:val="both"/>
        <w:rPr>
          <w:rFonts w:ascii="Arial Narrow" w:hAnsi="Arial Narrow"/>
        </w:rPr>
      </w:pPr>
      <w:r w:rsidRPr="004E1AC9">
        <w:rPr>
          <w:rFonts w:ascii="Arial Narrow" w:hAnsi="Arial Narrow"/>
        </w:rPr>
        <w:t xml:space="preserve"> ca o suprafata cu deficiente multiple dintre care:</w:t>
      </w:r>
    </w:p>
    <w:p w14:paraId="2F0051D3" w14:textId="77777777" w:rsidR="009A0194" w:rsidRPr="004E1AC9" w:rsidRDefault="009A0194" w:rsidP="001056B9">
      <w:pPr>
        <w:shd w:val="clear" w:color="auto" w:fill="FFFFFF"/>
        <w:jc w:val="both"/>
        <w:rPr>
          <w:rFonts w:ascii="Arial Narrow" w:hAnsi="Arial Narrow"/>
        </w:rPr>
      </w:pPr>
    </w:p>
    <w:p w14:paraId="23C83F9B" w14:textId="6390FEF5" w:rsidR="009A0194" w:rsidRPr="004E1AC9" w:rsidRDefault="009A0194" w:rsidP="00475A28">
      <w:pPr>
        <w:pStyle w:val="ListParagraph"/>
        <w:numPr>
          <w:ilvl w:val="0"/>
          <w:numId w:val="15"/>
        </w:numPr>
        <w:shd w:val="clear" w:color="auto" w:fill="FFFFFF"/>
        <w:jc w:val="both"/>
        <w:rPr>
          <w:rFonts w:ascii="Arial Narrow" w:hAnsi="Arial Narrow"/>
        </w:rPr>
      </w:pPr>
      <w:r w:rsidRPr="004E1AC9">
        <w:rPr>
          <w:rFonts w:ascii="Arial Narrow" w:hAnsi="Arial Narrow"/>
        </w:rPr>
        <w:t>Număr mare de retele pe amplasament.</w:t>
      </w:r>
    </w:p>
    <w:p w14:paraId="4C91EC6C" w14:textId="39BB43B2" w:rsidR="009A0194" w:rsidRPr="004E1AC9" w:rsidRDefault="009A0194" w:rsidP="00475A28">
      <w:pPr>
        <w:pStyle w:val="ListParagraph"/>
        <w:numPr>
          <w:ilvl w:val="0"/>
          <w:numId w:val="15"/>
        </w:numPr>
        <w:shd w:val="clear" w:color="auto" w:fill="FFFFFF"/>
        <w:jc w:val="both"/>
        <w:rPr>
          <w:rFonts w:ascii="Arial Narrow" w:hAnsi="Arial Narrow"/>
        </w:rPr>
      </w:pPr>
      <w:r w:rsidRPr="004E1AC9">
        <w:rPr>
          <w:rFonts w:ascii="Arial Narrow" w:hAnsi="Arial Narrow"/>
        </w:rPr>
        <w:t>Diferente de nivel mari</w:t>
      </w:r>
    </w:p>
    <w:p w14:paraId="6020CA2C" w14:textId="71FB44BC" w:rsidR="009A0194" w:rsidRPr="004E1AC9" w:rsidRDefault="009A0194" w:rsidP="00475A28">
      <w:pPr>
        <w:pStyle w:val="ListParagraph"/>
        <w:numPr>
          <w:ilvl w:val="0"/>
          <w:numId w:val="15"/>
        </w:numPr>
        <w:shd w:val="clear" w:color="auto" w:fill="FFFFFF"/>
        <w:jc w:val="both"/>
        <w:rPr>
          <w:rFonts w:ascii="Arial Narrow" w:hAnsi="Arial Narrow"/>
        </w:rPr>
      </w:pPr>
      <w:r w:rsidRPr="004E1AC9">
        <w:rPr>
          <w:rFonts w:ascii="Arial Narrow" w:hAnsi="Arial Narrow"/>
        </w:rPr>
        <w:t xml:space="preserve">Terenuri aflate in proprietate </w:t>
      </w:r>
      <w:r w:rsidR="00F96A72">
        <w:rPr>
          <w:rFonts w:ascii="Arial Narrow" w:hAnsi="Arial Narrow"/>
        </w:rPr>
        <w:t xml:space="preserve">privată acestea </w:t>
      </w:r>
      <w:r w:rsidRPr="004E1AC9">
        <w:rPr>
          <w:rFonts w:ascii="Arial Narrow" w:hAnsi="Arial Narrow"/>
        </w:rPr>
        <w:t>necesită expropieri</w:t>
      </w:r>
    </w:p>
    <w:p w14:paraId="1A5115A2" w14:textId="28881081" w:rsidR="009A0194" w:rsidRPr="004E1AC9" w:rsidRDefault="009A0194" w:rsidP="00475A28">
      <w:pPr>
        <w:pStyle w:val="ListParagraph"/>
        <w:numPr>
          <w:ilvl w:val="0"/>
          <w:numId w:val="15"/>
        </w:numPr>
        <w:shd w:val="clear" w:color="auto" w:fill="FFFFFF"/>
        <w:jc w:val="both"/>
        <w:rPr>
          <w:rFonts w:ascii="Arial Narrow" w:hAnsi="Arial Narrow"/>
        </w:rPr>
      </w:pPr>
      <w:r w:rsidRPr="004E1AC9">
        <w:rPr>
          <w:rFonts w:ascii="Arial Narrow" w:hAnsi="Arial Narrow"/>
        </w:rPr>
        <w:t>Necesitatea amenajării legăturii la str. Budiului</w:t>
      </w:r>
      <w:r w:rsidR="00222D7E" w:rsidRPr="004E1AC9">
        <w:rPr>
          <w:rFonts w:ascii="Arial Narrow" w:hAnsi="Arial Narrow"/>
        </w:rPr>
        <w:t xml:space="preserve"> prin intersectie</w:t>
      </w:r>
      <w:r w:rsidR="00F96A72">
        <w:rPr>
          <w:rFonts w:ascii="Arial Narrow" w:hAnsi="Arial Narrow"/>
        </w:rPr>
        <w:t xml:space="preserve"> cu sens giratoriu</w:t>
      </w:r>
    </w:p>
    <w:p w14:paraId="2A8DB680" w14:textId="2D1107D5" w:rsidR="00222D7E" w:rsidRDefault="00222D7E" w:rsidP="00475A28">
      <w:pPr>
        <w:pStyle w:val="ListParagraph"/>
        <w:numPr>
          <w:ilvl w:val="0"/>
          <w:numId w:val="15"/>
        </w:numPr>
        <w:shd w:val="clear" w:color="auto" w:fill="FFFFFF"/>
        <w:jc w:val="both"/>
        <w:rPr>
          <w:rFonts w:ascii="Arial Narrow" w:hAnsi="Arial Narrow"/>
        </w:rPr>
      </w:pPr>
      <w:r w:rsidRPr="004E1AC9">
        <w:rPr>
          <w:rFonts w:ascii="Arial Narrow" w:hAnsi="Arial Narrow"/>
        </w:rPr>
        <w:t>Asigurarea evacuării apei provenite din precipitatii de pe amplasament si din zona acesteia descărcarea in afluentii naturali existent adiacent amplasamentului.</w:t>
      </w:r>
    </w:p>
    <w:bookmarkEnd w:id="40"/>
    <w:p w14:paraId="6AE27153" w14:textId="77777777" w:rsidR="00090DA4" w:rsidRPr="004E1AC9" w:rsidRDefault="00090DA4" w:rsidP="00845955">
      <w:pPr>
        <w:pStyle w:val="ListParagraph"/>
        <w:shd w:val="clear" w:color="auto" w:fill="FFFFFF"/>
        <w:ind w:left="1080"/>
        <w:jc w:val="both"/>
        <w:rPr>
          <w:rFonts w:ascii="Arial Narrow" w:hAnsi="Arial Narrow"/>
          <w:sz w:val="28"/>
        </w:rPr>
      </w:pPr>
    </w:p>
    <w:p w14:paraId="6C28D280" w14:textId="77777777" w:rsidR="00090DA4" w:rsidRPr="004E1AC9" w:rsidRDefault="00090DA4" w:rsidP="00090DA4">
      <w:pPr>
        <w:shd w:val="clear" w:color="auto" w:fill="FFFFFF"/>
        <w:jc w:val="both"/>
        <w:rPr>
          <w:rFonts w:ascii="Arial Narrow" w:hAnsi="Arial Narrow"/>
          <w:sz w:val="28"/>
          <w:szCs w:val="28"/>
        </w:rPr>
      </w:pPr>
      <w:r w:rsidRPr="004E1AC9">
        <w:rPr>
          <w:rFonts w:ascii="Arial Narrow" w:hAnsi="Arial Narrow"/>
          <w:sz w:val="28"/>
          <w:szCs w:val="28"/>
        </w:rPr>
        <w:t>2.4. Analiza cererii de bunuri şi servicii, inclusiv prognoze pe termen mediu şi lung privind evoluţia cererii, în scopul justificării necesităţii obiectivului de investiţii</w:t>
      </w:r>
    </w:p>
    <w:p w14:paraId="75205B54" w14:textId="77777777" w:rsidR="003E5972" w:rsidRPr="004E1AC9" w:rsidRDefault="003E5972" w:rsidP="00090DA4">
      <w:pPr>
        <w:shd w:val="clear" w:color="auto" w:fill="FFFFFF"/>
        <w:jc w:val="both"/>
        <w:rPr>
          <w:rFonts w:ascii="Arial Narrow" w:hAnsi="Arial Narrow"/>
          <w:sz w:val="28"/>
          <w:szCs w:val="28"/>
        </w:rPr>
      </w:pPr>
    </w:p>
    <w:p w14:paraId="755C95D5" w14:textId="2ED281CB" w:rsidR="00882FE3" w:rsidRPr="004E1AC9" w:rsidRDefault="002C11CD" w:rsidP="00FB59B5">
      <w:pPr>
        <w:ind w:left="709"/>
        <w:rPr>
          <w:rFonts w:ascii="Arial Narrow" w:hAnsi="Arial Narrow" w:cs="Arial Narrow"/>
          <w:szCs w:val="24"/>
        </w:rPr>
      </w:pPr>
      <w:bookmarkStart w:id="41" w:name="_Hlk138530367"/>
      <w:r w:rsidRPr="00961087">
        <w:rPr>
          <w:rFonts w:ascii="Arial Narrow" w:hAnsi="Arial Narrow" w:cs="Arial Narrow"/>
          <w:szCs w:val="24"/>
        </w:rPr>
        <w:t xml:space="preserve">Cererea de realizare a prezentului proiect este formulată de </w:t>
      </w:r>
      <w:r w:rsidR="00882FE3" w:rsidRPr="00961087">
        <w:rPr>
          <w:rFonts w:ascii="Arial Narrow" w:hAnsi="Arial Narrow" w:cs="Arial Narrow"/>
          <w:szCs w:val="24"/>
        </w:rPr>
        <w:t xml:space="preserve">Municipiul </w:t>
      </w:r>
      <w:r w:rsidR="00222D7E" w:rsidRPr="00961087">
        <w:rPr>
          <w:rFonts w:ascii="Arial Narrow" w:hAnsi="Arial Narrow" w:cs="Arial Narrow"/>
          <w:szCs w:val="24"/>
        </w:rPr>
        <w:t xml:space="preserve">Targu Mures </w:t>
      </w:r>
      <w:r w:rsidR="003E5972" w:rsidRPr="00961087">
        <w:rPr>
          <w:rFonts w:ascii="Arial Narrow" w:hAnsi="Arial Narrow" w:cs="Arial Narrow"/>
          <w:szCs w:val="24"/>
        </w:rPr>
        <w:t>prin tema de proiectare pusă la</w:t>
      </w:r>
      <w:r w:rsidR="00934A14" w:rsidRPr="00961087">
        <w:rPr>
          <w:rFonts w:ascii="Arial Narrow" w:hAnsi="Arial Narrow" w:cs="Arial Narrow"/>
          <w:szCs w:val="24"/>
        </w:rPr>
        <w:t xml:space="preserve"> </w:t>
      </w:r>
      <w:r w:rsidR="003E5972" w:rsidRPr="00961087">
        <w:rPr>
          <w:rFonts w:ascii="Arial Narrow" w:hAnsi="Arial Narrow" w:cs="Arial Narrow"/>
          <w:szCs w:val="24"/>
        </w:rPr>
        <w:t>dispozitia proiectantului in format de caiet de sarcini avand titlul:</w:t>
      </w:r>
    </w:p>
    <w:p w14:paraId="6C33170B" w14:textId="77777777" w:rsidR="003E5972" w:rsidRPr="004E1AC9" w:rsidRDefault="003E5972" w:rsidP="00FB59B5">
      <w:pPr>
        <w:ind w:left="709"/>
        <w:rPr>
          <w:rFonts w:ascii="Arial Narrow" w:hAnsi="Arial Narrow" w:cs="Arial Narrow"/>
          <w:szCs w:val="24"/>
        </w:rPr>
      </w:pPr>
    </w:p>
    <w:p w14:paraId="409EC5B7" w14:textId="063169A6" w:rsidR="006F5426" w:rsidRDefault="00FE293D" w:rsidP="00D779F6">
      <w:pPr>
        <w:shd w:val="clear" w:color="auto" w:fill="FFFFFF"/>
        <w:outlineLvl w:val="3"/>
        <w:rPr>
          <w:rFonts w:ascii="Arial Narrow" w:hAnsi="Arial Narrow" w:cs="Arial Narrow"/>
          <w:bCs/>
          <w:noProof w:val="0"/>
          <w:color w:val="000000"/>
          <w:spacing w:val="40"/>
          <w:kern w:val="1"/>
          <w:sz w:val="28"/>
          <w:szCs w:val="28"/>
          <w:lang w:eastAsia="ar-SA"/>
        </w:rPr>
      </w:pPr>
      <w:r w:rsidRPr="00FE293D">
        <w:rPr>
          <w:rFonts w:ascii="Arial Narrow" w:hAnsi="Arial Narrow" w:cs="Arial Narrow"/>
          <w:bCs/>
          <w:noProof w:val="0"/>
          <w:color w:val="000000"/>
          <w:spacing w:val="40"/>
          <w:kern w:val="1"/>
          <w:sz w:val="28"/>
          <w:szCs w:val="28"/>
          <w:lang w:eastAsia="ar-SA"/>
        </w:rPr>
        <w:t>''STRADA DE LEGATURA INTRE STRADA VIILE DEALU MIC SI STRADA BUDIULUI</w:t>
      </w:r>
      <w:r w:rsidR="00D779F6">
        <w:rPr>
          <w:rFonts w:ascii="Arial Narrow" w:hAnsi="Arial Narrow" w:cs="Arial Narrow"/>
          <w:bCs/>
          <w:noProof w:val="0"/>
          <w:color w:val="000000"/>
          <w:spacing w:val="40"/>
          <w:kern w:val="1"/>
          <w:sz w:val="28"/>
          <w:szCs w:val="28"/>
          <w:lang w:eastAsia="ar-SA"/>
        </w:rPr>
        <w:t xml:space="preserve"> </w:t>
      </w:r>
      <w:r w:rsidRPr="00FE293D">
        <w:rPr>
          <w:rFonts w:ascii="Arial Narrow" w:hAnsi="Arial Narrow" w:cs="Arial Narrow"/>
          <w:bCs/>
          <w:noProof w:val="0"/>
          <w:color w:val="000000"/>
          <w:spacing w:val="40"/>
          <w:kern w:val="1"/>
          <w:sz w:val="28"/>
          <w:szCs w:val="28"/>
          <w:lang w:eastAsia="ar-SA"/>
        </w:rPr>
        <w:t>inclusiv lucrări de protejare și deviere rețele, parte integrantă din proiectul ''Realizare inel ocolitor al municipiului Târgu Mureș prin interconectarea autostrăzii A3, E60, DN15 și DJ152A'' - tronson 4</w:t>
      </w:r>
    </w:p>
    <w:p w14:paraId="7E3867A2" w14:textId="77777777" w:rsidR="00FE293D" w:rsidRDefault="00FE293D" w:rsidP="00FE293D">
      <w:pPr>
        <w:rPr>
          <w:rFonts w:ascii="Times New Roman" w:eastAsia="SimSun" w:hAnsi="Times New Roman"/>
          <w:i/>
          <w:iCs/>
          <w:color w:val="000000"/>
          <w:kern w:val="2"/>
          <w:sz w:val="32"/>
          <w:szCs w:val="32"/>
          <w:lang w:eastAsia="hu-HU"/>
        </w:rPr>
      </w:pPr>
    </w:p>
    <w:p w14:paraId="55548E9A" w14:textId="77777777" w:rsidR="006F5426" w:rsidRPr="006817D7" w:rsidRDefault="006F5426" w:rsidP="006817D7">
      <w:pPr>
        <w:widowControl w:val="0"/>
        <w:ind w:firstLine="709"/>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Analiza cererii de transport care s</w:t>
      </w:r>
      <w:r w:rsidRPr="006817D7">
        <w:rPr>
          <w:rFonts w:ascii="Arial Narrow" w:eastAsia="Arial" w:hAnsi="Arial Narrow" w:cs="Arial"/>
          <w:color w:val="000000"/>
          <w:szCs w:val="24"/>
          <w:lang w:eastAsia="en-US" w:bidi="en-US"/>
        </w:rPr>
        <w:t>ă</w:t>
      </w:r>
      <w:r w:rsidRPr="006F5426">
        <w:rPr>
          <w:rFonts w:ascii="Arial Narrow" w:eastAsia="Arial" w:hAnsi="Arial Narrow" w:cs="Arial"/>
          <w:color w:val="000000"/>
          <w:szCs w:val="24"/>
          <w:lang w:eastAsia="en-US" w:bidi="en-US"/>
        </w:rPr>
        <w:t xml:space="preserve"> justifice dimensionarea obiectivului de investitii s-a efectuat in cadrul studiului de trafic aferent studiuiui de fezabilitate pentru Variant</w:t>
      </w:r>
      <w:r w:rsidRPr="006817D7">
        <w:rPr>
          <w:rFonts w:ascii="Arial Narrow" w:eastAsia="Arial" w:hAnsi="Arial Narrow" w:cs="Arial"/>
          <w:color w:val="000000"/>
          <w:szCs w:val="24"/>
          <w:lang w:eastAsia="en-US" w:bidi="en-US"/>
        </w:rPr>
        <w:t>a</w:t>
      </w:r>
      <w:r w:rsidRPr="006F5426">
        <w:rPr>
          <w:rFonts w:ascii="Arial Narrow" w:eastAsia="Arial" w:hAnsi="Arial Narrow" w:cs="Arial"/>
          <w:color w:val="000000"/>
          <w:szCs w:val="24"/>
          <w:lang w:eastAsia="en-US" w:bidi="en-US"/>
        </w:rPr>
        <w:t xml:space="preserve"> de ocolire a Municipiului </w:t>
      </w:r>
      <w:r w:rsidRPr="006817D7">
        <w:rPr>
          <w:rFonts w:ascii="Arial Narrow" w:eastAsia="Arial" w:hAnsi="Arial Narrow" w:cs="Arial"/>
          <w:color w:val="000000"/>
          <w:szCs w:val="24"/>
          <w:lang w:eastAsia="en-US" w:bidi="en-US"/>
        </w:rPr>
        <w:t>Targu Mureș</w:t>
      </w:r>
      <w:r w:rsidRPr="006F5426">
        <w:rPr>
          <w:rFonts w:ascii="Arial Narrow" w:eastAsia="Arial" w:hAnsi="Arial Narrow" w:cs="Arial"/>
          <w:color w:val="000000"/>
          <w:szCs w:val="24"/>
          <w:lang w:eastAsia="en-US" w:bidi="en-US"/>
        </w:rPr>
        <w:t xml:space="preserve">. </w:t>
      </w:r>
    </w:p>
    <w:p w14:paraId="506D7BFC" w14:textId="7E0307F0" w:rsidR="006F5426" w:rsidRPr="006F5426" w:rsidRDefault="006F5426" w:rsidP="006817D7">
      <w:pPr>
        <w:widowControl w:val="0"/>
        <w:ind w:firstLine="709"/>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Studiul are la baza un model macroscopic de trafic realizat cu ajutorul programelor de specialitate.</w:t>
      </w:r>
    </w:p>
    <w:p w14:paraId="133A61E5" w14:textId="34C65C98" w:rsidR="006F5426" w:rsidRPr="006F5426" w:rsidRDefault="006F5426" w:rsidP="006817D7">
      <w:pPr>
        <w:widowControl w:val="0"/>
        <w:ind w:firstLine="709"/>
        <w:jc w:val="both"/>
        <w:rPr>
          <w:rFonts w:ascii="Arial Narrow" w:eastAsia="Arial" w:hAnsi="Arial Narrow" w:cs="Arial"/>
          <w:color w:val="000000"/>
          <w:szCs w:val="24"/>
          <w:lang w:eastAsia="en-US" w:bidi="en-US"/>
        </w:rPr>
      </w:pPr>
      <w:r w:rsidRPr="006F5426">
        <w:rPr>
          <w:rFonts w:ascii="Arial Narrow" w:eastAsia="Arial" w:hAnsi="Arial Narrow" w:cs="Arial"/>
          <w:color w:val="000000"/>
          <w:szCs w:val="24"/>
          <w:lang w:eastAsia="en-US" w:bidi="en-US"/>
        </w:rPr>
        <w:t>Principalele objective ale studiului de trafic au ur</w:t>
      </w:r>
      <w:r w:rsidRPr="006817D7">
        <w:rPr>
          <w:rFonts w:ascii="Arial Narrow" w:eastAsia="Arial" w:hAnsi="Arial Narrow" w:cs="Arial"/>
          <w:color w:val="000000"/>
          <w:szCs w:val="24"/>
          <w:lang w:eastAsia="en-US" w:bidi="en-US"/>
        </w:rPr>
        <w:t>ărit</w:t>
      </w:r>
      <w:r w:rsidRPr="006F5426">
        <w:rPr>
          <w:rFonts w:ascii="Arial Narrow" w:eastAsia="Arial" w:hAnsi="Arial Narrow" w:cs="Arial"/>
          <w:color w:val="000000"/>
          <w:szCs w:val="24"/>
          <w:lang w:eastAsia="en-US" w:bidi="en-US"/>
        </w:rPr>
        <w:t xml:space="preserve"> asigurarea elementelor necesare analizelor privind:</w:t>
      </w:r>
    </w:p>
    <w:p w14:paraId="41CA3E85" w14:textId="3C953047" w:rsidR="006F5426" w:rsidRPr="00D779F6" w:rsidRDefault="006F5426" w:rsidP="00D779F6">
      <w:pPr>
        <w:pStyle w:val="ListParagraph"/>
        <w:widowControl w:val="0"/>
        <w:numPr>
          <w:ilvl w:val="0"/>
          <w:numId w:val="67"/>
        </w:numPr>
        <w:tabs>
          <w:tab w:val="left" w:pos="538"/>
        </w:tabs>
        <w:jc w:val="both"/>
        <w:rPr>
          <w:rFonts w:ascii="Arial Narrow" w:eastAsia="Arial" w:hAnsi="Arial Narrow" w:cs="Arial"/>
          <w:color w:val="000000"/>
          <w:szCs w:val="24"/>
          <w:lang w:eastAsia="en-US" w:bidi="en-US"/>
        </w:rPr>
      </w:pPr>
      <w:r w:rsidRPr="00D779F6">
        <w:rPr>
          <w:rFonts w:ascii="Arial Narrow" w:eastAsia="Arial" w:hAnsi="Arial Narrow" w:cs="Arial"/>
          <w:color w:val="000000"/>
          <w:szCs w:val="24"/>
          <w:lang w:eastAsia="en-US" w:bidi="en-US"/>
        </w:rPr>
        <w:t>cererea de bunuri și servicii, inclusiv prognoze pe termen mediu și lung privind evolutia cererii, in scopul justificării necesitații obiectivului de investiții;</w:t>
      </w:r>
    </w:p>
    <w:p w14:paraId="0E24FBBB" w14:textId="45D97556" w:rsidR="006F5426" w:rsidRPr="00D779F6" w:rsidRDefault="006F5426" w:rsidP="00D779F6">
      <w:pPr>
        <w:pStyle w:val="ListParagraph"/>
        <w:widowControl w:val="0"/>
        <w:numPr>
          <w:ilvl w:val="0"/>
          <w:numId w:val="67"/>
        </w:numPr>
        <w:tabs>
          <w:tab w:val="left" w:pos="538"/>
        </w:tabs>
        <w:jc w:val="both"/>
        <w:rPr>
          <w:rFonts w:ascii="Arial Narrow" w:eastAsia="Arial" w:hAnsi="Arial Narrow" w:cs="Arial"/>
          <w:color w:val="000000"/>
          <w:szCs w:val="24"/>
          <w:lang w:eastAsia="en-US" w:bidi="en-US"/>
        </w:rPr>
      </w:pPr>
      <w:r w:rsidRPr="00D779F6">
        <w:rPr>
          <w:rFonts w:ascii="Arial Narrow" w:eastAsia="Arial" w:hAnsi="Arial Narrow" w:cs="Arial"/>
          <w:color w:val="000000"/>
          <w:szCs w:val="24"/>
          <w:lang w:eastAsia="en-US" w:bidi="en-US"/>
        </w:rPr>
        <w:t>analiza cost-beneficiu.</w:t>
      </w:r>
    </w:p>
    <w:p w14:paraId="42772EF2" w14:textId="77777777" w:rsidR="006F5426" w:rsidRPr="006F5426" w:rsidRDefault="006F5426" w:rsidP="006817D7">
      <w:pPr>
        <w:widowControl w:val="0"/>
        <w:tabs>
          <w:tab w:val="left" w:pos="538"/>
        </w:tabs>
        <w:jc w:val="both"/>
        <w:rPr>
          <w:rFonts w:ascii="Arial Narrow" w:eastAsia="Arial" w:hAnsi="Arial Narrow" w:cs="Arial"/>
          <w:color w:val="000000"/>
          <w:szCs w:val="24"/>
          <w:lang w:eastAsia="en-US" w:bidi="en-US"/>
        </w:rPr>
      </w:pPr>
    </w:p>
    <w:p w14:paraId="67E1602C" w14:textId="58E969EC" w:rsidR="006F5426" w:rsidRPr="006F5426" w:rsidRDefault="006F5426" w:rsidP="007C4C1F">
      <w:pPr>
        <w:ind w:firstLine="720"/>
        <w:jc w:val="both"/>
        <w:rPr>
          <w:rFonts w:ascii="Arial Narrow" w:eastAsia="Calibri" w:hAnsi="Arial Narrow"/>
          <w:szCs w:val="24"/>
          <w:lang w:eastAsia="en-US"/>
        </w:rPr>
      </w:pPr>
      <w:r w:rsidRPr="006817D7">
        <w:rPr>
          <w:rFonts w:ascii="Arial Narrow" w:eastAsia="Calibri" w:hAnsi="Arial Narrow"/>
          <w:szCs w:val="24"/>
          <w:lang w:eastAsia="en-US"/>
        </w:rPr>
        <w:t>S</w:t>
      </w:r>
      <w:r w:rsidRPr="006F5426">
        <w:rPr>
          <w:rFonts w:ascii="Arial Narrow" w:eastAsia="Calibri" w:hAnsi="Arial Narrow"/>
          <w:szCs w:val="24"/>
          <w:lang w:eastAsia="en-US"/>
        </w:rPr>
        <w:t>tudiu de trafic</w:t>
      </w:r>
      <w:r w:rsidR="00FE293D">
        <w:rPr>
          <w:rFonts w:ascii="Arial Narrow" w:eastAsia="Calibri" w:hAnsi="Arial Narrow"/>
          <w:szCs w:val="24"/>
          <w:lang w:eastAsia="en-US"/>
        </w:rPr>
        <w:t>anexat la documentație a fost elaborat de către SC Vexilum srl, în colaborare cu SC Trafic Plan srl  Cluj napoca si este realizat pe date de măsurători de trafic din perioada decembrie 2023</w:t>
      </w:r>
      <w:r w:rsidR="007C4C1F">
        <w:rPr>
          <w:rFonts w:ascii="Arial Narrow" w:eastAsia="Calibri" w:hAnsi="Arial Narrow"/>
          <w:szCs w:val="24"/>
          <w:lang w:eastAsia="en-US"/>
        </w:rPr>
        <w:t xml:space="preserve"> </w:t>
      </w:r>
      <w:r w:rsidRPr="006F5426">
        <w:rPr>
          <w:rFonts w:ascii="Arial Narrow" w:eastAsia="Calibri" w:hAnsi="Arial Narrow"/>
          <w:szCs w:val="24"/>
          <w:lang w:eastAsia="en-US"/>
        </w:rPr>
        <w:t xml:space="preserve"> utilizeaza Modelul de Transport National pus la dispozitia Prestatorului la sediul CESTRIN. </w:t>
      </w:r>
    </w:p>
    <w:p w14:paraId="4C33793C" w14:textId="77777777" w:rsidR="006F5426" w:rsidRPr="006F5426" w:rsidRDefault="006F5426" w:rsidP="006817D7">
      <w:pPr>
        <w:jc w:val="both"/>
        <w:rPr>
          <w:rFonts w:ascii="Arial Narrow" w:eastAsia="Calibri" w:hAnsi="Arial Narrow"/>
          <w:szCs w:val="24"/>
          <w:lang w:eastAsia="en-US"/>
        </w:rPr>
      </w:pPr>
      <w:r w:rsidRPr="006F5426">
        <w:rPr>
          <w:rFonts w:ascii="Arial Narrow" w:eastAsia="Calibri" w:hAnsi="Arial Narrow"/>
          <w:szCs w:val="24"/>
          <w:lang w:eastAsia="en-US"/>
        </w:rPr>
        <w:t>MTN este realizat sub licenta VISUM fiind actualizat la anul de baza al traficului 2017;</w:t>
      </w:r>
    </w:p>
    <w:p w14:paraId="6DBED94C" w14:textId="77777777" w:rsidR="006F5426" w:rsidRPr="006F5426" w:rsidRDefault="006F5426" w:rsidP="00A343F0">
      <w:pPr>
        <w:ind w:firstLine="720"/>
        <w:jc w:val="both"/>
        <w:rPr>
          <w:rFonts w:ascii="Arial Narrow" w:eastAsia="Calibri" w:hAnsi="Arial Narrow"/>
          <w:szCs w:val="24"/>
          <w:lang w:eastAsia="en-US"/>
        </w:rPr>
      </w:pPr>
      <w:r w:rsidRPr="006F5426">
        <w:rPr>
          <w:rFonts w:ascii="Arial Narrow" w:eastAsia="Calibri" w:hAnsi="Arial Narrow"/>
          <w:szCs w:val="24"/>
          <w:lang w:eastAsia="en-US"/>
        </w:rPr>
        <w:t xml:space="preserve">Traseul studiat a fost analizat in baza ariei de influenta a proiectului, a strategiei de dezvoltare a infrastructurii rutiere la nivel national, la diferite paliere de timp, folosind date de trafic colectate prin masuratori directe in teren sau puse la dispozitie prin intermediul CESTRIN, INS sau CNP, (viteze medii de circulatie, recensamant CESTRIN 2015, contori automati, stare de viabilitate, accidente etc.). </w:t>
      </w:r>
    </w:p>
    <w:p w14:paraId="44A184DD" w14:textId="0910637D" w:rsidR="00E529EB" w:rsidRDefault="00E529EB">
      <w:pPr>
        <w:rPr>
          <w:rFonts w:ascii="Arial Narrow" w:eastAsia="Arial" w:hAnsi="Arial Narrow" w:cs="Arial"/>
          <w:color w:val="000000"/>
          <w:szCs w:val="24"/>
          <w:lang w:eastAsia="en-US" w:bidi="en-US"/>
        </w:rPr>
      </w:pPr>
      <w:r>
        <w:rPr>
          <w:rFonts w:ascii="Arial Narrow" w:eastAsia="Arial" w:hAnsi="Arial Narrow" w:cs="Arial"/>
          <w:color w:val="000000"/>
          <w:szCs w:val="24"/>
          <w:lang w:eastAsia="en-US" w:bidi="en-US"/>
        </w:rPr>
        <w:br w:type="page"/>
      </w:r>
    </w:p>
    <w:bookmarkEnd w:id="41"/>
    <w:p w14:paraId="4CF9D6E6" w14:textId="190B9321" w:rsidR="006817D7" w:rsidRPr="006817D7" w:rsidRDefault="006817D7" w:rsidP="006817D7">
      <w:pPr>
        <w:jc w:val="both"/>
        <w:rPr>
          <w:rFonts w:ascii="Arial Narrow" w:eastAsia="Calibri" w:hAnsi="Arial Narrow"/>
          <w:szCs w:val="24"/>
          <w:lang w:eastAsia="en-US"/>
        </w:rPr>
      </w:pPr>
    </w:p>
    <w:p w14:paraId="27B61C5C" w14:textId="77777777" w:rsidR="006817D7" w:rsidRPr="006817D7" w:rsidRDefault="006817D7" w:rsidP="006817D7">
      <w:pPr>
        <w:ind w:left="360" w:hanging="360"/>
        <w:jc w:val="both"/>
        <w:rPr>
          <w:rFonts w:ascii="Arial Narrow" w:eastAsia="Calibri" w:hAnsi="Arial Narrow" w:cs="Tahoma"/>
          <w:b/>
          <w:caps/>
          <w:szCs w:val="24"/>
          <w:lang w:eastAsia="en-US"/>
        </w:rPr>
      </w:pPr>
      <w:bookmarkStart w:id="42" w:name="_Toc94595149"/>
      <w:r w:rsidRPr="006817D7">
        <w:rPr>
          <w:rFonts w:ascii="Arial Narrow" w:eastAsia="Calibri" w:hAnsi="Arial Narrow" w:cs="Tahoma"/>
          <w:b/>
          <w:caps/>
          <w:szCs w:val="24"/>
          <w:lang w:eastAsia="en-US"/>
        </w:rPr>
        <w:t>concluzii</w:t>
      </w:r>
      <w:bookmarkEnd w:id="42"/>
    </w:p>
    <w:p w14:paraId="106AB0FE" w14:textId="77777777" w:rsidR="006817D7" w:rsidRPr="006817D7" w:rsidRDefault="006817D7" w:rsidP="00A343F0">
      <w:pPr>
        <w:ind w:firstLine="360"/>
        <w:jc w:val="both"/>
        <w:rPr>
          <w:rFonts w:ascii="Arial Narrow" w:eastAsia="Calibri" w:hAnsi="Arial Narrow"/>
          <w:szCs w:val="24"/>
          <w:lang w:eastAsia="en-US"/>
        </w:rPr>
      </w:pPr>
      <w:r w:rsidRPr="006817D7">
        <w:rPr>
          <w:rFonts w:ascii="Arial Narrow" w:eastAsia="Calibri" w:hAnsi="Arial Narrow"/>
          <w:szCs w:val="24"/>
          <w:lang w:eastAsia="en-US"/>
        </w:rPr>
        <w:t>Tronsonul de centura studiat asigura conectivitatea autostrazii A3 cu DN13, prin Strada Budiului, respectiv Str. Calea Sighisoarei. Astfel se obtin:</w:t>
      </w:r>
    </w:p>
    <w:p w14:paraId="6814C342" w14:textId="77777777" w:rsidR="006817D7" w:rsidRPr="006817D7" w:rsidRDefault="006817D7" w:rsidP="00C02915">
      <w:pPr>
        <w:numPr>
          <w:ilvl w:val="0"/>
          <w:numId w:val="48"/>
        </w:numPr>
        <w:ind w:hanging="11"/>
        <w:contextualSpacing/>
        <w:jc w:val="both"/>
        <w:rPr>
          <w:rFonts w:ascii="Arial Narrow" w:eastAsia="Calibri" w:hAnsi="Arial Narrow"/>
          <w:szCs w:val="24"/>
          <w:lang w:eastAsia="en-US"/>
        </w:rPr>
      </w:pPr>
      <w:r w:rsidRPr="006817D7">
        <w:rPr>
          <w:rFonts w:ascii="Arial Narrow" w:eastAsia="Calibri" w:hAnsi="Arial Narrow"/>
          <w:szCs w:val="24"/>
          <w:lang w:eastAsia="en-US"/>
        </w:rPr>
        <w:t>Traseu alternativ la (DN15), intrarea in municipiul Targu Mures cu acces direct catre Aeroport;</w:t>
      </w:r>
    </w:p>
    <w:p w14:paraId="7F93A3A6" w14:textId="77777777" w:rsidR="006817D7" w:rsidRPr="006817D7" w:rsidRDefault="006817D7" w:rsidP="00C02915">
      <w:pPr>
        <w:numPr>
          <w:ilvl w:val="0"/>
          <w:numId w:val="48"/>
        </w:numPr>
        <w:ind w:hanging="11"/>
        <w:contextualSpacing/>
        <w:jc w:val="both"/>
        <w:rPr>
          <w:rFonts w:ascii="Arial Narrow" w:eastAsia="Calibri" w:hAnsi="Arial Narrow"/>
          <w:szCs w:val="24"/>
          <w:lang w:eastAsia="en-US"/>
        </w:rPr>
      </w:pPr>
      <w:r w:rsidRPr="006817D7">
        <w:rPr>
          <w:rFonts w:ascii="Arial Narrow" w:eastAsia="Calibri" w:hAnsi="Arial Narrow"/>
          <w:szCs w:val="24"/>
          <w:lang w:eastAsia="en-US"/>
        </w:rPr>
        <w:t>Acces direct prin str. Budiului la autostrada A3;</w:t>
      </w:r>
    </w:p>
    <w:p w14:paraId="5DFA0DFD" w14:textId="77777777" w:rsidR="006817D7" w:rsidRPr="006817D7" w:rsidRDefault="006817D7" w:rsidP="00C02915">
      <w:pPr>
        <w:numPr>
          <w:ilvl w:val="0"/>
          <w:numId w:val="48"/>
        </w:numPr>
        <w:ind w:hanging="11"/>
        <w:contextualSpacing/>
        <w:jc w:val="both"/>
        <w:rPr>
          <w:rFonts w:ascii="Arial Narrow" w:eastAsia="Calibri" w:hAnsi="Arial Narrow"/>
          <w:szCs w:val="24"/>
          <w:lang w:eastAsia="en-US"/>
        </w:rPr>
      </w:pPr>
      <w:r w:rsidRPr="006817D7">
        <w:rPr>
          <w:rFonts w:ascii="Arial Narrow" w:eastAsia="Calibri" w:hAnsi="Arial Narrow"/>
          <w:szCs w:val="24"/>
          <w:lang w:eastAsia="en-US"/>
        </w:rPr>
        <w:t>Devierea partiala a traficului de pe Bd. Gheorghe Doja (DN15), prin Str. Budiului, Calea Sighisoarei, respectiv Str. Bega;</w:t>
      </w:r>
    </w:p>
    <w:p w14:paraId="7890A603" w14:textId="77777777" w:rsidR="00A343F0" w:rsidRDefault="00A343F0" w:rsidP="006817D7">
      <w:pPr>
        <w:jc w:val="both"/>
        <w:rPr>
          <w:rFonts w:ascii="Arial Narrow" w:eastAsia="Calibri" w:hAnsi="Arial Narrow" w:cs="Tahoma"/>
          <w:szCs w:val="24"/>
          <w:lang w:eastAsia="en-US"/>
        </w:rPr>
      </w:pPr>
    </w:p>
    <w:p w14:paraId="5CF79852" w14:textId="7FB4BB0E" w:rsidR="006817D7" w:rsidRPr="006817D7" w:rsidRDefault="006817D7" w:rsidP="00A343F0">
      <w:pPr>
        <w:ind w:firstLine="709"/>
        <w:jc w:val="both"/>
        <w:rPr>
          <w:rFonts w:ascii="Arial Narrow" w:eastAsia="Calibri" w:hAnsi="Arial Narrow" w:cs="Tahoma"/>
          <w:szCs w:val="24"/>
          <w:lang w:eastAsia="en-US"/>
        </w:rPr>
      </w:pPr>
      <w:r w:rsidRPr="006817D7">
        <w:rPr>
          <w:rFonts w:ascii="Arial Narrow" w:eastAsia="Calibri" w:hAnsi="Arial Narrow" w:cs="Tahoma"/>
          <w:szCs w:val="24"/>
          <w:lang w:eastAsia="en-US"/>
        </w:rPr>
        <w:t xml:space="preserve">Scenariul „Cu Proiect” – Tronson </w:t>
      </w:r>
      <w:r w:rsidR="00254688">
        <w:rPr>
          <w:rFonts w:ascii="Arial Narrow" w:eastAsia="Calibri" w:hAnsi="Arial Narrow" w:cs="Tahoma"/>
          <w:szCs w:val="24"/>
          <w:lang w:eastAsia="en-US"/>
        </w:rPr>
        <w:t>4</w:t>
      </w:r>
      <w:r w:rsidRPr="006817D7">
        <w:rPr>
          <w:rFonts w:ascii="Arial Narrow" w:eastAsia="Calibri" w:hAnsi="Arial Narrow" w:cs="Tahoma"/>
          <w:szCs w:val="24"/>
          <w:lang w:eastAsia="en-US"/>
        </w:rPr>
        <w:t>, a fost testat in ipoteza „Stand Alone”, pentru a verifica viabilitatea proiectului in conditiile in care se va executa exclusiv acest tronson, independent de celelalte tronsoane; Sectorul de drum studiat va avea nivel de serviciu „B” – la palierul de timp 2025 si nivel de serviciu „C” pentru orizontul de timp 2050;</w:t>
      </w:r>
    </w:p>
    <w:p w14:paraId="1CB98040" w14:textId="77777777" w:rsidR="005C0579" w:rsidRPr="005C0579" w:rsidRDefault="005C0579" w:rsidP="005C0579">
      <w:pPr>
        <w:shd w:val="clear" w:color="auto" w:fill="FFFFFF"/>
        <w:contextualSpacing/>
        <w:jc w:val="both"/>
        <w:rPr>
          <w:rFonts w:ascii="Arial Narrow" w:hAnsi="Arial Narrow"/>
          <w:szCs w:val="24"/>
        </w:rPr>
      </w:pPr>
    </w:p>
    <w:p w14:paraId="1379E6E7" w14:textId="78FA43AF" w:rsidR="005C0579" w:rsidRPr="005C0579" w:rsidRDefault="00201D45" w:rsidP="005C0579">
      <w:pPr>
        <w:shd w:val="clear" w:color="auto" w:fill="FFFFFF"/>
        <w:contextualSpacing/>
        <w:jc w:val="both"/>
        <w:rPr>
          <w:rFonts w:ascii="Arial Narrow" w:hAnsi="Arial Narrow"/>
          <w:szCs w:val="24"/>
        </w:rPr>
      </w:pPr>
      <w:r w:rsidRPr="00201D45">
        <w:rPr>
          <w:rFonts w:ascii="Arial Narrow" w:hAnsi="Arial Narrow"/>
          <w:szCs w:val="24"/>
        </w:rPr>
        <w:drawing>
          <wp:inline distT="0" distB="0" distL="0" distR="0" wp14:anchorId="34038C82" wp14:editId="1A5E98B1">
            <wp:extent cx="6480810" cy="6333490"/>
            <wp:effectExtent l="0" t="0" r="0" b="0"/>
            <wp:docPr id="458668051"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68051" name="Picture 1" descr="A document with text and numbers&#10;&#10;AI-generated content may be incorrect."/>
                    <pic:cNvPicPr/>
                  </pic:nvPicPr>
                  <pic:blipFill>
                    <a:blip r:embed="rId30"/>
                    <a:stretch>
                      <a:fillRect/>
                    </a:stretch>
                  </pic:blipFill>
                  <pic:spPr>
                    <a:xfrm>
                      <a:off x="0" y="0"/>
                      <a:ext cx="6480810" cy="6333490"/>
                    </a:xfrm>
                    <a:prstGeom prst="rect">
                      <a:avLst/>
                    </a:prstGeom>
                  </pic:spPr>
                </pic:pic>
              </a:graphicData>
            </a:graphic>
          </wp:inline>
        </w:drawing>
      </w:r>
    </w:p>
    <w:p w14:paraId="05534D7A" w14:textId="3E15A8B0" w:rsidR="00201D45" w:rsidRDefault="00201D45">
      <w:pPr>
        <w:rPr>
          <w:rFonts w:ascii="Arial Narrow" w:hAnsi="Arial Narrow"/>
          <w:szCs w:val="24"/>
        </w:rPr>
      </w:pPr>
      <w:r>
        <w:rPr>
          <w:rFonts w:ascii="Arial Narrow" w:hAnsi="Arial Narrow"/>
          <w:szCs w:val="24"/>
        </w:rPr>
        <w:br w:type="page"/>
      </w:r>
    </w:p>
    <w:p w14:paraId="5FF5461F" w14:textId="6BBD1A37" w:rsidR="005C0579" w:rsidRDefault="00201D45" w:rsidP="005C0579">
      <w:pPr>
        <w:shd w:val="clear" w:color="auto" w:fill="FFFFFF"/>
        <w:contextualSpacing/>
        <w:jc w:val="both"/>
        <w:rPr>
          <w:rFonts w:ascii="Arial Narrow" w:hAnsi="Arial Narrow"/>
          <w:szCs w:val="24"/>
        </w:rPr>
      </w:pPr>
      <w:r>
        <w:rPr>
          <w:rFonts w:ascii="Arial Narrow" w:hAnsi="Arial Narrow"/>
          <w:szCs w:val="24"/>
        </w:rPr>
        <w:lastRenderedPageBreak/>
        <w:t>Concluziistudiu de trafic:</w:t>
      </w:r>
    </w:p>
    <w:p w14:paraId="31621AC8" w14:textId="1A7C4480" w:rsidR="00201D45" w:rsidRDefault="00201D45" w:rsidP="005C0579">
      <w:pPr>
        <w:shd w:val="clear" w:color="auto" w:fill="FFFFFF"/>
        <w:contextualSpacing/>
        <w:jc w:val="both"/>
        <w:rPr>
          <w:rFonts w:ascii="Arial Narrow" w:hAnsi="Arial Narrow"/>
          <w:szCs w:val="24"/>
        </w:rPr>
      </w:pPr>
      <w:r>
        <w:rPr>
          <w:rFonts w:ascii="Arial Narrow" w:hAnsi="Arial Narrow"/>
          <w:szCs w:val="24"/>
        </w:rPr>
        <w:drawing>
          <wp:inline distT="0" distB="0" distL="0" distR="0" wp14:anchorId="6FA66D3F" wp14:editId="32F274EC">
            <wp:extent cx="6591300" cy="5772150"/>
            <wp:effectExtent l="0" t="0" r="0" b="0"/>
            <wp:docPr id="10728920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91300" cy="5772150"/>
                    </a:xfrm>
                    <a:prstGeom prst="rect">
                      <a:avLst/>
                    </a:prstGeom>
                    <a:noFill/>
                  </pic:spPr>
                </pic:pic>
              </a:graphicData>
            </a:graphic>
          </wp:inline>
        </w:drawing>
      </w:r>
    </w:p>
    <w:p w14:paraId="69D6DE90" w14:textId="77777777" w:rsidR="00201D45" w:rsidRDefault="00201D45" w:rsidP="005C0579">
      <w:pPr>
        <w:shd w:val="clear" w:color="auto" w:fill="FFFFFF"/>
        <w:contextualSpacing/>
        <w:jc w:val="both"/>
        <w:rPr>
          <w:rFonts w:ascii="Arial Narrow" w:hAnsi="Arial Narrow"/>
          <w:szCs w:val="24"/>
        </w:rPr>
      </w:pPr>
    </w:p>
    <w:p w14:paraId="734EADA3" w14:textId="77777777" w:rsidR="00201D45" w:rsidRPr="005C0579" w:rsidRDefault="00201D45" w:rsidP="005C0579">
      <w:pPr>
        <w:shd w:val="clear" w:color="auto" w:fill="FFFFFF"/>
        <w:contextualSpacing/>
        <w:jc w:val="both"/>
        <w:rPr>
          <w:rFonts w:ascii="Arial Narrow" w:hAnsi="Arial Narrow"/>
          <w:szCs w:val="24"/>
        </w:rPr>
      </w:pPr>
    </w:p>
    <w:p w14:paraId="67CFF94A" w14:textId="77777777" w:rsidR="005C0579" w:rsidRPr="005C0579" w:rsidRDefault="005C0579" w:rsidP="005C0579">
      <w:pPr>
        <w:rPr>
          <w:rFonts w:ascii="Arial Narrow" w:eastAsia="Calibri" w:hAnsi="Arial Narrow" w:cs="Arial"/>
          <w:noProof w:val="0"/>
          <w:szCs w:val="24"/>
          <w:lang w:eastAsia="en-US"/>
        </w:rPr>
      </w:pPr>
      <w:r w:rsidRPr="005C0579">
        <w:rPr>
          <w:rFonts w:ascii="Arial Narrow" w:eastAsia="Calibri" w:hAnsi="Arial Narrow" w:cs="Arial"/>
          <w:noProof w:val="0"/>
          <w:szCs w:val="24"/>
          <w:lang w:eastAsia="en-US"/>
        </w:rPr>
        <w:br w:type="page"/>
      </w:r>
    </w:p>
    <w:p w14:paraId="26439EE9" w14:textId="77777777" w:rsidR="005C0579" w:rsidRPr="006817D7" w:rsidRDefault="005C0579" w:rsidP="006817D7">
      <w:pPr>
        <w:jc w:val="both"/>
        <w:rPr>
          <w:rFonts w:ascii="Arial Narrow" w:eastAsia="Calibri" w:hAnsi="Arial Narrow"/>
          <w:szCs w:val="24"/>
          <w:lang w:eastAsia="en-US"/>
        </w:rPr>
      </w:pPr>
    </w:p>
    <w:p w14:paraId="7F4C1853" w14:textId="77777777" w:rsidR="00BE2ACD" w:rsidRPr="004E1AC9" w:rsidRDefault="00BE2ACD" w:rsidP="000A1E3B">
      <w:pPr>
        <w:ind w:left="709"/>
        <w:rPr>
          <w:rFonts w:ascii="Arial Narrow" w:hAnsi="Arial Narrow"/>
          <w:sz w:val="28"/>
          <w:szCs w:val="28"/>
        </w:rPr>
      </w:pPr>
    </w:p>
    <w:p w14:paraId="254E1FD1" w14:textId="77777777" w:rsidR="00090DA4" w:rsidRPr="004E1AC9" w:rsidRDefault="00090DA4" w:rsidP="00090DA4">
      <w:pPr>
        <w:shd w:val="clear" w:color="auto" w:fill="FFFFFF"/>
        <w:jc w:val="both"/>
        <w:rPr>
          <w:rFonts w:ascii="Arial Narrow" w:hAnsi="Arial Narrow"/>
          <w:sz w:val="28"/>
          <w:szCs w:val="28"/>
        </w:rPr>
      </w:pPr>
      <w:r w:rsidRPr="004E1AC9">
        <w:rPr>
          <w:rFonts w:ascii="Arial Narrow" w:hAnsi="Arial Narrow"/>
          <w:bCs/>
          <w:sz w:val="28"/>
          <w:szCs w:val="28"/>
        </w:rPr>
        <w:t>2.5.</w:t>
      </w:r>
      <w:r w:rsidRPr="004E1AC9">
        <w:rPr>
          <w:rFonts w:ascii="Arial Narrow" w:hAnsi="Arial Narrow"/>
          <w:sz w:val="28"/>
          <w:szCs w:val="28"/>
        </w:rPr>
        <w:t> Obiective preconizate a fi atinse prin realizarea investiţiei publice</w:t>
      </w:r>
    </w:p>
    <w:p w14:paraId="1B1A6367" w14:textId="77777777" w:rsidR="006423E0" w:rsidRDefault="006423E0" w:rsidP="002C11CD">
      <w:pPr>
        <w:shd w:val="clear" w:color="auto" w:fill="FFFFFF"/>
        <w:ind w:firstLine="720"/>
        <w:jc w:val="both"/>
        <w:rPr>
          <w:rFonts w:ascii="Arial Narrow" w:hAnsi="Arial Narrow"/>
          <w:szCs w:val="28"/>
        </w:rPr>
      </w:pPr>
    </w:p>
    <w:p w14:paraId="764454D7" w14:textId="6CD66B00" w:rsidR="006423E0" w:rsidRPr="006423E0" w:rsidRDefault="006423E0" w:rsidP="006423E0">
      <w:pPr>
        <w:widowControl w:val="0"/>
        <w:spacing w:after="80" w:line="252" w:lineRule="auto"/>
        <w:ind w:firstLine="720"/>
        <w:jc w:val="both"/>
        <w:rPr>
          <w:rFonts w:ascii="Arial Narrow" w:eastAsia="Arial" w:hAnsi="Arial Narrow" w:cs="Arial"/>
          <w:color w:val="000000"/>
          <w:szCs w:val="24"/>
          <w:lang w:eastAsia="en-US" w:bidi="en-US"/>
        </w:rPr>
      </w:pPr>
      <w:bookmarkStart w:id="43" w:name="_Hlk138530451"/>
      <w:r w:rsidRPr="006423E0">
        <w:rPr>
          <w:rFonts w:ascii="Arial Narrow" w:eastAsia="Arial" w:hAnsi="Arial Narrow" w:cs="Arial"/>
          <w:color w:val="000000"/>
          <w:szCs w:val="24"/>
          <w:lang w:eastAsia="en-US" w:bidi="en-US"/>
        </w:rPr>
        <w:t xml:space="preserve">Obiectivul general al proiectuiui </w:t>
      </w:r>
      <w:r>
        <w:rPr>
          <w:rFonts w:ascii="Arial Narrow" w:eastAsia="Arial" w:hAnsi="Arial Narrow" w:cs="Arial"/>
          <w:color w:val="000000"/>
          <w:szCs w:val="24"/>
          <w:lang w:eastAsia="en-US" w:bidi="en-US"/>
        </w:rPr>
        <w:t>îl</w:t>
      </w:r>
      <w:r w:rsidRPr="006423E0">
        <w:rPr>
          <w:rFonts w:ascii="Arial Narrow" w:eastAsia="Arial" w:hAnsi="Arial Narrow" w:cs="Arial"/>
          <w:color w:val="000000"/>
          <w:szCs w:val="24"/>
          <w:lang w:eastAsia="en-US" w:bidi="en-US"/>
        </w:rPr>
        <w:t xml:space="preserve"> constitute sus</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 xml:space="preserve">inerea </w:t>
      </w:r>
      <w:r w:rsidRPr="006423E0">
        <w:rPr>
          <w:rFonts w:ascii="Arial Narrow" w:eastAsia="Arial" w:hAnsi="Arial Narrow" w:cs="Arial"/>
          <w:color w:val="000000"/>
          <w:szCs w:val="24"/>
          <w:lang w:val="tr-TR" w:eastAsia="tr-TR" w:bidi="tr-TR"/>
        </w:rPr>
        <w:t xml:space="preserve">creşterii </w:t>
      </w:r>
      <w:r w:rsidRPr="006423E0">
        <w:rPr>
          <w:rFonts w:ascii="Arial Narrow" w:eastAsia="Arial" w:hAnsi="Arial Narrow" w:cs="Arial"/>
          <w:color w:val="000000"/>
          <w:szCs w:val="24"/>
          <w:lang w:eastAsia="en-US" w:bidi="en-US"/>
        </w:rPr>
        <w:t>economice a Romaniei prin dezvoltarea infrastructurii de transport c</w:t>
      </w:r>
      <w:r>
        <w:rPr>
          <w:rFonts w:ascii="Arial Narrow" w:eastAsia="Arial" w:hAnsi="Arial Narrow" w:cs="Arial"/>
          <w:color w:val="000000"/>
          <w:szCs w:val="24"/>
          <w:lang w:eastAsia="en-US" w:bidi="en-US"/>
        </w:rPr>
        <w:t>e</w:t>
      </w:r>
      <w:r w:rsidRPr="006423E0">
        <w:rPr>
          <w:rFonts w:ascii="Arial Narrow" w:eastAsia="Arial" w:hAnsi="Arial Narrow" w:cs="Arial"/>
          <w:color w:val="000000"/>
          <w:szCs w:val="24"/>
          <w:lang w:eastAsia="en-US" w:bidi="en-US"/>
        </w:rPr>
        <w:t xml:space="preserve"> faciliteaz</w:t>
      </w:r>
      <w:r>
        <w:rPr>
          <w:rFonts w:ascii="Arial Narrow" w:eastAsia="Arial" w:hAnsi="Arial Narrow" w:cs="Arial"/>
          <w:color w:val="000000"/>
          <w:szCs w:val="24"/>
          <w:lang w:eastAsia="en-US" w:bidi="en-US"/>
        </w:rPr>
        <w:t>ă</w:t>
      </w:r>
      <w:r w:rsidRPr="006423E0">
        <w:rPr>
          <w:rFonts w:ascii="Arial Narrow" w:eastAsia="Arial" w:hAnsi="Arial Narrow" w:cs="Arial"/>
          <w:color w:val="000000"/>
          <w:szCs w:val="24"/>
          <w:lang w:eastAsia="en-US" w:bidi="en-US"/>
        </w:rPr>
        <w:t xml:space="preserve"> reducerea decalajelor </w:t>
      </w:r>
      <w:r>
        <w:rPr>
          <w:rFonts w:ascii="Arial Narrow" w:eastAsia="Arial" w:hAnsi="Arial Narrow" w:cs="Arial"/>
          <w:color w:val="000000"/>
          <w:szCs w:val="24"/>
          <w:lang w:eastAsia="en-US" w:bidi="en-US"/>
        </w:rPr>
        <w:t>î</w:t>
      </w:r>
      <w:r w:rsidRPr="006423E0">
        <w:rPr>
          <w:rFonts w:ascii="Arial Narrow" w:eastAsia="Arial" w:hAnsi="Arial Narrow" w:cs="Arial"/>
          <w:color w:val="000000"/>
          <w:szCs w:val="24"/>
          <w:lang w:val="tr-TR" w:eastAsia="tr-TR" w:bidi="tr-TR"/>
        </w:rPr>
        <w:t xml:space="preserve">ntre </w:t>
      </w:r>
      <w:r>
        <w:rPr>
          <w:rFonts w:ascii="Arial Narrow" w:eastAsia="Arial" w:hAnsi="Arial Narrow" w:cs="Arial"/>
          <w:color w:val="000000"/>
          <w:szCs w:val="24"/>
          <w:lang w:val="tr-TR" w:eastAsia="tr-TR" w:bidi="tr-TR"/>
        </w:rPr>
        <w:t>ț</w:t>
      </w:r>
      <w:r w:rsidRPr="006423E0">
        <w:rPr>
          <w:rFonts w:ascii="Arial Narrow" w:eastAsia="Arial" w:hAnsi="Arial Narrow" w:cs="Arial"/>
          <w:color w:val="000000"/>
          <w:szCs w:val="24"/>
          <w:lang w:eastAsia="en-US" w:bidi="en-US"/>
        </w:rPr>
        <w:t>arile UE, contribuind astfel la dezvoltarea pie</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ii interne cu scopul de a creea condi</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iile pentru cre</w:t>
      </w:r>
      <w:r>
        <w:rPr>
          <w:rFonts w:ascii="Arial Narrow" w:eastAsia="Arial" w:hAnsi="Arial Narrow" w:cs="Arial"/>
          <w:color w:val="000000"/>
          <w:szCs w:val="24"/>
          <w:lang w:eastAsia="en-US" w:bidi="en-US"/>
        </w:rPr>
        <w:t>ș</w:t>
      </w:r>
      <w:r w:rsidRPr="006423E0">
        <w:rPr>
          <w:rFonts w:ascii="Arial Narrow" w:eastAsia="Arial" w:hAnsi="Arial Narrow" w:cs="Arial"/>
          <w:color w:val="000000"/>
          <w:szCs w:val="24"/>
          <w:lang w:eastAsia="en-US" w:bidi="en-US"/>
        </w:rPr>
        <w:t>terea volumului investi</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 xml:space="preserve">iilor, promovarea transportului </w:t>
      </w:r>
      <w:r w:rsidRPr="006423E0">
        <w:rPr>
          <w:rFonts w:ascii="Arial Narrow" w:eastAsia="Arial" w:hAnsi="Arial Narrow" w:cs="Arial"/>
          <w:color w:val="000000"/>
          <w:szCs w:val="24"/>
          <w:lang w:val="tr-TR" w:eastAsia="tr-TR" w:bidi="tr-TR"/>
        </w:rPr>
        <w:t xml:space="preserve">durabil </w:t>
      </w:r>
      <w:r>
        <w:rPr>
          <w:rFonts w:ascii="Arial Narrow" w:eastAsia="Arial" w:hAnsi="Arial Narrow" w:cs="Arial"/>
          <w:color w:val="000000"/>
          <w:szCs w:val="24"/>
          <w:lang w:val="tr-TR" w:eastAsia="tr-TR" w:bidi="tr-TR"/>
        </w:rPr>
        <w:t>ș</w:t>
      </w:r>
      <w:r w:rsidRPr="006423E0">
        <w:rPr>
          <w:rFonts w:ascii="Arial Narrow" w:eastAsia="Arial" w:hAnsi="Arial Narrow" w:cs="Arial"/>
          <w:color w:val="000000"/>
          <w:szCs w:val="24"/>
          <w:lang w:eastAsia="en-US" w:bidi="en-US"/>
        </w:rPr>
        <w:t>i a coeziunii in re</w:t>
      </w:r>
      <w:r>
        <w:rPr>
          <w:rFonts w:ascii="Arial Narrow" w:eastAsia="Arial" w:hAnsi="Arial Narrow" w:cs="Arial"/>
          <w:color w:val="000000"/>
          <w:szCs w:val="24"/>
          <w:lang w:eastAsia="en-US" w:bidi="en-US"/>
        </w:rPr>
        <w:t>ț</w:t>
      </w:r>
      <w:r w:rsidRPr="006423E0">
        <w:rPr>
          <w:rFonts w:ascii="Arial Narrow" w:eastAsia="Arial" w:hAnsi="Arial Narrow" w:cs="Arial"/>
          <w:color w:val="000000"/>
          <w:szCs w:val="24"/>
          <w:lang w:eastAsia="en-US" w:bidi="en-US"/>
        </w:rPr>
        <w:t>eaua de drumuri europene.</w:t>
      </w:r>
    </w:p>
    <w:p w14:paraId="219BEF9E" w14:textId="77777777" w:rsidR="006423E0" w:rsidRDefault="006423E0" w:rsidP="002C11CD">
      <w:pPr>
        <w:shd w:val="clear" w:color="auto" w:fill="FFFFFF"/>
        <w:ind w:firstLine="720"/>
        <w:jc w:val="both"/>
        <w:rPr>
          <w:rFonts w:ascii="Arial Narrow" w:hAnsi="Arial Narrow"/>
          <w:szCs w:val="28"/>
        </w:rPr>
      </w:pPr>
    </w:p>
    <w:p w14:paraId="41274B8C" w14:textId="63959AFB" w:rsidR="00BE2ACD" w:rsidRPr="004E1AC9" w:rsidRDefault="002C11CD" w:rsidP="002C11CD">
      <w:pPr>
        <w:shd w:val="clear" w:color="auto" w:fill="FFFFFF"/>
        <w:ind w:firstLine="720"/>
        <w:jc w:val="both"/>
        <w:rPr>
          <w:rFonts w:ascii="Arial Narrow" w:hAnsi="Arial Narrow"/>
          <w:szCs w:val="28"/>
        </w:rPr>
      </w:pPr>
      <w:r w:rsidRPr="004E1AC9">
        <w:rPr>
          <w:rFonts w:ascii="Arial Narrow" w:hAnsi="Arial Narrow"/>
          <w:szCs w:val="28"/>
        </w:rPr>
        <w:t xml:space="preserve">Prin </w:t>
      </w:r>
      <w:r w:rsidR="006423E0">
        <w:rPr>
          <w:rFonts w:ascii="Arial Narrow" w:hAnsi="Arial Narrow"/>
          <w:szCs w:val="28"/>
        </w:rPr>
        <w:t xml:space="preserve">implementarea studiului de fezabilitate </w:t>
      </w:r>
      <w:r w:rsidRPr="004E1AC9">
        <w:rPr>
          <w:rFonts w:ascii="Arial Narrow" w:hAnsi="Arial Narrow"/>
          <w:szCs w:val="28"/>
        </w:rPr>
        <w:t>se v</w:t>
      </w:r>
      <w:r w:rsidR="00BE2ACD" w:rsidRPr="004E1AC9">
        <w:rPr>
          <w:rFonts w:ascii="Arial Narrow" w:hAnsi="Arial Narrow"/>
          <w:szCs w:val="28"/>
        </w:rPr>
        <w:t>or asigura următoarele premise</w:t>
      </w:r>
    </w:p>
    <w:p w14:paraId="1B8A23A9" w14:textId="77777777" w:rsidR="00BE2ACD" w:rsidRPr="004E1AC9" w:rsidRDefault="00BE2ACD" w:rsidP="002C11CD">
      <w:pPr>
        <w:shd w:val="clear" w:color="auto" w:fill="FFFFFF"/>
        <w:ind w:firstLine="720"/>
        <w:jc w:val="both"/>
        <w:rPr>
          <w:rFonts w:ascii="Arial Narrow" w:hAnsi="Arial Narrow"/>
          <w:szCs w:val="28"/>
        </w:rPr>
      </w:pPr>
    </w:p>
    <w:p w14:paraId="1D86D028" w14:textId="4FC80DEC" w:rsidR="00BE2ACD" w:rsidRPr="004E1AC9" w:rsidRDefault="00BE2ACD" w:rsidP="00BE2ACD">
      <w:pPr>
        <w:shd w:val="clear" w:color="auto" w:fill="FFFFFF"/>
        <w:ind w:firstLine="720"/>
        <w:jc w:val="both"/>
        <w:rPr>
          <w:rFonts w:ascii="Arial Narrow" w:hAnsi="Arial Narrow"/>
          <w:szCs w:val="28"/>
        </w:rPr>
      </w:pPr>
      <w:r w:rsidRPr="004E1AC9">
        <w:rPr>
          <w:rFonts w:ascii="Arial Narrow" w:hAnsi="Arial Narrow"/>
          <w:szCs w:val="28"/>
        </w:rPr>
        <w:t xml:space="preserve">Obiectivele </w:t>
      </w:r>
      <w:r w:rsidR="006423E0">
        <w:rPr>
          <w:rFonts w:ascii="Arial Narrow" w:hAnsi="Arial Narrow"/>
          <w:szCs w:val="28"/>
        </w:rPr>
        <w:t xml:space="preserve">directe ale proiecte </w:t>
      </w:r>
      <w:r w:rsidRPr="004E1AC9">
        <w:rPr>
          <w:rFonts w:ascii="Arial Narrow" w:hAnsi="Arial Narrow"/>
          <w:szCs w:val="28"/>
        </w:rPr>
        <w:t>ce se doresc atinge prin prezentul proiect sintetizate astfel:</w:t>
      </w:r>
    </w:p>
    <w:p w14:paraId="1E4B314A" w14:textId="1DF4D899" w:rsidR="00BE2ACD" w:rsidRPr="006817D7" w:rsidRDefault="00222D7E" w:rsidP="00C02915">
      <w:pPr>
        <w:pStyle w:val="ListParagraph"/>
        <w:numPr>
          <w:ilvl w:val="0"/>
          <w:numId w:val="49"/>
        </w:numPr>
        <w:shd w:val="clear" w:color="auto" w:fill="FFFFFF"/>
        <w:ind w:left="1134" w:firstLine="0"/>
        <w:jc w:val="both"/>
        <w:rPr>
          <w:rFonts w:ascii="Arial Narrow" w:hAnsi="Arial Narrow"/>
          <w:szCs w:val="28"/>
        </w:rPr>
      </w:pPr>
      <w:r w:rsidRPr="006817D7">
        <w:rPr>
          <w:rFonts w:ascii="Arial Narrow" w:hAnsi="Arial Narrow"/>
          <w:szCs w:val="28"/>
        </w:rPr>
        <w:t>amenajrea drum ocolitor intre sens giratoriu existent A3 cu strada Budiului</w:t>
      </w:r>
    </w:p>
    <w:p w14:paraId="47C6D2A1" w14:textId="48057A0F" w:rsidR="0068155B" w:rsidRPr="006817D7" w:rsidRDefault="0068155B" w:rsidP="00C02915">
      <w:pPr>
        <w:pStyle w:val="ListParagraph"/>
        <w:numPr>
          <w:ilvl w:val="0"/>
          <w:numId w:val="49"/>
        </w:numPr>
        <w:shd w:val="clear" w:color="auto" w:fill="FFFFFF"/>
        <w:ind w:left="1134" w:firstLine="0"/>
        <w:jc w:val="both"/>
        <w:rPr>
          <w:rFonts w:ascii="Arial Narrow" w:hAnsi="Arial Narrow"/>
          <w:szCs w:val="28"/>
        </w:rPr>
      </w:pPr>
      <w:r w:rsidRPr="006817D7">
        <w:rPr>
          <w:rFonts w:ascii="Arial Narrow" w:hAnsi="Arial Narrow"/>
          <w:szCs w:val="28"/>
        </w:rPr>
        <w:t>Amenajare intersec</w:t>
      </w:r>
      <w:r w:rsidR="005C0579">
        <w:rPr>
          <w:rFonts w:ascii="Arial Narrow" w:hAnsi="Arial Narrow"/>
          <w:szCs w:val="28"/>
        </w:rPr>
        <w:t>ț</w:t>
      </w:r>
      <w:r w:rsidRPr="006817D7">
        <w:rPr>
          <w:rFonts w:ascii="Arial Narrow" w:hAnsi="Arial Narrow"/>
          <w:szCs w:val="28"/>
        </w:rPr>
        <w:t xml:space="preserve">ie cu strada Budiului racordare la viitorul tronson </w:t>
      </w:r>
      <w:r w:rsidR="00201D45">
        <w:rPr>
          <w:rFonts w:ascii="Arial Narrow" w:hAnsi="Arial Narrow"/>
          <w:szCs w:val="28"/>
        </w:rPr>
        <w:t>5</w:t>
      </w:r>
      <w:r w:rsidRPr="006817D7">
        <w:rPr>
          <w:rFonts w:ascii="Arial Narrow" w:hAnsi="Arial Narrow"/>
          <w:szCs w:val="28"/>
        </w:rPr>
        <w:t xml:space="preserve"> al ocolitoarei</w:t>
      </w:r>
    </w:p>
    <w:p w14:paraId="702C3B19" w14:textId="110820A6" w:rsidR="0068155B" w:rsidRPr="006817D7" w:rsidRDefault="0068155B" w:rsidP="00C02915">
      <w:pPr>
        <w:pStyle w:val="ListParagraph"/>
        <w:numPr>
          <w:ilvl w:val="0"/>
          <w:numId w:val="49"/>
        </w:numPr>
        <w:shd w:val="clear" w:color="auto" w:fill="FFFFFF"/>
        <w:ind w:left="1134" w:firstLine="0"/>
        <w:jc w:val="both"/>
        <w:rPr>
          <w:rFonts w:ascii="Arial Narrow" w:hAnsi="Arial Narrow"/>
          <w:szCs w:val="28"/>
        </w:rPr>
      </w:pPr>
      <w:r w:rsidRPr="006817D7">
        <w:rPr>
          <w:rFonts w:ascii="Arial Narrow" w:hAnsi="Arial Narrow"/>
          <w:szCs w:val="28"/>
        </w:rPr>
        <w:t>Asigurarea continuitătii traficului pe traseul propus</w:t>
      </w:r>
      <w:r w:rsidR="00786092" w:rsidRPr="006817D7">
        <w:rPr>
          <w:rFonts w:ascii="Arial Narrow" w:hAnsi="Arial Narrow"/>
          <w:szCs w:val="28"/>
        </w:rPr>
        <w:t xml:space="preserve"> im</w:t>
      </w:r>
      <w:r w:rsidR="00201D45">
        <w:rPr>
          <w:rFonts w:ascii="Arial Narrow" w:hAnsi="Arial Narrow"/>
          <w:szCs w:val="28"/>
        </w:rPr>
        <w:t>p</w:t>
      </w:r>
      <w:r w:rsidR="00786092" w:rsidRPr="006817D7">
        <w:rPr>
          <w:rFonts w:ascii="Arial Narrow" w:hAnsi="Arial Narrow"/>
          <w:szCs w:val="28"/>
        </w:rPr>
        <w:t>lementarea tronsoanelor.</w:t>
      </w:r>
      <w:r w:rsidRPr="006817D7">
        <w:rPr>
          <w:rFonts w:ascii="Arial Narrow" w:hAnsi="Arial Narrow"/>
          <w:szCs w:val="28"/>
        </w:rPr>
        <w:t xml:space="preserve"> </w:t>
      </w:r>
    </w:p>
    <w:p w14:paraId="56FCE07B" w14:textId="334DFC8A" w:rsidR="0068155B" w:rsidRPr="006817D7" w:rsidRDefault="0068155B" w:rsidP="00C02915">
      <w:pPr>
        <w:pStyle w:val="ListParagraph"/>
        <w:numPr>
          <w:ilvl w:val="0"/>
          <w:numId w:val="49"/>
        </w:numPr>
        <w:shd w:val="clear" w:color="auto" w:fill="FFFFFF"/>
        <w:ind w:left="1134" w:firstLine="0"/>
        <w:jc w:val="both"/>
        <w:rPr>
          <w:rFonts w:ascii="Arial Narrow" w:hAnsi="Arial Narrow"/>
          <w:szCs w:val="28"/>
        </w:rPr>
      </w:pPr>
      <w:r w:rsidRPr="006817D7">
        <w:rPr>
          <w:rFonts w:ascii="Arial Narrow" w:hAnsi="Arial Narrow"/>
          <w:szCs w:val="28"/>
        </w:rPr>
        <w:t>Amenajarea unei părti carosabile ce face fată la un trafic greu dimensionat pentru 30 ani</w:t>
      </w:r>
    </w:p>
    <w:p w14:paraId="1F919673" w14:textId="2DFF029F" w:rsidR="0068155B" w:rsidRPr="006817D7" w:rsidRDefault="0068155B" w:rsidP="00C02915">
      <w:pPr>
        <w:pStyle w:val="ListParagraph"/>
        <w:numPr>
          <w:ilvl w:val="0"/>
          <w:numId w:val="49"/>
        </w:numPr>
        <w:shd w:val="clear" w:color="auto" w:fill="FFFFFF"/>
        <w:ind w:left="1134" w:firstLine="0"/>
        <w:jc w:val="both"/>
        <w:rPr>
          <w:rFonts w:ascii="Arial Narrow" w:hAnsi="Arial Narrow"/>
          <w:szCs w:val="28"/>
        </w:rPr>
      </w:pPr>
      <w:r w:rsidRPr="006817D7">
        <w:rPr>
          <w:rFonts w:ascii="Arial Narrow" w:hAnsi="Arial Narrow"/>
          <w:szCs w:val="28"/>
        </w:rPr>
        <w:t xml:space="preserve">Asigurarea elementelor geometrice ale traseului in plan orizontal pentru un trafic cu viteză de </w:t>
      </w:r>
      <w:r w:rsidR="00786092" w:rsidRPr="006817D7">
        <w:rPr>
          <w:rFonts w:ascii="Arial Narrow" w:hAnsi="Arial Narrow"/>
          <w:szCs w:val="28"/>
        </w:rPr>
        <w:t>5</w:t>
      </w:r>
      <w:r w:rsidRPr="006817D7">
        <w:rPr>
          <w:rFonts w:ascii="Arial Narrow" w:hAnsi="Arial Narrow"/>
          <w:szCs w:val="28"/>
        </w:rPr>
        <w:t>0 km/ h</w:t>
      </w:r>
    </w:p>
    <w:p w14:paraId="09A3FF1F" w14:textId="672600FC" w:rsidR="00BE2ACD" w:rsidRPr="006817D7" w:rsidRDefault="0068155B" w:rsidP="00C02915">
      <w:pPr>
        <w:pStyle w:val="ListParagraph"/>
        <w:numPr>
          <w:ilvl w:val="0"/>
          <w:numId w:val="49"/>
        </w:numPr>
        <w:shd w:val="clear" w:color="auto" w:fill="FFFFFF"/>
        <w:ind w:left="1134" w:firstLine="0"/>
        <w:jc w:val="both"/>
        <w:rPr>
          <w:rFonts w:ascii="Arial Narrow" w:hAnsi="Arial Narrow"/>
          <w:szCs w:val="28"/>
        </w:rPr>
      </w:pPr>
      <w:r w:rsidRPr="006817D7">
        <w:rPr>
          <w:rFonts w:ascii="Arial Narrow" w:hAnsi="Arial Narrow"/>
          <w:szCs w:val="28"/>
        </w:rPr>
        <w:t>Amenajarea iluminat public pentru intersectiile drumului si pe sectoarele cu lucrările de artă de pe traseu</w:t>
      </w:r>
    </w:p>
    <w:p w14:paraId="3E42AEA8" w14:textId="48CB016F" w:rsidR="00786092" w:rsidRDefault="00786092" w:rsidP="00C02915">
      <w:pPr>
        <w:pStyle w:val="ListParagraph"/>
        <w:numPr>
          <w:ilvl w:val="0"/>
          <w:numId w:val="49"/>
        </w:numPr>
        <w:shd w:val="clear" w:color="auto" w:fill="FFFFFF"/>
        <w:ind w:left="1134" w:firstLine="0"/>
        <w:jc w:val="both"/>
        <w:rPr>
          <w:rFonts w:ascii="Arial Narrow" w:hAnsi="Arial Narrow"/>
          <w:szCs w:val="28"/>
        </w:rPr>
      </w:pPr>
      <w:r w:rsidRPr="006817D7">
        <w:rPr>
          <w:rFonts w:ascii="Arial Narrow" w:hAnsi="Arial Narrow"/>
          <w:szCs w:val="28"/>
        </w:rPr>
        <w:t>Asigurarea colectării si evacuării apelor provenite din precipitatii și descărcarea acestora în afluenții aflati adiacent traseului.</w:t>
      </w:r>
    </w:p>
    <w:p w14:paraId="282ADEEB" w14:textId="77777777" w:rsidR="006423E0" w:rsidRDefault="006423E0" w:rsidP="006423E0">
      <w:pPr>
        <w:shd w:val="clear" w:color="auto" w:fill="FFFFFF"/>
        <w:jc w:val="both"/>
        <w:rPr>
          <w:rFonts w:ascii="Arial Narrow" w:hAnsi="Arial Narrow"/>
          <w:szCs w:val="28"/>
        </w:rPr>
      </w:pPr>
    </w:p>
    <w:p w14:paraId="2F02CBFA" w14:textId="0FB6A6CE" w:rsidR="006423E0" w:rsidRPr="006423E0" w:rsidRDefault="006423E0" w:rsidP="006423E0">
      <w:pPr>
        <w:shd w:val="clear" w:color="auto" w:fill="FFFFFF"/>
        <w:jc w:val="both"/>
        <w:rPr>
          <w:rFonts w:ascii="Arial Narrow" w:hAnsi="Arial Narrow"/>
          <w:szCs w:val="28"/>
        </w:rPr>
      </w:pPr>
      <w:r>
        <w:rPr>
          <w:rFonts w:ascii="Arial Narrow" w:hAnsi="Arial Narrow"/>
          <w:szCs w:val="28"/>
        </w:rPr>
        <w:t>Obiective indirecte ale proiectului:</w:t>
      </w:r>
    </w:p>
    <w:p w14:paraId="51D237B3" w14:textId="77777777" w:rsidR="006423E0" w:rsidRPr="006423E0" w:rsidRDefault="006423E0" w:rsidP="00C02915">
      <w:pPr>
        <w:widowControl w:val="0"/>
        <w:numPr>
          <w:ilvl w:val="0"/>
          <w:numId w:val="47"/>
        </w:numPr>
        <w:ind w:left="1134"/>
        <w:jc w:val="both"/>
        <w:rPr>
          <w:rFonts w:ascii="Arial Narrow" w:eastAsia="Arial" w:hAnsi="Arial Narrow" w:cs="Arial"/>
          <w:color w:val="000000"/>
          <w:szCs w:val="24"/>
          <w:lang w:eastAsia="en-US" w:bidi="en-US"/>
        </w:rPr>
      </w:pPr>
      <w:r w:rsidRPr="006423E0">
        <w:rPr>
          <w:rFonts w:ascii="Arial Narrow" w:eastAsia="Arial" w:hAnsi="Arial Narrow" w:cs="Arial"/>
          <w:color w:val="000000"/>
          <w:szCs w:val="24"/>
          <w:lang w:eastAsia="en-US" w:bidi="en-US"/>
        </w:rPr>
        <w:t>reducerea timpului de caiatorie si cresterea vitezei medii de deplasare;</w:t>
      </w:r>
    </w:p>
    <w:p w14:paraId="08AFA433" w14:textId="77777777" w:rsidR="006423E0" w:rsidRPr="006423E0" w:rsidRDefault="006423E0" w:rsidP="00C02915">
      <w:pPr>
        <w:widowControl w:val="0"/>
        <w:numPr>
          <w:ilvl w:val="0"/>
          <w:numId w:val="47"/>
        </w:numPr>
        <w:ind w:left="1134"/>
        <w:jc w:val="both"/>
        <w:rPr>
          <w:rFonts w:ascii="Arial Narrow" w:eastAsia="Arial" w:hAnsi="Arial Narrow" w:cs="Arial"/>
          <w:color w:val="000000"/>
          <w:szCs w:val="24"/>
          <w:lang w:eastAsia="en-US" w:bidi="en-US"/>
        </w:rPr>
      </w:pPr>
      <w:r w:rsidRPr="006423E0">
        <w:rPr>
          <w:rFonts w:ascii="Arial Narrow" w:eastAsia="Arial" w:hAnsi="Arial Narrow" w:cs="Arial"/>
          <w:color w:val="000000"/>
          <w:szCs w:val="24"/>
          <w:lang w:eastAsia="en-US" w:bidi="en-US"/>
        </w:rPr>
        <w:t>imbunatatirea conditiilor de siguranta a traficului rutier;</w:t>
      </w:r>
    </w:p>
    <w:p w14:paraId="553AE7A8" w14:textId="77777777" w:rsidR="006423E0" w:rsidRPr="006423E0" w:rsidRDefault="006423E0" w:rsidP="00C02915">
      <w:pPr>
        <w:widowControl w:val="0"/>
        <w:numPr>
          <w:ilvl w:val="0"/>
          <w:numId w:val="47"/>
        </w:numPr>
        <w:ind w:left="1134"/>
        <w:jc w:val="both"/>
        <w:rPr>
          <w:rFonts w:ascii="Arial Narrow" w:eastAsia="Arial" w:hAnsi="Arial Narrow" w:cs="Arial"/>
          <w:color w:val="000000"/>
          <w:szCs w:val="24"/>
          <w:lang w:eastAsia="en-US" w:bidi="en-US"/>
        </w:rPr>
      </w:pPr>
      <w:r w:rsidRPr="006423E0">
        <w:rPr>
          <w:rFonts w:ascii="Arial Narrow" w:eastAsia="Arial" w:hAnsi="Arial Narrow" w:cs="Arial"/>
          <w:color w:val="000000"/>
          <w:szCs w:val="24"/>
          <w:lang w:eastAsia="en-US" w:bidi="en-US"/>
        </w:rPr>
        <w:t>reducerea numarului de accidente precum si imbunatatirea confortului in timpul calatoriei;</w:t>
      </w:r>
    </w:p>
    <w:p w14:paraId="4FD5FB89" w14:textId="77777777" w:rsidR="006423E0" w:rsidRPr="006423E0" w:rsidRDefault="006423E0" w:rsidP="00C02915">
      <w:pPr>
        <w:widowControl w:val="0"/>
        <w:numPr>
          <w:ilvl w:val="0"/>
          <w:numId w:val="47"/>
        </w:numPr>
        <w:ind w:left="1134"/>
        <w:jc w:val="both"/>
        <w:rPr>
          <w:rFonts w:ascii="Arial Narrow" w:eastAsia="Arial" w:hAnsi="Arial Narrow" w:cs="Arial"/>
          <w:color w:val="000000"/>
          <w:szCs w:val="24"/>
          <w:lang w:eastAsia="en-US" w:bidi="en-US"/>
        </w:rPr>
      </w:pPr>
      <w:r w:rsidRPr="006423E0">
        <w:rPr>
          <w:rFonts w:ascii="Arial Narrow" w:eastAsia="Arial" w:hAnsi="Arial Narrow" w:cs="Arial"/>
          <w:color w:val="000000"/>
          <w:szCs w:val="24"/>
          <w:lang w:eastAsia="en-US" w:bidi="en-US"/>
        </w:rPr>
        <w:t xml:space="preserve">reducerea emisiilor de poluanti si impactului negativ asupra mediului, prin cresterea fluentei </w:t>
      </w:r>
      <w:r w:rsidRPr="006423E0">
        <w:rPr>
          <w:rFonts w:ascii="Arial Narrow" w:eastAsia="Arial" w:hAnsi="Arial Narrow" w:cs="Arial"/>
          <w:color w:val="000000"/>
          <w:szCs w:val="24"/>
          <w:lang w:val="tr-TR" w:eastAsia="tr-TR" w:bidi="tr-TR"/>
        </w:rPr>
        <w:t xml:space="preserve">atat </w:t>
      </w:r>
      <w:r w:rsidRPr="006423E0">
        <w:rPr>
          <w:rFonts w:ascii="Arial Narrow" w:eastAsia="Arial" w:hAnsi="Arial Narrow" w:cs="Arial"/>
          <w:color w:val="000000"/>
          <w:szCs w:val="24"/>
          <w:lang w:eastAsia="en-US" w:bidi="en-US"/>
        </w:rPr>
        <w:t xml:space="preserve">a traficului de tranzit deviat, cat si a traficului ramas in </w:t>
      </w:r>
      <w:r w:rsidRPr="006423E0">
        <w:rPr>
          <w:rFonts w:ascii="Arial Narrow" w:eastAsia="Arial" w:hAnsi="Arial Narrow" w:cs="Arial"/>
          <w:color w:val="000000"/>
          <w:szCs w:val="24"/>
          <w:lang w:val="tr-TR" w:eastAsia="tr-TR" w:bidi="tr-TR"/>
        </w:rPr>
        <w:t xml:space="preserve">zona urbana, </w:t>
      </w:r>
      <w:r w:rsidRPr="006423E0">
        <w:rPr>
          <w:rFonts w:ascii="Arial Narrow" w:eastAsia="Arial" w:hAnsi="Arial Narrow" w:cs="Arial"/>
          <w:color w:val="000000"/>
          <w:szCs w:val="24"/>
          <w:lang w:eastAsia="en-US" w:bidi="en-US"/>
        </w:rPr>
        <w:t>de reducere a poluarii sonore in zonele populate.</w:t>
      </w:r>
    </w:p>
    <w:bookmarkEnd w:id="43"/>
    <w:p w14:paraId="5D1A378E" w14:textId="77777777" w:rsidR="006423E0" w:rsidRDefault="006423E0">
      <w:pPr>
        <w:rPr>
          <w:rFonts w:ascii="Arial Narrow" w:hAnsi="Arial Narrow"/>
          <w:bCs/>
          <w:sz w:val="28"/>
          <w:szCs w:val="28"/>
        </w:rPr>
      </w:pPr>
    </w:p>
    <w:p w14:paraId="218F388F" w14:textId="6C06D4AF" w:rsidR="00361EBD" w:rsidRPr="004E1AC9" w:rsidRDefault="00361EBD">
      <w:pPr>
        <w:rPr>
          <w:rFonts w:ascii="Arial Narrow" w:hAnsi="Arial Narrow"/>
          <w:bCs/>
          <w:sz w:val="28"/>
          <w:szCs w:val="28"/>
        </w:rPr>
      </w:pPr>
      <w:r w:rsidRPr="004E1AC9">
        <w:rPr>
          <w:rFonts w:ascii="Arial Narrow" w:hAnsi="Arial Narrow"/>
          <w:bCs/>
          <w:sz w:val="28"/>
          <w:szCs w:val="28"/>
        </w:rPr>
        <w:br w:type="page"/>
      </w:r>
    </w:p>
    <w:p w14:paraId="0C87E536" w14:textId="77777777" w:rsidR="00C40E40" w:rsidRPr="004E1AC9" w:rsidRDefault="00C40E40" w:rsidP="001056B9">
      <w:pPr>
        <w:rPr>
          <w:rFonts w:ascii="Arial Narrow" w:hAnsi="Arial Narrow"/>
          <w:bCs/>
          <w:sz w:val="28"/>
          <w:szCs w:val="28"/>
        </w:rPr>
      </w:pPr>
    </w:p>
    <w:p w14:paraId="0E799C32" w14:textId="77777777" w:rsidR="00765B18" w:rsidRPr="004E1AC9" w:rsidRDefault="00090DA4" w:rsidP="00090DA4">
      <w:pPr>
        <w:pStyle w:val="ListParagraph"/>
        <w:numPr>
          <w:ilvl w:val="0"/>
          <w:numId w:val="1"/>
        </w:numPr>
        <w:shd w:val="clear" w:color="auto" w:fill="FFFFFF"/>
        <w:jc w:val="both"/>
        <w:rPr>
          <w:rFonts w:ascii="Arial Narrow" w:hAnsi="Arial Narrow"/>
          <w:sz w:val="28"/>
          <w:szCs w:val="28"/>
        </w:rPr>
      </w:pPr>
      <w:r w:rsidRPr="004E1AC9">
        <w:rPr>
          <w:rFonts w:ascii="Arial Narrow" w:hAnsi="Arial Narrow"/>
          <w:sz w:val="32"/>
          <w:szCs w:val="32"/>
        </w:rPr>
        <w:t>Identificarea, propunerea şi prezentarea a minimum două scenarii/opţiuni tehnico-economice pentru realizarea obiectivului de investiţii</w:t>
      </w:r>
    </w:p>
    <w:p w14:paraId="6A69E043" w14:textId="77777777" w:rsidR="00090DA4" w:rsidRPr="004E1AC9" w:rsidRDefault="00090DA4" w:rsidP="00090DA4">
      <w:pPr>
        <w:pStyle w:val="ListParagraph"/>
        <w:shd w:val="clear" w:color="auto" w:fill="FFFFFF"/>
        <w:ind w:left="450"/>
        <w:jc w:val="both"/>
        <w:rPr>
          <w:rFonts w:ascii="Arial Narrow" w:hAnsi="Arial Narrow"/>
          <w:sz w:val="28"/>
          <w:szCs w:val="28"/>
        </w:rPr>
      </w:pPr>
    </w:p>
    <w:p w14:paraId="7ACD49B8" w14:textId="77777777" w:rsidR="00E333B6" w:rsidRPr="004E1AC9" w:rsidRDefault="00E333B6" w:rsidP="001056B9">
      <w:pPr>
        <w:shd w:val="clear" w:color="auto" w:fill="FFFFFF"/>
        <w:jc w:val="both"/>
        <w:rPr>
          <w:rFonts w:ascii="Arial Narrow" w:hAnsi="Arial Narrow"/>
          <w:sz w:val="28"/>
          <w:szCs w:val="28"/>
        </w:rPr>
      </w:pPr>
      <w:r w:rsidRPr="004E1AC9">
        <w:rPr>
          <w:rFonts w:ascii="Arial Narrow" w:hAnsi="Arial Narrow"/>
          <w:bCs/>
          <w:sz w:val="28"/>
          <w:szCs w:val="28"/>
        </w:rPr>
        <w:t>3.1.</w:t>
      </w:r>
      <w:r w:rsidRPr="004E1AC9">
        <w:rPr>
          <w:rFonts w:ascii="Arial Narrow" w:hAnsi="Arial Narrow"/>
          <w:sz w:val="28"/>
          <w:szCs w:val="28"/>
        </w:rPr>
        <w:t> Particularităţi ale amplasamentului:</w:t>
      </w:r>
    </w:p>
    <w:p w14:paraId="309220D0" w14:textId="77777777" w:rsidR="00E565CC" w:rsidRPr="004E1AC9" w:rsidRDefault="00E565CC" w:rsidP="001056B9">
      <w:pPr>
        <w:shd w:val="clear" w:color="auto" w:fill="FFFFFF"/>
        <w:jc w:val="both"/>
        <w:rPr>
          <w:rFonts w:ascii="Arial Narrow" w:hAnsi="Arial Narrow"/>
          <w:sz w:val="28"/>
          <w:szCs w:val="28"/>
        </w:rPr>
      </w:pPr>
    </w:p>
    <w:p w14:paraId="7101A6E6" w14:textId="77777777" w:rsidR="00DA0EFA" w:rsidRPr="004E1AC9" w:rsidRDefault="00090DA4" w:rsidP="00475A28">
      <w:pPr>
        <w:pStyle w:val="ListParagraph"/>
        <w:numPr>
          <w:ilvl w:val="0"/>
          <w:numId w:val="12"/>
        </w:numPr>
        <w:shd w:val="clear" w:color="auto" w:fill="FFFFFF"/>
        <w:jc w:val="both"/>
        <w:rPr>
          <w:rFonts w:ascii="Arial Narrow" w:hAnsi="Arial Narrow"/>
          <w:i/>
          <w:sz w:val="28"/>
          <w:szCs w:val="28"/>
        </w:rPr>
      </w:pPr>
      <w:r w:rsidRPr="004E1AC9">
        <w:rPr>
          <w:rFonts w:ascii="Arial Narrow" w:hAnsi="Arial Narrow"/>
          <w:i/>
          <w:sz w:val="28"/>
          <w:szCs w:val="28"/>
        </w:rPr>
        <w:t xml:space="preserve">descrierea amplasamentului </w:t>
      </w:r>
    </w:p>
    <w:p w14:paraId="676CAF80" w14:textId="77777777" w:rsidR="00025C5F" w:rsidRPr="004E1AC9" w:rsidRDefault="00025C5F" w:rsidP="00DA0EFA">
      <w:pPr>
        <w:pStyle w:val="ListParagraph"/>
        <w:shd w:val="clear" w:color="auto" w:fill="FFFFFF"/>
        <w:jc w:val="both"/>
        <w:rPr>
          <w:rFonts w:ascii="Arial Narrow" w:hAnsi="Arial Narrow"/>
          <w:sz w:val="28"/>
          <w:szCs w:val="28"/>
        </w:rPr>
      </w:pPr>
    </w:p>
    <w:p w14:paraId="4F95BBB5" w14:textId="3E6D2366" w:rsidR="00025C5F" w:rsidRPr="004E1AC9" w:rsidRDefault="00025C5F" w:rsidP="00025C5F">
      <w:pPr>
        <w:shd w:val="clear" w:color="auto" w:fill="FFFFFF"/>
        <w:jc w:val="both"/>
        <w:rPr>
          <w:rFonts w:ascii="Arial Narrow" w:hAnsi="Arial Narrow"/>
          <w:szCs w:val="28"/>
        </w:rPr>
      </w:pPr>
      <w:r w:rsidRPr="004E1AC9">
        <w:rPr>
          <w:rFonts w:ascii="Arial Narrow" w:hAnsi="Arial Narrow"/>
          <w:szCs w:val="28"/>
        </w:rPr>
        <w:t xml:space="preserve">Amplasamentul lucrării se află pe teritoriul administrativ al </w:t>
      </w:r>
      <w:r w:rsidR="00B06C54" w:rsidRPr="004E1AC9">
        <w:rPr>
          <w:rFonts w:ascii="Arial Narrow" w:hAnsi="Arial Narrow"/>
          <w:szCs w:val="28"/>
        </w:rPr>
        <w:t xml:space="preserve">Municipiului </w:t>
      </w:r>
      <w:r w:rsidR="0068155B" w:rsidRPr="004E1AC9">
        <w:rPr>
          <w:rFonts w:ascii="Arial Narrow" w:hAnsi="Arial Narrow"/>
          <w:szCs w:val="28"/>
        </w:rPr>
        <w:t>Targu Mures s</w:t>
      </w:r>
      <w:r w:rsidRPr="004E1AC9">
        <w:rPr>
          <w:rFonts w:ascii="Arial Narrow" w:hAnsi="Arial Narrow"/>
          <w:szCs w:val="28"/>
        </w:rPr>
        <w:t xml:space="preserve">e află </w:t>
      </w:r>
      <w:r w:rsidR="002640F5" w:rsidRPr="004E1AC9">
        <w:rPr>
          <w:rFonts w:ascii="Arial Narrow" w:hAnsi="Arial Narrow"/>
          <w:szCs w:val="28"/>
        </w:rPr>
        <w:t>în intravilanul localitătii</w:t>
      </w:r>
    </w:p>
    <w:p w14:paraId="3E4EF269" w14:textId="77777777" w:rsidR="002640F5" w:rsidRPr="004E1AC9" w:rsidRDefault="002640F5" w:rsidP="00AC71CC">
      <w:pPr>
        <w:shd w:val="clear" w:color="auto" w:fill="FFFFFF"/>
        <w:jc w:val="both"/>
        <w:rPr>
          <w:rFonts w:ascii="Arial Narrow" w:hAnsi="Arial Narrow"/>
          <w:szCs w:val="24"/>
          <w:highlight w:val="yellow"/>
        </w:rPr>
      </w:pPr>
    </w:p>
    <w:p w14:paraId="61BAB532" w14:textId="77777777" w:rsidR="00201D45" w:rsidRPr="00201D45" w:rsidRDefault="00201D45" w:rsidP="00201D45">
      <w:pPr>
        <w:widowControl w:val="0"/>
        <w:shd w:val="clear" w:color="auto" w:fill="FFFFFF"/>
        <w:ind w:firstLine="180"/>
        <w:rPr>
          <w:rFonts w:ascii="Arial Narrow" w:hAnsi="Arial Narrow"/>
          <w:noProof w:val="0"/>
          <w:color w:val="000000"/>
          <w:szCs w:val="24"/>
          <w:lang w:eastAsia="hu-HU"/>
        </w:rPr>
      </w:pPr>
      <w:bookmarkStart w:id="44" w:name="_Hlk138530186"/>
      <w:r w:rsidRPr="00201D45">
        <w:rPr>
          <w:rFonts w:ascii="Arial Narrow" w:hAnsi="Arial Narrow"/>
          <w:noProof w:val="0"/>
          <w:color w:val="000000"/>
          <w:szCs w:val="24"/>
          <w:lang w:eastAsia="hu-HU"/>
        </w:rPr>
        <w:t>REGIMUL JURIDIC</w:t>
      </w:r>
    </w:p>
    <w:p w14:paraId="52C61BED" w14:textId="77777777" w:rsidR="00201D45" w:rsidRPr="00201D45" w:rsidRDefault="00201D45" w:rsidP="00201D45">
      <w:pPr>
        <w:widowControl w:val="0"/>
        <w:ind w:left="280" w:firstLine="20"/>
        <w:jc w:val="both"/>
        <w:rPr>
          <w:rFonts w:ascii="Arial Narrow" w:hAnsi="Arial Narrow"/>
          <w:i/>
          <w:iCs/>
          <w:noProof w:val="0"/>
          <w:color w:val="000000"/>
          <w:szCs w:val="24"/>
          <w:lang w:eastAsia="en-US" w:bidi="en-US"/>
        </w:rPr>
      </w:pPr>
      <w:r w:rsidRPr="00201D45">
        <w:rPr>
          <w:rFonts w:ascii="Arial Narrow" w:hAnsi="Arial Narrow"/>
          <w:i/>
          <w:iCs/>
          <w:noProof w:val="0"/>
          <w:color w:val="000000"/>
          <w:szCs w:val="24"/>
          <w:lang w:eastAsia="en-US" w:bidi="en-US"/>
        </w:rPr>
        <w:t>Teren situat în intravilanul municipiului Tg.- Mureș, parțial extravilan aflat in teritoriul administrativ al municipiului. Tg.- Mureș, proprietate publică și proprietăți private; Interdicție de construire pe V-3x, V4, VS-X cu excepțiile prevăzute de lege;</w:t>
      </w:r>
    </w:p>
    <w:p w14:paraId="152A27FF" w14:textId="77777777" w:rsidR="00201D45" w:rsidRPr="00201D45" w:rsidRDefault="00201D45" w:rsidP="00201D45">
      <w:pPr>
        <w:shd w:val="clear" w:color="auto" w:fill="FFFFFF"/>
        <w:jc w:val="both"/>
        <w:rPr>
          <w:rFonts w:ascii="Arial Narrow" w:hAnsi="Arial Narrow"/>
          <w:noProof w:val="0"/>
          <w:szCs w:val="24"/>
        </w:rPr>
      </w:pPr>
    </w:p>
    <w:p w14:paraId="0D4D0D66" w14:textId="77777777" w:rsidR="00201D45" w:rsidRPr="00201D45" w:rsidRDefault="00201D45" w:rsidP="00201D45">
      <w:pPr>
        <w:widowControl w:val="0"/>
        <w:shd w:val="clear" w:color="auto" w:fill="FFFFFF"/>
        <w:ind w:firstLine="180"/>
        <w:rPr>
          <w:rFonts w:ascii="Arial Narrow" w:hAnsi="Arial Narrow"/>
          <w:noProof w:val="0"/>
          <w:color w:val="000000"/>
          <w:szCs w:val="24"/>
          <w:lang w:eastAsia="hu-HU"/>
        </w:rPr>
      </w:pPr>
      <w:r w:rsidRPr="00201D45">
        <w:rPr>
          <w:rFonts w:ascii="Arial Narrow" w:hAnsi="Arial Narrow"/>
          <w:noProof w:val="0"/>
          <w:color w:val="000000"/>
          <w:szCs w:val="24"/>
          <w:lang w:eastAsia="hu-HU"/>
        </w:rPr>
        <w:t>REGIMUL ECONOMIC</w:t>
      </w:r>
    </w:p>
    <w:p w14:paraId="6007B887" w14:textId="77777777" w:rsidR="00201D45" w:rsidRPr="00201D45" w:rsidRDefault="00201D45" w:rsidP="00201D45">
      <w:pPr>
        <w:widowControl w:val="0"/>
        <w:ind w:left="280" w:firstLine="20"/>
        <w:rPr>
          <w:rFonts w:ascii="Arial Narrow" w:hAnsi="Arial Narrow"/>
          <w:i/>
          <w:iCs/>
          <w:noProof w:val="0"/>
          <w:color w:val="000000"/>
          <w:szCs w:val="24"/>
          <w:lang w:eastAsia="en-US" w:bidi="en-US"/>
        </w:rPr>
      </w:pPr>
      <w:r w:rsidRPr="00201D45">
        <w:rPr>
          <w:rFonts w:ascii="Arial Narrow" w:hAnsi="Arial Narrow"/>
          <w:i/>
          <w:iCs/>
          <w:noProof w:val="0"/>
          <w:color w:val="000000"/>
          <w:szCs w:val="24"/>
          <w:lang w:eastAsia="en-US" w:bidi="en-US"/>
        </w:rPr>
        <w:t>Corp de drum reglementat prin P.U.Z. - Prelungire Calea Sighișoarei - Mureșeni, tronson I "aprobat prin HCL nr. 301/06/09/2007; se interzic: orice intervenții care contravin legilor și normelor în vigoare în zona V4; orice amenajări care să atragă locuitorii in spațiile de protecții față de infrastructura tehnici reprezentata de circulații majore și de rețele de transport a energiei electrice și gazelor în zona V3x; se interzic orice construcții care sa afecteze zona de siguranță a drumului, și cele care contravin legilor și normelor în vigoare în zona VS-X; Categoria de folosință a terenurilor: arabile, curți- construcții, pârâu;</w:t>
      </w:r>
    </w:p>
    <w:p w14:paraId="233EEEE8" w14:textId="77777777" w:rsidR="00201D45" w:rsidRPr="00201D45" w:rsidRDefault="00201D45" w:rsidP="00201D45">
      <w:pPr>
        <w:widowControl w:val="0"/>
        <w:shd w:val="clear" w:color="auto" w:fill="FFFFFF"/>
        <w:rPr>
          <w:rFonts w:ascii="Arial Narrow" w:hAnsi="Arial Narrow"/>
          <w:noProof w:val="0"/>
          <w:vanish/>
          <w:color w:val="000000"/>
          <w:szCs w:val="24"/>
          <w:lang w:eastAsia="hu-HU"/>
        </w:rPr>
      </w:pPr>
    </w:p>
    <w:p w14:paraId="40600848" w14:textId="77777777" w:rsidR="00201D45" w:rsidRPr="00201D45" w:rsidRDefault="00201D45" w:rsidP="00201D45">
      <w:pPr>
        <w:widowControl w:val="0"/>
        <w:shd w:val="clear" w:color="auto" w:fill="FFFFFF"/>
        <w:ind w:firstLine="240"/>
        <w:rPr>
          <w:rFonts w:ascii="Arial Narrow" w:hAnsi="Arial Narrow"/>
          <w:noProof w:val="0"/>
          <w:color w:val="000000"/>
          <w:szCs w:val="24"/>
          <w:lang w:eastAsia="hu-HU"/>
        </w:rPr>
      </w:pPr>
      <w:r w:rsidRPr="00201D45">
        <w:rPr>
          <w:rFonts w:ascii="Arial Narrow" w:hAnsi="Arial Narrow"/>
          <w:noProof w:val="0"/>
          <w:color w:val="000000"/>
          <w:szCs w:val="24"/>
          <w:lang w:eastAsia="hu-HU"/>
        </w:rPr>
        <w:t>REGIMUL TEHNIC</w:t>
      </w:r>
    </w:p>
    <w:p w14:paraId="3F2A8F5E" w14:textId="77777777" w:rsidR="00201D45" w:rsidRPr="00201D45" w:rsidRDefault="00201D45" w:rsidP="00201D45">
      <w:pPr>
        <w:widowControl w:val="0"/>
        <w:jc w:val="both"/>
        <w:rPr>
          <w:rFonts w:ascii="Arial Narrow" w:hAnsi="Arial Narrow"/>
          <w:i/>
          <w:iCs/>
          <w:noProof w:val="0"/>
          <w:color w:val="000000"/>
          <w:szCs w:val="24"/>
          <w:lang w:eastAsia="en-US" w:bidi="en-US"/>
        </w:rPr>
      </w:pPr>
      <w:r w:rsidRPr="00201D45">
        <w:rPr>
          <w:rFonts w:ascii="Arial Narrow" w:hAnsi="Arial Narrow"/>
          <w:i/>
          <w:iCs/>
          <w:noProof w:val="0"/>
          <w:color w:val="000000"/>
          <w:szCs w:val="24"/>
          <w:lang w:eastAsia="en-US" w:bidi="en-US"/>
        </w:rPr>
        <w:t>conform PUZ aprobat prin HCLM nr. 301/06/09/2007: zona aferent circulațiilor auto și pietonale; zonă aferentă drum ocolitor; zonă rezervată lărgirii Căii Sighișoarei la 4 benzi - interdicție temporara de construire; zonă de protecție față de infrastructura edilitară.</w:t>
      </w:r>
    </w:p>
    <w:p w14:paraId="5ECAE17D" w14:textId="77777777" w:rsidR="00201D45" w:rsidRPr="00201D45" w:rsidRDefault="00201D45" w:rsidP="00201D45">
      <w:pPr>
        <w:widowControl w:val="0"/>
        <w:jc w:val="both"/>
        <w:rPr>
          <w:rFonts w:ascii="Arial Narrow" w:hAnsi="Arial Narrow"/>
          <w:i/>
          <w:iCs/>
          <w:noProof w:val="0"/>
          <w:color w:val="000000"/>
          <w:szCs w:val="24"/>
          <w:lang w:eastAsia="en-US" w:bidi="en-US"/>
        </w:rPr>
      </w:pPr>
      <w:r w:rsidRPr="00201D45">
        <w:rPr>
          <w:rFonts w:ascii="Arial Narrow" w:hAnsi="Arial Narrow"/>
          <w:i/>
          <w:iCs/>
          <w:noProof w:val="0"/>
          <w:color w:val="000000"/>
          <w:szCs w:val="24"/>
          <w:lang w:eastAsia="en-US" w:bidi="en-US"/>
        </w:rPr>
        <w:t xml:space="preserve">Corp de drum reglementat prin P.U.Z. - prelungire Calea Sighișoarei - Mureșeni, tronson I "aprobat prin HCL nr. 301/06/09/2007; zona: V - spații verzi publice cu acces nelimitat; subzone: V4 - spații verzi pentru protecția cursurilor de apă și zonelor umede; V3-X – spații verzi pentru agrement aflate în zona de protecție a infrastructurii edilitare; V5-X — culoare de protecția față de infrastructura tehnică; AA2-X - subzona terenurilor arabile, vii, pășuni și livezi situate în intravilan, aflate in zona de protecție a infrastructurii edilitare. UTILZARI ADMISE: V1+V1X: sunt admise numai funcțiunile de spațiu plantat public constând în: spații plantate, circulații pietonale din care unele ocazional carosabile pentru întreținerea spațiilor plantate; mobilier urban, amenajări pentru joc și odihnă; adăposturi, grupuri sanitare, spații pentru administrate și întreținere având suprafața construită desfășurată limitați la cel mult 60mp; </w:t>
      </w:r>
    </w:p>
    <w:p w14:paraId="2839582C" w14:textId="77777777" w:rsidR="00201D45" w:rsidRPr="00201D45" w:rsidRDefault="00201D45" w:rsidP="00201D45">
      <w:pPr>
        <w:widowControl w:val="0"/>
        <w:jc w:val="both"/>
        <w:rPr>
          <w:rFonts w:ascii="Arial Narrow" w:hAnsi="Arial Narrow"/>
          <w:i/>
          <w:iCs/>
          <w:noProof w:val="0"/>
          <w:color w:val="000000"/>
          <w:szCs w:val="24"/>
          <w:lang w:eastAsia="en-US" w:bidi="en-US"/>
        </w:rPr>
      </w:pPr>
      <w:r w:rsidRPr="00201D45">
        <w:rPr>
          <w:rFonts w:ascii="Arial Narrow" w:hAnsi="Arial Narrow"/>
          <w:i/>
          <w:iCs/>
          <w:noProof w:val="0"/>
          <w:color w:val="000000"/>
          <w:szCs w:val="24"/>
          <w:lang w:eastAsia="en-US" w:bidi="en-US"/>
        </w:rPr>
        <w:t>V3-X: sunt admise construcțiile</w:t>
      </w:r>
      <w:r w:rsidRPr="00201D45">
        <w:rPr>
          <w:rFonts w:ascii="Arial Narrow" w:hAnsi="Arial Narrow"/>
          <w:noProof w:val="0"/>
          <w:color w:val="000000"/>
          <w:szCs w:val="24"/>
          <w:lang w:eastAsia="en-US" w:bidi="en-US"/>
        </w:rPr>
        <w:t xml:space="preserve"> și </w:t>
      </w:r>
      <w:r w:rsidRPr="00201D45">
        <w:rPr>
          <w:rFonts w:ascii="Arial Narrow" w:hAnsi="Arial Narrow"/>
          <w:i/>
          <w:iCs/>
          <w:noProof w:val="0"/>
          <w:color w:val="000000"/>
          <w:szCs w:val="24"/>
          <w:lang w:eastAsia="en-US" w:bidi="en-US"/>
        </w:rPr>
        <w:t>instalațiile specifice conform proiectelor avizate. V5-X: în afara zonei de siguranță a drumului, se pot amenaja: spații verzi de protecție, spații verzi amenajate (parcuri, grădini publice), parcări neacoperite. UTILIZARI ADMISE CU CONDIJIONARI: V1-X+V3-X se vor respecta condiționările</w:t>
      </w:r>
      <w:r w:rsidRPr="00201D45">
        <w:rPr>
          <w:rFonts w:ascii="Arial Narrow" w:hAnsi="Arial Narrow"/>
          <w:noProof w:val="0"/>
          <w:color w:val="000000"/>
          <w:szCs w:val="24"/>
          <w:lang w:eastAsia="en-US" w:bidi="en-US"/>
        </w:rPr>
        <w:t xml:space="preserve"> și </w:t>
      </w:r>
      <w:r w:rsidRPr="00201D45">
        <w:rPr>
          <w:rFonts w:ascii="Arial Narrow" w:hAnsi="Arial Narrow"/>
          <w:i/>
          <w:iCs/>
          <w:noProof w:val="0"/>
          <w:color w:val="000000"/>
          <w:szCs w:val="24"/>
          <w:lang w:eastAsia="en-US" w:bidi="en-US"/>
        </w:rPr>
        <w:t>restricțiile impuse de către normele specifice aplicabile zonei de protecție a infrastructurii edilitare in care se află terenul.</w:t>
      </w:r>
    </w:p>
    <w:p w14:paraId="054F81D8" w14:textId="5AFAC73F" w:rsidR="00AC71CC" w:rsidRPr="004E1AC9" w:rsidRDefault="00AC71CC" w:rsidP="00AC71CC">
      <w:pPr>
        <w:widowControl w:val="0"/>
        <w:shd w:val="clear" w:color="auto" w:fill="FFFFFF"/>
        <w:ind w:firstLine="240"/>
        <w:rPr>
          <w:rFonts w:ascii="Arial Narrow" w:hAnsi="Arial Narrow"/>
          <w:color w:val="000000"/>
          <w:szCs w:val="24"/>
          <w:lang w:eastAsia="hu-HU"/>
        </w:rPr>
      </w:pPr>
      <w:r w:rsidRPr="004E1AC9">
        <w:rPr>
          <w:rFonts w:ascii="Arial Narrow" w:hAnsi="Arial Narrow"/>
          <w:color w:val="000000"/>
          <w:szCs w:val="24"/>
          <w:lang w:eastAsia="hu-HU"/>
        </w:rPr>
        <w:t>- devieri şi protej</w:t>
      </w:r>
      <w:r w:rsidR="00B12284" w:rsidRPr="004E1AC9">
        <w:rPr>
          <w:rFonts w:ascii="Arial Narrow" w:hAnsi="Arial Narrow"/>
          <w:color w:val="000000"/>
          <w:szCs w:val="24"/>
          <w:lang w:eastAsia="hu-HU"/>
        </w:rPr>
        <w:t>ă</w:t>
      </w:r>
      <w:r w:rsidRPr="004E1AC9">
        <w:rPr>
          <w:rFonts w:ascii="Arial Narrow" w:hAnsi="Arial Narrow"/>
          <w:color w:val="000000"/>
          <w:szCs w:val="24"/>
          <w:lang w:eastAsia="hu-HU"/>
        </w:rPr>
        <w:t>ri de re</w:t>
      </w:r>
      <w:r w:rsidR="00B12284" w:rsidRPr="004E1AC9">
        <w:rPr>
          <w:rFonts w:ascii="Arial Narrow" w:hAnsi="Arial Narrow"/>
          <w:color w:val="000000"/>
          <w:szCs w:val="24"/>
          <w:lang w:eastAsia="hu-HU"/>
        </w:rPr>
        <w:t>ț</w:t>
      </w:r>
      <w:r w:rsidRPr="004E1AC9">
        <w:rPr>
          <w:rFonts w:ascii="Arial Narrow" w:hAnsi="Arial Narrow"/>
          <w:color w:val="000000"/>
          <w:szCs w:val="24"/>
          <w:lang w:eastAsia="hu-HU"/>
        </w:rPr>
        <w:t>ele de utilit</w:t>
      </w:r>
      <w:r w:rsidR="00B12284" w:rsidRPr="004E1AC9">
        <w:rPr>
          <w:rFonts w:ascii="Arial Narrow" w:hAnsi="Arial Narrow"/>
          <w:color w:val="000000"/>
          <w:szCs w:val="24"/>
          <w:lang w:eastAsia="hu-HU"/>
        </w:rPr>
        <w:t>ăț</w:t>
      </w:r>
      <w:r w:rsidRPr="004E1AC9">
        <w:rPr>
          <w:rFonts w:ascii="Arial Narrow" w:hAnsi="Arial Narrow"/>
          <w:color w:val="000000"/>
          <w:szCs w:val="24"/>
          <w:lang w:eastAsia="hu-HU"/>
        </w:rPr>
        <w:t>i: electrice LEA HOkv şi 20 kv, refele de TRANSGAZ şi ROMGAZ</w:t>
      </w:r>
    </w:p>
    <w:bookmarkEnd w:id="44"/>
    <w:p w14:paraId="2190AEE2" w14:textId="14630EC8" w:rsidR="00201D45" w:rsidRDefault="00201D45">
      <w:pPr>
        <w:rPr>
          <w:rFonts w:ascii="Arial Narrow" w:hAnsi="Arial Narrow"/>
          <w:szCs w:val="24"/>
        </w:rPr>
      </w:pPr>
      <w:r>
        <w:rPr>
          <w:rFonts w:ascii="Arial Narrow" w:hAnsi="Arial Narrow"/>
          <w:szCs w:val="24"/>
        </w:rPr>
        <w:br w:type="page"/>
      </w:r>
    </w:p>
    <w:p w14:paraId="373AD53D" w14:textId="77777777" w:rsidR="00AC71CC" w:rsidRPr="004E1AC9" w:rsidRDefault="00AC71CC" w:rsidP="00AC71CC">
      <w:pPr>
        <w:shd w:val="clear" w:color="auto" w:fill="FFFFFF"/>
        <w:jc w:val="both"/>
        <w:rPr>
          <w:rFonts w:ascii="Arial Narrow" w:hAnsi="Arial Narrow"/>
          <w:szCs w:val="24"/>
        </w:rPr>
      </w:pPr>
    </w:p>
    <w:p w14:paraId="6081F701" w14:textId="77777777" w:rsidR="00A51C6C" w:rsidRPr="004E1AC9" w:rsidRDefault="00090DA4" w:rsidP="00475A28">
      <w:pPr>
        <w:pStyle w:val="ListParagraph"/>
        <w:numPr>
          <w:ilvl w:val="0"/>
          <w:numId w:val="12"/>
        </w:numPr>
        <w:shd w:val="clear" w:color="auto" w:fill="FFFFFF"/>
        <w:jc w:val="both"/>
        <w:rPr>
          <w:rFonts w:ascii="Arial Narrow" w:hAnsi="Arial Narrow"/>
          <w:szCs w:val="24"/>
        </w:rPr>
      </w:pPr>
      <w:r w:rsidRPr="004E1AC9">
        <w:rPr>
          <w:rFonts w:ascii="Arial Narrow" w:hAnsi="Arial Narrow"/>
          <w:szCs w:val="24"/>
        </w:rPr>
        <w:t>relaţii cu zone învecinate, accesuri existente şi/sau căi de acces posibile;</w:t>
      </w:r>
      <w:r w:rsidR="00DA0EFA" w:rsidRPr="004E1AC9">
        <w:rPr>
          <w:rFonts w:ascii="Arial Narrow" w:hAnsi="Arial Narrow"/>
          <w:szCs w:val="24"/>
        </w:rPr>
        <w:t xml:space="preserve"> </w:t>
      </w:r>
    </w:p>
    <w:p w14:paraId="4B0DCF99" w14:textId="3D64B2DB" w:rsidR="00455584" w:rsidRPr="004E1AC9" w:rsidRDefault="00810F2B" w:rsidP="00AC71CC">
      <w:pPr>
        <w:pStyle w:val="ListParagraph"/>
        <w:shd w:val="clear" w:color="auto" w:fill="FFFFFF"/>
        <w:jc w:val="both"/>
        <w:rPr>
          <w:rFonts w:ascii="Arial Narrow" w:hAnsi="Arial Narrow"/>
          <w:szCs w:val="24"/>
        </w:rPr>
      </w:pPr>
      <w:bookmarkStart w:id="45" w:name="_Hlk138530740"/>
      <w:r w:rsidRPr="004E1AC9">
        <w:rPr>
          <w:rFonts w:ascii="Arial Narrow" w:hAnsi="Arial Narrow"/>
          <w:szCs w:val="24"/>
        </w:rPr>
        <w:t>In prezent amplasamentul este</w:t>
      </w:r>
      <w:r w:rsidR="00455584" w:rsidRPr="004E1AC9">
        <w:rPr>
          <w:rFonts w:ascii="Arial Narrow" w:hAnsi="Arial Narrow"/>
          <w:szCs w:val="24"/>
        </w:rPr>
        <w:t xml:space="preserve"> liber de constructii la Est de acesta se regăsește </w:t>
      </w:r>
      <w:r w:rsidR="00201D45">
        <w:rPr>
          <w:rFonts w:ascii="Arial Narrow" w:hAnsi="Arial Narrow"/>
          <w:szCs w:val="24"/>
        </w:rPr>
        <w:t xml:space="preserve">tronsonul 3 </w:t>
      </w:r>
      <w:r w:rsidR="00455584" w:rsidRPr="004E1AC9">
        <w:rPr>
          <w:rFonts w:ascii="Arial Narrow" w:hAnsi="Arial Narrow"/>
          <w:szCs w:val="24"/>
        </w:rPr>
        <w:t xml:space="preserve">la Partea Nord Vestică accesul se va realiza pe str. </w:t>
      </w:r>
      <w:r w:rsidR="00201D45">
        <w:rPr>
          <w:rFonts w:ascii="Arial Narrow" w:hAnsi="Arial Narrow"/>
          <w:szCs w:val="24"/>
        </w:rPr>
        <w:t>Sighisoarei racord tronson 5</w:t>
      </w:r>
    </w:p>
    <w:p w14:paraId="6A000A36" w14:textId="7F825D03" w:rsidR="00455584" w:rsidRPr="004E1AC9" w:rsidRDefault="00455584" w:rsidP="00AC71CC">
      <w:pPr>
        <w:pStyle w:val="ListParagraph"/>
        <w:shd w:val="clear" w:color="auto" w:fill="FFFFFF"/>
        <w:jc w:val="both"/>
        <w:rPr>
          <w:rFonts w:ascii="Arial Narrow" w:hAnsi="Arial Narrow"/>
          <w:szCs w:val="24"/>
        </w:rPr>
      </w:pPr>
      <w:r w:rsidRPr="004E1AC9">
        <w:rPr>
          <w:rFonts w:ascii="Arial Narrow" w:hAnsi="Arial Narrow"/>
          <w:szCs w:val="24"/>
        </w:rPr>
        <w:t xml:space="preserve">La Nord de acesta se regăseste </w:t>
      </w:r>
      <w:r w:rsidR="00201D45">
        <w:rPr>
          <w:rFonts w:ascii="Arial Narrow" w:hAnsi="Arial Narrow"/>
          <w:szCs w:val="24"/>
        </w:rPr>
        <w:t>pîrâul Vulpii</w:t>
      </w:r>
      <w:r w:rsidRPr="004E1AC9">
        <w:rPr>
          <w:rFonts w:ascii="Arial Narrow" w:hAnsi="Arial Narrow"/>
          <w:szCs w:val="24"/>
        </w:rPr>
        <w:t>.</w:t>
      </w:r>
    </w:p>
    <w:p w14:paraId="56522F13" w14:textId="491878AB" w:rsidR="00455584" w:rsidRPr="004E1AC9" w:rsidRDefault="00455584" w:rsidP="00AC71CC">
      <w:pPr>
        <w:pStyle w:val="ListParagraph"/>
        <w:shd w:val="clear" w:color="auto" w:fill="FFFFFF"/>
        <w:jc w:val="both"/>
        <w:rPr>
          <w:rFonts w:ascii="Arial Narrow" w:hAnsi="Arial Narrow"/>
          <w:szCs w:val="24"/>
        </w:rPr>
      </w:pPr>
      <w:r w:rsidRPr="004E1AC9">
        <w:rPr>
          <w:rFonts w:ascii="Arial Narrow" w:hAnsi="Arial Narrow"/>
          <w:szCs w:val="24"/>
        </w:rPr>
        <w:t>Amplasamentul drumului trece deasupra</w:t>
      </w:r>
      <w:r w:rsidR="00201D45">
        <w:rPr>
          <w:rFonts w:ascii="Arial Narrow" w:hAnsi="Arial Narrow"/>
          <w:szCs w:val="24"/>
        </w:rPr>
        <w:t xml:space="preserve"> str Budiului urmat de valea Budiului si valea Vulpii prin pasaj urmat de pasaj peste str </w:t>
      </w:r>
      <w:r w:rsidRPr="004E1AC9">
        <w:rPr>
          <w:rFonts w:ascii="Arial Narrow" w:hAnsi="Arial Narrow"/>
          <w:szCs w:val="24"/>
        </w:rPr>
        <w:t>M</w:t>
      </w:r>
      <w:r w:rsidR="00201D45">
        <w:rPr>
          <w:rFonts w:ascii="Arial Narrow" w:hAnsi="Arial Narrow"/>
          <w:szCs w:val="24"/>
        </w:rPr>
        <w:t>estecanișului</w:t>
      </w:r>
      <w:r w:rsidRPr="004E1AC9">
        <w:rPr>
          <w:rFonts w:ascii="Arial Narrow" w:hAnsi="Arial Narrow"/>
          <w:szCs w:val="24"/>
        </w:rPr>
        <w:t xml:space="preserve"> </w:t>
      </w:r>
      <w:r w:rsidR="00595941">
        <w:rPr>
          <w:rFonts w:ascii="Arial Narrow" w:hAnsi="Arial Narrow"/>
          <w:szCs w:val="24"/>
        </w:rPr>
        <w:t>și trecere peste valea necadastrată, urmat de podet peste valea Vulpii</w:t>
      </w:r>
      <w:r w:rsidRPr="004E1AC9">
        <w:rPr>
          <w:rFonts w:ascii="Arial Narrow" w:hAnsi="Arial Narrow"/>
          <w:szCs w:val="24"/>
        </w:rPr>
        <w:t>.</w:t>
      </w:r>
    </w:p>
    <w:bookmarkEnd w:id="45"/>
    <w:p w14:paraId="4ABD9E0E" w14:textId="56DE7506" w:rsidR="00455584" w:rsidRPr="004E1AC9" w:rsidRDefault="00455584" w:rsidP="00AC71CC">
      <w:pPr>
        <w:pStyle w:val="ListParagraph"/>
        <w:shd w:val="clear" w:color="auto" w:fill="FFFFFF"/>
        <w:jc w:val="both"/>
        <w:rPr>
          <w:rFonts w:ascii="Arial Narrow" w:hAnsi="Arial Narrow"/>
          <w:szCs w:val="24"/>
        </w:rPr>
      </w:pPr>
    </w:p>
    <w:p w14:paraId="1E64454B" w14:textId="77777777" w:rsidR="00090DA4" w:rsidRPr="004E1AC9" w:rsidRDefault="00090DA4" w:rsidP="00475A28">
      <w:pPr>
        <w:pStyle w:val="ListParagraph"/>
        <w:numPr>
          <w:ilvl w:val="0"/>
          <w:numId w:val="12"/>
        </w:numPr>
        <w:shd w:val="clear" w:color="auto" w:fill="FFFFFF"/>
        <w:jc w:val="both"/>
        <w:rPr>
          <w:rFonts w:ascii="Arial Narrow" w:hAnsi="Arial Narrow"/>
          <w:szCs w:val="24"/>
        </w:rPr>
      </w:pPr>
      <w:r w:rsidRPr="004E1AC9">
        <w:rPr>
          <w:rFonts w:ascii="Arial Narrow" w:hAnsi="Arial Narrow"/>
          <w:szCs w:val="24"/>
        </w:rPr>
        <w:t>orientări propuse faţă de punctele cardinale şi faţă de punctele de interes naturale sau construite;</w:t>
      </w:r>
    </w:p>
    <w:p w14:paraId="0C18D373" w14:textId="108023EA" w:rsidR="00455584" w:rsidRPr="004E1AC9" w:rsidRDefault="00455584" w:rsidP="00AC71CC">
      <w:pPr>
        <w:pStyle w:val="ListParagraph"/>
        <w:shd w:val="clear" w:color="auto" w:fill="FFFFFF"/>
        <w:jc w:val="both"/>
        <w:rPr>
          <w:rFonts w:ascii="Arial Narrow" w:hAnsi="Arial Narrow"/>
          <w:szCs w:val="24"/>
        </w:rPr>
      </w:pPr>
      <w:bookmarkStart w:id="46" w:name="_Hlk506808210"/>
      <w:r w:rsidRPr="004E1AC9">
        <w:rPr>
          <w:rFonts w:ascii="Arial Narrow" w:hAnsi="Arial Narrow"/>
          <w:szCs w:val="24"/>
        </w:rPr>
        <w:t xml:space="preserve">Nord Est strada </w:t>
      </w:r>
      <w:r w:rsidR="00595941">
        <w:rPr>
          <w:rFonts w:ascii="Arial Narrow" w:hAnsi="Arial Narrow"/>
          <w:szCs w:val="24"/>
        </w:rPr>
        <w:t>Sighisoarei</w:t>
      </w:r>
    </w:p>
    <w:p w14:paraId="6AB64927" w14:textId="650F32BC" w:rsidR="00455584" w:rsidRPr="004E1AC9" w:rsidRDefault="00455584" w:rsidP="00AC71CC">
      <w:pPr>
        <w:pStyle w:val="ListParagraph"/>
        <w:shd w:val="clear" w:color="auto" w:fill="FFFFFF"/>
        <w:jc w:val="both"/>
        <w:rPr>
          <w:rFonts w:ascii="Arial Narrow" w:hAnsi="Arial Narrow"/>
          <w:szCs w:val="24"/>
        </w:rPr>
      </w:pPr>
      <w:r w:rsidRPr="004E1AC9">
        <w:rPr>
          <w:rFonts w:ascii="Arial Narrow" w:hAnsi="Arial Narrow"/>
          <w:szCs w:val="24"/>
        </w:rPr>
        <w:t xml:space="preserve">Nord </w:t>
      </w:r>
      <w:r w:rsidR="00595941">
        <w:rPr>
          <w:rFonts w:ascii="Arial Narrow" w:hAnsi="Arial Narrow"/>
          <w:szCs w:val="24"/>
        </w:rPr>
        <w:t>Valea Vulpii</w:t>
      </w:r>
    </w:p>
    <w:p w14:paraId="5F458674" w14:textId="6A4B4A02" w:rsidR="00090DA4" w:rsidRDefault="00455584" w:rsidP="00595941">
      <w:pPr>
        <w:pStyle w:val="ListParagraph"/>
        <w:shd w:val="clear" w:color="auto" w:fill="FFFFFF"/>
        <w:jc w:val="both"/>
        <w:rPr>
          <w:rFonts w:ascii="Arial Narrow" w:hAnsi="Arial Narrow"/>
          <w:szCs w:val="24"/>
        </w:rPr>
      </w:pPr>
      <w:r w:rsidRPr="004E1AC9">
        <w:rPr>
          <w:rFonts w:ascii="Arial Narrow" w:hAnsi="Arial Narrow"/>
          <w:szCs w:val="24"/>
        </w:rPr>
        <w:t xml:space="preserve">Vest nod rutier </w:t>
      </w:r>
      <w:r w:rsidR="00595941">
        <w:rPr>
          <w:rFonts w:ascii="Arial Narrow" w:hAnsi="Arial Narrow"/>
          <w:szCs w:val="24"/>
        </w:rPr>
        <w:t>la tronsonul 3 si str. Budiului</w:t>
      </w:r>
      <w:bookmarkEnd w:id="46"/>
    </w:p>
    <w:p w14:paraId="2482E662" w14:textId="77777777" w:rsidR="00595941" w:rsidRPr="004E1AC9" w:rsidRDefault="00595941" w:rsidP="00595941">
      <w:pPr>
        <w:pStyle w:val="ListParagraph"/>
        <w:shd w:val="clear" w:color="auto" w:fill="FFFFFF"/>
        <w:jc w:val="both"/>
        <w:rPr>
          <w:rFonts w:ascii="Arial Narrow" w:hAnsi="Arial Narrow"/>
          <w:szCs w:val="24"/>
        </w:rPr>
      </w:pPr>
    </w:p>
    <w:p w14:paraId="094408EE" w14:textId="77777777" w:rsidR="00090DA4" w:rsidRPr="004E1AC9" w:rsidRDefault="00090DA4" w:rsidP="00475A28">
      <w:pPr>
        <w:pStyle w:val="ListParagraph"/>
        <w:numPr>
          <w:ilvl w:val="0"/>
          <w:numId w:val="12"/>
        </w:numPr>
        <w:shd w:val="clear" w:color="auto" w:fill="FFFFFF"/>
        <w:jc w:val="both"/>
        <w:rPr>
          <w:rFonts w:ascii="Arial Narrow" w:hAnsi="Arial Narrow"/>
          <w:szCs w:val="24"/>
        </w:rPr>
      </w:pPr>
      <w:r w:rsidRPr="004E1AC9">
        <w:rPr>
          <w:rFonts w:ascii="Arial Narrow" w:hAnsi="Arial Narrow"/>
          <w:szCs w:val="24"/>
        </w:rPr>
        <w:t>surse de poluare existente în zonă;</w:t>
      </w:r>
      <w:r w:rsidR="00DA0EFA" w:rsidRPr="004E1AC9">
        <w:rPr>
          <w:rFonts w:ascii="Arial Narrow" w:hAnsi="Arial Narrow"/>
          <w:szCs w:val="24"/>
        </w:rPr>
        <w:t xml:space="preserve"> - nu sunt</w:t>
      </w:r>
    </w:p>
    <w:p w14:paraId="1B029BDF" w14:textId="77777777" w:rsidR="00090DA4" w:rsidRPr="004E1AC9" w:rsidRDefault="00090DA4" w:rsidP="00090DA4">
      <w:pPr>
        <w:shd w:val="clear" w:color="auto" w:fill="FFFFFF"/>
        <w:jc w:val="both"/>
        <w:rPr>
          <w:rFonts w:ascii="Arial Narrow" w:hAnsi="Arial Narrow"/>
          <w:i/>
          <w:sz w:val="28"/>
          <w:szCs w:val="28"/>
        </w:rPr>
      </w:pPr>
    </w:p>
    <w:p w14:paraId="034B4940" w14:textId="77777777" w:rsidR="00090DA4" w:rsidRPr="004E1AC9" w:rsidRDefault="00090DA4" w:rsidP="00475A28">
      <w:pPr>
        <w:pStyle w:val="ListParagraph"/>
        <w:numPr>
          <w:ilvl w:val="0"/>
          <w:numId w:val="12"/>
        </w:numPr>
        <w:shd w:val="clear" w:color="auto" w:fill="FFFFFF"/>
        <w:jc w:val="both"/>
        <w:rPr>
          <w:rFonts w:ascii="Arial Narrow" w:hAnsi="Arial Narrow"/>
          <w:i/>
          <w:sz w:val="28"/>
          <w:szCs w:val="28"/>
        </w:rPr>
      </w:pPr>
      <w:r w:rsidRPr="004E1AC9">
        <w:rPr>
          <w:rFonts w:ascii="Arial Narrow" w:hAnsi="Arial Narrow"/>
          <w:i/>
          <w:sz w:val="28"/>
          <w:szCs w:val="28"/>
        </w:rPr>
        <w:t>date climatice şi particularităţi de relief;</w:t>
      </w:r>
      <w:r w:rsidR="00DA0EFA" w:rsidRPr="004E1AC9">
        <w:rPr>
          <w:rFonts w:ascii="Arial Narrow" w:hAnsi="Arial Narrow"/>
          <w:i/>
          <w:sz w:val="28"/>
          <w:szCs w:val="28"/>
        </w:rPr>
        <w:t xml:space="preserve"> - </w:t>
      </w:r>
    </w:p>
    <w:p w14:paraId="1F496257" w14:textId="77777777" w:rsidR="00CC091A" w:rsidRPr="004E1AC9" w:rsidRDefault="00CC091A" w:rsidP="00F653CC">
      <w:pPr>
        <w:pStyle w:val="BodyText"/>
        <w:spacing w:before="1"/>
        <w:ind w:left="926"/>
        <w:jc w:val="both"/>
        <w:rPr>
          <w:rFonts w:ascii="Arial Narrow" w:hAnsi="Arial Narrow" w:cs="Arial"/>
        </w:rPr>
      </w:pPr>
    </w:p>
    <w:p w14:paraId="6D85BB13" w14:textId="15E49FB0" w:rsidR="00F653CC" w:rsidRPr="004E1AC9" w:rsidRDefault="00F653CC" w:rsidP="00845F17">
      <w:pPr>
        <w:widowControl w:val="0"/>
        <w:autoSpaceDE w:val="0"/>
        <w:autoSpaceDN w:val="0"/>
        <w:ind w:left="206" w:right="256" w:firstLine="720"/>
        <w:jc w:val="both"/>
        <w:rPr>
          <w:rFonts w:ascii="Arial Narrow" w:hAnsi="Arial Narrow" w:cs="Arial"/>
          <w:spacing w:val="-3"/>
          <w:szCs w:val="24"/>
          <w:lang w:eastAsia="hu-HU"/>
        </w:rPr>
      </w:pPr>
      <w:bookmarkStart w:id="47" w:name="_Hlk191989532"/>
      <w:bookmarkStart w:id="48" w:name="_Hlk191985675"/>
      <w:r w:rsidRPr="004E1AC9">
        <w:rPr>
          <w:rFonts w:ascii="Arial Narrow" w:hAnsi="Arial Narrow" w:cs="Arial"/>
          <w:spacing w:val="-3"/>
          <w:szCs w:val="24"/>
          <w:lang w:eastAsia="hu-HU"/>
        </w:rPr>
        <w:t>Amplasamentul</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se</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situează</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în</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extremitatea</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sud</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vestică</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a</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a</w:t>
      </w:r>
      <w:r w:rsidRPr="004E1AC9">
        <w:rPr>
          <w:rFonts w:ascii="Arial Narrow" w:hAnsi="Arial Narrow" w:cs="Arial"/>
          <w:spacing w:val="-12"/>
          <w:szCs w:val="24"/>
          <w:lang w:eastAsia="hu-HU"/>
        </w:rPr>
        <w:t xml:space="preserve"> </w:t>
      </w:r>
      <w:r w:rsidRPr="004E1AC9">
        <w:rPr>
          <w:rFonts w:ascii="Arial Narrow" w:hAnsi="Arial Narrow" w:cs="Arial"/>
          <w:spacing w:val="-4"/>
          <w:szCs w:val="24"/>
          <w:lang w:eastAsia="hu-HU"/>
        </w:rPr>
        <w:t>municipiului,</w:t>
      </w:r>
      <w:r w:rsidRPr="004E1AC9">
        <w:rPr>
          <w:rFonts w:ascii="Arial Narrow" w:hAnsi="Arial Narrow" w:cs="Arial"/>
          <w:spacing w:val="-9"/>
          <w:szCs w:val="24"/>
          <w:lang w:eastAsia="hu-HU"/>
        </w:rPr>
        <w:t xml:space="preserve"> </w:t>
      </w:r>
      <w:r w:rsidRPr="004E1AC9">
        <w:rPr>
          <w:rFonts w:ascii="Arial Narrow" w:hAnsi="Arial Narrow" w:cs="Arial"/>
          <w:spacing w:val="-3"/>
          <w:szCs w:val="24"/>
          <w:lang w:eastAsia="hu-HU"/>
        </w:rPr>
        <w:t>se</w:t>
      </w:r>
      <w:r w:rsidRPr="004E1AC9">
        <w:rPr>
          <w:rFonts w:ascii="Arial Narrow" w:hAnsi="Arial Narrow" w:cs="Arial"/>
          <w:spacing w:val="-10"/>
          <w:szCs w:val="24"/>
          <w:lang w:eastAsia="hu-HU"/>
        </w:rPr>
        <w:t xml:space="preserve"> </w:t>
      </w:r>
      <w:r w:rsidRPr="004E1AC9">
        <w:rPr>
          <w:rFonts w:ascii="Arial Narrow" w:hAnsi="Arial Narrow" w:cs="Arial"/>
          <w:spacing w:val="-4"/>
          <w:szCs w:val="24"/>
          <w:lang w:eastAsia="hu-HU"/>
        </w:rPr>
        <w:t>situează</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în</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podişul</w:t>
      </w:r>
      <w:r w:rsidRPr="004E1AC9">
        <w:rPr>
          <w:rFonts w:ascii="Arial Narrow" w:hAnsi="Arial Narrow" w:cs="Arial"/>
          <w:spacing w:val="-13"/>
          <w:szCs w:val="24"/>
          <w:lang w:eastAsia="hu-HU"/>
        </w:rPr>
        <w:t xml:space="preserve"> </w:t>
      </w:r>
      <w:r w:rsidRPr="004E1AC9">
        <w:rPr>
          <w:rFonts w:ascii="Arial Narrow" w:hAnsi="Arial Narrow" w:cs="Arial"/>
          <w:szCs w:val="24"/>
          <w:lang w:eastAsia="hu-HU"/>
        </w:rPr>
        <w:t xml:space="preserve">Tg. </w:t>
      </w:r>
      <w:r w:rsidRPr="004E1AC9">
        <w:rPr>
          <w:rFonts w:ascii="Arial Narrow" w:hAnsi="Arial Narrow" w:cs="Arial"/>
          <w:spacing w:val="-3"/>
          <w:szCs w:val="24"/>
          <w:lang w:eastAsia="hu-HU"/>
        </w:rPr>
        <w:t xml:space="preserve">Mureş, care face parte </w:t>
      </w:r>
      <w:r w:rsidRPr="004E1AC9">
        <w:rPr>
          <w:rFonts w:ascii="Arial Narrow" w:hAnsi="Arial Narrow" w:cs="Arial"/>
          <w:szCs w:val="24"/>
          <w:lang w:eastAsia="hu-HU"/>
        </w:rPr>
        <w:t xml:space="preserve">din </w:t>
      </w:r>
      <w:r w:rsidRPr="004E1AC9">
        <w:rPr>
          <w:rFonts w:ascii="Arial Narrow" w:hAnsi="Arial Narrow" w:cs="Arial"/>
          <w:spacing w:val="-3"/>
          <w:szCs w:val="24"/>
          <w:lang w:eastAsia="hu-HU"/>
        </w:rPr>
        <w:t xml:space="preserve">Podişul Târnavelor </w:t>
      </w:r>
      <w:r w:rsidRPr="004E1AC9">
        <w:rPr>
          <w:rFonts w:ascii="Arial Narrow" w:hAnsi="Arial Narrow" w:cs="Arial"/>
          <w:szCs w:val="24"/>
          <w:lang w:eastAsia="hu-HU"/>
        </w:rPr>
        <w:t xml:space="preserve">şi </w:t>
      </w:r>
      <w:r w:rsidRPr="004E1AC9">
        <w:rPr>
          <w:rFonts w:ascii="Arial Narrow" w:hAnsi="Arial Narrow" w:cs="Arial"/>
          <w:spacing w:val="-3"/>
          <w:szCs w:val="24"/>
          <w:lang w:eastAsia="hu-HU"/>
        </w:rPr>
        <w:t xml:space="preserve">care se </w:t>
      </w:r>
      <w:r w:rsidRPr="004E1AC9">
        <w:rPr>
          <w:rFonts w:ascii="Arial Narrow" w:hAnsi="Arial Narrow" w:cs="Arial"/>
          <w:spacing w:val="-4"/>
          <w:szCs w:val="24"/>
          <w:lang w:eastAsia="hu-HU"/>
        </w:rPr>
        <w:t xml:space="preserve">caracterizează </w:t>
      </w:r>
      <w:r w:rsidRPr="004E1AC9">
        <w:rPr>
          <w:rFonts w:ascii="Arial Narrow" w:hAnsi="Arial Narrow" w:cs="Arial"/>
          <w:spacing w:val="-3"/>
          <w:szCs w:val="24"/>
          <w:lang w:eastAsia="hu-HU"/>
        </w:rPr>
        <w:t xml:space="preserve">prin </w:t>
      </w:r>
      <w:r w:rsidRPr="004E1AC9">
        <w:rPr>
          <w:rFonts w:ascii="Arial Narrow" w:hAnsi="Arial Narrow" w:cs="Arial"/>
          <w:spacing w:val="-4"/>
          <w:szCs w:val="24"/>
          <w:lang w:eastAsia="hu-HU"/>
        </w:rPr>
        <w:t xml:space="preserve">interfluvii </w:t>
      </w:r>
      <w:r w:rsidRPr="004E1AC9">
        <w:rPr>
          <w:rFonts w:ascii="Arial Narrow" w:hAnsi="Arial Narrow" w:cs="Arial"/>
          <w:spacing w:val="-3"/>
          <w:szCs w:val="24"/>
          <w:lang w:eastAsia="hu-HU"/>
        </w:rPr>
        <w:t xml:space="preserve">netede, </w:t>
      </w:r>
      <w:r w:rsidRPr="004E1AC9">
        <w:rPr>
          <w:rFonts w:ascii="Arial Narrow" w:hAnsi="Arial Narrow" w:cs="Arial"/>
          <w:spacing w:val="-4"/>
          <w:szCs w:val="24"/>
          <w:lang w:eastAsia="hu-HU"/>
        </w:rPr>
        <w:t>orientate</w:t>
      </w:r>
      <w:r w:rsidRPr="004E1AC9">
        <w:rPr>
          <w:rFonts w:ascii="Arial Narrow" w:hAnsi="Arial Narrow" w:cs="Arial"/>
          <w:spacing w:val="58"/>
          <w:szCs w:val="24"/>
          <w:lang w:eastAsia="hu-HU"/>
        </w:rPr>
        <w:t xml:space="preserve"> </w:t>
      </w:r>
      <w:r w:rsidRPr="004E1AC9">
        <w:rPr>
          <w:rFonts w:ascii="Arial Narrow" w:hAnsi="Arial Narrow" w:cs="Arial"/>
          <w:spacing w:val="-3"/>
          <w:szCs w:val="24"/>
          <w:lang w:eastAsia="hu-HU"/>
        </w:rPr>
        <w:t>est-vest,</w:t>
      </w:r>
      <w:r w:rsidRPr="004E1AC9">
        <w:rPr>
          <w:rFonts w:ascii="Arial Narrow" w:hAnsi="Arial Narrow" w:cs="Arial"/>
          <w:spacing w:val="-14"/>
          <w:szCs w:val="24"/>
          <w:lang w:eastAsia="hu-HU"/>
        </w:rPr>
        <w:t xml:space="preserve"> </w:t>
      </w:r>
      <w:r w:rsidRPr="004E1AC9">
        <w:rPr>
          <w:rFonts w:ascii="Arial Narrow" w:hAnsi="Arial Narrow" w:cs="Arial"/>
          <w:spacing w:val="-3"/>
          <w:szCs w:val="24"/>
          <w:lang w:eastAsia="hu-HU"/>
        </w:rPr>
        <w:t>prin</w:t>
      </w:r>
      <w:r w:rsidRPr="004E1AC9">
        <w:rPr>
          <w:rFonts w:ascii="Arial Narrow" w:hAnsi="Arial Narrow" w:cs="Arial"/>
          <w:spacing w:val="-10"/>
          <w:szCs w:val="24"/>
          <w:lang w:eastAsia="hu-HU"/>
        </w:rPr>
        <w:t xml:space="preserve"> </w:t>
      </w:r>
      <w:r w:rsidRPr="004E1AC9">
        <w:rPr>
          <w:rFonts w:ascii="Arial Narrow" w:hAnsi="Arial Narrow" w:cs="Arial"/>
          <w:spacing w:val="-4"/>
          <w:szCs w:val="24"/>
          <w:lang w:eastAsia="hu-HU"/>
        </w:rPr>
        <w:t>prezenţa</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domurilor</w:t>
      </w:r>
      <w:r w:rsidRPr="004E1AC9">
        <w:rPr>
          <w:rFonts w:ascii="Arial Narrow" w:hAnsi="Arial Narrow" w:cs="Arial"/>
          <w:spacing w:val="-13"/>
          <w:szCs w:val="24"/>
          <w:lang w:eastAsia="hu-HU"/>
        </w:rPr>
        <w:t xml:space="preserve"> </w:t>
      </w:r>
      <w:r w:rsidRPr="004E1AC9">
        <w:rPr>
          <w:rFonts w:ascii="Arial Narrow" w:hAnsi="Arial Narrow" w:cs="Arial"/>
          <w:spacing w:val="-4"/>
          <w:szCs w:val="24"/>
          <w:lang w:eastAsia="hu-HU"/>
        </w:rPr>
        <w:t>gazeifere,</w:t>
      </w:r>
      <w:r w:rsidRPr="004E1AC9">
        <w:rPr>
          <w:rFonts w:ascii="Arial Narrow" w:hAnsi="Arial Narrow" w:cs="Arial"/>
          <w:spacing w:val="-13"/>
          <w:szCs w:val="24"/>
          <w:lang w:eastAsia="hu-HU"/>
        </w:rPr>
        <w:t xml:space="preserve"> </w:t>
      </w:r>
      <w:r w:rsidRPr="004E1AC9">
        <w:rPr>
          <w:rFonts w:ascii="Arial Narrow" w:hAnsi="Arial Narrow" w:cs="Arial"/>
          <w:szCs w:val="24"/>
          <w:lang w:eastAsia="hu-HU"/>
        </w:rPr>
        <w:t>a</w:t>
      </w:r>
      <w:r w:rsidRPr="004E1AC9">
        <w:rPr>
          <w:rFonts w:ascii="Arial Narrow" w:hAnsi="Arial Narrow" w:cs="Arial"/>
          <w:spacing w:val="-8"/>
          <w:szCs w:val="24"/>
          <w:lang w:eastAsia="hu-HU"/>
        </w:rPr>
        <w:t xml:space="preserve"> </w:t>
      </w:r>
      <w:r w:rsidRPr="004E1AC9">
        <w:rPr>
          <w:rFonts w:ascii="Arial Narrow" w:hAnsi="Arial Narrow" w:cs="Arial"/>
          <w:spacing w:val="-3"/>
          <w:szCs w:val="24"/>
          <w:lang w:eastAsia="hu-HU"/>
        </w:rPr>
        <w:t>văilor</w:t>
      </w:r>
      <w:r w:rsidRPr="004E1AC9">
        <w:rPr>
          <w:rFonts w:ascii="Arial Narrow" w:hAnsi="Arial Narrow" w:cs="Arial"/>
          <w:spacing w:val="-12"/>
          <w:szCs w:val="24"/>
          <w:lang w:eastAsia="hu-HU"/>
        </w:rPr>
        <w:t xml:space="preserve"> </w:t>
      </w:r>
      <w:r w:rsidRPr="004E1AC9">
        <w:rPr>
          <w:rFonts w:ascii="Arial Narrow" w:hAnsi="Arial Narrow" w:cs="Arial"/>
          <w:spacing w:val="-4"/>
          <w:szCs w:val="24"/>
          <w:lang w:eastAsia="hu-HU"/>
        </w:rPr>
        <w:t>largi,</w:t>
      </w:r>
      <w:r w:rsidRPr="004E1AC9">
        <w:rPr>
          <w:rFonts w:ascii="Arial Narrow" w:hAnsi="Arial Narrow" w:cs="Arial"/>
          <w:spacing w:val="-8"/>
          <w:szCs w:val="24"/>
          <w:lang w:eastAsia="hu-HU"/>
        </w:rPr>
        <w:t xml:space="preserve"> </w:t>
      </w:r>
      <w:r w:rsidRPr="004E1AC9">
        <w:rPr>
          <w:rFonts w:ascii="Arial Narrow" w:hAnsi="Arial Narrow" w:cs="Arial"/>
          <w:spacing w:val="-3"/>
          <w:szCs w:val="24"/>
          <w:lang w:eastAsia="hu-HU"/>
        </w:rPr>
        <w:t>cu</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terase</w:t>
      </w:r>
      <w:r w:rsidRPr="004E1AC9">
        <w:rPr>
          <w:rFonts w:ascii="Arial Narrow" w:hAnsi="Arial Narrow" w:cs="Arial"/>
          <w:spacing w:val="-10"/>
          <w:szCs w:val="24"/>
          <w:lang w:eastAsia="hu-HU"/>
        </w:rPr>
        <w:t xml:space="preserve"> </w:t>
      </w:r>
      <w:r w:rsidRPr="004E1AC9">
        <w:rPr>
          <w:rFonts w:ascii="Arial Narrow" w:hAnsi="Arial Narrow" w:cs="Arial"/>
          <w:spacing w:val="-4"/>
          <w:szCs w:val="24"/>
          <w:lang w:eastAsia="hu-HU"/>
        </w:rPr>
        <w:t>dezvoltate,</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adică</w:t>
      </w:r>
      <w:r w:rsidRPr="004E1AC9">
        <w:rPr>
          <w:rFonts w:ascii="Arial Narrow" w:hAnsi="Arial Narrow" w:cs="Arial"/>
          <w:spacing w:val="-13"/>
          <w:szCs w:val="24"/>
          <w:lang w:eastAsia="hu-HU"/>
        </w:rPr>
        <w:t xml:space="preserve"> </w:t>
      </w:r>
      <w:r w:rsidRPr="004E1AC9">
        <w:rPr>
          <w:rFonts w:ascii="Arial Narrow" w:hAnsi="Arial Narrow" w:cs="Arial"/>
          <w:szCs w:val="24"/>
          <w:lang w:eastAsia="hu-HU"/>
        </w:rPr>
        <w:t>un</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ţinut</w:t>
      </w:r>
      <w:r w:rsidRPr="004E1AC9">
        <w:rPr>
          <w:rFonts w:ascii="Arial Narrow" w:hAnsi="Arial Narrow" w:cs="Arial"/>
          <w:spacing w:val="-11"/>
          <w:szCs w:val="24"/>
          <w:lang w:eastAsia="hu-HU"/>
        </w:rPr>
        <w:t xml:space="preserve"> </w:t>
      </w:r>
      <w:r w:rsidRPr="004E1AC9">
        <w:rPr>
          <w:rFonts w:ascii="Arial Narrow" w:hAnsi="Arial Narrow" w:cs="Arial"/>
          <w:spacing w:val="-3"/>
          <w:szCs w:val="24"/>
          <w:lang w:eastAsia="hu-HU"/>
        </w:rPr>
        <w:t>deluros,</w:t>
      </w:r>
      <w:r w:rsidRPr="004E1AC9">
        <w:rPr>
          <w:rFonts w:ascii="Arial Narrow" w:hAnsi="Arial Narrow" w:cs="Arial"/>
          <w:spacing w:val="-9"/>
          <w:szCs w:val="24"/>
          <w:lang w:eastAsia="hu-HU"/>
        </w:rPr>
        <w:t xml:space="preserve"> </w:t>
      </w:r>
      <w:r w:rsidRPr="004E1AC9">
        <w:rPr>
          <w:rFonts w:ascii="Arial Narrow" w:hAnsi="Arial Narrow" w:cs="Arial"/>
          <w:spacing w:val="-3"/>
          <w:szCs w:val="24"/>
          <w:lang w:eastAsia="hu-HU"/>
        </w:rPr>
        <w:t xml:space="preserve">uşor ondulat, </w:t>
      </w:r>
      <w:r w:rsidRPr="004E1AC9">
        <w:rPr>
          <w:rFonts w:ascii="Arial Narrow" w:hAnsi="Arial Narrow" w:cs="Arial"/>
          <w:spacing w:val="-4"/>
          <w:szCs w:val="24"/>
          <w:lang w:eastAsia="hu-HU"/>
        </w:rPr>
        <w:t xml:space="preserve">relief </w:t>
      </w:r>
      <w:r w:rsidRPr="004E1AC9">
        <w:rPr>
          <w:rFonts w:ascii="Arial Narrow" w:hAnsi="Arial Narrow" w:cs="Arial"/>
          <w:spacing w:val="-3"/>
          <w:szCs w:val="24"/>
          <w:lang w:eastAsia="hu-HU"/>
        </w:rPr>
        <w:t xml:space="preserve">cu creşte </w:t>
      </w:r>
      <w:r w:rsidRPr="004E1AC9">
        <w:rPr>
          <w:rFonts w:ascii="Arial Narrow" w:hAnsi="Arial Narrow" w:cs="Arial"/>
          <w:szCs w:val="24"/>
          <w:lang w:eastAsia="hu-HU"/>
        </w:rPr>
        <w:t xml:space="preserve">şi </w:t>
      </w:r>
      <w:r w:rsidRPr="004E1AC9">
        <w:rPr>
          <w:rFonts w:ascii="Arial Narrow" w:hAnsi="Arial Narrow" w:cs="Arial"/>
          <w:spacing w:val="-3"/>
          <w:szCs w:val="24"/>
          <w:lang w:eastAsia="hu-HU"/>
        </w:rPr>
        <w:t xml:space="preserve">versanţi </w:t>
      </w:r>
      <w:r w:rsidRPr="004E1AC9">
        <w:rPr>
          <w:rFonts w:ascii="Arial Narrow" w:hAnsi="Arial Narrow" w:cs="Arial"/>
          <w:spacing w:val="-4"/>
          <w:szCs w:val="24"/>
          <w:lang w:eastAsia="hu-HU"/>
        </w:rPr>
        <w:t xml:space="preserve">asimetrici, </w:t>
      </w:r>
      <w:r w:rsidRPr="004E1AC9">
        <w:rPr>
          <w:rFonts w:ascii="Arial Narrow" w:hAnsi="Arial Narrow" w:cs="Arial"/>
          <w:spacing w:val="-3"/>
          <w:szCs w:val="24"/>
          <w:lang w:eastAsia="hu-HU"/>
        </w:rPr>
        <w:t xml:space="preserve">afectaţi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 xml:space="preserve">alunecări </w:t>
      </w:r>
      <w:r w:rsidRPr="004E1AC9">
        <w:rPr>
          <w:rFonts w:ascii="Arial Narrow" w:hAnsi="Arial Narrow" w:cs="Arial"/>
          <w:szCs w:val="24"/>
          <w:lang w:eastAsia="hu-HU"/>
        </w:rPr>
        <w:t>de</w:t>
      </w:r>
      <w:r w:rsidRPr="004E1AC9">
        <w:rPr>
          <w:rFonts w:ascii="Arial Narrow" w:hAnsi="Arial Narrow" w:cs="Arial"/>
          <w:spacing w:val="-41"/>
          <w:szCs w:val="24"/>
          <w:lang w:eastAsia="hu-HU"/>
        </w:rPr>
        <w:t xml:space="preserve"> </w:t>
      </w:r>
      <w:r w:rsidRPr="004E1AC9">
        <w:rPr>
          <w:rFonts w:ascii="Arial Narrow" w:hAnsi="Arial Narrow" w:cs="Arial"/>
          <w:spacing w:val="-3"/>
          <w:szCs w:val="24"/>
          <w:lang w:eastAsia="hu-HU"/>
        </w:rPr>
        <w:t>teren.</w:t>
      </w:r>
    </w:p>
    <w:p w14:paraId="7ECECFD1" w14:textId="77777777" w:rsidR="00845F17" w:rsidRPr="004E1AC9" w:rsidRDefault="00845F17" w:rsidP="00845F17">
      <w:pPr>
        <w:widowControl w:val="0"/>
        <w:autoSpaceDE w:val="0"/>
        <w:autoSpaceDN w:val="0"/>
        <w:ind w:left="206" w:right="256" w:firstLine="720"/>
        <w:jc w:val="both"/>
        <w:rPr>
          <w:rFonts w:ascii="Arial Narrow" w:hAnsi="Arial Narrow" w:cs="Arial"/>
          <w:szCs w:val="24"/>
          <w:lang w:eastAsia="hu-HU"/>
        </w:rPr>
      </w:pPr>
    </w:p>
    <w:p w14:paraId="71CBEDD9" w14:textId="77777777" w:rsidR="00845F17" w:rsidRPr="004E1AC9" w:rsidRDefault="00F653CC" w:rsidP="00845F17">
      <w:pPr>
        <w:widowControl w:val="0"/>
        <w:autoSpaceDE w:val="0"/>
        <w:autoSpaceDN w:val="0"/>
        <w:ind w:left="207"/>
        <w:jc w:val="center"/>
        <w:rPr>
          <w:rFonts w:ascii="Arial Narrow" w:hAnsi="Arial Narrow" w:cs="Arial"/>
          <w:spacing w:val="-3"/>
          <w:szCs w:val="24"/>
          <w:lang w:eastAsia="hu-HU"/>
        </w:rPr>
      </w:pPr>
      <w:r w:rsidRPr="004E1AC9">
        <w:rPr>
          <w:rFonts w:ascii="Arial Narrow" w:hAnsi="Arial Narrow" w:cs="Arial"/>
          <w:sz w:val="22"/>
          <w:szCs w:val="22"/>
          <w:lang w:eastAsia="hu-HU"/>
        </w:rPr>
        <w:drawing>
          <wp:inline distT="0" distB="0" distL="0" distR="0" wp14:anchorId="4F1EE82E" wp14:editId="0F85BFD3">
            <wp:extent cx="2207363" cy="2660586"/>
            <wp:effectExtent l="0" t="0" r="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08484" cy="2661937"/>
                    </a:xfrm>
                    <a:prstGeom prst="rect">
                      <a:avLst/>
                    </a:prstGeom>
                    <a:noFill/>
                    <a:ln>
                      <a:noFill/>
                    </a:ln>
                  </pic:spPr>
                </pic:pic>
              </a:graphicData>
            </a:graphic>
          </wp:inline>
        </w:drawing>
      </w:r>
      <w:r w:rsidRPr="004E1AC9">
        <w:rPr>
          <w:rFonts w:ascii="Arial Narrow" w:hAnsi="Arial Narrow" w:cs="Arial"/>
          <w:sz w:val="22"/>
          <w:szCs w:val="22"/>
          <w:lang w:eastAsia="hu-HU"/>
        </w:rPr>
        <w:drawing>
          <wp:inline distT="0" distB="0" distL="0" distR="0" wp14:anchorId="68811BB8" wp14:editId="5EF2AA39">
            <wp:extent cx="3418816" cy="2369248"/>
            <wp:effectExtent l="0" t="0" r="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26897" cy="2374848"/>
                    </a:xfrm>
                    <a:prstGeom prst="rect">
                      <a:avLst/>
                    </a:prstGeom>
                    <a:noFill/>
                    <a:ln>
                      <a:noFill/>
                    </a:ln>
                  </pic:spPr>
                </pic:pic>
              </a:graphicData>
            </a:graphic>
          </wp:inline>
        </w:drawing>
      </w:r>
    </w:p>
    <w:p w14:paraId="75C1F892" w14:textId="77777777" w:rsidR="00845F17" w:rsidRPr="004E1AC9" w:rsidRDefault="00845F17" w:rsidP="00845F17">
      <w:pPr>
        <w:widowControl w:val="0"/>
        <w:autoSpaceDE w:val="0"/>
        <w:autoSpaceDN w:val="0"/>
        <w:ind w:left="207"/>
        <w:jc w:val="center"/>
        <w:rPr>
          <w:rFonts w:ascii="Arial Narrow" w:hAnsi="Arial Narrow" w:cs="Arial"/>
          <w:spacing w:val="-3"/>
          <w:szCs w:val="24"/>
          <w:lang w:eastAsia="hu-HU"/>
        </w:rPr>
      </w:pPr>
    </w:p>
    <w:bookmarkEnd w:id="47"/>
    <w:p w14:paraId="758D9F08" w14:textId="77777777" w:rsidR="00595941" w:rsidRPr="00595941" w:rsidRDefault="00595941" w:rsidP="00595941">
      <w:pPr>
        <w:rPr>
          <w:rFonts w:ascii="Arial Narrow" w:hAnsi="Arial Narrow"/>
          <w:noProof w:val="0"/>
          <w:kern w:val="1"/>
          <w:szCs w:val="32"/>
          <w:lang w:eastAsia="ar-SA"/>
        </w:rPr>
      </w:pPr>
      <w:r w:rsidRPr="00595941">
        <w:rPr>
          <w:rFonts w:ascii="Arial Narrow" w:hAnsi="Arial Narrow"/>
          <w:noProof w:val="0"/>
          <w:kern w:val="1"/>
          <w:szCs w:val="32"/>
          <w:lang w:eastAsia="ar-SA"/>
        </w:rPr>
        <w:t xml:space="preserve">Geografia Târgu-Mureșului cuprinde toate subiectele referitoare la așezarea localității și modul în care a evoluat de-a lungul istoriei din perspectiva teritoriului. Astfel orașul Târgu Mureș este amplasat la intersecția a trei zone geografice: Câmpia Transilvaniei, Valea Mureșului și Valea Nirajului, la o altitudine de aproximativ 320 m față de nivelul mării. Ridicat inițial pe terasa inferioară de pe stânga râului Mureș, orașul s-a dezvoltat de-a lungul timpului ocupând și povârnișurile și dealurile din apropiere. În prezent municipiul se întinde pe ambele părți al cursului râului Mureș și pe dealul Cornești și dealul Nirajului. Municipiul Târgu Mureș este așezat pe terasele râului Mureș. Dintre toate acestea Platoul Cornești) este cea mai înaltă cotă a orașului fiind situat la 488 m deasupra Mării Negre și la 197 m deasupra localității. Astfel teritoriul se caracterizează printr-un relief colinar fragmentat de văi largi și dealuri înalte Câmpia Transilvaniei este alcătuită dintr-o succesiune de culmi domoale </w:t>
      </w:r>
      <w:proofErr w:type="spellStart"/>
      <w:r w:rsidRPr="00595941">
        <w:rPr>
          <w:rFonts w:ascii="Arial Narrow" w:hAnsi="Arial Narrow"/>
          <w:noProof w:val="0"/>
          <w:kern w:val="1"/>
          <w:szCs w:val="32"/>
          <w:lang w:eastAsia="ar-SA"/>
        </w:rPr>
        <w:t>despărţiete</w:t>
      </w:r>
      <w:proofErr w:type="spellEnd"/>
      <w:r w:rsidRPr="00595941">
        <w:rPr>
          <w:rFonts w:ascii="Arial Narrow" w:hAnsi="Arial Narrow"/>
          <w:noProof w:val="0"/>
          <w:kern w:val="1"/>
          <w:szCs w:val="32"/>
          <w:lang w:eastAsia="ar-SA"/>
        </w:rPr>
        <w:t xml:space="preserve"> prin văi largi cu lunci joase, altitudinea sa generală fiind mai coborâtă în </w:t>
      </w:r>
      <w:proofErr w:type="spellStart"/>
      <w:r w:rsidRPr="00595941">
        <w:rPr>
          <w:rFonts w:ascii="Arial Narrow" w:hAnsi="Arial Narrow"/>
          <w:noProof w:val="0"/>
          <w:kern w:val="1"/>
          <w:szCs w:val="32"/>
          <w:lang w:eastAsia="ar-SA"/>
        </w:rPr>
        <w:t>comparaţie</w:t>
      </w:r>
      <w:proofErr w:type="spellEnd"/>
      <w:r w:rsidRPr="00595941">
        <w:rPr>
          <w:rFonts w:ascii="Arial Narrow" w:hAnsi="Arial Narrow"/>
          <w:noProof w:val="0"/>
          <w:kern w:val="1"/>
          <w:szCs w:val="32"/>
          <w:lang w:eastAsia="ar-SA"/>
        </w:rPr>
        <w:t xml:space="preserve"> cu </w:t>
      </w:r>
      <w:proofErr w:type="spellStart"/>
      <w:r w:rsidRPr="00595941">
        <w:rPr>
          <w:rFonts w:ascii="Arial Narrow" w:hAnsi="Arial Narrow"/>
          <w:noProof w:val="0"/>
          <w:kern w:val="1"/>
          <w:szCs w:val="32"/>
          <w:lang w:eastAsia="ar-SA"/>
        </w:rPr>
        <w:t>Podişul</w:t>
      </w:r>
      <w:proofErr w:type="spellEnd"/>
      <w:r w:rsidRPr="00595941">
        <w:rPr>
          <w:rFonts w:ascii="Arial Narrow" w:hAnsi="Arial Narrow"/>
          <w:noProof w:val="0"/>
          <w:kern w:val="1"/>
          <w:szCs w:val="32"/>
          <w:lang w:eastAsia="ar-SA"/>
        </w:rPr>
        <w:t xml:space="preserve"> Târnavelor. Interfluviile au aspectul unor spinări domoale orientate în toate </w:t>
      </w:r>
      <w:proofErr w:type="spellStart"/>
      <w:r w:rsidRPr="00595941">
        <w:rPr>
          <w:rFonts w:ascii="Arial Narrow" w:hAnsi="Arial Narrow"/>
          <w:noProof w:val="0"/>
          <w:kern w:val="1"/>
          <w:szCs w:val="32"/>
          <w:lang w:eastAsia="ar-SA"/>
        </w:rPr>
        <w:t>direcţiile</w:t>
      </w:r>
      <w:proofErr w:type="spellEnd"/>
      <w:r w:rsidRPr="00595941">
        <w:rPr>
          <w:rFonts w:ascii="Arial Narrow" w:hAnsi="Arial Narrow"/>
          <w:noProof w:val="0"/>
          <w:kern w:val="1"/>
          <w:szCs w:val="32"/>
          <w:lang w:eastAsia="ar-SA"/>
        </w:rPr>
        <w:t xml:space="preserve">, care se încadrează </w:t>
      </w:r>
      <w:proofErr w:type="spellStart"/>
      <w:r w:rsidRPr="00595941">
        <w:rPr>
          <w:rFonts w:ascii="Arial Narrow" w:hAnsi="Arial Narrow"/>
          <w:noProof w:val="0"/>
          <w:kern w:val="1"/>
          <w:szCs w:val="32"/>
          <w:lang w:eastAsia="ar-SA"/>
        </w:rPr>
        <w:t>întrun</w:t>
      </w:r>
      <w:proofErr w:type="spellEnd"/>
      <w:r w:rsidRPr="00595941">
        <w:rPr>
          <w:rFonts w:ascii="Arial Narrow" w:hAnsi="Arial Narrow"/>
          <w:noProof w:val="0"/>
          <w:kern w:val="1"/>
          <w:szCs w:val="32"/>
          <w:lang w:eastAsia="ar-SA"/>
        </w:rPr>
        <w:t xml:space="preserve"> nivel de eroziune modelat în argile şi nisipuri, cu altitudini de peste 450 m. Deasupra acestuia </w:t>
      </w:r>
      <w:proofErr w:type="spellStart"/>
      <w:r w:rsidRPr="00595941">
        <w:rPr>
          <w:rFonts w:ascii="Arial Narrow" w:hAnsi="Arial Narrow"/>
          <w:noProof w:val="0"/>
          <w:kern w:val="1"/>
          <w:szCs w:val="32"/>
          <w:lang w:eastAsia="ar-SA"/>
        </w:rPr>
        <w:t>câţiva</w:t>
      </w:r>
      <w:proofErr w:type="spellEnd"/>
      <w:r w:rsidRPr="00595941">
        <w:rPr>
          <w:rFonts w:ascii="Arial Narrow" w:hAnsi="Arial Narrow"/>
          <w:noProof w:val="0"/>
          <w:kern w:val="1"/>
          <w:szCs w:val="32"/>
          <w:lang w:eastAsia="ar-SA"/>
        </w:rPr>
        <w:t xml:space="preserve"> martori de </w:t>
      </w:r>
      <w:proofErr w:type="spellStart"/>
      <w:r w:rsidRPr="00595941">
        <w:rPr>
          <w:rFonts w:ascii="Arial Narrow" w:hAnsi="Arial Narrow"/>
          <w:noProof w:val="0"/>
          <w:kern w:val="1"/>
          <w:szCs w:val="32"/>
          <w:lang w:eastAsia="ar-SA"/>
        </w:rPr>
        <w:t>erozine</w:t>
      </w:r>
      <w:proofErr w:type="spellEnd"/>
      <w:r w:rsidRPr="00595941">
        <w:rPr>
          <w:rFonts w:ascii="Arial Narrow" w:hAnsi="Arial Narrow"/>
          <w:noProof w:val="0"/>
          <w:kern w:val="1"/>
          <w:szCs w:val="32"/>
          <w:lang w:eastAsia="ar-SA"/>
        </w:rPr>
        <w:t xml:space="preserve"> cu altitudini de 550 - 600 m rezistă factorilor modelatori externi prin rocile mai dure care îi alcătuiesc: calcare şi tufuri vulcanice</w:t>
      </w:r>
    </w:p>
    <w:p w14:paraId="551ADDC2" w14:textId="77777777" w:rsidR="00595941" w:rsidRDefault="00595941" w:rsidP="00595941">
      <w:pPr>
        <w:rPr>
          <w:rFonts w:ascii="Arial Narrow" w:hAnsi="Arial Narrow"/>
          <w:noProof w:val="0"/>
          <w:kern w:val="1"/>
          <w:szCs w:val="32"/>
          <w:lang w:eastAsia="ar-SA"/>
        </w:rPr>
      </w:pPr>
    </w:p>
    <w:p w14:paraId="5AA15777" w14:textId="77777777" w:rsidR="00D779F6" w:rsidRPr="00595941" w:rsidRDefault="00D779F6" w:rsidP="00595941">
      <w:pPr>
        <w:rPr>
          <w:rFonts w:ascii="Arial Narrow" w:hAnsi="Arial Narrow"/>
          <w:noProof w:val="0"/>
          <w:kern w:val="1"/>
          <w:szCs w:val="32"/>
          <w:lang w:eastAsia="ar-SA"/>
        </w:rPr>
      </w:pPr>
    </w:p>
    <w:p w14:paraId="02BA2C07" w14:textId="77777777" w:rsidR="00595941" w:rsidRPr="00595941" w:rsidRDefault="00595941" w:rsidP="00595941">
      <w:pPr>
        <w:rPr>
          <w:rFonts w:ascii="Arial Narrow" w:hAnsi="Arial Narrow"/>
          <w:noProof w:val="0"/>
          <w:kern w:val="1"/>
          <w:szCs w:val="32"/>
          <w:lang w:eastAsia="ar-SA"/>
        </w:rPr>
      </w:pPr>
      <w:r w:rsidRPr="00595941">
        <w:rPr>
          <w:rFonts w:ascii="Arial Narrow" w:hAnsi="Arial Narrow"/>
          <w:noProof w:val="0"/>
          <w:kern w:val="1"/>
          <w:szCs w:val="32"/>
          <w:lang w:eastAsia="ar-SA"/>
        </w:rPr>
        <w:lastRenderedPageBreak/>
        <w:t>Geologia municipiului Târgu Mureș</w:t>
      </w:r>
    </w:p>
    <w:p w14:paraId="3B37C622" w14:textId="77777777" w:rsidR="00595941" w:rsidRPr="00595941" w:rsidRDefault="00595941" w:rsidP="00595941">
      <w:pPr>
        <w:rPr>
          <w:rFonts w:ascii="Arial Narrow" w:hAnsi="Arial Narrow"/>
          <w:noProof w:val="0"/>
          <w:kern w:val="1"/>
          <w:szCs w:val="32"/>
          <w:lang w:eastAsia="ar-SA"/>
        </w:rPr>
      </w:pPr>
      <w:proofErr w:type="spellStart"/>
      <w:r w:rsidRPr="00595941">
        <w:rPr>
          <w:rFonts w:ascii="Arial Narrow" w:hAnsi="Arial Narrow"/>
          <w:noProof w:val="0"/>
          <w:kern w:val="1"/>
          <w:szCs w:val="32"/>
          <w:lang w:eastAsia="ar-SA"/>
        </w:rPr>
        <w:t>Formaţiunile</w:t>
      </w:r>
      <w:proofErr w:type="spellEnd"/>
      <w:r w:rsidRPr="00595941">
        <w:rPr>
          <w:rFonts w:ascii="Arial Narrow" w:hAnsi="Arial Narrow"/>
          <w:noProof w:val="0"/>
          <w:kern w:val="1"/>
          <w:szCs w:val="32"/>
          <w:lang w:eastAsia="ar-SA"/>
        </w:rPr>
        <w:t xml:space="preserve"> de mică adâncime sunt alcătuite din depozite </w:t>
      </w:r>
      <w:proofErr w:type="spellStart"/>
      <w:r w:rsidRPr="00595941">
        <w:rPr>
          <w:rFonts w:ascii="Arial Narrow" w:hAnsi="Arial Narrow"/>
          <w:noProof w:val="0"/>
          <w:kern w:val="1"/>
          <w:szCs w:val="32"/>
          <w:lang w:eastAsia="ar-SA"/>
        </w:rPr>
        <w:t>pannoniene</w:t>
      </w:r>
      <w:proofErr w:type="spellEnd"/>
      <w:r w:rsidRPr="00595941">
        <w:rPr>
          <w:rFonts w:ascii="Arial Narrow" w:hAnsi="Arial Narrow"/>
          <w:noProof w:val="0"/>
          <w:kern w:val="1"/>
          <w:szCs w:val="32"/>
          <w:lang w:eastAsia="ar-SA"/>
        </w:rPr>
        <w:t xml:space="preserve"> şi pleistocene. Depozitele </w:t>
      </w:r>
      <w:proofErr w:type="spellStart"/>
      <w:r w:rsidRPr="00595941">
        <w:rPr>
          <w:rFonts w:ascii="Arial Narrow" w:hAnsi="Arial Narrow"/>
          <w:noProof w:val="0"/>
          <w:kern w:val="1"/>
          <w:szCs w:val="32"/>
          <w:lang w:eastAsia="ar-SA"/>
        </w:rPr>
        <w:t>pannoniene</w:t>
      </w:r>
      <w:proofErr w:type="spellEnd"/>
      <w:r w:rsidRPr="00595941">
        <w:rPr>
          <w:rFonts w:ascii="Arial Narrow" w:hAnsi="Arial Narrow"/>
          <w:noProof w:val="0"/>
          <w:kern w:val="1"/>
          <w:szCs w:val="32"/>
          <w:lang w:eastAsia="ar-SA"/>
        </w:rPr>
        <w:t xml:space="preserve"> cuprind un orizont marnos în bază, şi un altul nisipos cu </w:t>
      </w:r>
      <w:proofErr w:type="spellStart"/>
      <w:r w:rsidRPr="00595941">
        <w:rPr>
          <w:rFonts w:ascii="Arial Narrow" w:hAnsi="Arial Narrow"/>
          <w:noProof w:val="0"/>
          <w:kern w:val="1"/>
          <w:szCs w:val="32"/>
          <w:lang w:eastAsia="ar-SA"/>
        </w:rPr>
        <w:t>intercalţii</w:t>
      </w:r>
      <w:proofErr w:type="spellEnd"/>
      <w:r w:rsidRPr="00595941">
        <w:rPr>
          <w:rFonts w:ascii="Arial Narrow" w:hAnsi="Arial Narrow"/>
          <w:noProof w:val="0"/>
          <w:kern w:val="1"/>
          <w:szCs w:val="32"/>
          <w:lang w:eastAsia="ar-SA"/>
        </w:rPr>
        <w:t xml:space="preserve"> de argile marnoase, în partea superioară. Ca </w:t>
      </w:r>
      <w:proofErr w:type="spellStart"/>
      <w:r w:rsidRPr="00595941">
        <w:rPr>
          <w:rFonts w:ascii="Arial Narrow" w:hAnsi="Arial Narrow"/>
          <w:noProof w:val="0"/>
          <w:kern w:val="1"/>
          <w:szCs w:val="32"/>
          <w:lang w:eastAsia="ar-SA"/>
        </w:rPr>
        <w:t>formaţiuni</w:t>
      </w:r>
      <w:proofErr w:type="spellEnd"/>
      <w:r w:rsidRPr="00595941">
        <w:rPr>
          <w:rFonts w:ascii="Arial Narrow" w:hAnsi="Arial Narrow"/>
          <w:noProof w:val="0"/>
          <w:kern w:val="1"/>
          <w:szCs w:val="32"/>
          <w:lang w:eastAsia="ar-SA"/>
        </w:rPr>
        <w:t xml:space="preserve"> acoperitoare apar depozite deluviale, cu </w:t>
      </w:r>
      <w:proofErr w:type="spellStart"/>
      <w:r w:rsidRPr="00595941">
        <w:rPr>
          <w:rFonts w:ascii="Arial Narrow" w:hAnsi="Arial Narrow"/>
          <w:noProof w:val="0"/>
          <w:kern w:val="1"/>
          <w:szCs w:val="32"/>
          <w:lang w:eastAsia="ar-SA"/>
        </w:rPr>
        <w:t>granulaţie</w:t>
      </w:r>
      <w:proofErr w:type="spellEnd"/>
      <w:r w:rsidRPr="00595941">
        <w:rPr>
          <w:rFonts w:ascii="Arial Narrow" w:hAnsi="Arial Narrow"/>
          <w:noProof w:val="0"/>
          <w:kern w:val="1"/>
          <w:szCs w:val="32"/>
          <w:lang w:eastAsia="ar-SA"/>
        </w:rPr>
        <w:t xml:space="preserve"> fină, alcătuite din prafuri argiloase, argile, argile nisipoase, plastic consistente la plastic vârtoase, care au luat </w:t>
      </w:r>
      <w:proofErr w:type="spellStart"/>
      <w:r w:rsidRPr="00595941">
        <w:rPr>
          <w:rFonts w:ascii="Arial Narrow" w:hAnsi="Arial Narrow"/>
          <w:noProof w:val="0"/>
          <w:kern w:val="1"/>
          <w:szCs w:val="32"/>
          <w:lang w:eastAsia="ar-SA"/>
        </w:rPr>
        <w:t>naştere</w:t>
      </w:r>
      <w:proofErr w:type="spellEnd"/>
      <w:r w:rsidRPr="00595941">
        <w:rPr>
          <w:rFonts w:ascii="Arial Narrow" w:hAnsi="Arial Narrow"/>
          <w:noProof w:val="0"/>
          <w:kern w:val="1"/>
          <w:szCs w:val="32"/>
          <w:lang w:eastAsia="ar-SA"/>
        </w:rPr>
        <w:t xml:space="preserve"> prin procese </w:t>
      </w:r>
      <w:proofErr w:type="spellStart"/>
      <w:r w:rsidRPr="00595941">
        <w:rPr>
          <w:rFonts w:ascii="Arial Narrow" w:hAnsi="Arial Narrow"/>
          <w:noProof w:val="0"/>
          <w:kern w:val="1"/>
          <w:szCs w:val="32"/>
          <w:lang w:eastAsia="ar-SA"/>
        </w:rPr>
        <w:t>erozionale</w:t>
      </w:r>
      <w:proofErr w:type="spellEnd"/>
      <w:r w:rsidRPr="00595941">
        <w:rPr>
          <w:rFonts w:ascii="Arial Narrow" w:hAnsi="Arial Narrow"/>
          <w:noProof w:val="0"/>
          <w:kern w:val="1"/>
          <w:szCs w:val="32"/>
          <w:lang w:eastAsia="ar-SA"/>
        </w:rPr>
        <w:t xml:space="preserve"> asupra stratului de bază, reprezentat prin marne (argiloase) compacte. Pleistocenul inferior este reprezentat prin depozite de terasă şi luncă, cu altitudini relative în jurul a 100 m, în lungul văii </w:t>
      </w:r>
      <w:proofErr w:type="spellStart"/>
      <w:r w:rsidRPr="00595941">
        <w:rPr>
          <w:rFonts w:ascii="Arial Narrow" w:hAnsi="Arial Narrow"/>
          <w:noProof w:val="0"/>
          <w:kern w:val="1"/>
          <w:szCs w:val="32"/>
          <w:lang w:eastAsia="ar-SA"/>
        </w:rPr>
        <w:t>Mureşului</w:t>
      </w:r>
      <w:proofErr w:type="spellEnd"/>
      <w:r w:rsidRPr="00595941">
        <w:rPr>
          <w:rFonts w:ascii="Arial Narrow" w:hAnsi="Arial Narrow"/>
          <w:noProof w:val="0"/>
          <w:kern w:val="1"/>
          <w:szCs w:val="32"/>
          <w:lang w:eastAsia="ar-SA"/>
        </w:rPr>
        <w:t xml:space="preserve">, alcătuite din </w:t>
      </w:r>
      <w:proofErr w:type="spellStart"/>
      <w:r w:rsidRPr="00595941">
        <w:rPr>
          <w:rFonts w:ascii="Arial Narrow" w:hAnsi="Arial Narrow"/>
          <w:noProof w:val="0"/>
          <w:kern w:val="1"/>
          <w:szCs w:val="32"/>
          <w:lang w:eastAsia="ar-SA"/>
        </w:rPr>
        <w:t>pietrişuri</w:t>
      </w:r>
      <w:proofErr w:type="spellEnd"/>
      <w:r w:rsidRPr="00595941">
        <w:rPr>
          <w:rFonts w:ascii="Arial Narrow" w:hAnsi="Arial Narrow"/>
          <w:noProof w:val="0"/>
          <w:kern w:val="1"/>
          <w:szCs w:val="32"/>
          <w:lang w:eastAsia="ar-SA"/>
        </w:rPr>
        <w:t xml:space="preserve"> şi nisipuri, între care, spre nord de Tg. </w:t>
      </w:r>
      <w:proofErr w:type="spellStart"/>
      <w:r w:rsidRPr="00595941">
        <w:rPr>
          <w:rFonts w:ascii="Arial Narrow" w:hAnsi="Arial Narrow"/>
          <w:noProof w:val="0"/>
          <w:kern w:val="1"/>
          <w:szCs w:val="32"/>
          <w:lang w:eastAsia="ar-SA"/>
        </w:rPr>
        <w:t>Mureş</w:t>
      </w:r>
      <w:proofErr w:type="spellEnd"/>
      <w:r w:rsidRPr="00595941">
        <w:rPr>
          <w:rFonts w:ascii="Arial Narrow" w:hAnsi="Arial Narrow"/>
          <w:noProof w:val="0"/>
          <w:kern w:val="1"/>
          <w:szCs w:val="32"/>
          <w:lang w:eastAsia="ar-SA"/>
        </w:rPr>
        <w:t xml:space="preserve">, au fost remarcate şi </w:t>
      </w:r>
      <w:proofErr w:type="spellStart"/>
      <w:r w:rsidRPr="00595941">
        <w:rPr>
          <w:rFonts w:ascii="Arial Narrow" w:hAnsi="Arial Narrow"/>
          <w:noProof w:val="0"/>
          <w:kern w:val="1"/>
          <w:szCs w:val="32"/>
          <w:lang w:eastAsia="ar-SA"/>
        </w:rPr>
        <w:t>intercalaţii</w:t>
      </w:r>
      <w:proofErr w:type="spellEnd"/>
      <w:r w:rsidRPr="00595941">
        <w:rPr>
          <w:rFonts w:ascii="Arial Narrow" w:hAnsi="Arial Narrow"/>
          <w:noProof w:val="0"/>
          <w:kern w:val="1"/>
          <w:szCs w:val="32"/>
          <w:lang w:eastAsia="ar-SA"/>
        </w:rPr>
        <w:t xml:space="preserve"> </w:t>
      </w:r>
      <w:proofErr w:type="spellStart"/>
      <w:r w:rsidRPr="00595941">
        <w:rPr>
          <w:rFonts w:ascii="Arial Narrow" w:hAnsi="Arial Narrow"/>
          <w:noProof w:val="0"/>
          <w:kern w:val="1"/>
          <w:szCs w:val="32"/>
          <w:lang w:eastAsia="ar-SA"/>
        </w:rPr>
        <w:t>loessoide</w:t>
      </w:r>
      <w:proofErr w:type="spellEnd"/>
      <w:r w:rsidRPr="00595941">
        <w:rPr>
          <w:rFonts w:ascii="Arial Narrow" w:hAnsi="Arial Narrow"/>
          <w:noProof w:val="0"/>
          <w:kern w:val="1"/>
          <w:szCs w:val="32"/>
          <w:lang w:eastAsia="ar-SA"/>
        </w:rPr>
        <w:t xml:space="preserve">. În unele locuri apar depozite lagunare prin </w:t>
      </w:r>
      <w:proofErr w:type="spellStart"/>
      <w:r w:rsidRPr="00595941">
        <w:rPr>
          <w:rFonts w:ascii="Arial Narrow" w:hAnsi="Arial Narrow"/>
          <w:noProof w:val="0"/>
          <w:kern w:val="1"/>
          <w:szCs w:val="32"/>
          <w:lang w:eastAsia="ar-SA"/>
        </w:rPr>
        <w:t>schimabrea</w:t>
      </w:r>
      <w:proofErr w:type="spellEnd"/>
      <w:r w:rsidRPr="00595941">
        <w:rPr>
          <w:rFonts w:ascii="Arial Narrow" w:hAnsi="Arial Narrow"/>
          <w:noProof w:val="0"/>
          <w:kern w:val="1"/>
          <w:szCs w:val="32"/>
          <w:lang w:eastAsia="ar-SA"/>
        </w:rPr>
        <w:t xml:space="preserve"> meandrelor râurilor și în zonele inundabile unde stătea apa mult din cauza morfologiei Pentru identificarea elementelor geologice, s-a consultat harta geologică scara 1:200.000 foaia 11. Bistrița, </w:t>
      </w:r>
      <w:proofErr w:type="spellStart"/>
      <w:r w:rsidRPr="00595941">
        <w:rPr>
          <w:rFonts w:ascii="Arial Narrow" w:hAnsi="Arial Narrow"/>
          <w:noProof w:val="0"/>
          <w:kern w:val="1"/>
          <w:szCs w:val="32"/>
          <w:lang w:eastAsia="ar-SA"/>
        </w:rPr>
        <w:t>ediţia</w:t>
      </w:r>
      <w:proofErr w:type="spellEnd"/>
      <w:r w:rsidRPr="00595941">
        <w:rPr>
          <w:rFonts w:ascii="Arial Narrow" w:hAnsi="Arial Narrow"/>
          <w:noProof w:val="0"/>
          <w:kern w:val="1"/>
          <w:szCs w:val="32"/>
          <w:lang w:eastAsia="ar-SA"/>
        </w:rPr>
        <w:t xml:space="preserve"> 1967.</w:t>
      </w:r>
    </w:p>
    <w:p w14:paraId="0A5320B3" w14:textId="1E681041" w:rsidR="00595941" w:rsidRDefault="00595941">
      <w:pPr>
        <w:rPr>
          <w:rFonts w:ascii="Arial Narrow" w:hAnsi="Arial Narrow" w:cs="Arial"/>
          <w:sz w:val="22"/>
          <w:szCs w:val="22"/>
          <w:lang w:eastAsia="hu-HU"/>
        </w:rPr>
      </w:pPr>
      <w:bookmarkStart w:id="49" w:name="_Hlk191989561"/>
    </w:p>
    <w:p w14:paraId="154B2D88" w14:textId="073B55B1" w:rsidR="00F653CC" w:rsidRPr="004E1AC9" w:rsidRDefault="00F653CC" w:rsidP="00845F17">
      <w:pPr>
        <w:pStyle w:val="BodyText"/>
        <w:spacing w:after="0"/>
        <w:ind w:left="926"/>
        <w:rPr>
          <w:rFonts w:ascii="Arial Narrow" w:hAnsi="Arial Narrow" w:cs="Arial"/>
          <w:sz w:val="22"/>
          <w:szCs w:val="22"/>
          <w:lang w:eastAsia="hu-HU"/>
        </w:rPr>
      </w:pPr>
      <w:r w:rsidRPr="004E1AC9">
        <w:rPr>
          <w:rFonts w:ascii="Arial Narrow" w:hAnsi="Arial Narrow" w:cs="Arial"/>
          <w:sz w:val="22"/>
          <w:szCs w:val="22"/>
          <w:lang w:eastAsia="hu-HU"/>
        </w:rPr>
        <w:t>Zona localităţii aparţine sectorului cu climă continental-moderată.</w:t>
      </w:r>
    </w:p>
    <w:p w14:paraId="001E78C0" w14:textId="77777777" w:rsidR="00F653CC" w:rsidRPr="004E1AC9" w:rsidRDefault="00F653CC" w:rsidP="00845F17">
      <w:pPr>
        <w:widowControl w:val="0"/>
        <w:autoSpaceDE w:val="0"/>
        <w:autoSpaceDN w:val="0"/>
        <w:ind w:left="206" w:right="262" w:firstLine="720"/>
        <w:rPr>
          <w:rFonts w:ascii="Arial Narrow" w:hAnsi="Arial Narrow" w:cs="Arial"/>
          <w:sz w:val="22"/>
          <w:szCs w:val="22"/>
          <w:lang w:eastAsia="hu-HU"/>
        </w:rPr>
      </w:pPr>
      <w:r w:rsidRPr="004E1AC9">
        <w:rPr>
          <w:rFonts w:ascii="Arial Narrow" w:hAnsi="Arial Narrow" w:cs="Arial"/>
          <w:sz w:val="22"/>
          <w:szCs w:val="22"/>
          <w:lang w:eastAsia="hu-HU"/>
        </w:rPr>
        <w:t>Clima municipiului Târgu Mureș este plăcută, de tip continental moderată cu veri călduroase și ierni aspre.</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Este</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influențată</w:t>
      </w:r>
      <w:r w:rsidRPr="004E1AC9">
        <w:rPr>
          <w:rFonts w:ascii="Arial Narrow" w:hAnsi="Arial Narrow" w:cs="Arial"/>
          <w:spacing w:val="-6"/>
          <w:sz w:val="22"/>
          <w:szCs w:val="22"/>
          <w:lang w:eastAsia="hu-HU"/>
        </w:rPr>
        <w:t xml:space="preserve"> </w:t>
      </w:r>
      <w:r w:rsidRPr="004E1AC9">
        <w:rPr>
          <w:rFonts w:ascii="Arial Narrow" w:hAnsi="Arial Narrow" w:cs="Arial"/>
          <w:sz w:val="22"/>
          <w:szCs w:val="22"/>
          <w:lang w:eastAsia="hu-HU"/>
        </w:rPr>
        <w:t>de</w:t>
      </w:r>
      <w:r w:rsidRPr="004E1AC9">
        <w:rPr>
          <w:rFonts w:ascii="Arial Narrow" w:hAnsi="Arial Narrow" w:cs="Arial"/>
          <w:spacing w:val="-3"/>
          <w:sz w:val="22"/>
          <w:szCs w:val="22"/>
          <w:lang w:eastAsia="hu-HU"/>
        </w:rPr>
        <w:t xml:space="preserve"> </w:t>
      </w:r>
      <w:r w:rsidRPr="004E1AC9">
        <w:rPr>
          <w:rFonts w:ascii="Arial Narrow" w:hAnsi="Arial Narrow" w:cs="Arial"/>
          <w:sz w:val="22"/>
          <w:szCs w:val="22"/>
          <w:lang w:eastAsia="hu-HU"/>
        </w:rPr>
        <w:t>vecinătatea</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Munților</w:t>
      </w:r>
      <w:r w:rsidRPr="004E1AC9">
        <w:rPr>
          <w:rFonts w:ascii="Arial Narrow" w:hAnsi="Arial Narrow" w:cs="Arial"/>
          <w:spacing w:val="-3"/>
          <w:sz w:val="22"/>
          <w:szCs w:val="22"/>
          <w:lang w:eastAsia="hu-HU"/>
        </w:rPr>
        <w:t xml:space="preserve"> </w:t>
      </w:r>
      <w:r w:rsidRPr="004E1AC9">
        <w:rPr>
          <w:rFonts w:ascii="Arial Narrow" w:hAnsi="Arial Narrow" w:cs="Arial"/>
          <w:sz w:val="22"/>
          <w:szCs w:val="22"/>
          <w:lang w:eastAsia="hu-HU"/>
        </w:rPr>
        <w:t>Gurghiu,</w:t>
      </w:r>
      <w:r w:rsidRPr="004E1AC9">
        <w:rPr>
          <w:rFonts w:ascii="Arial Narrow" w:hAnsi="Arial Narrow" w:cs="Arial"/>
          <w:spacing w:val="-4"/>
          <w:sz w:val="22"/>
          <w:szCs w:val="22"/>
          <w:lang w:eastAsia="hu-HU"/>
        </w:rPr>
        <w:t xml:space="preserve"> </w:t>
      </w:r>
      <w:r w:rsidRPr="004E1AC9">
        <w:rPr>
          <w:rFonts w:ascii="Arial Narrow" w:hAnsi="Arial Narrow" w:cs="Arial"/>
          <w:sz w:val="22"/>
          <w:szCs w:val="22"/>
          <w:lang w:eastAsia="hu-HU"/>
        </w:rPr>
        <w:t>iar</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toamna</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și</w:t>
      </w:r>
      <w:r w:rsidRPr="004E1AC9">
        <w:rPr>
          <w:rFonts w:ascii="Arial Narrow" w:hAnsi="Arial Narrow" w:cs="Arial"/>
          <w:spacing w:val="-3"/>
          <w:sz w:val="22"/>
          <w:szCs w:val="22"/>
          <w:lang w:eastAsia="hu-HU"/>
        </w:rPr>
        <w:t xml:space="preserve"> </w:t>
      </w:r>
      <w:r w:rsidRPr="004E1AC9">
        <w:rPr>
          <w:rFonts w:ascii="Arial Narrow" w:hAnsi="Arial Narrow" w:cs="Arial"/>
          <w:sz w:val="22"/>
          <w:szCs w:val="22"/>
          <w:lang w:eastAsia="hu-HU"/>
        </w:rPr>
        <w:t>iarna</w:t>
      </w:r>
      <w:r w:rsidRPr="004E1AC9">
        <w:rPr>
          <w:rFonts w:ascii="Arial Narrow" w:hAnsi="Arial Narrow" w:cs="Arial"/>
          <w:spacing w:val="-4"/>
          <w:sz w:val="22"/>
          <w:szCs w:val="22"/>
          <w:lang w:eastAsia="hu-HU"/>
        </w:rPr>
        <w:t xml:space="preserve"> </w:t>
      </w:r>
      <w:r w:rsidRPr="004E1AC9">
        <w:rPr>
          <w:rFonts w:ascii="Arial Narrow" w:hAnsi="Arial Narrow" w:cs="Arial"/>
          <w:sz w:val="22"/>
          <w:szCs w:val="22"/>
          <w:lang w:eastAsia="hu-HU"/>
        </w:rPr>
        <w:t>resimte</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și</w:t>
      </w:r>
      <w:r w:rsidRPr="004E1AC9">
        <w:rPr>
          <w:rFonts w:ascii="Arial Narrow" w:hAnsi="Arial Narrow" w:cs="Arial"/>
          <w:spacing w:val="-7"/>
          <w:sz w:val="22"/>
          <w:szCs w:val="22"/>
          <w:lang w:eastAsia="hu-HU"/>
        </w:rPr>
        <w:t xml:space="preserve"> </w:t>
      </w:r>
      <w:r w:rsidRPr="004E1AC9">
        <w:rPr>
          <w:rFonts w:ascii="Arial Narrow" w:hAnsi="Arial Narrow" w:cs="Arial"/>
          <w:sz w:val="22"/>
          <w:szCs w:val="22"/>
          <w:lang w:eastAsia="hu-HU"/>
        </w:rPr>
        <w:t>influențele</w:t>
      </w:r>
      <w:r w:rsidRPr="004E1AC9">
        <w:rPr>
          <w:rFonts w:ascii="Arial Narrow" w:hAnsi="Arial Narrow" w:cs="Arial"/>
          <w:spacing w:val="-5"/>
          <w:sz w:val="22"/>
          <w:szCs w:val="22"/>
          <w:lang w:eastAsia="hu-HU"/>
        </w:rPr>
        <w:t xml:space="preserve"> </w:t>
      </w:r>
      <w:r w:rsidRPr="004E1AC9">
        <w:rPr>
          <w:rFonts w:ascii="Arial Narrow" w:hAnsi="Arial Narrow" w:cs="Arial"/>
          <w:sz w:val="22"/>
          <w:szCs w:val="22"/>
          <w:lang w:eastAsia="hu-HU"/>
        </w:rPr>
        <w:t>atlantice</w:t>
      </w:r>
      <w:r w:rsidRPr="004E1AC9">
        <w:rPr>
          <w:rFonts w:ascii="Arial Narrow" w:hAnsi="Arial Narrow" w:cs="Arial"/>
          <w:spacing w:val="-3"/>
          <w:sz w:val="22"/>
          <w:szCs w:val="22"/>
          <w:lang w:eastAsia="hu-HU"/>
        </w:rPr>
        <w:t xml:space="preserve"> </w:t>
      </w:r>
      <w:r w:rsidRPr="004E1AC9">
        <w:rPr>
          <w:rFonts w:ascii="Arial Narrow" w:hAnsi="Arial Narrow" w:cs="Arial"/>
          <w:sz w:val="22"/>
          <w:szCs w:val="22"/>
          <w:lang w:eastAsia="hu-HU"/>
        </w:rPr>
        <w:t>de</w:t>
      </w:r>
      <w:r w:rsidRPr="004E1AC9">
        <w:rPr>
          <w:rFonts w:ascii="Arial Narrow" w:hAnsi="Arial Narrow" w:cs="Arial"/>
          <w:spacing w:val="-6"/>
          <w:sz w:val="22"/>
          <w:szCs w:val="22"/>
          <w:lang w:eastAsia="hu-HU"/>
        </w:rPr>
        <w:t xml:space="preserve"> </w:t>
      </w:r>
      <w:r w:rsidRPr="004E1AC9">
        <w:rPr>
          <w:rFonts w:ascii="Arial Narrow" w:hAnsi="Arial Narrow" w:cs="Arial"/>
          <w:sz w:val="22"/>
          <w:szCs w:val="22"/>
          <w:lang w:eastAsia="hu-HU"/>
        </w:rPr>
        <w:t>la vest. Trecerea de la iarnă la primăvară se face, de obicei, la mijlocul lunii martie, iar cea de la toamnă la iarnă în luna noiembrie. Verile sunt călduroase, iar iernile în general sunt lipsite de</w:t>
      </w:r>
      <w:r w:rsidRPr="004E1AC9">
        <w:rPr>
          <w:rFonts w:ascii="Arial Narrow" w:hAnsi="Arial Narrow" w:cs="Arial"/>
          <w:spacing w:val="-12"/>
          <w:sz w:val="22"/>
          <w:szCs w:val="22"/>
          <w:lang w:eastAsia="hu-HU"/>
        </w:rPr>
        <w:t xml:space="preserve"> </w:t>
      </w:r>
      <w:r w:rsidRPr="004E1AC9">
        <w:rPr>
          <w:rFonts w:ascii="Arial Narrow" w:hAnsi="Arial Narrow" w:cs="Arial"/>
          <w:sz w:val="22"/>
          <w:szCs w:val="22"/>
          <w:lang w:eastAsia="hu-HU"/>
        </w:rPr>
        <w:t>viscole.</w:t>
      </w:r>
    </w:p>
    <w:bookmarkEnd w:id="48"/>
    <w:p w14:paraId="7C2CB6DE" w14:textId="321A2BC0" w:rsidR="00A44A64" w:rsidRPr="004E1AC9" w:rsidRDefault="00A44A64">
      <w:pPr>
        <w:rPr>
          <w:rFonts w:ascii="Arial Narrow" w:hAnsi="Arial Narrow" w:cs="Arial"/>
          <w:sz w:val="22"/>
          <w:szCs w:val="22"/>
          <w:lang w:eastAsia="hu-HU"/>
        </w:rPr>
      </w:pPr>
    </w:p>
    <w:p w14:paraId="2C0B1606" w14:textId="3550E9F9" w:rsidR="00F653CC" w:rsidRPr="004E1AC9" w:rsidRDefault="00F653CC" w:rsidP="00845F17">
      <w:pPr>
        <w:widowControl w:val="0"/>
        <w:autoSpaceDE w:val="0"/>
        <w:autoSpaceDN w:val="0"/>
        <w:ind w:left="206" w:right="262" w:firstLine="720"/>
        <w:rPr>
          <w:rFonts w:ascii="Arial Narrow" w:hAnsi="Arial Narrow" w:cs="Arial"/>
          <w:sz w:val="22"/>
          <w:szCs w:val="22"/>
          <w:lang w:eastAsia="hu-HU"/>
        </w:rPr>
      </w:pPr>
      <w:bookmarkStart w:id="50" w:name="_Hlk191985746"/>
      <w:r w:rsidRPr="004E1AC9">
        <w:rPr>
          <w:rFonts w:ascii="Arial Narrow" w:hAnsi="Arial Narrow" w:cs="Arial"/>
          <w:sz w:val="22"/>
          <w:szCs w:val="22"/>
          <w:lang w:eastAsia="hu-HU"/>
        </w:rPr>
        <w:t>Principalele caracteristici meteorologice observate la staţia zonală cea mai apropiată, cea din Târgu Mureş sunt următoarele:</w:t>
      </w:r>
    </w:p>
    <w:p w14:paraId="4058A778" w14:textId="77777777" w:rsidR="00F653CC" w:rsidRPr="004E1AC9" w:rsidRDefault="00F653CC" w:rsidP="00845F17">
      <w:pPr>
        <w:widowControl w:val="0"/>
        <w:autoSpaceDE w:val="0"/>
        <w:autoSpaceDN w:val="0"/>
        <w:ind w:left="207"/>
        <w:jc w:val="center"/>
        <w:rPr>
          <w:rFonts w:ascii="Arial Narrow" w:hAnsi="Arial Narrow" w:cs="Arial"/>
          <w:sz w:val="20"/>
          <w:lang w:eastAsia="hu-HU"/>
        </w:rPr>
      </w:pPr>
      <w:r w:rsidRPr="004E1AC9">
        <w:rPr>
          <w:rFonts w:ascii="Arial Narrow" w:hAnsi="Arial Narrow" w:cs="Arial"/>
          <w:sz w:val="22"/>
          <w:szCs w:val="22"/>
          <w:lang w:eastAsia="hu-HU"/>
        </w:rPr>
        <w:drawing>
          <wp:inline distT="0" distB="0" distL="0" distR="0" wp14:anchorId="44813953" wp14:editId="5466156A">
            <wp:extent cx="6390290" cy="1447800"/>
            <wp:effectExtent l="0" t="0" r="0" b="0"/>
            <wp:docPr id="1" name="Picture 1" descr="A picture containing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urface chart&#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93075" cy="1448431"/>
                    </a:xfrm>
                    <a:prstGeom prst="rect">
                      <a:avLst/>
                    </a:prstGeom>
                    <a:noFill/>
                    <a:ln>
                      <a:noFill/>
                    </a:ln>
                  </pic:spPr>
                </pic:pic>
              </a:graphicData>
            </a:graphic>
          </wp:inline>
        </w:drawing>
      </w:r>
    </w:p>
    <w:p w14:paraId="241D6CCE" w14:textId="77777777" w:rsidR="00F653CC" w:rsidRPr="004E1AC9" w:rsidRDefault="00F653CC" w:rsidP="00845F17">
      <w:pPr>
        <w:widowControl w:val="0"/>
        <w:autoSpaceDE w:val="0"/>
        <w:autoSpaceDN w:val="0"/>
        <w:rPr>
          <w:rFonts w:ascii="Arial Narrow" w:hAnsi="Arial Narrow" w:cs="Arial"/>
          <w:sz w:val="9"/>
          <w:szCs w:val="9"/>
          <w:lang w:eastAsia="hu-HU"/>
        </w:rPr>
      </w:pPr>
      <w:r w:rsidRPr="004E1AC9">
        <w:rPr>
          <w:rFonts w:ascii="Arial Narrow" w:hAnsi="Arial Narrow" w:cs="Arial"/>
          <w:sz w:val="9"/>
          <w:szCs w:val="9"/>
          <w:lang w:eastAsia="hu-HU"/>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6640"/>
        <w:gridCol w:w="3556"/>
      </w:tblGrid>
      <w:tr w:rsidR="00F653CC" w:rsidRPr="004E1AC9" w14:paraId="467A60A5" w14:textId="77777777" w:rsidTr="00845F17">
        <w:trPr>
          <w:trHeight w:val="270"/>
        </w:trPr>
        <w:tc>
          <w:tcPr>
            <w:tcW w:w="3256" w:type="pct"/>
            <w:tcBorders>
              <w:top w:val="single" w:sz="6" w:space="0" w:color="000000"/>
              <w:left w:val="single" w:sz="4" w:space="0" w:color="000000"/>
              <w:bottom w:val="single" w:sz="6" w:space="0" w:color="000000"/>
              <w:right w:val="single" w:sz="6" w:space="0" w:color="000000"/>
            </w:tcBorders>
            <w:hideMark/>
          </w:tcPr>
          <w:p w14:paraId="17E3D5E2" w14:textId="77777777" w:rsidR="00F653CC" w:rsidRPr="004E1AC9" w:rsidRDefault="00F653CC" w:rsidP="00845F17">
            <w:pPr>
              <w:widowControl w:val="0"/>
              <w:autoSpaceDE w:val="0"/>
              <w:autoSpaceDN w:val="0"/>
              <w:ind w:left="107"/>
              <w:rPr>
                <w:rFonts w:ascii="Arial Narrow" w:hAnsi="Arial Narrow" w:cs="Arial"/>
                <w:b/>
                <w:sz w:val="22"/>
                <w:szCs w:val="22"/>
                <w:lang w:eastAsia="hu-HU"/>
              </w:rPr>
            </w:pPr>
            <w:r w:rsidRPr="004E1AC9">
              <w:rPr>
                <w:rFonts w:ascii="Arial Narrow" w:hAnsi="Arial Narrow" w:cs="Arial"/>
                <w:b/>
                <w:sz w:val="22"/>
                <w:szCs w:val="22"/>
                <w:lang w:eastAsia="hu-HU"/>
              </w:rPr>
              <w:t>Temperatura aerului</w:t>
            </w:r>
          </w:p>
        </w:tc>
        <w:tc>
          <w:tcPr>
            <w:tcW w:w="1744" w:type="pct"/>
            <w:tcBorders>
              <w:top w:val="single" w:sz="6" w:space="0" w:color="000000"/>
              <w:left w:val="single" w:sz="6" w:space="0" w:color="000000"/>
              <w:bottom w:val="single" w:sz="6" w:space="0" w:color="000000"/>
              <w:right w:val="single" w:sz="4" w:space="0" w:color="000000"/>
            </w:tcBorders>
            <w:hideMark/>
          </w:tcPr>
          <w:p w14:paraId="1A90F7AD" w14:textId="77777777" w:rsidR="00F653CC" w:rsidRPr="004E1AC9" w:rsidRDefault="00F653CC" w:rsidP="00845F17">
            <w:pPr>
              <w:widowControl w:val="0"/>
              <w:autoSpaceDE w:val="0"/>
              <w:autoSpaceDN w:val="0"/>
              <w:ind w:left="1238" w:right="1231"/>
              <w:jc w:val="center"/>
              <w:rPr>
                <w:rFonts w:ascii="Arial Narrow" w:hAnsi="Arial Narrow" w:cs="Arial"/>
                <w:b/>
                <w:sz w:val="22"/>
                <w:szCs w:val="22"/>
                <w:lang w:eastAsia="hu-HU"/>
              </w:rPr>
            </w:pPr>
            <w:r w:rsidRPr="004E1AC9">
              <w:rPr>
                <w:rFonts w:ascii="Arial Narrow" w:eastAsia="Arial" w:hAnsi="Arial Narrow" w:cs="Arial"/>
                <w:b/>
                <w:sz w:val="22"/>
                <w:szCs w:val="22"/>
                <w:lang w:eastAsia="hu-HU"/>
              </w:rPr>
              <w:t>°</w:t>
            </w:r>
            <w:r w:rsidRPr="004E1AC9">
              <w:rPr>
                <w:rFonts w:ascii="Arial Narrow" w:hAnsi="Arial Narrow" w:cs="Arial"/>
                <w:b/>
                <w:sz w:val="22"/>
                <w:szCs w:val="22"/>
                <w:lang w:eastAsia="hu-HU"/>
              </w:rPr>
              <w:t>C</w:t>
            </w:r>
          </w:p>
        </w:tc>
      </w:tr>
      <w:tr w:rsidR="00F653CC" w:rsidRPr="004E1AC9" w14:paraId="617D1A9E" w14:textId="77777777" w:rsidTr="00845F17">
        <w:trPr>
          <w:trHeight w:val="270"/>
        </w:trPr>
        <w:tc>
          <w:tcPr>
            <w:tcW w:w="3256" w:type="pct"/>
            <w:tcBorders>
              <w:top w:val="single" w:sz="6" w:space="0" w:color="000000"/>
              <w:left w:val="single" w:sz="4" w:space="0" w:color="000000"/>
              <w:bottom w:val="single" w:sz="6" w:space="0" w:color="000000"/>
              <w:right w:val="single" w:sz="6" w:space="0" w:color="000000"/>
            </w:tcBorders>
            <w:hideMark/>
          </w:tcPr>
          <w:p w14:paraId="5FDA67A4"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medie anuală</w:t>
            </w:r>
          </w:p>
        </w:tc>
        <w:tc>
          <w:tcPr>
            <w:tcW w:w="1744" w:type="pct"/>
            <w:tcBorders>
              <w:top w:val="single" w:sz="6" w:space="0" w:color="000000"/>
              <w:left w:val="single" w:sz="6" w:space="0" w:color="000000"/>
              <w:bottom w:val="single" w:sz="6" w:space="0" w:color="000000"/>
              <w:right w:val="single" w:sz="4" w:space="0" w:color="000000"/>
            </w:tcBorders>
            <w:hideMark/>
          </w:tcPr>
          <w:p w14:paraId="58C6E647" w14:textId="77777777" w:rsidR="00F653CC" w:rsidRPr="004E1AC9" w:rsidRDefault="00F653CC" w:rsidP="00845F17">
            <w:pPr>
              <w:widowControl w:val="0"/>
              <w:autoSpaceDE w:val="0"/>
              <w:autoSpaceDN w:val="0"/>
              <w:ind w:left="1235" w:right="1233"/>
              <w:jc w:val="center"/>
              <w:rPr>
                <w:rFonts w:ascii="Arial Narrow" w:hAnsi="Arial Narrow" w:cs="Arial"/>
                <w:sz w:val="22"/>
                <w:szCs w:val="22"/>
                <w:lang w:eastAsia="hu-HU"/>
              </w:rPr>
            </w:pPr>
            <w:r w:rsidRPr="004E1AC9">
              <w:rPr>
                <w:rFonts w:ascii="Arial Narrow" w:hAnsi="Arial Narrow" w:cs="Arial"/>
                <w:sz w:val="22"/>
                <w:szCs w:val="22"/>
                <w:lang w:eastAsia="hu-HU"/>
              </w:rPr>
              <w:t>9</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r w:rsidR="00F653CC" w:rsidRPr="004E1AC9" w14:paraId="30D9AE52" w14:textId="77777777" w:rsidTr="00845F17">
        <w:trPr>
          <w:trHeight w:val="268"/>
        </w:trPr>
        <w:tc>
          <w:tcPr>
            <w:tcW w:w="3256" w:type="pct"/>
            <w:tcBorders>
              <w:top w:val="single" w:sz="6" w:space="0" w:color="000000"/>
              <w:left w:val="single" w:sz="4" w:space="0" w:color="000000"/>
              <w:bottom w:val="single" w:sz="6" w:space="0" w:color="000000"/>
              <w:right w:val="single" w:sz="6" w:space="0" w:color="000000"/>
            </w:tcBorders>
            <w:hideMark/>
          </w:tcPr>
          <w:p w14:paraId="1772FDA9"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medie a lunii celei mai reci</w:t>
            </w:r>
          </w:p>
        </w:tc>
        <w:tc>
          <w:tcPr>
            <w:tcW w:w="1744" w:type="pct"/>
            <w:tcBorders>
              <w:top w:val="single" w:sz="6" w:space="0" w:color="000000"/>
              <w:left w:val="single" w:sz="6" w:space="0" w:color="000000"/>
              <w:bottom w:val="single" w:sz="6" w:space="0" w:color="000000"/>
              <w:right w:val="single" w:sz="4" w:space="0" w:color="000000"/>
            </w:tcBorders>
            <w:hideMark/>
          </w:tcPr>
          <w:p w14:paraId="317A0334" w14:textId="77777777" w:rsidR="00F653CC" w:rsidRPr="004E1AC9" w:rsidRDefault="00F653CC" w:rsidP="00845F17">
            <w:pPr>
              <w:widowControl w:val="0"/>
              <w:autoSpaceDE w:val="0"/>
              <w:autoSpaceDN w:val="0"/>
              <w:ind w:left="1238" w:right="1233"/>
              <w:jc w:val="center"/>
              <w:rPr>
                <w:rFonts w:ascii="Arial Narrow" w:hAnsi="Arial Narrow" w:cs="Arial"/>
                <w:sz w:val="22"/>
                <w:szCs w:val="22"/>
                <w:lang w:eastAsia="hu-HU"/>
              </w:rPr>
            </w:pPr>
            <w:r w:rsidRPr="004E1AC9">
              <w:rPr>
                <w:rFonts w:ascii="Arial Narrow" w:hAnsi="Arial Narrow" w:cs="Arial"/>
                <w:sz w:val="22"/>
                <w:szCs w:val="22"/>
                <w:lang w:eastAsia="hu-HU"/>
              </w:rPr>
              <w:t>-5</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r w:rsidR="00F653CC" w:rsidRPr="004E1AC9" w14:paraId="15DCE9F6" w14:textId="77777777" w:rsidTr="00845F17">
        <w:trPr>
          <w:trHeight w:val="270"/>
        </w:trPr>
        <w:tc>
          <w:tcPr>
            <w:tcW w:w="3256" w:type="pct"/>
            <w:tcBorders>
              <w:top w:val="single" w:sz="6" w:space="0" w:color="000000"/>
              <w:left w:val="single" w:sz="4" w:space="0" w:color="000000"/>
              <w:bottom w:val="single" w:sz="6" w:space="0" w:color="000000"/>
              <w:right w:val="single" w:sz="6" w:space="0" w:color="000000"/>
            </w:tcBorders>
            <w:hideMark/>
          </w:tcPr>
          <w:p w14:paraId="2A013DC2"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medie a celei mai calde</w:t>
            </w:r>
          </w:p>
        </w:tc>
        <w:tc>
          <w:tcPr>
            <w:tcW w:w="1744" w:type="pct"/>
            <w:tcBorders>
              <w:top w:val="single" w:sz="6" w:space="0" w:color="000000"/>
              <w:left w:val="single" w:sz="6" w:space="0" w:color="000000"/>
              <w:bottom w:val="single" w:sz="6" w:space="0" w:color="000000"/>
              <w:right w:val="single" w:sz="4" w:space="0" w:color="000000"/>
            </w:tcBorders>
            <w:hideMark/>
          </w:tcPr>
          <w:p w14:paraId="0CAAF746" w14:textId="77777777" w:rsidR="00F653CC" w:rsidRPr="004E1AC9" w:rsidRDefault="00F653CC" w:rsidP="00845F17">
            <w:pPr>
              <w:widowControl w:val="0"/>
              <w:autoSpaceDE w:val="0"/>
              <w:autoSpaceDN w:val="0"/>
              <w:ind w:left="1075"/>
              <w:rPr>
                <w:rFonts w:ascii="Arial Narrow" w:hAnsi="Arial Narrow" w:cs="Arial"/>
                <w:sz w:val="22"/>
                <w:szCs w:val="22"/>
                <w:lang w:eastAsia="hu-HU"/>
              </w:rPr>
            </w:pPr>
            <w:r w:rsidRPr="004E1AC9">
              <w:rPr>
                <w:rFonts w:ascii="Arial Narrow" w:hAnsi="Arial Narrow" w:cs="Arial"/>
                <w:sz w:val="22"/>
                <w:szCs w:val="22"/>
                <w:lang w:eastAsia="hu-HU"/>
              </w:rPr>
              <w:t>16-19</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r w:rsidR="00F653CC" w:rsidRPr="004E1AC9" w14:paraId="5642F1DC" w14:textId="77777777" w:rsidTr="00845F17">
        <w:trPr>
          <w:trHeight w:val="268"/>
        </w:trPr>
        <w:tc>
          <w:tcPr>
            <w:tcW w:w="3256" w:type="pct"/>
            <w:tcBorders>
              <w:top w:val="single" w:sz="6" w:space="0" w:color="000000"/>
              <w:left w:val="single" w:sz="4" w:space="0" w:color="000000"/>
              <w:bottom w:val="single" w:sz="6" w:space="0" w:color="000000"/>
              <w:right w:val="single" w:sz="6" w:space="0" w:color="000000"/>
            </w:tcBorders>
            <w:hideMark/>
          </w:tcPr>
          <w:p w14:paraId="57083851"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maximă absolută</w:t>
            </w:r>
          </w:p>
        </w:tc>
        <w:tc>
          <w:tcPr>
            <w:tcW w:w="1744" w:type="pct"/>
            <w:tcBorders>
              <w:top w:val="single" w:sz="6" w:space="0" w:color="000000"/>
              <w:left w:val="single" w:sz="6" w:space="0" w:color="000000"/>
              <w:bottom w:val="single" w:sz="6" w:space="0" w:color="000000"/>
              <w:right w:val="single" w:sz="4" w:space="0" w:color="000000"/>
            </w:tcBorders>
            <w:hideMark/>
          </w:tcPr>
          <w:p w14:paraId="71654CDF" w14:textId="77777777" w:rsidR="00F653CC" w:rsidRPr="004E1AC9" w:rsidRDefault="00F653CC" w:rsidP="00845F17">
            <w:pPr>
              <w:widowControl w:val="0"/>
              <w:autoSpaceDE w:val="0"/>
              <w:autoSpaceDN w:val="0"/>
              <w:ind w:left="1142"/>
              <w:rPr>
                <w:rFonts w:ascii="Arial Narrow" w:hAnsi="Arial Narrow" w:cs="Arial"/>
                <w:sz w:val="22"/>
                <w:szCs w:val="22"/>
                <w:lang w:eastAsia="hu-HU"/>
              </w:rPr>
            </w:pPr>
            <w:r w:rsidRPr="004E1AC9">
              <w:rPr>
                <w:rFonts w:ascii="Arial Narrow" w:hAnsi="Arial Narrow" w:cs="Arial"/>
                <w:sz w:val="22"/>
                <w:szCs w:val="22"/>
                <w:lang w:eastAsia="hu-HU"/>
              </w:rPr>
              <w:t>40,6</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r w:rsidR="00F653CC" w:rsidRPr="004E1AC9" w14:paraId="1A0BE1AB" w14:textId="77777777" w:rsidTr="00845F17">
        <w:trPr>
          <w:trHeight w:val="270"/>
        </w:trPr>
        <w:tc>
          <w:tcPr>
            <w:tcW w:w="3256" w:type="pct"/>
            <w:tcBorders>
              <w:top w:val="single" w:sz="6" w:space="0" w:color="000000"/>
              <w:left w:val="single" w:sz="4" w:space="0" w:color="000000"/>
              <w:bottom w:val="single" w:sz="6" w:space="0" w:color="000000"/>
              <w:right w:val="single" w:sz="6" w:space="0" w:color="000000"/>
            </w:tcBorders>
            <w:hideMark/>
          </w:tcPr>
          <w:p w14:paraId="61455FA9"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Temperatura minimă absolută</w:t>
            </w:r>
          </w:p>
        </w:tc>
        <w:tc>
          <w:tcPr>
            <w:tcW w:w="1744" w:type="pct"/>
            <w:tcBorders>
              <w:top w:val="single" w:sz="6" w:space="0" w:color="000000"/>
              <w:left w:val="single" w:sz="6" w:space="0" w:color="000000"/>
              <w:bottom w:val="single" w:sz="6" w:space="0" w:color="000000"/>
              <w:right w:val="single" w:sz="4" w:space="0" w:color="000000"/>
            </w:tcBorders>
            <w:hideMark/>
          </w:tcPr>
          <w:p w14:paraId="3D73AEF6" w14:textId="77777777" w:rsidR="00F653CC" w:rsidRPr="004E1AC9" w:rsidRDefault="00F653CC" w:rsidP="00845F17">
            <w:pPr>
              <w:widowControl w:val="0"/>
              <w:autoSpaceDE w:val="0"/>
              <w:autoSpaceDN w:val="0"/>
              <w:ind w:left="1103"/>
              <w:rPr>
                <w:rFonts w:ascii="Arial Narrow" w:hAnsi="Arial Narrow" w:cs="Arial"/>
                <w:sz w:val="22"/>
                <w:szCs w:val="22"/>
                <w:lang w:eastAsia="hu-HU"/>
              </w:rPr>
            </w:pPr>
            <w:r w:rsidRPr="004E1AC9">
              <w:rPr>
                <w:rFonts w:ascii="Arial Narrow" w:hAnsi="Arial Narrow" w:cs="Arial"/>
                <w:sz w:val="22"/>
                <w:szCs w:val="22"/>
                <w:lang w:eastAsia="hu-HU"/>
              </w:rPr>
              <w:t>-32,8</w:t>
            </w:r>
            <w:r w:rsidRPr="004E1AC9">
              <w:rPr>
                <w:rFonts w:ascii="Arial Narrow" w:eastAsia="Arial" w:hAnsi="Arial Narrow" w:cs="Arial"/>
                <w:sz w:val="22"/>
                <w:szCs w:val="22"/>
                <w:lang w:eastAsia="hu-HU"/>
              </w:rPr>
              <w:t>°</w:t>
            </w:r>
            <w:r w:rsidRPr="004E1AC9">
              <w:rPr>
                <w:rFonts w:ascii="Arial Narrow" w:hAnsi="Arial Narrow" w:cs="Arial"/>
                <w:sz w:val="22"/>
                <w:szCs w:val="22"/>
                <w:lang w:eastAsia="hu-HU"/>
              </w:rPr>
              <w:t>C</w:t>
            </w:r>
          </w:p>
        </w:tc>
      </w:tr>
    </w:tbl>
    <w:p w14:paraId="0759AE5F" w14:textId="77777777" w:rsidR="00F653CC" w:rsidRPr="004E1AC9" w:rsidRDefault="00F653CC" w:rsidP="00845F17">
      <w:pPr>
        <w:ind w:left="1134"/>
        <w:jc w:val="both"/>
        <w:rPr>
          <w:rFonts w:ascii="Arial Narrow" w:hAnsi="Arial Narrow"/>
          <w:i/>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6640"/>
        <w:gridCol w:w="3556"/>
      </w:tblGrid>
      <w:tr w:rsidR="00F653CC" w:rsidRPr="004E1AC9" w14:paraId="5396B530" w14:textId="77777777" w:rsidTr="00845F17">
        <w:trPr>
          <w:trHeight w:val="268"/>
        </w:trPr>
        <w:tc>
          <w:tcPr>
            <w:tcW w:w="3256" w:type="pct"/>
            <w:tcBorders>
              <w:top w:val="single" w:sz="6" w:space="0" w:color="000000"/>
              <w:left w:val="single" w:sz="4" w:space="0" w:color="000000"/>
              <w:bottom w:val="single" w:sz="6" w:space="0" w:color="000000"/>
              <w:right w:val="single" w:sz="6" w:space="0" w:color="000000"/>
            </w:tcBorders>
            <w:hideMark/>
          </w:tcPr>
          <w:p w14:paraId="3EF15063" w14:textId="77777777" w:rsidR="00F653CC" w:rsidRPr="004E1AC9" w:rsidRDefault="00F653CC" w:rsidP="00845F17">
            <w:pPr>
              <w:widowControl w:val="0"/>
              <w:autoSpaceDE w:val="0"/>
              <w:autoSpaceDN w:val="0"/>
              <w:ind w:left="107"/>
              <w:rPr>
                <w:rFonts w:ascii="Arial Narrow" w:hAnsi="Arial Narrow" w:cs="Arial"/>
                <w:b/>
                <w:sz w:val="22"/>
                <w:szCs w:val="22"/>
                <w:lang w:eastAsia="hu-HU"/>
              </w:rPr>
            </w:pPr>
            <w:r w:rsidRPr="004E1AC9">
              <w:rPr>
                <w:rFonts w:ascii="Arial Narrow" w:hAnsi="Arial Narrow" w:cs="Arial"/>
                <w:b/>
                <w:sz w:val="22"/>
                <w:szCs w:val="22"/>
                <w:lang w:eastAsia="hu-HU"/>
              </w:rPr>
              <w:t>Precipitații</w:t>
            </w:r>
          </w:p>
        </w:tc>
        <w:tc>
          <w:tcPr>
            <w:tcW w:w="1744" w:type="pct"/>
            <w:tcBorders>
              <w:top w:val="single" w:sz="6" w:space="0" w:color="000000"/>
              <w:left w:val="single" w:sz="6" w:space="0" w:color="000000"/>
              <w:bottom w:val="single" w:sz="6" w:space="0" w:color="000000"/>
              <w:right w:val="single" w:sz="4" w:space="0" w:color="000000"/>
            </w:tcBorders>
            <w:hideMark/>
          </w:tcPr>
          <w:p w14:paraId="4AA5BED4" w14:textId="77777777" w:rsidR="00F653CC" w:rsidRPr="004E1AC9" w:rsidRDefault="00F653CC" w:rsidP="00845F17">
            <w:pPr>
              <w:widowControl w:val="0"/>
              <w:autoSpaceDE w:val="0"/>
              <w:autoSpaceDN w:val="0"/>
              <w:ind w:left="1238" w:right="1232"/>
              <w:jc w:val="center"/>
              <w:rPr>
                <w:rFonts w:ascii="Arial Narrow" w:hAnsi="Arial Narrow" w:cs="Arial"/>
                <w:b/>
                <w:sz w:val="22"/>
                <w:szCs w:val="22"/>
                <w:lang w:eastAsia="hu-HU"/>
              </w:rPr>
            </w:pPr>
            <w:r w:rsidRPr="004E1AC9">
              <w:rPr>
                <w:rFonts w:ascii="Arial Narrow" w:hAnsi="Arial Narrow" w:cs="Arial"/>
                <w:b/>
                <w:sz w:val="22"/>
                <w:szCs w:val="22"/>
                <w:lang w:eastAsia="hu-HU"/>
              </w:rPr>
              <w:t>mm</w:t>
            </w:r>
          </w:p>
        </w:tc>
      </w:tr>
      <w:tr w:rsidR="00F653CC" w:rsidRPr="004E1AC9" w14:paraId="1C66D815" w14:textId="77777777" w:rsidTr="00845F17">
        <w:trPr>
          <w:trHeight w:val="251"/>
        </w:trPr>
        <w:tc>
          <w:tcPr>
            <w:tcW w:w="3256" w:type="pct"/>
            <w:tcBorders>
              <w:top w:val="single" w:sz="6" w:space="0" w:color="000000"/>
              <w:left w:val="single" w:sz="4" w:space="0" w:color="000000"/>
              <w:bottom w:val="single" w:sz="6" w:space="0" w:color="000000"/>
              <w:right w:val="single" w:sz="6" w:space="0" w:color="000000"/>
            </w:tcBorders>
            <w:hideMark/>
          </w:tcPr>
          <w:p w14:paraId="57B1DB09"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Cantităţi medii anuale</w:t>
            </w:r>
          </w:p>
        </w:tc>
        <w:tc>
          <w:tcPr>
            <w:tcW w:w="1744" w:type="pct"/>
            <w:tcBorders>
              <w:top w:val="single" w:sz="6" w:space="0" w:color="000000"/>
              <w:left w:val="single" w:sz="6" w:space="0" w:color="000000"/>
              <w:bottom w:val="single" w:sz="6" w:space="0" w:color="000000"/>
              <w:right w:val="single" w:sz="4" w:space="0" w:color="000000"/>
            </w:tcBorders>
            <w:hideMark/>
          </w:tcPr>
          <w:p w14:paraId="5D2CD7FC" w14:textId="77777777" w:rsidR="00F653CC" w:rsidRPr="004E1AC9" w:rsidRDefault="00F653CC" w:rsidP="00845F17">
            <w:pPr>
              <w:widowControl w:val="0"/>
              <w:autoSpaceDE w:val="0"/>
              <w:autoSpaceDN w:val="0"/>
              <w:ind w:left="1113"/>
              <w:rPr>
                <w:rFonts w:ascii="Arial Narrow" w:hAnsi="Arial Narrow" w:cs="Arial"/>
                <w:sz w:val="22"/>
                <w:szCs w:val="22"/>
                <w:lang w:eastAsia="hu-HU"/>
              </w:rPr>
            </w:pPr>
            <w:r w:rsidRPr="004E1AC9">
              <w:rPr>
                <w:rFonts w:ascii="Arial Narrow" w:hAnsi="Arial Narrow" w:cs="Arial"/>
                <w:sz w:val="22"/>
                <w:szCs w:val="22"/>
                <w:lang w:eastAsia="hu-HU"/>
              </w:rPr>
              <w:t>600 mm</w:t>
            </w:r>
          </w:p>
        </w:tc>
      </w:tr>
      <w:tr w:rsidR="00F653CC" w:rsidRPr="004E1AC9" w14:paraId="34EDB34E" w14:textId="77777777" w:rsidTr="00845F17">
        <w:trPr>
          <w:trHeight w:val="253"/>
        </w:trPr>
        <w:tc>
          <w:tcPr>
            <w:tcW w:w="3256" w:type="pct"/>
            <w:tcBorders>
              <w:top w:val="single" w:sz="6" w:space="0" w:color="000000"/>
              <w:left w:val="single" w:sz="4" w:space="0" w:color="000000"/>
              <w:bottom w:val="single" w:sz="6" w:space="0" w:color="000000"/>
              <w:right w:val="single" w:sz="6" w:space="0" w:color="000000"/>
            </w:tcBorders>
            <w:hideMark/>
          </w:tcPr>
          <w:p w14:paraId="307C68EF"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Cantităţi medii lunare cele mai mari</w:t>
            </w:r>
          </w:p>
        </w:tc>
        <w:tc>
          <w:tcPr>
            <w:tcW w:w="1744" w:type="pct"/>
            <w:tcBorders>
              <w:top w:val="single" w:sz="6" w:space="0" w:color="000000"/>
              <w:left w:val="single" w:sz="6" w:space="0" w:color="000000"/>
              <w:bottom w:val="single" w:sz="6" w:space="0" w:color="000000"/>
              <w:right w:val="single" w:sz="4" w:space="0" w:color="000000"/>
            </w:tcBorders>
            <w:hideMark/>
          </w:tcPr>
          <w:p w14:paraId="2FD2615B" w14:textId="77777777" w:rsidR="00F653CC" w:rsidRPr="004E1AC9" w:rsidRDefault="00F653CC" w:rsidP="00845F17">
            <w:pPr>
              <w:widowControl w:val="0"/>
              <w:autoSpaceDE w:val="0"/>
              <w:autoSpaceDN w:val="0"/>
              <w:ind w:left="1082"/>
              <w:rPr>
                <w:rFonts w:ascii="Arial Narrow" w:hAnsi="Arial Narrow" w:cs="Arial"/>
                <w:sz w:val="22"/>
                <w:szCs w:val="22"/>
                <w:lang w:eastAsia="hu-HU"/>
              </w:rPr>
            </w:pPr>
            <w:r w:rsidRPr="004E1AC9">
              <w:rPr>
                <w:rFonts w:ascii="Arial Narrow" w:hAnsi="Arial Narrow" w:cs="Arial"/>
                <w:sz w:val="22"/>
                <w:szCs w:val="22"/>
                <w:lang w:eastAsia="hu-HU"/>
              </w:rPr>
              <w:t>120 mm</w:t>
            </w:r>
          </w:p>
        </w:tc>
      </w:tr>
      <w:tr w:rsidR="00F653CC" w:rsidRPr="004E1AC9" w14:paraId="7663FB3F" w14:textId="77777777" w:rsidTr="00845F17">
        <w:trPr>
          <w:trHeight w:val="253"/>
        </w:trPr>
        <w:tc>
          <w:tcPr>
            <w:tcW w:w="3256" w:type="pct"/>
            <w:tcBorders>
              <w:top w:val="single" w:sz="6" w:space="0" w:color="000000"/>
              <w:left w:val="single" w:sz="4" w:space="0" w:color="000000"/>
              <w:bottom w:val="single" w:sz="6" w:space="0" w:color="000000"/>
              <w:right w:val="single" w:sz="6" w:space="0" w:color="000000"/>
            </w:tcBorders>
            <w:hideMark/>
          </w:tcPr>
          <w:p w14:paraId="1E04899C"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Cantităţi medii lunare cele mai mici</w:t>
            </w:r>
          </w:p>
        </w:tc>
        <w:tc>
          <w:tcPr>
            <w:tcW w:w="1744" w:type="pct"/>
            <w:tcBorders>
              <w:top w:val="single" w:sz="6" w:space="0" w:color="000000"/>
              <w:left w:val="single" w:sz="6" w:space="0" w:color="000000"/>
              <w:bottom w:val="single" w:sz="6" w:space="0" w:color="000000"/>
              <w:right w:val="single" w:sz="4" w:space="0" w:color="000000"/>
            </w:tcBorders>
            <w:hideMark/>
          </w:tcPr>
          <w:p w14:paraId="2F1FEA15" w14:textId="77777777" w:rsidR="00F653CC" w:rsidRPr="004E1AC9" w:rsidRDefault="00F653CC" w:rsidP="00845F17">
            <w:pPr>
              <w:widowControl w:val="0"/>
              <w:autoSpaceDE w:val="0"/>
              <w:autoSpaceDN w:val="0"/>
              <w:ind w:left="1142"/>
              <w:rPr>
                <w:rFonts w:ascii="Arial Narrow" w:hAnsi="Arial Narrow" w:cs="Arial"/>
                <w:sz w:val="22"/>
                <w:szCs w:val="22"/>
                <w:lang w:eastAsia="hu-HU"/>
              </w:rPr>
            </w:pPr>
            <w:r w:rsidRPr="004E1AC9">
              <w:rPr>
                <w:rFonts w:ascii="Arial Narrow" w:hAnsi="Arial Narrow" w:cs="Arial"/>
                <w:sz w:val="22"/>
                <w:szCs w:val="22"/>
                <w:lang w:eastAsia="hu-HU"/>
              </w:rPr>
              <w:t>30 mm</w:t>
            </w:r>
          </w:p>
        </w:tc>
      </w:tr>
      <w:tr w:rsidR="00F653CC" w:rsidRPr="004E1AC9" w14:paraId="0B73E210" w14:textId="77777777" w:rsidTr="00845F17">
        <w:trPr>
          <w:trHeight w:val="251"/>
        </w:trPr>
        <w:tc>
          <w:tcPr>
            <w:tcW w:w="3256" w:type="pct"/>
            <w:tcBorders>
              <w:top w:val="single" w:sz="6" w:space="0" w:color="000000"/>
              <w:left w:val="single" w:sz="4" w:space="0" w:color="000000"/>
              <w:bottom w:val="single" w:sz="4" w:space="0" w:color="000000"/>
              <w:right w:val="single" w:sz="6" w:space="0" w:color="000000"/>
            </w:tcBorders>
            <w:hideMark/>
          </w:tcPr>
          <w:p w14:paraId="74AA94FF" w14:textId="77777777" w:rsidR="00F653CC" w:rsidRPr="004E1AC9" w:rsidRDefault="00F653CC" w:rsidP="00845F17">
            <w:pPr>
              <w:widowControl w:val="0"/>
              <w:autoSpaceDE w:val="0"/>
              <w:autoSpaceDN w:val="0"/>
              <w:ind w:left="107"/>
              <w:rPr>
                <w:rFonts w:ascii="Arial Narrow" w:hAnsi="Arial Narrow" w:cs="Arial"/>
                <w:sz w:val="22"/>
                <w:szCs w:val="22"/>
                <w:lang w:eastAsia="hu-HU"/>
              </w:rPr>
            </w:pPr>
            <w:r w:rsidRPr="004E1AC9">
              <w:rPr>
                <w:rFonts w:ascii="Arial Narrow" w:hAnsi="Arial Narrow" w:cs="Arial"/>
                <w:sz w:val="22"/>
                <w:szCs w:val="22"/>
                <w:lang w:eastAsia="hu-HU"/>
              </w:rPr>
              <w:t>Cantitatea maximă căzută în 24 de ore</w:t>
            </w:r>
          </w:p>
        </w:tc>
        <w:tc>
          <w:tcPr>
            <w:tcW w:w="1744" w:type="pct"/>
            <w:tcBorders>
              <w:top w:val="single" w:sz="6" w:space="0" w:color="000000"/>
              <w:left w:val="single" w:sz="6" w:space="0" w:color="000000"/>
              <w:bottom w:val="single" w:sz="4" w:space="0" w:color="000000"/>
              <w:right w:val="single" w:sz="4" w:space="0" w:color="000000"/>
            </w:tcBorders>
            <w:hideMark/>
          </w:tcPr>
          <w:p w14:paraId="4F22F73E" w14:textId="77777777" w:rsidR="00F653CC" w:rsidRPr="004E1AC9" w:rsidRDefault="00F653CC" w:rsidP="00845F17">
            <w:pPr>
              <w:widowControl w:val="0"/>
              <w:autoSpaceDE w:val="0"/>
              <w:autoSpaceDN w:val="0"/>
              <w:ind w:left="1082"/>
              <w:rPr>
                <w:rFonts w:ascii="Arial Narrow" w:hAnsi="Arial Narrow" w:cs="Arial"/>
                <w:sz w:val="22"/>
                <w:szCs w:val="22"/>
                <w:lang w:eastAsia="hu-HU"/>
              </w:rPr>
            </w:pPr>
            <w:r w:rsidRPr="004E1AC9">
              <w:rPr>
                <w:rFonts w:ascii="Arial Narrow" w:hAnsi="Arial Narrow" w:cs="Arial"/>
                <w:sz w:val="22"/>
                <w:szCs w:val="22"/>
                <w:lang w:eastAsia="hu-HU"/>
              </w:rPr>
              <w:t>145 mm</w:t>
            </w:r>
          </w:p>
        </w:tc>
      </w:tr>
    </w:tbl>
    <w:p w14:paraId="3DA3AE07" w14:textId="77777777" w:rsidR="00845F17" w:rsidRPr="004E1AC9" w:rsidRDefault="00845F17" w:rsidP="00845F17">
      <w:pPr>
        <w:widowControl w:val="0"/>
        <w:autoSpaceDE w:val="0"/>
        <w:autoSpaceDN w:val="0"/>
        <w:ind w:left="206" w:right="262" w:firstLine="720"/>
        <w:rPr>
          <w:rFonts w:ascii="Arial Narrow" w:hAnsi="Arial Narrow" w:cs="Arial"/>
          <w:szCs w:val="24"/>
          <w:lang w:eastAsia="hu-HU"/>
        </w:rPr>
      </w:pPr>
    </w:p>
    <w:p w14:paraId="38E2C160" w14:textId="010F28FA" w:rsidR="00F653CC" w:rsidRPr="004E1AC9" w:rsidRDefault="00F653CC" w:rsidP="00845F17">
      <w:pPr>
        <w:widowControl w:val="0"/>
        <w:autoSpaceDE w:val="0"/>
        <w:autoSpaceDN w:val="0"/>
        <w:ind w:left="206" w:right="262" w:firstLine="720"/>
        <w:rPr>
          <w:rFonts w:ascii="Arial Narrow" w:hAnsi="Arial Narrow" w:cs="Arial"/>
          <w:szCs w:val="24"/>
          <w:lang w:eastAsia="hu-HU"/>
        </w:rPr>
      </w:pPr>
      <w:r w:rsidRPr="004E1AC9">
        <w:rPr>
          <w:rFonts w:ascii="Arial Narrow" w:hAnsi="Arial Narrow" w:cs="Arial"/>
          <w:szCs w:val="24"/>
          <w:lang w:eastAsia="hu-HU"/>
        </w:rPr>
        <w:t>Prima ninsoare apare în general în ultima decadă a lunii noiembrie, iar fenomenul de ninsoare se înregistrează între 20 – 30 zile pe an.</w:t>
      </w:r>
    </w:p>
    <w:p w14:paraId="6E21591D" w14:textId="77777777" w:rsidR="00F653CC" w:rsidRPr="004E1AC9" w:rsidRDefault="00F653CC" w:rsidP="00845F17">
      <w:pPr>
        <w:widowControl w:val="0"/>
        <w:autoSpaceDE w:val="0"/>
        <w:autoSpaceDN w:val="0"/>
        <w:ind w:left="926"/>
        <w:rPr>
          <w:rFonts w:ascii="Arial Narrow" w:hAnsi="Arial Narrow" w:cs="Arial"/>
          <w:szCs w:val="24"/>
          <w:lang w:eastAsia="hu-HU"/>
        </w:rPr>
      </w:pPr>
      <w:r w:rsidRPr="004E1AC9">
        <w:rPr>
          <w:rFonts w:ascii="Arial Narrow" w:hAnsi="Arial Narrow" w:cs="Arial"/>
          <w:szCs w:val="24"/>
          <w:lang w:eastAsia="hu-HU"/>
        </w:rPr>
        <w:t>Îngheţul este prezent într-un interval mediu de 120 – 130 zile pe an.</w:t>
      </w:r>
    </w:p>
    <w:p w14:paraId="42AB11AF" w14:textId="77777777" w:rsidR="00F653CC" w:rsidRPr="004E1AC9" w:rsidRDefault="00F653CC" w:rsidP="00845F17">
      <w:pPr>
        <w:ind w:left="1134"/>
        <w:jc w:val="both"/>
        <w:rPr>
          <w:rFonts w:ascii="Arial Narrow" w:hAnsi="Arial Narrow"/>
          <w:i/>
          <w:sz w:val="28"/>
          <w:szCs w:val="28"/>
        </w:rPr>
      </w:pPr>
    </w:p>
    <w:p w14:paraId="50261221" w14:textId="73D03A5D" w:rsidR="00F653CC" w:rsidRPr="004E1AC9" w:rsidRDefault="005A28C5" w:rsidP="00845F17">
      <w:pPr>
        <w:widowControl w:val="0"/>
        <w:autoSpaceDE w:val="0"/>
        <w:autoSpaceDN w:val="0"/>
        <w:rPr>
          <w:rFonts w:ascii="Arial Narrow" w:hAnsi="Arial Narrow" w:cs="Arial"/>
          <w:sz w:val="22"/>
          <w:szCs w:val="22"/>
          <w:lang w:eastAsia="hu-HU"/>
        </w:rPr>
      </w:pPr>
      <w:r>
        <w:rPr>
          <w:rFonts w:ascii="Arial Narrow" w:hAnsi="Arial Narrow" w:cs="Arial"/>
          <w:b/>
          <w:sz w:val="22"/>
          <w:szCs w:val="22"/>
          <w:lang w:eastAsia="hu-HU"/>
        </w:rPr>
        <w:t>A</w:t>
      </w:r>
      <w:r w:rsidR="00F653CC" w:rsidRPr="004E1AC9">
        <w:rPr>
          <w:rFonts w:ascii="Arial Narrow" w:hAnsi="Arial Narrow" w:cs="Arial"/>
          <w:b/>
          <w:sz w:val="22"/>
          <w:szCs w:val="22"/>
          <w:lang w:eastAsia="hu-HU"/>
        </w:rPr>
        <w:t xml:space="preserve">dâncimea de îngheţ în terenul natural, </w:t>
      </w:r>
      <w:r w:rsidR="00F653CC" w:rsidRPr="004E1AC9">
        <w:rPr>
          <w:rFonts w:ascii="Arial Narrow" w:hAnsi="Arial Narrow" w:cs="Arial"/>
          <w:sz w:val="22"/>
          <w:szCs w:val="22"/>
          <w:lang w:eastAsia="hu-HU"/>
        </w:rPr>
        <w:t>conform STAS STAS-6054-85, este de 80-90 cm.</w:t>
      </w:r>
    </w:p>
    <w:tbl>
      <w:tblPr>
        <w:tblW w:w="0" w:type="auto"/>
        <w:jc w:val="center"/>
        <w:tblCellSpacing w:w="0" w:type="dxa"/>
        <w:tblCellMar>
          <w:left w:w="0" w:type="dxa"/>
          <w:right w:w="0" w:type="dxa"/>
        </w:tblCellMar>
        <w:tblLook w:val="04A0" w:firstRow="1" w:lastRow="0" w:firstColumn="1" w:lastColumn="0" w:noHBand="0" w:noVBand="1"/>
      </w:tblPr>
      <w:tblGrid>
        <w:gridCol w:w="6"/>
        <w:gridCol w:w="6"/>
      </w:tblGrid>
      <w:tr w:rsidR="00F653CC" w:rsidRPr="004E1AC9" w14:paraId="218F51F9" w14:textId="77777777" w:rsidTr="00845F17">
        <w:trPr>
          <w:tblCellSpacing w:w="0" w:type="dxa"/>
          <w:jc w:val="center"/>
        </w:trPr>
        <w:tc>
          <w:tcPr>
            <w:tcW w:w="0" w:type="auto"/>
            <w:vAlign w:val="center"/>
            <w:hideMark/>
          </w:tcPr>
          <w:p w14:paraId="3075A602" w14:textId="77777777" w:rsidR="00F653CC" w:rsidRPr="004E1AC9" w:rsidRDefault="00F653CC" w:rsidP="00845F17">
            <w:pPr>
              <w:rPr>
                <w:rFonts w:ascii="Arial Narrow" w:hAnsi="Arial Narrow"/>
                <w:sz w:val="20"/>
                <w:lang w:eastAsia="hu-HU"/>
              </w:rPr>
            </w:pPr>
          </w:p>
        </w:tc>
        <w:tc>
          <w:tcPr>
            <w:tcW w:w="0" w:type="auto"/>
            <w:vAlign w:val="center"/>
            <w:hideMark/>
          </w:tcPr>
          <w:p w14:paraId="2C6E6116" w14:textId="734261BB" w:rsidR="00F653CC" w:rsidRPr="004E1AC9" w:rsidRDefault="00F653CC" w:rsidP="00845F17">
            <w:pPr>
              <w:jc w:val="center"/>
              <w:rPr>
                <w:rFonts w:ascii="Arial Narrow" w:hAnsi="Arial Narrow"/>
                <w:szCs w:val="24"/>
                <w:lang w:eastAsia="hu-HU"/>
              </w:rPr>
            </w:pPr>
          </w:p>
        </w:tc>
      </w:tr>
    </w:tbl>
    <w:p w14:paraId="60F794E4" w14:textId="54AC3C81" w:rsidR="00F653CC" w:rsidRPr="004E1AC9" w:rsidRDefault="00845F17" w:rsidP="005A28C5">
      <w:pPr>
        <w:ind w:left="1134"/>
        <w:jc w:val="center"/>
        <w:rPr>
          <w:rFonts w:ascii="Arial Narrow" w:hAnsi="Arial Narrow"/>
          <w:i/>
          <w:sz w:val="28"/>
          <w:szCs w:val="28"/>
        </w:rPr>
      </w:pPr>
      <w:r w:rsidRPr="004E1AC9">
        <w:rPr>
          <w:rFonts w:ascii="Arial Narrow" w:hAnsi="Arial Narrow"/>
          <w:szCs w:val="24"/>
          <w:lang w:eastAsia="hu-HU"/>
        </w:rPr>
        <w:lastRenderedPageBreak/>
        <w:drawing>
          <wp:inline distT="0" distB="0" distL="0" distR="0" wp14:anchorId="6E9A02F1" wp14:editId="256FCED7">
            <wp:extent cx="3724275" cy="2266950"/>
            <wp:effectExtent l="0" t="0" r="9525" b="0"/>
            <wp:docPr id="18" name="Picture 1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24275" cy="2266950"/>
                    </a:xfrm>
                    <a:prstGeom prst="rect">
                      <a:avLst/>
                    </a:prstGeom>
                    <a:noFill/>
                    <a:ln>
                      <a:noFill/>
                    </a:ln>
                  </pic:spPr>
                </pic:pic>
              </a:graphicData>
            </a:graphic>
          </wp:inline>
        </w:drawing>
      </w:r>
    </w:p>
    <w:bookmarkEnd w:id="50"/>
    <w:p w14:paraId="396FDA9D" w14:textId="19445BB1" w:rsidR="00316A37" w:rsidRPr="004E1AC9" w:rsidRDefault="00316A37" w:rsidP="00F653CC">
      <w:pPr>
        <w:ind w:left="1134"/>
        <w:jc w:val="both"/>
        <w:rPr>
          <w:rFonts w:ascii="Arial Narrow" w:hAnsi="Arial Narrow"/>
          <w:i/>
          <w:sz w:val="28"/>
          <w:szCs w:val="28"/>
        </w:rPr>
      </w:pPr>
    </w:p>
    <w:bookmarkEnd w:id="49"/>
    <w:p w14:paraId="13227ECC" w14:textId="77777777" w:rsidR="00090DA4" w:rsidRPr="004E1AC9" w:rsidRDefault="00090DA4" w:rsidP="00090DA4">
      <w:pPr>
        <w:shd w:val="clear" w:color="auto" w:fill="FFFFFF"/>
        <w:jc w:val="both"/>
        <w:rPr>
          <w:rFonts w:ascii="Arial Narrow" w:hAnsi="Arial Narrow"/>
          <w:i/>
          <w:sz w:val="28"/>
          <w:szCs w:val="28"/>
        </w:rPr>
      </w:pPr>
    </w:p>
    <w:p w14:paraId="2D670FB5" w14:textId="77777777" w:rsidR="00090DA4" w:rsidRPr="004E1AC9" w:rsidRDefault="00090DA4" w:rsidP="00475A28">
      <w:pPr>
        <w:pStyle w:val="ListParagraph"/>
        <w:numPr>
          <w:ilvl w:val="0"/>
          <w:numId w:val="12"/>
        </w:numPr>
        <w:shd w:val="clear" w:color="auto" w:fill="FFFFFF"/>
        <w:jc w:val="both"/>
        <w:rPr>
          <w:rFonts w:ascii="Arial Narrow" w:hAnsi="Arial Narrow"/>
          <w:i/>
          <w:sz w:val="28"/>
          <w:szCs w:val="28"/>
        </w:rPr>
      </w:pPr>
      <w:bookmarkStart w:id="51" w:name="_Hlk191984282"/>
      <w:r w:rsidRPr="004E1AC9">
        <w:rPr>
          <w:rFonts w:ascii="Arial Narrow" w:hAnsi="Arial Narrow"/>
          <w:i/>
          <w:sz w:val="28"/>
          <w:szCs w:val="28"/>
        </w:rPr>
        <w:t>existenţa unor:</w:t>
      </w:r>
    </w:p>
    <w:p w14:paraId="65D2640D" w14:textId="77777777" w:rsidR="00DA0EFA" w:rsidRPr="004E1AC9" w:rsidRDefault="00090DA4" w:rsidP="00090DA4">
      <w:pPr>
        <w:shd w:val="clear" w:color="auto" w:fill="FFFFFF"/>
        <w:jc w:val="both"/>
        <w:rPr>
          <w:rFonts w:ascii="Arial Narrow" w:hAnsi="Arial Narrow"/>
          <w:sz w:val="28"/>
          <w:szCs w:val="28"/>
        </w:rPr>
      </w:pPr>
      <w:r w:rsidRPr="0044130F">
        <w:rPr>
          <w:rFonts w:ascii="Arial Narrow" w:hAnsi="Arial Narrow"/>
          <w:b/>
          <w:bCs/>
          <w:i/>
          <w:sz w:val="28"/>
          <w:szCs w:val="28"/>
        </w:rPr>
        <w:t>-</w:t>
      </w:r>
      <w:r w:rsidRPr="0044130F">
        <w:rPr>
          <w:rFonts w:ascii="Arial Narrow" w:hAnsi="Arial Narrow"/>
          <w:i/>
          <w:sz w:val="28"/>
          <w:szCs w:val="28"/>
        </w:rPr>
        <w:t> reţele edilitare în amplasament care ar necesita relocare/protejare, în măsura în care pot fi identificate;</w:t>
      </w:r>
    </w:p>
    <w:p w14:paraId="52B05263" w14:textId="086B1A17" w:rsidR="00316A37" w:rsidRPr="004E1AC9" w:rsidRDefault="00316A37" w:rsidP="00090DA4">
      <w:pPr>
        <w:shd w:val="clear" w:color="auto" w:fill="FFFFFF"/>
        <w:jc w:val="both"/>
        <w:rPr>
          <w:rFonts w:ascii="Arial Narrow" w:hAnsi="Arial Narrow"/>
          <w:szCs w:val="28"/>
        </w:rPr>
      </w:pPr>
    </w:p>
    <w:p w14:paraId="0FD49FB4" w14:textId="5CCB0C0D" w:rsidR="00F653CC" w:rsidRPr="005A28C5" w:rsidRDefault="00105AF9" w:rsidP="003A457F">
      <w:pPr>
        <w:shd w:val="clear" w:color="auto" w:fill="FFFFFF"/>
        <w:jc w:val="both"/>
        <w:rPr>
          <w:rFonts w:ascii="Arial Narrow" w:hAnsi="Arial Narrow"/>
          <w:i/>
          <w:iCs/>
          <w:sz w:val="32"/>
          <w:szCs w:val="36"/>
        </w:rPr>
      </w:pPr>
      <w:bookmarkStart w:id="52" w:name="_Hlk138530217"/>
      <w:r w:rsidRPr="004D6D87">
        <w:rPr>
          <w:rFonts w:ascii="Arial Narrow" w:hAnsi="Arial Narrow"/>
          <w:i/>
          <w:iCs/>
          <w:sz w:val="32"/>
          <w:szCs w:val="36"/>
        </w:rPr>
        <w:t>Retele gaz</w:t>
      </w:r>
    </w:p>
    <w:p w14:paraId="7635EFC6" w14:textId="77777777" w:rsidR="004D6D87" w:rsidRPr="004D6D87" w:rsidRDefault="00105AF9" w:rsidP="004D6D87">
      <w:pPr>
        <w:ind w:firstLine="450"/>
        <w:rPr>
          <w:rFonts w:ascii="Arial Narrow" w:eastAsia="Calibri" w:hAnsi="Arial Narrow" w:cs="Tahoma"/>
          <w:noProof w:val="0"/>
          <w:szCs w:val="24"/>
          <w:lang w:val="en-US" w:eastAsia="en-US"/>
        </w:rPr>
      </w:pPr>
      <w:r w:rsidRPr="003A457F">
        <w:rPr>
          <w:rFonts w:ascii="Arial Narrow" w:hAnsi="Arial Narrow"/>
          <w:szCs w:val="28"/>
        </w:rPr>
        <w:tab/>
      </w:r>
      <w:bookmarkStart w:id="53" w:name="_Hlk180434951"/>
      <w:r w:rsidR="004D6D87" w:rsidRPr="004D6D87">
        <w:rPr>
          <w:rFonts w:ascii="Arial Narrow" w:eastAsia="Calibri" w:hAnsi="Arial Narrow" w:cs="Tahoma"/>
          <w:noProof w:val="0"/>
          <w:szCs w:val="24"/>
          <w:lang w:val="en-US" w:eastAsia="en-US"/>
        </w:rPr>
        <w:t xml:space="preserve">Avand in </w:t>
      </w:r>
      <w:proofErr w:type="spellStart"/>
      <w:r w:rsidR="004D6D87" w:rsidRPr="004D6D87">
        <w:rPr>
          <w:rFonts w:ascii="Arial Narrow" w:eastAsia="Calibri" w:hAnsi="Arial Narrow" w:cs="Tahoma"/>
          <w:noProof w:val="0"/>
          <w:szCs w:val="24"/>
          <w:lang w:val="en-US" w:eastAsia="en-US"/>
        </w:rPr>
        <w:t>vedere</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traseul</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stabilit</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pentru</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realizarea</w:t>
      </w:r>
      <w:proofErr w:type="spellEnd"/>
      <w:r w:rsidR="004D6D87" w:rsidRPr="004D6D87">
        <w:rPr>
          <w:rFonts w:ascii="Arial Narrow" w:eastAsia="Calibri" w:hAnsi="Arial Narrow" w:cs="Tahoma"/>
          <w:noProof w:val="0"/>
          <w:szCs w:val="24"/>
          <w:lang w:val="en-US" w:eastAsia="en-US"/>
        </w:rPr>
        <w:t xml:space="preserve"> </w:t>
      </w:r>
      <w:bookmarkStart w:id="54" w:name="_Hlk109140802"/>
      <w:proofErr w:type="spellStart"/>
      <w:r w:rsidR="004D6D87" w:rsidRPr="004D6D87">
        <w:rPr>
          <w:rFonts w:ascii="Arial Narrow" w:eastAsia="Calibri" w:hAnsi="Arial Narrow" w:cs="Tahoma"/>
          <w:noProof w:val="0"/>
          <w:szCs w:val="24"/>
          <w:lang w:val="en-US" w:eastAsia="en-US"/>
        </w:rPr>
        <w:t>obiectivului</w:t>
      </w:r>
      <w:proofErr w:type="spellEnd"/>
      <w:r w:rsidR="004D6D87" w:rsidRPr="004D6D87">
        <w:rPr>
          <w:rFonts w:ascii="Arial Narrow" w:eastAsia="Calibri" w:hAnsi="Arial Narrow" w:cs="Tahoma"/>
          <w:noProof w:val="0"/>
          <w:szCs w:val="24"/>
          <w:lang w:val="en-US" w:eastAsia="en-US"/>
        </w:rPr>
        <w:t>: “</w:t>
      </w:r>
      <w:proofErr w:type="spellStart"/>
      <w:r w:rsidR="004D6D87" w:rsidRPr="004D6D87">
        <w:rPr>
          <w:rFonts w:ascii="Arial Narrow" w:eastAsia="Calibri" w:hAnsi="Arial Narrow" w:cs="Tahoma"/>
          <w:noProof w:val="0"/>
          <w:szCs w:val="24"/>
          <w:lang w:val="en-US" w:eastAsia="en-US"/>
        </w:rPr>
        <w:t>Stradă</w:t>
      </w:r>
      <w:proofErr w:type="spellEnd"/>
      <w:r w:rsidR="004D6D87" w:rsidRPr="004D6D87">
        <w:rPr>
          <w:rFonts w:ascii="Arial Narrow" w:eastAsia="Calibri" w:hAnsi="Arial Narrow" w:cs="Tahoma"/>
          <w:noProof w:val="0"/>
          <w:szCs w:val="24"/>
          <w:lang w:val="en-US" w:eastAsia="en-US"/>
        </w:rPr>
        <w:t xml:space="preserve"> de </w:t>
      </w:r>
      <w:proofErr w:type="spellStart"/>
      <w:r w:rsidR="004D6D87" w:rsidRPr="004D6D87">
        <w:rPr>
          <w:rFonts w:ascii="Arial Narrow" w:eastAsia="Calibri" w:hAnsi="Arial Narrow" w:cs="Tahoma"/>
          <w:noProof w:val="0"/>
          <w:szCs w:val="24"/>
          <w:lang w:val="en-US" w:eastAsia="en-US"/>
        </w:rPr>
        <w:t>Legătură</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între</w:t>
      </w:r>
      <w:proofErr w:type="spellEnd"/>
      <w:r w:rsidR="004D6D87" w:rsidRPr="004D6D87">
        <w:rPr>
          <w:rFonts w:ascii="Arial Narrow" w:eastAsia="Calibri" w:hAnsi="Arial Narrow" w:cs="Tahoma"/>
          <w:noProof w:val="0"/>
          <w:szCs w:val="24"/>
          <w:lang w:val="en-US" w:eastAsia="en-US"/>
        </w:rPr>
        <w:t xml:space="preserve"> Strada </w:t>
      </w:r>
      <w:proofErr w:type="spellStart"/>
      <w:r w:rsidR="004D6D87" w:rsidRPr="004D6D87">
        <w:rPr>
          <w:rFonts w:ascii="Arial Narrow" w:eastAsia="Calibri" w:hAnsi="Arial Narrow" w:cs="Tahoma"/>
          <w:noProof w:val="0"/>
          <w:szCs w:val="24"/>
          <w:lang w:val="en-US" w:eastAsia="en-US"/>
        </w:rPr>
        <w:t>Viile</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Dealul</w:t>
      </w:r>
      <w:proofErr w:type="spellEnd"/>
      <w:r w:rsidR="004D6D87" w:rsidRPr="004D6D87">
        <w:rPr>
          <w:rFonts w:ascii="Arial Narrow" w:eastAsia="Calibri" w:hAnsi="Arial Narrow" w:cs="Tahoma"/>
          <w:noProof w:val="0"/>
          <w:szCs w:val="24"/>
          <w:lang w:val="en-US" w:eastAsia="en-US"/>
        </w:rPr>
        <w:t xml:space="preserve"> Mic </w:t>
      </w:r>
      <w:proofErr w:type="spellStart"/>
      <w:r w:rsidR="004D6D87" w:rsidRPr="004D6D87">
        <w:rPr>
          <w:rFonts w:ascii="Arial Narrow" w:eastAsia="Calibri" w:hAnsi="Arial Narrow" w:cs="Tahoma"/>
          <w:noProof w:val="0"/>
          <w:szCs w:val="24"/>
          <w:lang w:val="en-US" w:eastAsia="en-US"/>
        </w:rPr>
        <w:t>și</w:t>
      </w:r>
      <w:proofErr w:type="spellEnd"/>
      <w:r w:rsidR="004D6D87" w:rsidRPr="004D6D87">
        <w:rPr>
          <w:rFonts w:ascii="Arial Narrow" w:eastAsia="Calibri" w:hAnsi="Arial Narrow" w:cs="Tahoma"/>
          <w:noProof w:val="0"/>
          <w:szCs w:val="24"/>
          <w:lang w:val="en-US" w:eastAsia="en-US"/>
        </w:rPr>
        <w:t xml:space="preserve"> Strada Budiului, Tronson 4” </w:t>
      </w:r>
      <w:bookmarkEnd w:id="54"/>
      <w:proofErr w:type="spellStart"/>
      <w:r w:rsidR="004D6D87" w:rsidRPr="004D6D87">
        <w:rPr>
          <w:rFonts w:ascii="Arial Narrow" w:eastAsia="Calibri" w:hAnsi="Arial Narrow" w:cs="Tahoma"/>
          <w:noProof w:val="0"/>
          <w:szCs w:val="24"/>
          <w:lang w:val="en-US" w:eastAsia="en-US"/>
        </w:rPr>
        <w:t>si</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datele</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obtinute</w:t>
      </w:r>
      <w:proofErr w:type="spellEnd"/>
      <w:r w:rsidR="004D6D87" w:rsidRPr="004D6D87">
        <w:rPr>
          <w:rFonts w:ascii="Arial Narrow" w:eastAsia="Calibri" w:hAnsi="Arial Narrow" w:cs="Tahoma"/>
          <w:noProof w:val="0"/>
          <w:szCs w:val="24"/>
          <w:lang w:val="en-US" w:eastAsia="en-US"/>
        </w:rPr>
        <w:t xml:space="preserve"> de la </w:t>
      </w:r>
      <w:bookmarkStart w:id="55" w:name="_Hlk88910786"/>
      <w:r w:rsidR="004D6D87" w:rsidRPr="004D6D87">
        <w:rPr>
          <w:rFonts w:ascii="Arial Narrow" w:eastAsia="Calibri" w:hAnsi="Arial Narrow" w:cs="Tahoma"/>
          <w:noProof w:val="0"/>
          <w:szCs w:val="24"/>
          <w:lang w:val="en-US" w:eastAsia="en-US"/>
        </w:rPr>
        <w:t>SNTGN TRASNGAZ SA</w:t>
      </w:r>
      <w:bookmarkEnd w:id="55"/>
      <w:r w:rsidR="004D6D87" w:rsidRPr="004D6D87">
        <w:rPr>
          <w:rFonts w:ascii="Arial Narrow" w:eastAsia="Calibri" w:hAnsi="Arial Narrow" w:cs="Tahoma"/>
          <w:noProof w:val="0"/>
          <w:szCs w:val="24"/>
          <w:lang w:val="en-US" w:eastAsia="en-US"/>
        </w:rPr>
        <w:t xml:space="preserve"> - </w:t>
      </w:r>
      <w:proofErr w:type="spellStart"/>
      <w:r w:rsidR="004D6D87" w:rsidRPr="004D6D87">
        <w:rPr>
          <w:rFonts w:ascii="Arial Narrow" w:eastAsia="Calibri" w:hAnsi="Arial Narrow" w:cs="Tahoma"/>
          <w:noProof w:val="0"/>
          <w:szCs w:val="24"/>
          <w:lang w:val="en-US" w:eastAsia="en-US"/>
        </w:rPr>
        <w:t>transmise</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prin</w:t>
      </w:r>
      <w:proofErr w:type="spellEnd"/>
      <w:r w:rsidR="004D6D87" w:rsidRPr="004D6D87">
        <w:rPr>
          <w:rFonts w:ascii="Arial Narrow" w:eastAsia="Calibri" w:hAnsi="Arial Narrow" w:cs="Tahoma"/>
          <w:noProof w:val="0"/>
          <w:szCs w:val="24"/>
          <w:lang w:val="en-US" w:eastAsia="en-US"/>
        </w:rPr>
        <w:t xml:space="preserve"> Aviz nr. </w:t>
      </w:r>
      <w:r w:rsidR="004D6D87" w:rsidRPr="004D6D87">
        <w:rPr>
          <w:rFonts w:ascii="Arial Narrow" w:eastAsia="Calibri" w:hAnsi="Arial Narrow" w:cs="Tahoma"/>
          <w:noProof w:val="0"/>
          <w:szCs w:val="24"/>
          <w:lang w:eastAsia="en-US"/>
        </w:rPr>
        <w:t>46791/1233/03.06.2023. și de la SNGN ROMGAZ SA transmise prin Avizul nr. 205/11.12.2023</w:t>
      </w:r>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rezultă</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că</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exista</w:t>
      </w:r>
      <w:proofErr w:type="spellEnd"/>
      <w:r w:rsidR="004D6D87" w:rsidRPr="004D6D87">
        <w:rPr>
          <w:rFonts w:ascii="Arial Narrow" w:eastAsia="Calibri" w:hAnsi="Arial Narrow" w:cs="Tahoma"/>
          <w:noProof w:val="0"/>
          <w:szCs w:val="24"/>
          <w:lang w:val="en-US" w:eastAsia="en-US"/>
        </w:rPr>
        <w:t xml:space="preserve"> in zona </w:t>
      </w:r>
      <w:proofErr w:type="spellStart"/>
      <w:r w:rsidR="004D6D87" w:rsidRPr="004D6D87">
        <w:rPr>
          <w:rFonts w:ascii="Arial Narrow" w:eastAsia="Calibri" w:hAnsi="Arial Narrow" w:cs="Tahoma"/>
          <w:noProof w:val="0"/>
          <w:szCs w:val="24"/>
          <w:lang w:val="en-US" w:eastAsia="en-US"/>
        </w:rPr>
        <w:t>următoarele</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conducte</w:t>
      </w:r>
      <w:proofErr w:type="spellEnd"/>
      <w:r w:rsidR="004D6D87" w:rsidRPr="004D6D87">
        <w:rPr>
          <w:rFonts w:ascii="Arial Narrow" w:eastAsia="Calibri" w:hAnsi="Arial Narrow" w:cs="Tahoma"/>
          <w:noProof w:val="0"/>
          <w:szCs w:val="24"/>
          <w:lang w:val="en-US" w:eastAsia="en-US"/>
        </w:rPr>
        <w:t xml:space="preserve"> de transport gaze </w:t>
      </w:r>
      <w:proofErr w:type="spellStart"/>
      <w:r w:rsidR="004D6D87" w:rsidRPr="004D6D87">
        <w:rPr>
          <w:rFonts w:ascii="Arial Narrow" w:eastAsia="Calibri" w:hAnsi="Arial Narrow" w:cs="Tahoma"/>
          <w:noProof w:val="0"/>
          <w:szCs w:val="24"/>
          <w:lang w:val="en-US" w:eastAsia="en-US"/>
        </w:rPr>
        <w:t>naturale</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și</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apă</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industrială</w:t>
      </w:r>
      <w:proofErr w:type="spellEnd"/>
      <w:r w:rsidR="004D6D87" w:rsidRPr="004D6D87">
        <w:rPr>
          <w:rFonts w:ascii="Arial Narrow" w:eastAsia="Calibri" w:hAnsi="Arial Narrow" w:cs="Tahoma"/>
          <w:noProof w:val="0"/>
          <w:szCs w:val="24"/>
          <w:lang w:val="en-US" w:eastAsia="en-US"/>
        </w:rPr>
        <w:t xml:space="preserve"> care </w:t>
      </w:r>
      <w:proofErr w:type="spellStart"/>
      <w:r w:rsidR="004D6D87" w:rsidRPr="004D6D87">
        <w:rPr>
          <w:rFonts w:ascii="Arial Narrow" w:eastAsia="Calibri" w:hAnsi="Arial Narrow" w:cs="Tahoma"/>
          <w:noProof w:val="0"/>
          <w:szCs w:val="24"/>
          <w:lang w:val="en-US" w:eastAsia="en-US"/>
        </w:rPr>
        <w:t>urmeaza</w:t>
      </w:r>
      <w:proofErr w:type="spellEnd"/>
      <w:r w:rsidR="004D6D87" w:rsidRPr="004D6D87">
        <w:rPr>
          <w:rFonts w:ascii="Arial Narrow" w:eastAsia="Calibri" w:hAnsi="Arial Narrow" w:cs="Tahoma"/>
          <w:noProof w:val="0"/>
          <w:szCs w:val="24"/>
          <w:lang w:val="en-US" w:eastAsia="en-US"/>
        </w:rPr>
        <w:t xml:space="preserve"> a fi </w:t>
      </w:r>
      <w:proofErr w:type="spellStart"/>
      <w:r w:rsidR="004D6D87" w:rsidRPr="004D6D87">
        <w:rPr>
          <w:rFonts w:ascii="Arial Narrow" w:eastAsia="Calibri" w:hAnsi="Arial Narrow" w:cs="Tahoma"/>
          <w:noProof w:val="0"/>
          <w:szCs w:val="24"/>
          <w:lang w:val="en-US" w:eastAsia="en-US"/>
        </w:rPr>
        <w:t>afectate</w:t>
      </w:r>
      <w:proofErr w:type="spellEnd"/>
      <w:r w:rsidR="004D6D87" w:rsidRPr="004D6D87">
        <w:rPr>
          <w:rFonts w:ascii="Arial Narrow" w:eastAsia="Calibri" w:hAnsi="Arial Narrow" w:cs="Tahoma"/>
          <w:noProof w:val="0"/>
          <w:szCs w:val="24"/>
          <w:lang w:val="en-US" w:eastAsia="en-US"/>
        </w:rPr>
        <w:t xml:space="preserve"> de </w:t>
      </w:r>
      <w:proofErr w:type="spellStart"/>
      <w:r w:rsidR="004D6D87" w:rsidRPr="004D6D87">
        <w:rPr>
          <w:rFonts w:ascii="Arial Narrow" w:eastAsia="Calibri" w:hAnsi="Arial Narrow" w:cs="Tahoma"/>
          <w:noProof w:val="0"/>
          <w:szCs w:val="24"/>
          <w:lang w:val="en-US" w:eastAsia="en-US"/>
        </w:rPr>
        <w:t>realizarea</w:t>
      </w:r>
      <w:proofErr w:type="spellEnd"/>
      <w:r w:rsidR="004D6D87" w:rsidRPr="004D6D87">
        <w:rPr>
          <w:rFonts w:ascii="Arial Narrow" w:eastAsia="Calibri" w:hAnsi="Arial Narrow" w:cs="Tahoma"/>
          <w:noProof w:val="0"/>
          <w:szCs w:val="24"/>
          <w:lang w:val="en-US" w:eastAsia="en-US"/>
        </w:rPr>
        <w:t xml:space="preserve"> </w:t>
      </w:r>
      <w:proofErr w:type="spellStart"/>
      <w:r w:rsidR="004D6D87" w:rsidRPr="004D6D87">
        <w:rPr>
          <w:rFonts w:ascii="Arial Narrow" w:eastAsia="Calibri" w:hAnsi="Arial Narrow" w:cs="Tahoma"/>
          <w:noProof w:val="0"/>
          <w:szCs w:val="24"/>
          <w:lang w:val="en-US" w:eastAsia="en-US"/>
        </w:rPr>
        <w:t>investiției</w:t>
      </w:r>
      <w:proofErr w:type="spellEnd"/>
      <w:r w:rsidR="004D6D87" w:rsidRPr="004D6D87">
        <w:rPr>
          <w:rFonts w:ascii="Arial Narrow" w:eastAsia="Calibri" w:hAnsi="Arial Narrow" w:cs="Tahoma"/>
          <w:noProof w:val="0"/>
          <w:szCs w:val="24"/>
          <w:lang w:val="en-US" w:eastAsia="en-US"/>
        </w:rPr>
        <w:t>:</w:t>
      </w:r>
    </w:p>
    <w:p w14:paraId="0E3C8009" w14:textId="77777777" w:rsidR="004D6D87" w:rsidRPr="004D6D87" w:rsidRDefault="004D6D87" w:rsidP="004D6D87">
      <w:pPr>
        <w:ind w:firstLine="450"/>
        <w:jc w:val="both"/>
        <w:rPr>
          <w:rFonts w:ascii="Arial Narrow" w:eastAsia="Calibri" w:hAnsi="Arial Narrow" w:cs="Tahoma"/>
          <w:noProof w:val="0"/>
          <w:szCs w:val="24"/>
          <w:lang w:val="en-US" w:eastAsia="en-US"/>
        </w:rPr>
      </w:pPr>
    </w:p>
    <w:tbl>
      <w:tblPr>
        <w:tblW w:w="5000" w:type="pct"/>
        <w:shd w:val="clear" w:color="auto" w:fill="FFFFFF"/>
        <w:tblCellMar>
          <w:left w:w="0" w:type="dxa"/>
          <w:right w:w="0" w:type="dxa"/>
        </w:tblCellMar>
        <w:tblLook w:val="04A0" w:firstRow="1" w:lastRow="0" w:firstColumn="1" w:lastColumn="0" w:noHBand="0" w:noVBand="1"/>
      </w:tblPr>
      <w:tblGrid>
        <w:gridCol w:w="4041"/>
        <w:gridCol w:w="781"/>
        <w:gridCol w:w="1507"/>
        <w:gridCol w:w="1237"/>
        <w:gridCol w:w="1252"/>
        <w:gridCol w:w="1368"/>
      </w:tblGrid>
      <w:tr w:rsidR="004D6D87" w:rsidRPr="004D6D87" w14:paraId="32F2F494" w14:textId="77777777" w:rsidTr="00937F5F">
        <w:trPr>
          <w:trHeight w:val="288"/>
        </w:trPr>
        <w:tc>
          <w:tcPr>
            <w:tcW w:w="2037" w:type="pct"/>
            <w:tcBorders>
              <w:top w:val="single" w:sz="8" w:space="0" w:color="000000"/>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2088B8C"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Denumire</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conducta</w:t>
            </w:r>
            <w:proofErr w:type="spellEnd"/>
          </w:p>
        </w:tc>
        <w:tc>
          <w:tcPr>
            <w:tcW w:w="436"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CDE4F20"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Diametru</w:t>
            </w:r>
            <w:proofErr w:type="spellEnd"/>
          </w:p>
        </w:tc>
        <w:tc>
          <w:tcPr>
            <w:tcW w:w="718"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78E7396"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Lungime</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dezafectata</w:t>
            </w:r>
            <w:proofErr w:type="spellEnd"/>
          </w:p>
        </w:tc>
        <w:tc>
          <w:tcPr>
            <w:tcW w:w="571"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0EF53017"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Lungime</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deviata</w:t>
            </w:r>
            <w:proofErr w:type="spellEnd"/>
          </w:p>
        </w:tc>
        <w:tc>
          <w:tcPr>
            <w:tcW w:w="593"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F4299BA"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Numar</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traversari</w:t>
            </w:r>
            <w:proofErr w:type="spellEnd"/>
          </w:p>
        </w:tc>
        <w:tc>
          <w:tcPr>
            <w:tcW w:w="645"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9105753"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Lungime</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traversari</w:t>
            </w:r>
            <w:proofErr w:type="spellEnd"/>
          </w:p>
        </w:tc>
      </w:tr>
      <w:tr w:rsidR="004D6D87" w:rsidRPr="004D6D87" w14:paraId="148A4224"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D9D9B0C" w14:textId="77777777" w:rsidR="004D6D87" w:rsidRPr="004D6D87" w:rsidRDefault="004D6D87" w:rsidP="004D6D87">
            <w:pPr>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CONDUCTĂ APĂ INDUSTRIALĂ-ROMGAZ</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251E791"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250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B2D4EBC"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303</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43270D1"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363</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E1ED8C4"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5</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06EC50C"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165</w:t>
            </w:r>
          </w:p>
        </w:tc>
      </w:tr>
      <w:tr w:rsidR="004D6D87" w:rsidRPr="004D6D87" w14:paraId="32067A41"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7181E52" w14:textId="77777777" w:rsidR="004D6D87" w:rsidRPr="004D6D87" w:rsidRDefault="004D6D87" w:rsidP="004D6D87">
            <w:pPr>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 xml:space="preserve">CONDUCTĂ </w:t>
            </w:r>
            <w:proofErr w:type="spellStart"/>
            <w:r w:rsidRPr="004D6D87">
              <w:rPr>
                <w:rFonts w:ascii="Arial Narrow" w:hAnsi="Arial Narrow" w:cs="Calibri"/>
                <w:noProof w:val="0"/>
                <w:color w:val="000000"/>
                <w:szCs w:val="24"/>
                <w:lang w:val="en-US" w:eastAsia="en-US"/>
              </w:rPr>
              <w:t>Colectoare</w:t>
            </w:r>
            <w:proofErr w:type="spellEnd"/>
            <w:r w:rsidRPr="004D6D87">
              <w:rPr>
                <w:rFonts w:ascii="Arial Narrow" w:hAnsi="Arial Narrow" w:cs="Calibri"/>
                <w:noProof w:val="0"/>
                <w:color w:val="000000"/>
                <w:szCs w:val="24"/>
                <w:lang w:val="en-US" w:eastAsia="en-US"/>
              </w:rPr>
              <w:t>-ROMGAZ</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34FEEF5"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250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7C8EE532"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87</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0FBB836"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120</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3D6ABA3"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7D8352A5"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38</w:t>
            </w:r>
          </w:p>
        </w:tc>
      </w:tr>
      <w:tr w:rsidR="004D6D87" w:rsidRPr="004D6D87" w14:paraId="3DC005BF"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D8CE242"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Ernei</w:t>
            </w:r>
            <w:proofErr w:type="spellEnd"/>
            <w:r w:rsidRPr="004D6D87">
              <w:rPr>
                <w:rFonts w:ascii="Arial Narrow" w:hAnsi="Arial Narrow" w:cs="Calibri"/>
                <w:noProof w:val="0"/>
                <w:color w:val="000000"/>
                <w:szCs w:val="24"/>
                <w:lang w:val="en-US" w:eastAsia="en-US"/>
              </w:rPr>
              <w:t xml:space="preserve"> - C.I.C. Targu Mures</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0D0E53A"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500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8F6C773"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172</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E4E5767"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266.5</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E7BCEFA"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4</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EC02E60"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90</w:t>
            </w:r>
          </w:p>
        </w:tc>
      </w:tr>
      <w:tr w:rsidR="004D6D87" w:rsidRPr="004D6D87" w14:paraId="4AA321E3"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0AA9474F"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Corunca</w:t>
            </w:r>
            <w:proofErr w:type="spellEnd"/>
            <w:r w:rsidRPr="004D6D87">
              <w:rPr>
                <w:rFonts w:ascii="Arial Narrow" w:hAnsi="Arial Narrow" w:cs="Calibri"/>
                <w:noProof w:val="0"/>
                <w:color w:val="000000"/>
                <w:szCs w:val="24"/>
                <w:lang w:val="en-US" w:eastAsia="en-US"/>
              </w:rPr>
              <w:t xml:space="preserve"> - Targu Mures</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B2149CA"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600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71884AD"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146</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2A6C6D4"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156.5</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3266EA9"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470135A"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38</w:t>
            </w:r>
          </w:p>
        </w:tc>
      </w:tr>
      <w:tr w:rsidR="004D6D87" w:rsidRPr="004D6D87" w14:paraId="5D3C1FE3"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F57D229"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Grup</w:t>
            </w:r>
            <w:proofErr w:type="spellEnd"/>
            <w:r w:rsidRPr="004D6D87">
              <w:rPr>
                <w:rFonts w:ascii="Arial Narrow" w:hAnsi="Arial Narrow" w:cs="Calibri"/>
                <w:noProof w:val="0"/>
                <w:color w:val="000000"/>
                <w:szCs w:val="24"/>
                <w:lang w:val="en-US" w:eastAsia="en-US"/>
              </w:rPr>
              <w:t xml:space="preserve"> 12 Targu Mures - SRM CIC Targu Mures </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72660CA"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500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65BDC75"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7D253B62"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864185D"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30761B4"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29</w:t>
            </w:r>
          </w:p>
        </w:tc>
      </w:tr>
      <w:tr w:rsidR="004D6D87" w:rsidRPr="004D6D87" w14:paraId="612EC40B"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6A03E13" w14:textId="77777777" w:rsidR="004D6D87" w:rsidRPr="004D6D87" w:rsidRDefault="004D6D87" w:rsidP="004D6D87">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Ernei</w:t>
            </w:r>
            <w:proofErr w:type="spellEnd"/>
            <w:r w:rsidRPr="004D6D87">
              <w:rPr>
                <w:rFonts w:ascii="Arial Narrow" w:hAnsi="Arial Narrow" w:cs="Calibri"/>
                <w:noProof w:val="0"/>
                <w:color w:val="000000"/>
                <w:szCs w:val="24"/>
                <w:lang w:val="en-US" w:eastAsia="en-US"/>
              </w:rPr>
              <w:t xml:space="preserve"> - C.I.C. Targu Mures (</w:t>
            </w:r>
            <w:proofErr w:type="spellStart"/>
            <w:r w:rsidRPr="004D6D87">
              <w:rPr>
                <w:rFonts w:ascii="Arial Narrow" w:hAnsi="Arial Narrow" w:cs="Calibri"/>
                <w:noProof w:val="0"/>
                <w:color w:val="000000"/>
                <w:szCs w:val="24"/>
                <w:lang w:val="en-US" w:eastAsia="en-US"/>
              </w:rPr>
              <w:t>tronson</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scos</w:t>
            </w:r>
            <w:proofErr w:type="spellEnd"/>
            <w:r w:rsidRPr="004D6D87">
              <w:rPr>
                <w:rFonts w:ascii="Arial Narrow" w:hAnsi="Arial Narrow" w:cs="Calibri"/>
                <w:noProof w:val="0"/>
                <w:color w:val="000000"/>
                <w:szCs w:val="24"/>
                <w:lang w:val="en-US" w:eastAsia="en-US"/>
              </w:rPr>
              <w:t xml:space="preserve"> din </w:t>
            </w:r>
            <w:proofErr w:type="spellStart"/>
            <w:r w:rsidRPr="004D6D87">
              <w:rPr>
                <w:rFonts w:ascii="Arial Narrow" w:hAnsi="Arial Narrow" w:cs="Calibri"/>
                <w:noProof w:val="0"/>
                <w:color w:val="000000"/>
                <w:szCs w:val="24"/>
                <w:lang w:val="en-US" w:eastAsia="en-US"/>
              </w:rPr>
              <w:t>functiune</w:t>
            </w:r>
            <w:proofErr w:type="spellEnd"/>
            <w:r w:rsidRPr="004D6D87">
              <w:rPr>
                <w:rFonts w:ascii="Arial Narrow" w:hAnsi="Arial Narrow" w:cs="Calibri"/>
                <w:noProof w:val="0"/>
                <w:color w:val="000000"/>
                <w:szCs w:val="24"/>
                <w:lang w:val="en-US" w:eastAsia="en-US"/>
              </w:rPr>
              <w:t>) Dn500</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C7A4D59"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500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AF61F21"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176</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7F151FFB"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878EF12"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02786E5E" w14:textId="77777777" w:rsidR="004D6D87" w:rsidRPr="004D6D87" w:rsidRDefault="004D6D87" w:rsidP="004D6D87">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r>
    </w:tbl>
    <w:p w14:paraId="1D6EEB61" w14:textId="77777777" w:rsidR="00DE7993" w:rsidRDefault="00DE7993" w:rsidP="005A28C5">
      <w:pPr>
        <w:shd w:val="clear" w:color="auto" w:fill="FFFFFF"/>
        <w:jc w:val="both"/>
        <w:rPr>
          <w:rFonts w:ascii="Arial Narrow" w:hAnsi="Arial Narrow"/>
          <w:i/>
          <w:iCs/>
          <w:sz w:val="32"/>
          <w:szCs w:val="36"/>
        </w:rPr>
      </w:pPr>
    </w:p>
    <w:p w14:paraId="5440FE08" w14:textId="616C93CC" w:rsidR="003A457F" w:rsidRPr="005A28C5" w:rsidRDefault="003A457F" w:rsidP="005A28C5">
      <w:pPr>
        <w:shd w:val="clear" w:color="auto" w:fill="FFFFFF"/>
        <w:jc w:val="both"/>
        <w:rPr>
          <w:rFonts w:ascii="Arial Narrow" w:hAnsi="Arial Narrow"/>
          <w:i/>
          <w:iCs/>
          <w:sz w:val="32"/>
          <w:szCs w:val="36"/>
        </w:rPr>
      </w:pPr>
      <w:r w:rsidRPr="005A28C5">
        <w:rPr>
          <w:rFonts w:ascii="Arial Narrow" w:hAnsi="Arial Narrow"/>
          <w:i/>
          <w:iCs/>
          <w:sz w:val="32"/>
          <w:szCs w:val="36"/>
        </w:rPr>
        <w:t>Retele electrice</w:t>
      </w:r>
    </w:p>
    <w:p w14:paraId="5809A62F" w14:textId="42C9DB5D" w:rsidR="0064613A" w:rsidRPr="00A133B6" w:rsidRDefault="0064613A" w:rsidP="0064613A">
      <w:pPr>
        <w:ind w:firstLine="426"/>
        <w:jc w:val="both"/>
        <w:rPr>
          <w:rFonts w:ascii="Arial Narrow" w:hAnsi="Arial Narrow"/>
          <w:noProof w:val="0"/>
          <w:szCs w:val="24"/>
        </w:rPr>
      </w:pPr>
      <w:r w:rsidRPr="00965F54">
        <w:rPr>
          <w:rFonts w:ascii="Arial Narrow" w:hAnsi="Arial Narrow"/>
          <w:noProof w:val="0"/>
          <w:szCs w:val="24"/>
        </w:rPr>
        <w:t>Pentru realizarea investiției, sunt necesare lucrări pentru devierea, reglementarea și protejarea instalaților electrice afectate de construcția drumului de centura.</w:t>
      </w:r>
    </w:p>
    <w:p w14:paraId="0539486C" w14:textId="77777777" w:rsidR="0064613A" w:rsidRPr="00965F54" w:rsidRDefault="0064613A" w:rsidP="0064613A">
      <w:pPr>
        <w:tabs>
          <w:tab w:val="left" w:pos="851"/>
          <w:tab w:val="left" w:pos="1418"/>
        </w:tabs>
        <w:jc w:val="both"/>
        <w:rPr>
          <w:rFonts w:ascii="Arial Narrow" w:hAnsi="Arial Narrow"/>
          <w:b/>
          <w:szCs w:val="24"/>
        </w:rPr>
      </w:pPr>
    </w:p>
    <w:bookmarkEnd w:id="52"/>
    <w:bookmarkEnd w:id="53"/>
    <w:p w14:paraId="7D0E24EB" w14:textId="77777777" w:rsidR="00595941" w:rsidRPr="00595941" w:rsidRDefault="00595941" w:rsidP="00595941">
      <w:pPr>
        <w:shd w:val="clear" w:color="auto" w:fill="FFFFFF"/>
        <w:jc w:val="both"/>
        <w:rPr>
          <w:rFonts w:ascii="Arial Narrow" w:hAnsi="Arial Narrow"/>
          <w:szCs w:val="24"/>
        </w:rPr>
      </w:pPr>
      <w:r w:rsidRPr="00595941">
        <w:rPr>
          <w:rFonts w:ascii="Arial Narrow" w:hAnsi="Arial Narrow"/>
          <w:szCs w:val="24"/>
        </w:rPr>
        <w:t xml:space="preserve">Linii electrice afectate 20 kV: </w:t>
      </w:r>
    </w:p>
    <w:p w14:paraId="22AB4222" w14:textId="77777777" w:rsidR="00595941" w:rsidRPr="00595941" w:rsidRDefault="00595941" w:rsidP="00595941">
      <w:pPr>
        <w:shd w:val="clear" w:color="auto" w:fill="FFFFFF"/>
        <w:jc w:val="both"/>
        <w:rPr>
          <w:rFonts w:ascii="Arial Narrow" w:hAnsi="Arial Narrow"/>
          <w:szCs w:val="24"/>
        </w:rPr>
      </w:pPr>
      <w:r w:rsidRPr="00595941">
        <w:rPr>
          <w:rFonts w:ascii="Arial Narrow" w:hAnsi="Arial Narrow"/>
          <w:szCs w:val="24"/>
        </w:rPr>
        <w:t>LEA 20kV – Prodcomplex (intre St. Tg. Mures  si St. Ungheni) intre stalpii nr. 25 – 6 ;</w:t>
      </w:r>
    </w:p>
    <w:p w14:paraId="1F14E872" w14:textId="77777777" w:rsidR="00595941" w:rsidRPr="00595941" w:rsidRDefault="00595941" w:rsidP="00595941">
      <w:pPr>
        <w:shd w:val="clear" w:color="auto" w:fill="FFFFFF"/>
        <w:jc w:val="both"/>
        <w:rPr>
          <w:rFonts w:ascii="Arial Narrow" w:hAnsi="Arial Narrow"/>
          <w:szCs w:val="24"/>
        </w:rPr>
      </w:pPr>
      <w:r w:rsidRPr="00595941">
        <w:rPr>
          <w:rFonts w:ascii="Arial Narrow" w:hAnsi="Arial Narrow"/>
          <w:szCs w:val="24"/>
        </w:rPr>
        <w:t>LEA 20kV – Cristesti (intre St. Tg. Mures si St. Ungheni) intre stalpii nr. 18 – 1;</w:t>
      </w:r>
    </w:p>
    <w:p w14:paraId="00262BF1" w14:textId="77777777" w:rsidR="00595941" w:rsidRPr="00595941" w:rsidRDefault="00595941" w:rsidP="00595941">
      <w:pPr>
        <w:shd w:val="clear" w:color="auto" w:fill="FFFFFF"/>
        <w:jc w:val="both"/>
        <w:rPr>
          <w:rFonts w:ascii="Arial Narrow" w:hAnsi="Arial Narrow"/>
          <w:szCs w:val="24"/>
        </w:rPr>
      </w:pPr>
      <w:r w:rsidRPr="00595941">
        <w:rPr>
          <w:rFonts w:ascii="Arial Narrow" w:hAnsi="Arial Narrow"/>
          <w:szCs w:val="24"/>
        </w:rPr>
        <w:t>LEA 20kV– Cristesti derivatia Budiu Mic la stalpul Nr. 14 ;</w:t>
      </w:r>
    </w:p>
    <w:p w14:paraId="53707DD0" w14:textId="77777777" w:rsidR="00595941" w:rsidRPr="00595941" w:rsidRDefault="00595941" w:rsidP="00595941">
      <w:pPr>
        <w:shd w:val="clear" w:color="auto" w:fill="FFFFFF"/>
        <w:jc w:val="both"/>
        <w:rPr>
          <w:rFonts w:ascii="Arial Narrow" w:hAnsi="Arial Narrow"/>
          <w:szCs w:val="24"/>
        </w:rPr>
      </w:pPr>
      <w:r w:rsidRPr="00595941">
        <w:rPr>
          <w:rFonts w:ascii="Arial Narrow" w:hAnsi="Arial Narrow"/>
          <w:szCs w:val="24"/>
        </w:rPr>
        <w:t>LEA 20KV – Racord la PTA 519 din LEA 20kV – Cristesti stalpul nr. 10;</w:t>
      </w:r>
    </w:p>
    <w:p w14:paraId="1D97766C" w14:textId="77777777" w:rsidR="00595941" w:rsidRPr="00595941" w:rsidRDefault="00595941" w:rsidP="00595941">
      <w:pPr>
        <w:shd w:val="clear" w:color="auto" w:fill="FFFFFF"/>
        <w:jc w:val="both"/>
        <w:rPr>
          <w:rFonts w:ascii="Arial Narrow" w:hAnsi="Arial Narrow"/>
          <w:szCs w:val="24"/>
        </w:rPr>
      </w:pPr>
      <w:r w:rsidRPr="00595941">
        <w:rPr>
          <w:rFonts w:ascii="Arial Narrow" w:hAnsi="Arial Narrow"/>
          <w:szCs w:val="24"/>
        </w:rPr>
        <w:t>LEA 20KV – Racord la PTA 436 din LEA 20kV – Cristesti – grup de sonde nr. 5;</w:t>
      </w:r>
    </w:p>
    <w:p w14:paraId="56A6D7A3" w14:textId="77777777" w:rsidR="00595941" w:rsidRPr="00595941" w:rsidRDefault="00595941" w:rsidP="00595941">
      <w:pPr>
        <w:shd w:val="clear" w:color="auto" w:fill="FFFFFF"/>
        <w:jc w:val="both"/>
        <w:rPr>
          <w:rFonts w:ascii="Arial Narrow" w:hAnsi="Arial Narrow"/>
          <w:szCs w:val="24"/>
        </w:rPr>
      </w:pPr>
      <w:r w:rsidRPr="00595941">
        <w:rPr>
          <w:rFonts w:ascii="Arial Narrow" w:hAnsi="Arial Narrow"/>
          <w:szCs w:val="24"/>
        </w:rPr>
        <w:t>LES jT – stada Budiului</w:t>
      </w:r>
    </w:p>
    <w:p w14:paraId="59AB7037" w14:textId="77777777" w:rsidR="00595941" w:rsidRPr="00595941" w:rsidRDefault="00595941" w:rsidP="00595941">
      <w:pPr>
        <w:shd w:val="clear" w:color="auto" w:fill="FFFFFF"/>
        <w:jc w:val="both"/>
        <w:rPr>
          <w:rFonts w:ascii="Arial Narrow" w:hAnsi="Arial Narrow"/>
          <w:szCs w:val="24"/>
        </w:rPr>
      </w:pPr>
      <w:r w:rsidRPr="00595941">
        <w:rPr>
          <w:rFonts w:ascii="Arial Narrow" w:hAnsi="Arial Narrow"/>
          <w:szCs w:val="24"/>
        </w:rPr>
        <w:t>LES jT – strada Mestecănisului</w:t>
      </w:r>
    </w:p>
    <w:p w14:paraId="20FCCC51" w14:textId="77777777" w:rsidR="00595941" w:rsidRPr="00595941" w:rsidRDefault="00595941" w:rsidP="00595941">
      <w:pPr>
        <w:shd w:val="clear" w:color="auto" w:fill="FFFFFF"/>
        <w:jc w:val="both"/>
        <w:rPr>
          <w:rFonts w:ascii="Arial Narrow" w:hAnsi="Arial Narrow"/>
          <w:szCs w:val="24"/>
        </w:rPr>
      </w:pPr>
      <w:r w:rsidRPr="00595941">
        <w:rPr>
          <w:rFonts w:ascii="Arial Narrow" w:hAnsi="Arial Narrow"/>
          <w:szCs w:val="24"/>
        </w:rPr>
        <w:t xml:space="preserve">Linii electrice afectate 110 kV: </w:t>
      </w:r>
    </w:p>
    <w:p w14:paraId="1D370D34" w14:textId="77777777" w:rsidR="00595941" w:rsidRDefault="00595941" w:rsidP="00595941">
      <w:pPr>
        <w:shd w:val="clear" w:color="auto" w:fill="FFFFFF"/>
        <w:jc w:val="both"/>
        <w:rPr>
          <w:rFonts w:ascii="Arial Narrow" w:hAnsi="Arial Narrow"/>
          <w:szCs w:val="24"/>
        </w:rPr>
      </w:pPr>
      <w:r w:rsidRPr="00595941">
        <w:rPr>
          <w:rFonts w:ascii="Arial Narrow" w:hAnsi="Arial Narrow"/>
          <w:szCs w:val="24"/>
        </w:rPr>
        <w:lastRenderedPageBreak/>
        <w:t>LEA 110 kV DC Ungheni - Tg.Mureș (Conductor activ 2x3xAlOl 185/32 mmp ex.Conductor protectie OPGW 95/55  mmp ex.);</w:t>
      </w:r>
    </w:p>
    <w:p w14:paraId="538D6D06" w14:textId="77777777" w:rsidR="00DE7993" w:rsidRDefault="00DE7993" w:rsidP="00595941">
      <w:pPr>
        <w:shd w:val="clear" w:color="auto" w:fill="FFFFFF"/>
        <w:jc w:val="both"/>
        <w:rPr>
          <w:rFonts w:ascii="Arial Narrow" w:hAnsi="Arial Narrow"/>
          <w:szCs w:val="24"/>
        </w:rPr>
      </w:pPr>
    </w:p>
    <w:p w14:paraId="3C1B695D" w14:textId="23A7158A" w:rsidR="00DE7993" w:rsidRDefault="00DE7993" w:rsidP="00DE7993">
      <w:pPr>
        <w:shd w:val="clear" w:color="auto" w:fill="FFFFFF"/>
        <w:spacing w:before="120"/>
        <w:ind w:firstLine="720"/>
        <w:jc w:val="both"/>
        <w:rPr>
          <w:rFonts w:ascii="Arial Narrow" w:hAnsi="Arial Narrow"/>
          <w:sz w:val="28"/>
          <w:szCs w:val="28"/>
        </w:rPr>
      </w:pPr>
      <w:r w:rsidRPr="00A925FC">
        <w:rPr>
          <w:rFonts w:ascii="Arial Narrow" w:hAnsi="Arial Narrow"/>
          <w:sz w:val="28"/>
          <w:szCs w:val="28"/>
        </w:rPr>
        <w:t xml:space="preserve">Solutiile tehnice de protectie/relocare </w:t>
      </w:r>
      <w:r>
        <w:rPr>
          <w:rFonts w:ascii="Arial Narrow" w:hAnsi="Arial Narrow"/>
          <w:sz w:val="28"/>
          <w:szCs w:val="28"/>
        </w:rPr>
        <w:t xml:space="preserve">a rețelelor electrice și de gaz pe traseul tronson 4 </w:t>
      </w:r>
      <w:r w:rsidRPr="00A925FC">
        <w:rPr>
          <w:rFonts w:ascii="Arial Narrow" w:hAnsi="Arial Narrow"/>
          <w:sz w:val="28"/>
          <w:szCs w:val="28"/>
        </w:rPr>
        <w:t>necesar</w:t>
      </w:r>
      <w:r>
        <w:rPr>
          <w:rFonts w:ascii="Arial Narrow" w:hAnsi="Arial Narrow"/>
          <w:sz w:val="28"/>
          <w:szCs w:val="28"/>
        </w:rPr>
        <w:t>ă</w:t>
      </w:r>
      <w:r w:rsidRPr="00A925FC">
        <w:rPr>
          <w:rFonts w:ascii="Arial Narrow" w:hAnsi="Arial Narrow"/>
          <w:sz w:val="28"/>
          <w:szCs w:val="28"/>
        </w:rPr>
        <w:t xml:space="preserve"> realiz</w:t>
      </w:r>
      <w:r>
        <w:rPr>
          <w:rFonts w:ascii="Arial Narrow" w:hAnsi="Arial Narrow"/>
          <w:sz w:val="28"/>
          <w:szCs w:val="28"/>
        </w:rPr>
        <w:t>ă</w:t>
      </w:r>
      <w:r w:rsidRPr="00A925FC">
        <w:rPr>
          <w:rFonts w:ascii="Arial Narrow" w:hAnsi="Arial Narrow"/>
          <w:sz w:val="28"/>
          <w:szCs w:val="28"/>
        </w:rPr>
        <w:t>rii varia</w:t>
      </w:r>
      <w:r>
        <w:rPr>
          <w:rFonts w:ascii="Arial Narrow" w:hAnsi="Arial Narrow"/>
          <w:sz w:val="28"/>
          <w:szCs w:val="28"/>
        </w:rPr>
        <w:t>n</w:t>
      </w:r>
      <w:r w:rsidRPr="00A925FC">
        <w:rPr>
          <w:rFonts w:ascii="Arial Narrow" w:hAnsi="Arial Narrow"/>
          <w:sz w:val="28"/>
          <w:szCs w:val="28"/>
        </w:rPr>
        <w:t xml:space="preserve">tei de ocolire a Municipiului </w:t>
      </w:r>
      <w:r>
        <w:rPr>
          <w:rFonts w:ascii="Arial Narrow" w:hAnsi="Arial Narrow"/>
          <w:sz w:val="28"/>
          <w:szCs w:val="28"/>
        </w:rPr>
        <w:t>Tîrgu Mureș</w:t>
      </w:r>
      <w:r w:rsidRPr="00A925FC">
        <w:rPr>
          <w:rFonts w:ascii="Arial Narrow" w:hAnsi="Arial Narrow"/>
          <w:sz w:val="28"/>
          <w:szCs w:val="28"/>
        </w:rPr>
        <w:t>, c</w:t>
      </w:r>
      <w:r>
        <w:rPr>
          <w:rFonts w:ascii="Arial Narrow" w:hAnsi="Arial Narrow"/>
          <w:sz w:val="28"/>
          <w:szCs w:val="28"/>
        </w:rPr>
        <w:t>î</w:t>
      </w:r>
      <w:r w:rsidRPr="00A925FC">
        <w:rPr>
          <w:rFonts w:ascii="Arial Narrow" w:hAnsi="Arial Narrow"/>
          <w:sz w:val="28"/>
          <w:szCs w:val="28"/>
        </w:rPr>
        <w:t xml:space="preserve">t </w:t>
      </w:r>
      <w:r>
        <w:rPr>
          <w:rFonts w:ascii="Arial Narrow" w:hAnsi="Arial Narrow"/>
          <w:sz w:val="28"/>
          <w:szCs w:val="28"/>
        </w:rPr>
        <w:t>ș</w:t>
      </w:r>
      <w:r w:rsidRPr="00A925FC">
        <w:rPr>
          <w:rFonts w:ascii="Arial Narrow" w:hAnsi="Arial Narrow"/>
          <w:sz w:val="28"/>
          <w:szCs w:val="28"/>
        </w:rPr>
        <w:t xml:space="preserve">i </w:t>
      </w:r>
      <w:r>
        <w:rPr>
          <w:rFonts w:ascii="Arial Narrow" w:hAnsi="Arial Narrow"/>
          <w:sz w:val="28"/>
          <w:szCs w:val="28"/>
        </w:rPr>
        <w:t xml:space="preserve">amenajarea unor </w:t>
      </w:r>
      <w:r w:rsidRPr="00A925FC">
        <w:rPr>
          <w:rFonts w:ascii="Arial Narrow" w:hAnsi="Arial Narrow"/>
          <w:sz w:val="28"/>
          <w:szCs w:val="28"/>
        </w:rPr>
        <w:t xml:space="preserve"> re</w:t>
      </w:r>
      <w:r>
        <w:rPr>
          <w:rFonts w:ascii="Arial Narrow" w:hAnsi="Arial Narrow"/>
          <w:sz w:val="28"/>
          <w:szCs w:val="28"/>
        </w:rPr>
        <w:t>ț</w:t>
      </w:r>
      <w:r w:rsidRPr="00A925FC">
        <w:rPr>
          <w:rFonts w:ascii="Arial Narrow" w:hAnsi="Arial Narrow"/>
          <w:sz w:val="28"/>
          <w:szCs w:val="28"/>
        </w:rPr>
        <w:t xml:space="preserve">elele noi, vor fi </w:t>
      </w:r>
      <w:r>
        <w:rPr>
          <w:rFonts w:ascii="Arial Narrow" w:hAnsi="Arial Narrow"/>
          <w:sz w:val="28"/>
          <w:szCs w:val="28"/>
        </w:rPr>
        <w:t>î</w:t>
      </w:r>
      <w:r w:rsidRPr="00A925FC">
        <w:rPr>
          <w:rFonts w:ascii="Arial Narrow" w:hAnsi="Arial Narrow"/>
          <w:sz w:val="28"/>
          <w:szCs w:val="28"/>
        </w:rPr>
        <w:t xml:space="preserve">n concordanta cu avizul tehnic </w:t>
      </w:r>
      <w:r>
        <w:rPr>
          <w:rFonts w:ascii="Arial Narrow" w:hAnsi="Arial Narrow"/>
          <w:sz w:val="28"/>
          <w:szCs w:val="28"/>
        </w:rPr>
        <w:t>eliberat de către</w:t>
      </w:r>
      <w:r w:rsidRPr="00A925FC">
        <w:rPr>
          <w:rFonts w:ascii="Arial Narrow" w:hAnsi="Arial Narrow"/>
          <w:sz w:val="28"/>
          <w:szCs w:val="28"/>
        </w:rPr>
        <w:t xml:space="preserve"> detinatorul de utilit</w:t>
      </w:r>
      <w:r>
        <w:rPr>
          <w:rFonts w:ascii="Arial Narrow" w:hAnsi="Arial Narrow"/>
          <w:sz w:val="28"/>
          <w:szCs w:val="28"/>
        </w:rPr>
        <w:t>ăț</w:t>
      </w:r>
      <w:r w:rsidRPr="00A925FC">
        <w:rPr>
          <w:rFonts w:ascii="Arial Narrow" w:hAnsi="Arial Narrow"/>
          <w:sz w:val="28"/>
          <w:szCs w:val="28"/>
        </w:rPr>
        <w:t>i, respectiv a avizului de amplasament favorabil, solu</w:t>
      </w:r>
      <w:r>
        <w:rPr>
          <w:rFonts w:ascii="Arial Narrow" w:hAnsi="Arial Narrow"/>
          <w:sz w:val="28"/>
          <w:szCs w:val="28"/>
        </w:rPr>
        <w:t>ț</w:t>
      </w:r>
      <w:r w:rsidRPr="00A925FC">
        <w:rPr>
          <w:rFonts w:ascii="Arial Narrow" w:hAnsi="Arial Narrow"/>
          <w:sz w:val="28"/>
          <w:szCs w:val="28"/>
        </w:rPr>
        <w:t>ii</w:t>
      </w:r>
      <w:r>
        <w:rPr>
          <w:rFonts w:ascii="Arial Narrow" w:hAnsi="Arial Narrow"/>
          <w:sz w:val="28"/>
          <w:szCs w:val="28"/>
        </w:rPr>
        <w:t>le ce</w:t>
      </w:r>
      <w:r w:rsidRPr="00A925FC">
        <w:rPr>
          <w:rFonts w:ascii="Arial Narrow" w:hAnsi="Arial Narrow"/>
          <w:sz w:val="28"/>
          <w:szCs w:val="28"/>
        </w:rPr>
        <w:t>se vor definitiva la etapele urm</w:t>
      </w:r>
      <w:r>
        <w:rPr>
          <w:rFonts w:ascii="Arial Narrow" w:hAnsi="Arial Narrow"/>
          <w:sz w:val="28"/>
          <w:szCs w:val="28"/>
        </w:rPr>
        <w:t>ă</w:t>
      </w:r>
      <w:r w:rsidRPr="00A925FC">
        <w:rPr>
          <w:rFonts w:ascii="Arial Narrow" w:hAnsi="Arial Narrow"/>
          <w:sz w:val="28"/>
          <w:szCs w:val="28"/>
        </w:rPr>
        <w:t>toare de elaborare a documenta</w:t>
      </w:r>
      <w:r>
        <w:rPr>
          <w:rFonts w:ascii="Arial Narrow" w:hAnsi="Arial Narrow"/>
          <w:sz w:val="28"/>
          <w:szCs w:val="28"/>
        </w:rPr>
        <w:t>ț</w:t>
      </w:r>
      <w:r w:rsidRPr="00A925FC">
        <w:rPr>
          <w:rFonts w:ascii="Arial Narrow" w:hAnsi="Arial Narrow"/>
          <w:sz w:val="28"/>
          <w:szCs w:val="28"/>
        </w:rPr>
        <w:t>iei tehnice</w:t>
      </w:r>
    </w:p>
    <w:p w14:paraId="02A5EDF4" w14:textId="77777777" w:rsidR="00DE7993" w:rsidRDefault="00DE7993" w:rsidP="00DE7993">
      <w:pPr>
        <w:shd w:val="clear" w:color="auto" w:fill="FFFFFF"/>
        <w:spacing w:before="120"/>
        <w:jc w:val="both"/>
        <w:rPr>
          <w:rFonts w:ascii="Arial Narrow" w:hAnsi="Arial Narrow"/>
          <w:sz w:val="28"/>
          <w:szCs w:val="28"/>
        </w:rPr>
      </w:pPr>
    </w:p>
    <w:p w14:paraId="32A662F6" w14:textId="09DEAA04" w:rsidR="00DE7993" w:rsidRPr="00364EB5" w:rsidRDefault="00DE7993" w:rsidP="00DE7993">
      <w:pPr>
        <w:shd w:val="clear" w:color="auto" w:fill="FFFFFF"/>
        <w:spacing w:before="120"/>
        <w:ind w:firstLine="360"/>
        <w:jc w:val="both"/>
        <w:rPr>
          <w:rFonts w:ascii="Arial Narrow" w:hAnsi="Arial Narrow"/>
          <w:i/>
          <w:iCs/>
          <w:sz w:val="28"/>
          <w:szCs w:val="28"/>
        </w:rPr>
      </w:pPr>
      <w:r w:rsidRPr="00364EB5">
        <w:rPr>
          <w:rFonts w:ascii="Arial Narrow" w:hAnsi="Arial Narrow"/>
          <w:i/>
          <w:iCs/>
          <w:sz w:val="28"/>
          <w:szCs w:val="28"/>
        </w:rPr>
        <w:t xml:space="preserve">Se anexează documentatii de specialitate pentru solutiile de devieri și reamenajari impuse de proiect în faza de Studiu fezabilitate și </w:t>
      </w:r>
      <w:r>
        <w:rPr>
          <w:rFonts w:ascii="Arial Narrow" w:hAnsi="Arial Narrow"/>
          <w:i/>
          <w:iCs/>
          <w:sz w:val="28"/>
          <w:szCs w:val="28"/>
        </w:rPr>
        <w:t>documentațiile de avizare</w:t>
      </w:r>
      <w:r w:rsidRPr="00364EB5">
        <w:rPr>
          <w:rFonts w:ascii="Arial Narrow" w:hAnsi="Arial Narrow"/>
          <w:i/>
          <w:iCs/>
          <w:sz w:val="28"/>
          <w:szCs w:val="28"/>
        </w:rPr>
        <w:t>.</w:t>
      </w:r>
    </w:p>
    <w:p w14:paraId="342F4F7C" w14:textId="77777777" w:rsidR="00DE7993" w:rsidRPr="00364EB5" w:rsidRDefault="00DE7993" w:rsidP="00DE7993">
      <w:pPr>
        <w:shd w:val="clear" w:color="auto" w:fill="FFFFFF"/>
        <w:spacing w:before="120"/>
        <w:jc w:val="both"/>
        <w:rPr>
          <w:rFonts w:ascii="Arial Narrow" w:hAnsi="Arial Narrow"/>
          <w:i/>
          <w:iCs/>
          <w:sz w:val="28"/>
          <w:szCs w:val="28"/>
        </w:rPr>
      </w:pPr>
    </w:p>
    <w:p w14:paraId="160929E8" w14:textId="77777777" w:rsidR="00DE7993" w:rsidRPr="00364EB5" w:rsidRDefault="00DE7993" w:rsidP="00DE7993">
      <w:pPr>
        <w:pStyle w:val="ListParagraph"/>
        <w:numPr>
          <w:ilvl w:val="0"/>
          <w:numId w:val="62"/>
        </w:numPr>
        <w:shd w:val="clear" w:color="auto" w:fill="FFFFFF"/>
        <w:spacing w:before="120"/>
        <w:jc w:val="both"/>
        <w:rPr>
          <w:rFonts w:ascii="Arial Narrow" w:hAnsi="Arial Narrow"/>
          <w:i/>
          <w:iCs/>
          <w:sz w:val="28"/>
          <w:szCs w:val="28"/>
        </w:rPr>
      </w:pPr>
      <w:r w:rsidRPr="00364EB5">
        <w:rPr>
          <w:rFonts w:ascii="Arial Narrow" w:hAnsi="Arial Narrow"/>
          <w:i/>
          <w:iCs/>
          <w:sz w:val="28"/>
          <w:szCs w:val="28"/>
        </w:rPr>
        <w:t>Pentru modificările pe traseul rețelele electrice au fost realizate următoarele documentatii anexate:</w:t>
      </w:r>
    </w:p>
    <w:p w14:paraId="7899654C" w14:textId="77777777" w:rsidR="00DE7993" w:rsidRPr="00364EB5" w:rsidRDefault="00DE7993" w:rsidP="00DE7993">
      <w:pPr>
        <w:pStyle w:val="Bodytext40"/>
        <w:shd w:val="clear" w:color="auto" w:fill="auto"/>
        <w:spacing w:before="120" w:after="0"/>
        <w:rPr>
          <w:rFonts w:ascii="Arial Narrow" w:hAnsi="Arial Narrow"/>
          <w:b w:val="0"/>
          <w:bCs w:val="0"/>
          <w:i/>
          <w:iCs/>
          <w:sz w:val="28"/>
          <w:szCs w:val="28"/>
        </w:rPr>
      </w:pPr>
      <w:r w:rsidRPr="00364EB5">
        <w:rPr>
          <w:rFonts w:ascii="Arial Narrow" w:eastAsia="Times New Roman" w:hAnsi="Arial Narrow"/>
          <w:b w:val="0"/>
          <w:bCs w:val="0"/>
          <w:i/>
          <w:iCs/>
          <w:color w:val="000000"/>
          <w:sz w:val="28"/>
          <w:szCs w:val="28"/>
          <w:lang w:bidi="en-US"/>
        </w:rPr>
        <w:t>Proiect Nr.36/1/2021</w:t>
      </w:r>
    </w:p>
    <w:p w14:paraId="36EF007A" w14:textId="77777777" w:rsidR="00DE7993" w:rsidRPr="00DE7993" w:rsidRDefault="00DE7993" w:rsidP="00DE7993">
      <w:pPr>
        <w:pStyle w:val="Bodytext21"/>
        <w:spacing w:before="120"/>
        <w:rPr>
          <w:rFonts w:ascii="Arial Narrow" w:hAnsi="Arial Narrow"/>
          <w:i/>
          <w:iCs/>
          <w:color w:val="000000"/>
          <w:sz w:val="28"/>
          <w:szCs w:val="28"/>
          <w:lang w:bidi="en-US"/>
        </w:rPr>
      </w:pPr>
      <w:r w:rsidRPr="00DE7993">
        <w:rPr>
          <w:rFonts w:ascii="Arial Narrow" w:hAnsi="Arial Narrow"/>
          <w:i/>
          <w:iCs/>
          <w:color w:val="000000"/>
          <w:sz w:val="28"/>
          <w:szCs w:val="28"/>
          <w:lang w:bidi="en-US"/>
        </w:rPr>
        <w:t xml:space="preserve">STUDIU DE COEXISTENTA CU RETELE ELECTRICE DE DISTRIBUȚIE </w:t>
      </w:r>
    </w:p>
    <w:p w14:paraId="09F22B74" w14:textId="77777777" w:rsidR="00DE7993" w:rsidRPr="00DE7993" w:rsidRDefault="00DE7993" w:rsidP="00DE7993">
      <w:pPr>
        <w:pStyle w:val="Bodytext21"/>
        <w:spacing w:before="120"/>
        <w:rPr>
          <w:rFonts w:ascii="Arial Narrow" w:hAnsi="Arial Narrow"/>
          <w:i/>
          <w:iCs/>
          <w:color w:val="000000"/>
          <w:sz w:val="28"/>
          <w:szCs w:val="28"/>
          <w:lang w:bidi="en-US"/>
        </w:rPr>
      </w:pPr>
      <w:r w:rsidRPr="00DE7993">
        <w:rPr>
          <w:rFonts w:ascii="Arial Narrow" w:hAnsi="Arial Narrow"/>
          <w:i/>
          <w:iCs/>
          <w:color w:val="000000"/>
          <w:sz w:val="28"/>
          <w:szCs w:val="28"/>
          <w:lang w:bidi="en-US"/>
        </w:rPr>
        <w:t>STRADĂ DE LEGĂTURĂ ÎNTRE STRADA VIILE DEALUL MIC</w:t>
      </w:r>
    </w:p>
    <w:p w14:paraId="2A79C088" w14:textId="77777777" w:rsidR="00DE7993" w:rsidRPr="00DE7993" w:rsidRDefault="00DE7993" w:rsidP="00DE7993">
      <w:pPr>
        <w:pStyle w:val="Bodytext21"/>
        <w:spacing w:before="120"/>
        <w:rPr>
          <w:rFonts w:ascii="Arial Narrow" w:hAnsi="Arial Narrow"/>
          <w:i/>
          <w:iCs/>
          <w:color w:val="000000"/>
          <w:sz w:val="28"/>
          <w:szCs w:val="28"/>
          <w:lang w:bidi="en-US"/>
        </w:rPr>
      </w:pPr>
      <w:r w:rsidRPr="00DE7993">
        <w:rPr>
          <w:rFonts w:ascii="Arial Narrow" w:hAnsi="Arial Narrow"/>
          <w:i/>
          <w:iCs/>
          <w:color w:val="000000"/>
          <w:sz w:val="28"/>
          <w:szCs w:val="28"/>
          <w:lang w:bidi="en-US"/>
        </w:rPr>
        <w:t>ȘI STRADA BUDIULUI – MUNICIPIUL TÂRGU MUREȘ , JUD. MUREȘ</w:t>
      </w:r>
    </w:p>
    <w:p w14:paraId="05855282" w14:textId="1BDBEE83" w:rsidR="00DE7993" w:rsidRPr="00364EB5" w:rsidRDefault="00DE7993" w:rsidP="00DE7993">
      <w:pPr>
        <w:pStyle w:val="Bodytext21"/>
        <w:shd w:val="clear" w:color="auto" w:fill="auto"/>
        <w:spacing w:before="120" w:line="240" w:lineRule="auto"/>
        <w:ind w:firstLine="0"/>
        <w:rPr>
          <w:rFonts w:ascii="Arial Narrow" w:hAnsi="Arial Narrow"/>
          <w:i/>
          <w:iCs/>
          <w:color w:val="000000"/>
          <w:sz w:val="28"/>
          <w:szCs w:val="28"/>
          <w:lang w:bidi="en-US"/>
        </w:rPr>
      </w:pPr>
      <w:r w:rsidRPr="00DE7993">
        <w:rPr>
          <w:rFonts w:ascii="Arial Narrow" w:hAnsi="Arial Narrow"/>
          <w:i/>
          <w:iCs/>
          <w:color w:val="000000"/>
          <w:sz w:val="28"/>
          <w:szCs w:val="28"/>
          <w:lang w:bidi="en-US"/>
        </w:rPr>
        <w:t xml:space="preserve"> INCLUSIV LUCRĂRI DE PROTEJARE ȘI DEVIERE REȚELE , PARTE INTEGRANTĂ DIN PROIECTUL ”REALIZARE INEL OCOLITOR AL MUNICIPIULUI TÂRGU MUREȘ PRIN INTERCONECTAREA AUTOSTRĂZII A3, E60, DN15, ȘI DJ 152A” – TRONSONUL 4</w:t>
      </w:r>
    </w:p>
    <w:p w14:paraId="66BAFF25" w14:textId="03CDC20B" w:rsidR="00DE7993" w:rsidRPr="00364EB5" w:rsidRDefault="00DE7993" w:rsidP="00DE7993">
      <w:pPr>
        <w:pStyle w:val="Bodytext21"/>
        <w:shd w:val="clear" w:color="auto" w:fill="auto"/>
        <w:spacing w:before="120" w:line="240" w:lineRule="auto"/>
        <w:ind w:firstLine="0"/>
        <w:rPr>
          <w:rFonts w:ascii="Arial Narrow" w:hAnsi="Arial Narrow"/>
          <w:i/>
          <w:iCs/>
          <w:sz w:val="28"/>
          <w:szCs w:val="28"/>
        </w:rPr>
      </w:pPr>
      <w:r w:rsidRPr="00364EB5">
        <w:rPr>
          <w:rFonts w:ascii="Arial Narrow" w:hAnsi="Arial Narrow"/>
          <w:i/>
          <w:iCs/>
          <w:color w:val="000000"/>
          <w:sz w:val="28"/>
          <w:szCs w:val="28"/>
          <w:lang w:bidi="en-US"/>
        </w:rPr>
        <w:t xml:space="preserve">Proiectant de specialitate: </w:t>
      </w:r>
      <w:r w:rsidRPr="00364EB5">
        <w:rPr>
          <w:rFonts w:ascii="Arial Narrow" w:hAnsi="Arial Narrow"/>
          <w:i/>
          <w:iCs/>
          <w:color w:val="000000"/>
          <w:sz w:val="28"/>
          <w:szCs w:val="28"/>
          <w:lang w:bidi="en-US"/>
        </w:rPr>
        <w:tab/>
      </w:r>
      <w:r w:rsidRPr="00DE7993">
        <w:rPr>
          <w:rFonts w:ascii="Arial Narrow" w:hAnsi="Arial Narrow"/>
          <w:i/>
          <w:iCs/>
          <w:color w:val="000000"/>
          <w:sz w:val="28"/>
          <w:szCs w:val="28"/>
          <w:lang w:bidi="en-US"/>
        </w:rPr>
        <w:t>DFF PROIECT ELECTRIC S.R.L , Mun.Tg. Mureş, str. Mimozelor, nr. 3/12, jud. Mures, RO40114616, tel: 0740/955979, email: dff.proiect.electric@gmail.com ;</w:t>
      </w:r>
    </w:p>
    <w:p w14:paraId="2EDB17F1" w14:textId="77777777" w:rsidR="00DE7993" w:rsidRPr="00364EB5" w:rsidRDefault="00DE7993" w:rsidP="00DE7993">
      <w:pPr>
        <w:shd w:val="clear" w:color="auto" w:fill="FFFFFF"/>
        <w:spacing w:before="120"/>
        <w:jc w:val="both"/>
        <w:rPr>
          <w:rFonts w:ascii="Arial Narrow" w:hAnsi="Arial Narrow"/>
          <w:i/>
          <w:iCs/>
          <w:sz w:val="28"/>
          <w:szCs w:val="28"/>
        </w:rPr>
      </w:pPr>
    </w:p>
    <w:p w14:paraId="263248CD" w14:textId="77777777" w:rsidR="00DE7993" w:rsidRPr="00364EB5" w:rsidRDefault="00DE7993" w:rsidP="00DE7993">
      <w:pPr>
        <w:pStyle w:val="ListParagraph"/>
        <w:numPr>
          <w:ilvl w:val="0"/>
          <w:numId w:val="62"/>
        </w:numPr>
        <w:shd w:val="clear" w:color="auto" w:fill="FFFFFF"/>
        <w:spacing w:before="120"/>
        <w:jc w:val="both"/>
        <w:rPr>
          <w:rFonts w:ascii="Arial Narrow" w:hAnsi="Arial Narrow"/>
          <w:i/>
          <w:iCs/>
          <w:sz w:val="28"/>
          <w:szCs w:val="28"/>
        </w:rPr>
      </w:pPr>
      <w:r w:rsidRPr="00364EB5">
        <w:rPr>
          <w:rFonts w:ascii="Arial Narrow" w:hAnsi="Arial Narrow"/>
          <w:i/>
          <w:iCs/>
          <w:sz w:val="28"/>
          <w:szCs w:val="28"/>
        </w:rPr>
        <w:t>Pentru modificările pe traseul rețelelor gaz au fost realizate următoarele documentatii anexate</w:t>
      </w:r>
    </w:p>
    <w:p w14:paraId="721FA88D" w14:textId="77777777" w:rsidR="00DE7993" w:rsidRPr="00364EB5" w:rsidRDefault="00DE7993" w:rsidP="00DE7993">
      <w:pPr>
        <w:pStyle w:val="Heading5"/>
        <w:spacing w:before="120" w:after="0"/>
        <w:rPr>
          <w:rFonts w:ascii="Arial Narrow" w:hAnsi="Arial Narrow"/>
          <w:b w:val="0"/>
          <w:bCs w:val="0"/>
          <w:sz w:val="28"/>
          <w:szCs w:val="28"/>
        </w:rPr>
      </w:pPr>
      <w:r w:rsidRPr="00364EB5">
        <w:rPr>
          <w:rFonts w:ascii="Arial Narrow" w:hAnsi="Arial Narrow"/>
          <w:b w:val="0"/>
          <w:bCs w:val="0"/>
          <w:sz w:val="28"/>
          <w:szCs w:val="28"/>
        </w:rPr>
        <w:t>Denumirea obiectivului de investiţii:</w:t>
      </w:r>
    </w:p>
    <w:p w14:paraId="0E61A5D5" w14:textId="77777777" w:rsidR="00DE7993" w:rsidRPr="00DE7993" w:rsidRDefault="00DE7993" w:rsidP="00DE7993">
      <w:pPr>
        <w:spacing w:before="120"/>
        <w:rPr>
          <w:rFonts w:ascii="Arial Narrow" w:eastAsia="Calibri" w:hAnsi="Arial Narrow"/>
          <w:i/>
          <w:iCs/>
          <w:sz w:val="28"/>
          <w:szCs w:val="28"/>
        </w:rPr>
      </w:pPr>
      <w:r w:rsidRPr="00DE7993">
        <w:rPr>
          <w:rFonts w:ascii="Arial Narrow" w:eastAsia="Calibri" w:hAnsi="Arial Narrow"/>
          <w:i/>
          <w:iCs/>
          <w:sz w:val="28"/>
          <w:szCs w:val="28"/>
        </w:rPr>
        <w:t>Deviere și Protejare Conducte de Transport Gaze Naturale Afectate de Construire -Stradă de Legătură între Strada Viile Dealul Mic și Strada Budiului, Tronson 4</w:t>
      </w:r>
    </w:p>
    <w:p w14:paraId="57CADDAC" w14:textId="532399AB" w:rsidR="00DE7993" w:rsidRPr="00364EB5" w:rsidRDefault="00DE7993" w:rsidP="00DE7993">
      <w:pPr>
        <w:spacing w:before="120"/>
        <w:rPr>
          <w:rFonts w:ascii="Arial Narrow" w:eastAsia="Calibri" w:hAnsi="Arial Narrow"/>
          <w:i/>
          <w:iCs/>
          <w:sz w:val="28"/>
          <w:szCs w:val="28"/>
        </w:rPr>
      </w:pPr>
      <w:r w:rsidRPr="00DE7993">
        <w:rPr>
          <w:rFonts w:ascii="Arial Narrow" w:eastAsia="Calibri" w:hAnsi="Arial Narrow"/>
          <w:i/>
          <w:iCs/>
          <w:sz w:val="28"/>
          <w:szCs w:val="28"/>
        </w:rPr>
        <w:t>LOC. TÂRGU-MUREȘ, JUD. MUREȘ</w:t>
      </w:r>
    </w:p>
    <w:p w14:paraId="1CA6FEFB" w14:textId="77777777" w:rsidR="00DE7993" w:rsidRPr="00364EB5" w:rsidRDefault="00DE7993" w:rsidP="00DE7993">
      <w:pPr>
        <w:spacing w:before="120"/>
        <w:rPr>
          <w:rFonts w:ascii="Arial Narrow" w:eastAsia="Calibri" w:hAnsi="Arial Narrow"/>
          <w:i/>
          <w:iCs/>
          <w:sz w:val="28"/>
          <w:szCs w:val="28"/>
        </w:rPr>
      </w:pPr>
      <w:r w:rsidRPr="00364EB5">
        <w:rPr>
          <w:rFonts w:ascii="Arial Narrow" w:eastAsia="Calibri" w:hAnsi="Arial Narrow"/>
          <w:i/>
          <w:iCs/>
          <w:sz w:val="28"/>
          <w:szCs w:val="28"/>
        </w:rPr>
        <w:t>Elabrator:</w:t>
      </w:r>
      <w:r w:rsidRPr="00364EB5">
        <w:rPr>
          <w:rFonts w:ascii="Arial Narrow" w:eastAsia="Calibri" w:hAnsi="Arial Narrow"/>
          <w:i/>
          <w:iCs/>
          <w:sz w:val="28"/>
          <w:szCs w:val="28"/>
        </w:rPr>
        <w:tab/>
      </w:r>
      <w:r w:rsidRPr="00364EB5">
        <w:rPr>
          <w:rFonts w:ascii="Arial Narrow" w:hAnsi="Arial Narrow" w:cs="Arial"/>
          <w:i/>
          <w:iCs/>
          <w:sz w:val="28"/>
          <w:szCs w:val="28"/>
        </w:rPr>
        <w:t>S.C. MONTREPCOM S.R.L. Tîrgu-Mureş</w:t>
      </w:r>
      <w:r w:rsidRPr="00364EB5">
        <w:rPr>
          <w:rFonts w:ascii="Arial Narrow" w:eastAsia="Calibri" w:hAnsi="Arial Narrow"/>
          <w:i/>
          <w:iCs/>
          <w:sz w:val="28"/>
          <w:szCs w:val="28"/>
        </w:rPr>
        <w:t>;</w:t>
      </w:r>
    </w:p>
    <w:p w14:paraId="4F608E60" w14:textId="77777777" w:rsidR="00DE7993" w:rsidRDefault="00DE7993" w:rsidP="00595941">
      <w:pPr>
        <w:shd w:val="clear" w:color="auto" w:fill="FFFFFF"/>
        <w:jc w:val="both"/>
        <w:rPr>
          <w:rFonts w:ascii="Arial Narrow" w:hAnsi="Arial Narrow"/>
          <w:szCs w:val="24"/>
        </w:rPr>
      </w:pPr>
    </w:p>
    <w:p w14:paraId="34F9279E" w14:textId="77777777" w:rsidR="00DE7993" w:rsidRDefault="00DE7993" w:rsidP="00595941">
      <w:pPr>
        <w:shd w:val="clear" w:color="auto" w:fill="FFFFFF"/>
        <w:jc w:val="both"/>
        <w:rPr>
          <w:rFonts w:ascii="Arial Narrow" w:hAnsi="Arial Narrow"/>
          <w:szCs w:val="24"/>
        </w:rPr>
      </w:pPr>
    </w:p>
    <w:p w14:paraId="06F1F2C6" w14:textId="32503E74" w:rsidR="00DE7993" w:rsidRDefault="00DE7993" w:rsidP="00595941">
      <w:pPr>
        <w:shd w:val="clear" w:color="auto" w:fill="FFFFFF"/>
        <w:jc w:val="both"/>
        <w:rPr>
          <w:rFonts w:ascii="Arial Narrow" w:hAnsi="Arial Narrow"/>
          <w:szCs w:val="24"/>
        </w:rPr>
      </w:pPr>
      <w:r>
        <w:rPr>
          <w:rFonts w:ascii="Arial Narrow" w:hAnsi="Arial Narrow"/>
          <w:szCs w:val="24"/>
        </w:rPr>
        <w:t xml:space="preserve">In zona intersectiei cu str Budiului reconfigurarea retelelor de apă și canalizare menajeră se vor realiza pe baza proiectului amenajare Tronson 3 care a fost corelat cu traseul tronson 4 </w:t>
      </w:r>
    </w:p>
    <w:p w14:paraId="0FB9A434" w14:textId="233A2084" w:rsidR="00DE7993" w:rsidRDefault="00DE7993">
      <w:pPr>
        <w:rPr>
          <w:rFonts w:ascii="Arial Narrow" w:hAnsi="Arial Narrow"/>
          <w:szCs w:val="24"/>
        </w:rPr>
      </w:pPr>
      <w:r>
        <w:rPr>
          <w:rFonts w:ascii="Arial Narrow" w:hAnsi="Arial Narrow"/>
          <w:szCs w:val="24"/>
        </w:rPr>
        <w:br w:type="page"/>
      </w:r>
    </w:p>
    <w:p w14:paraId="517321EF" w14:textId="77777777" w:rsidR="00090DA4" w:rsidRPr="004E1AC9" w:rsidRDefault="00090DA4" w:rsidP="00090DA4">
      <w:pPr>
        <w:shd w:val="clear" w:color="auto" w:fill="FFFFFF"/>
        <w:jc w:val="both"/>
        <w:rPr>
          <w:rFonts w:ascii="Arial Narrow" w:hAnsi="Arial Narrow"/>
          <w:sz w:val="28"/>
          <w:szCs w:val="28"/>
        </w:rPr>
      </w:pPr>
    </w:p>
    <w:bookmarkEnd w:id="51"/>
    <w:p w14:paraId="0A687A7C" w14:textId="77777777" w:rsidR="00411B1E" w:rsidRPr="004E1AC9" w:rsidRDefault="00090DA4" w:rsidP="00090DA4">
      <w:pPr>
        <w:shd w:val="clear" w:color="auto" w:fill="FFFFFF"/>
        <w:jc w:val="both"/>
        <w:rPr>
          <w:rFonts w:ascii="Arial Narrow" w:hAnsi="Arial Narrow"/>
          <w:szCs w:val="28"/>
        </w:rPr>
      </w:pPr>
      <w:r w:rsidRPr="004E1AC9">
        <w:rPr>
          <w:rFonts w:ascii="Arial Narrow" w:hAnsi="Arial Narrow"/>
          <w:b/>
          <w:bCs/>
          <w:i/>
          <w:sz w:val="28"/>
          <w:szCs w:val="28"/>
        </w:rPr>
        <w:t>-</w:t>
      </w:r>
      <w:r w:rsidRPr="004E1AC9">
        <w:rPr>
          <w:rFonts w:ascii="Arial Narrow" w:hAnsi="Arial Narrow"/>
          <w:i/>
          <w:sz w:val="28"/>
          <w:szCs w:val="28"/>
        </w:rPr>
        <w:t> posibile interferenţe cu monumente istorice/de arhitectură sau situri arheologice pe amplasament sau în zona imediat învecinată; existenţa condiţionărilor specifice în cazul existenţei unor zone protejate sau de protecţie;</w:t>
      </w:r>
      <w:r w:rsidR="00A51C6C" w:rsidRPr="004E1AC9">
        <w:rPr>
          <w:rFonts w:ascii="Arial Narrow" w:hAnsi="Arial Narrow"/>
          <w:i/>
          <w:sz w:val="28"/>
          <w:szCs w:val="28"/>
        </w:rPr>
        <w:t xml:space="preserve">  </w:t>
      </w:r>
      <w:r w:rsidR="00411B1E" w:rsidRPr="004E1AC9">
        <w:rPr>
          <w:rFonts w:ascii="Arial Narrow" w:hAnsi="Arial Narrow"/>
          <w:szCs w:val="28"/>
        </w:rPr>
        <w:t>Nu este cazul</w:t>
      </w:r>
    </w:p>
    <w:p w14:paraId="652F9726" w14:textId="77777777" w:rsidR="00090DA4" w:rsidRPr="004E1AC9" w:rsidRDefault="00090DA4" w:rsidP="00090DA4">
      <w:pPr>
        <w:shd w:val="clear" w:color="auto" w:fill="FFFFFF"/>
        <w:jc w:val="both"/>
        <w:rPr>
          <w:rFonts w:ascii="Arial Narrow" w:hAnsi="Arial Narrow"/>
          <w:sz w:val="28"/>
          <w:szCs w:val="28"/>
        </w:rPr>
      </w:pPr>
    </w:p>
    <w:p w14:paraId="6DC67E2B" w14:textId="79665D28" w:rsidR="00411B1E" w:rsidRDefault="00090DA4" w:rsidP="00090DA4">
      <w:pPr>
        <w:shd w:val="clear" w:color="auto" w:fill="FFFFFF"/>
        <w:jc w:val="both"/>
        <w:rPr>
          <w:rFonts w:ascii="Arial Narrow" w:hAnsi="Arial Narrow"/>
          <w:szCs w:val="28"/>
        </w:rPr>
      </w:pPr>
      <w:r w:rsidRPr="00786092">
        <w:rPr>
          <w:rFonts w:ascii="Arial Narrow" w:hAnsi="Arial Narrow"/>
          <w:b/>
          <w:bCs/>
          <w:i/>
          <w:sz w:val="28"/>
          <w:szCs w:val="28"/>
        </w:rPr>
        <w:t>-</w:t>
      </w:r>
      <w:r w:rsidRPr="00786092">
        <w:rPr>
          <w:rFonts w:ascii="Arial Narrow" w:hAnsi="Arial Narrow"/>
          <w:i/>
          <w:sz w:val="28"/>
          <w:szCs w:val="28"/>
        </w:rPr>
        <w:t> terenuri care aparţin unor instituţii care fac parte din sistemul de apărare, ordine publică şi siguranţă naţională;</w:t>
      </w:r>
      <w:r w:rsidR="00A51C6C" w:rsidRPr="00786092">
        <w:rPr>
          <w:rFonts w:ascii="Arial Narrow" w:hAnsi="Arial Narrow"/>
          <w:i/>
          <w:sz w:val="28"/>
          <w:szCs w:val="28"/>
        </w:rPr>
        <w:t xml:space="preserve">   </w:t>
      </w:r>
      <w:r w:rsidR="00411B1E" w:rsidRPr="00786092">
        <w:rPr>
          <w:rFonts w:ascii="Arial Narrow" w:hAnsi="Arial Narrow"/>
          <w:szCs w:val="28"/>
        </w:rPr>
        <w:t>Nu este cazul</w:t>
      </w:r>
    </w:p>
    <w:p w14:paraId="32456425" w14:textId="77777777" w:rsidR="00D779F6" w:rsidRDefault="00D779F6" w:rsidP="00D779F6">
      <w:pPr>
        <w:jc w:val="both"/>
        <w:rPr>
          <w:rFonts w:ascii="Arial Narrow" w:hAnsi="Arial Narrow"/>
          <w:szCs w:val="28"/>
        </w:rPr>
      </w:pPr>
    </w:p>
    <w:p w14:paraId="59A9B858" w14:textId="7AA54B44" w:rsidR="003A457F" w:rsidRPr="00970AAE" w:rsidRDefault="003A457F" w:rsidP="00D779F6">
      <w:pPr>
        <w:ind w:firstLine="360"/>
        <w:jc w:val="both"/>
        <w:rPr>
          <w:rFonts w:ascii="Arial Narrow" w:hAnsi="Arial Narrow"/>
          <w:szCs w:val="28"/>
        </w:rPr>
      </w:pPr>
      <w:r w:rsidRPr="00970AAE">
        <w:rPr>
          <w:rFonts w:ascii="Arial Narrow" w:hAnsi="Arial Narrow"/>
          <w:szCs w:val="28"/>
        </w:rPr>
        <w:t xml:space="preserve">In cazul </w:t>
      </w:r>
      <w:r w:rsidR="00595941">
        <w:rPr>
          <w:rFonts w:ascii="Arial Narrow" w:hAnsi="Arial Narrow"/>
          <w:szCs w:val="28"/>
        </w:rPr>
        <w:t xml:space="preserve">solutiei </w:t>
      </w:r>
      <w:r w:rsidRPr="00970AAE">
        <w:rPr>
          <w:rFonts w:ascii="Arial Narrow" w:hAnsi="Arial Narrow"/>
          <w:szCs w:val="28"/>
        </w:rPr>
        <w:t>1</w:t>
      </w:r>
      <w:r w:rsidR="00595941">
        <w:rPr>
          <w:rFonts w:ascii="Arial Narrow" w:hAnsi="Arial Narrow"/>
          <w:szCs w:val="28"/>
        </w:rPr>
        <w:t xml:space="preserve"> de traseu </w:t>
      </w:r>
      <w:r w:rsidRPr="00970AAE">
        <w:rPr>
          <w:rFonts w:ascii="Arial Narrow" w:hAnsi="Arial Narrow"/>
          <w:szCs w:val="28"/>
        </w:rPr>
        <w:t>nu atingem terenuri ce apartin institutiilor</w:t>
      </w:r>
      <w:r w:rsidR="00970AAE" w:rsidRPr="00970AAE">
        <w:rPr>
          <w:rFonts w:ascii="Arial Narrow" w:hAnsi="Arial Narrow"/>
          <w:szCs w:val="28"/>
        </w:rPr>
        <w:t xml:space="preserve"> MAPN si a zonei de protecție a acestora. Nu trece prin zona de protectie natura 2000 </w:t>
      </w:r>
    </w:p>
    <w:p w14:paraId="3BC31C26" w14:textId="471BAC1B" w:rsidR="003A457F" w:rsidRPr="00970AAE" w:rsidRDefault="003A457F" w:rsidP="00970AAE">
      <w:pPr>
        <w:jc w:val="both"/>
        <w:rPr>
          <w:rFonts w:ascii="Arial Narrow" w:hAnsi="Arial Narrow"/>
          <w:szCs w:val="28"/>
        </w:rPr>
      </w:pPr>
    </w:p>
    <w:p w14:paraId="63B19A48" w14:textId="77777777" w:rsidR="00595941" w:rsidRDefault="003A457F" w:rsidP="00D779F6">
      <w:pPr>
        <w:ind w:firstLine="360"/>
        <w:jc w:val="both"/>
        <w:rPr>
          <w:rFonts w:ascii="Arial Narrow" w:hAnsi="Arial Narrow"/>
          <w:szCs w:val="28"/>
        </w:rPr>
      </w:pPr>
      <w:r w:rsidRPr="00970AAE">
        <w:rPr>
          <w:rFonts w:ascii="Arial Narrow" w:hAnsi="Arial Narrow"/>
          <w:szCs w:val="28"/>
        </w:rPr>
        <w:t>In cazul variantei 2 traseul este tangent la terenuri ce apar</w:t>
      </w:r>
      <w:r w:rsidR="00595941">
        <w:rPr>
          <w:rFonts w:ascii="Arial Narrow" w:hAnsi="Arial Narrow"/>
          <w:szCs w:val="28"/>
        </w:rPr>
        <w:t>ț</w:t>
      </w:r>
      <w:r w:rsidRPr="00970AAE">
        <w:rPr>
          <w:rFonts w:ascii="Arial Narrow" w:hAnsi="Arial Narrow"/>
          <w:szCs w:val="28"/>
        </w:rPr>
        <w:t>in institutiilor MAPN</w:t>
      </w:r>
      <w:r w:rsidR="007B37DA" w:rsidRPr="00970AAE">
        <w:rPr>
          <w:rFonts w:ascii="Arial Narrow" w:hAnsi="Arial Narrow"/>
          <w:szCs w:val="28"/>
        </w:rPr>
        <w:t xml:space="preserve"> si</w:t>
      </w:r>
      <w:r w:rsidR="00595941">
        <w:rPr>
          <w:rFonts w:ascii="Arial Narrow" w:hAnsi="Arial Narrow"/>
          <w:szCs w:val="28"/>
        </w:rPr>
        <w:t xml:space="preserve"> a zonei de protecție.</w:t>
      </w:r>
    </w:p>
    <w:p w14:paraId="42584FB4" w14:textId="2DE6EFF2" w:rsidR="00595941" w:rsidRDefault="00595941" w:rsidP="00970AAE">
      <w:pPr>
        <w:ind w:firstLine="360"/>
        <w:jc w:val="both"/>
        <w:rPr>
          <w:rFonts w:ascii="Arial Narrow" w:hAnsi="Arial Narrow"/>
          <w:szCs w:val="28"/>
        </w:rPr>
      </w:pPr>
      <w:r w:rsidRPr="00970AAE">
        <w:rPr>
          <w:rFonts w:ascii="Arial Narrow" w:hAnsi="Arial Narrow"/>
          <w:szCs w:val="28"/>
        </w:rPr>
        <w:t>Nu trece prin zona de protectie natura 2000</w:t>
      </w:r>
    </w:p>
    <w:p w14:paraId="3343F0B5" w14:textId="77777777" w:rsidR="00090DA4" w:rsidRPr="004E1AC9" w:rsidRDefault="00090DA4" w:rsidP="00090DA4">
      <w:pPr>
        <w:shd w:val="clear" w:color="auto" w:fill="FFFFFF"/>
        <w:jc w:val="both"/>
        <w:rPr>
          <w:rFonts w:ascii="Arial Narrow" w:hAnsi="Arial Narrow"/>
          <w:sz w:val="28"/>
          <w:szCs w:val="28"/>
        </w:rPr>
      </w:pPr>
    </w:p>
    <w:p w14:paraId="5CD78491" w14:textId="3B39102A" w:rsidR="00163035" w:rsidRPr="004E1AC9" w:rsidRDefault="00090DA4" w:rsidP="00475A28">
      <w:pPr>
        <w:pStyle w:val="ListParagraph"/>
        <w:numPr>
          <w:ilvl w:val="0"/>
          <w:numId w:val="12"/>
        </w:numPr>
        <w:shd w:val="clear" w:color="auto" w:fill="FFFFFF"/>
        <w:jc w:val="both"/>
        <w:rPr>
          <w:rFonts w:ascii="Arial Narrow" w:hAnsi="Arial Narrow"/>
          <w:i/>
          <w:sz w:val="28"/>
          <w:szCs w:val="28"/>
        </w:rPr>
      </w:pPr>
      <w:r w:rsidRPr="004E1AC9">
        <w:rPr>
          <w:rFonts w:ascii="Arial Narrow" w:hAnsi="Arial Narrow"/>
          <w:i/>
          <w:sz w:val="28"/>
          <w:szCs w:val="28"/>
        </w:rPr>
        <w:t>caracteristici geofizice ale terenului din amplasament - extras din studiul geotehnic elaborat conform normativelor în vigoare, cuprinzând:</w:t>
      </w:r>
    </w:p>
    <w:p w14:paraId="7C5193D7" w14:textId="77777777" w:rsidR="00595941" w:rsidRDefault="00595941" w:rsidP="00EF629F">
      <w:pPr>
        <w:pStyle w:val="Heading2"/>
        <w:widowControl w:val="0"/>
        <w:autoSpaceDE w:val="0"/>
        <w:autoSpaceDN w:val="0"/>
        <w:spacing w:before="0" w:beforeAutospacing="0" w:after="0" w:afterAutospacing="0"/>
        <w:rPr>
          <w:rFonts w:ascii="Arial Narrow" w:hAnsi="Arial Narrow"/>
          <w:b w:val="0"/>
          <w:bCs w:val="0"/>
          <w:sz w:val="24"/>
          <w:szCs w:val="24"/>
        </w:rPr>
      </w:pPr>
      <w:bookmarkStart w:id="56" w:name="_Hlk191989632"/>
      <w:r w:rsidRPr="00595941">
        <w:rPr>
          <w:rFonts w:ascii="Arial Narrow" w:hAnsi="Arial Narrow"/>
          <w:b w:val="0"/>
          <w:bCs w:val="0"/>
          <w:sz w:val="24"/>
          <w:szCs w:val="24"/>
        </w:rPr>
        <w:t>In urma analizării şi interpretărilor datelor geotehnice s-a ajuns la concluzia că pe traseul VARIANTEI DE OCOLIRE A MUNICIPIULUI TÂRGU MUREȘ, din punct de vedere litologic au fost interceptate sub stratul de sol vegetal, gros de cca. 20-30 cm, argile, argile prăfoase, argile nisipoase care trec progresiv în nisipuri argiloase, nisipuri, ce stau pe un complex grosier format din nisipuri cu pietrişuri mici-medii cu rar bolov</w:t>
      </w:r>
      <w:r w:rsidRPr="00595941">
        <w:rPr>
          <w:rFonts w:ascii="Calibri" w:hAnsi="Calibri" w:cs="Calibri"/>
          <w:b w:val="0"/>
          <w:bCs w:val="0"/>
          <w:sz w:val="24"/>
          <w:szCs w:val="24"/>
        </w:rPr>
        <w:t>ǎ</w:t>
      </w:r>
      <w:r w:rsidRPr="00595941">
        <w:rPr>
          <w:rFonts w:ascii="Arial Narrow" w:hAnsi="Arial Narrow"/>
          <w:b w:val="0"/>
          <w:bCs w:val="0"/>
          <w:sz w:val="24"/>
          <w:szCs w:val="24"/>
        </w:rPr>
        <w:t>ni</w:t>
      </w:r>
      <w:r w:rsidRPr="00595941">
        <w:rPr>
          <w:rFonts w:ascii="Arial Narrow" w:hAnsi="Arial Narrow" w:cs="Arial Narrow"/>
          <w:b w:val="0"/>
          <w:bCs w:val="0"/>
          <w:sz w:val="24"/>
          <w:szCs w:val="24"/>
        </w:rPr>
        <w:t>ş</w:t>
      </w:r>
      <w:r w:rsidRPr="00595941">
        <w:rPr>
          <w:rFonts w:ascii="Arial Narrow" w:hAnsi="Arial Narrow"/>
          <w:b w:val="0"/>
          <w:bCs w:val="0"/>
          <w:sz w:val="24"/>
          <w:szCs w:val="24"/>
        </w:rPr>
        <w:t xml:space="preserve"> p</w:t>
      </w:r>
      <w:r w:rsidRPr="00595941">
        <w:rPr>
          <w:rFonts w:ascii="Arial Narrow" w:hAnsi="Arial Narrow" w:cs="Arial Narrow"/>
          <w:b w:val="0"/>
          <w:bCs w:val="0"/>
          <w:sz w:val="24"/>
          <w:szCs w:val="24"/>
        </w:rPr>
        <w:t>â</w:t>
      </w:r>
      <w:r w:rsidRPr="00595941">
        <w:rPr>
          <w:rFonts w:ascii="Arial Narrow" w:hAnsi="Arial Narrow"/>
          <w:b w:val="0"/>
          <w:bCs w:val="0"/>
          <w:sz w:val="24"/>
          <w:szCs w:val="24"/>
        </w:rPr>
        <w:t>n</w:t>
      </w:r>
      <w:r w:rsidRPr="00595941">
        <w:rPr>
          <w:rFonts w:ascii="Calibri" w:hAnsi="Calibri" w:cs="Calibri"/>
          <w:b w:val="0"/>
          <w:bCs w:val="0"/>
          <w:sz w:val="24"/>
          <w:szCs w:val="24"/>
        </w:rPr>
        <w:t>ǎ</w:t>
      </w:r>
      <w:r w:rsidRPr="00595941">
        <w:rPr>
          <w:rFonts w:ascii="Arial Narrow" w:hAnsi="Arial Narrow"/>
          <w:b w:val="0"/>
          <w:bCs w:val="0"/>
          <w:sz w:val="24"/>
          <w:szCs w:val="24"/>
        </w:rPr>
        <w:t xml:space="preserve"> la ad</w:t>
      </w:r>
      <w:r w:rsidRPr="00595941">
        <w:rPr>
          <w:rFonts w:ascii="Arial Narrow" w:hAnsi="Arial Narrow" w:cs="Arial Narrow"/>
          <w:b w:val="0"/>
          <w:bCs w:val="0"/>
          <w:sz w:val="24"/>
          <w:szCs w:val="24"/>
        </w:rPr>
        <w:t>â</w:t>
      </w:r>
      <w:r w:rsidRPr="00595941">
        <w:rPr>
          <w:rFonts w:ascii="Arial Narrow" w:hAnsi="Arial Narrow"/>
          <w:b w:val="0"/>
          <w:bCs w:val="0"/>
          <w:sz w:val="24"/>
          <w:szCs w:val="24"/>
        </w:rPr>
        <w:t>ncimea de 6,00 m.</w:t>
      </w:r>
    </w:p>
    <w:p w14:paraId="77CE4917" w14:textId="77777777" w:rsidR="00595941" w:rsidRDefault="00595941" w:rsidP="00EF629F">
      <w:pPr>
        <w:pStyle w:val="Heading2"/>
        <w:widowControl w:val="0"/>
        <w:autoSpaceDE w:val="0"/>
        <w:autoSpaceDN w:val="0"/>
        <w:spacing w:before="0" w:beforeAutospacing="0" w:after="0" w:afterAutospacing="0"/>
        <w:rPr>
          <w:rFonts w:ascii="Arial Narrow" w:hAnsi="Arial Narrow"/>
          <w:b w:val="0"/>
          <w:bCs w:val="0"/>
          <w:sz w:val="24"/>
          <w:szCs w:val="24"/>
        </w:rPr>
      </w:pPr>
      <w:r w:rsidRPr="00595941">
        <w:rPr>
          <w:rFonts w:ascii="Arial Narrow" w:hAnsi="Arial Narrow" w:cs="Arial Narrow"/>
          <w:b w:val="0"/>
          <w:bCs w:val="0"/>
          <w:sz w:val="24"/>
          <w:szCs w:val="24"/>
        </w:rPr>
        <w:t>Î</w:t>
      </w:r>
      <w:r w:rsidRPr="00595941">
        <w:rPr>
          <w:rFonts w:ascii="Arial Narrow" w:hAnsi="Arial Narrow"/>
          <w:b w:val="0"/>
          <w:bCs w:val="0"/>
          <w:sz w:val="24"/>
          <w:szCs w:val="24"/>
        </w:rPr>
        <w:t>n c</w:t>
      </w:r>
      <w:r w:rsidRPr="00595941">
        <w:rPr>
          <w:rFonts w:ascii="Arial Narrow" w:hAnsi="Arial Narrow" w:cs="Arial Narrow"/>
          <w:b w:val="0"/>
          <w:bCs w:val="0"/>
          <w:sz w:val="24"/>
          <w:szCs w:val="24"/>
        </w:rPr>
        <w:t>â</w:t>
      </w:r>
      <w:r w:rsidRPr="00595941">
        <w:rPr>
          <w:rFonts w:ascii="Arial Narrow" w:hAnsi="Arial Narrow"/>
          <w:b w:val="0"/>
          <w:bCs w:val="0"/>
          <w:sz w:val="24"/>
          <w:szCs w:val="24"/>
        </w:rPr>
        <w:t xml:space="preserve">teva foraje scurte a fost interceptat </w:t>
      </w:r>
      <w:r w:rsidRPr="00595941">
        <w:rPr>
          <w:rFonts w:ascii="Arial Narrow" w:hAnsi="Arial Narrow" w:cs="Arial Narrow"/>
          <w:b w:val="0"/>
          <w:bCs w:val="0"/>
          <w:sz w:val="24"/>
          <w:szCs w:val="24"/>
        </w:rPr>
        <w:t>ș</w:t>
      </w:r>
      <w:r w:rsidRPr="00595941">
        <w:rPr>
          <w:rFonts w:ascii="Arial Narrow" w:hAnsi="Arial Narrow"/>
          <w:b w:val="0"/>
          <w:bCs w:val="0"/>
          <w:sz w:val="24"/>
          <w:szCs w:val="24"/>
        </w:rPr>
        <w:t xml:space="preserve">i stratul de bază marnos format din marnă argiloasă cenușie intercalat cu nivele subțiri prăfoase, tare de la adâncimi cuprinse între ≈5-12 m. Pachetul argilos local se efilează fiind înlocuit de nisipuri argiloase eventual apare un praf nisipos argilos. Toate argilele interceptate la partea superioară a terenului au umflări libere între 100-120%, ceea ce, împreună cu indicele de plasticitate (Ip) şi procentul de argilă coloidală (A2) le încadrează în terenuri cu potenţial de umflare mediu- mare, conform NP126/2010. </w:t>
      </w:r>
    </w:p>
    <w:p w14:paraId="01CD6A9E" w14:textId="356ED42B" w:rsidR="00595941" w:rsidRPr="00595941" w:rsidRDefault="00595941" w:rsidP="00EF629F">
      <w:pPr>
        <w:pStyle w:val="Heading2"/>
        <w:widowControl w:val="0"/>
        <w:autoSpaceDE w:val="0"/>
        <w:autoSpaceDN w:val="0"/>
        <w:spacing w:before="0" w:beforeAutospacing="0" w:after="0" w:afterAutospacing="0"/>
        <w:rPr>
          <w:rFonts w:ascii="Arial Narrow" w:hAnsi="Arial Narrow"/>
          <w:b w:val="0"/>
          <w:bCs w:val="0"/>
          <w:sz w:val="24"/>
          <w:szCs w:val="24"/>
        </w:rPr>
      </w:pPr>
      <w:r w:rsidRPr="00595941">
        <w:rPr>
          <w:rFonts w:ascii="Arial Narrow" w:hAnsi="Arial Narrow"/>
          <w:b w:val="0"/>
          <w:bCs w:val="0"/>
          <w:sz w:val="24"/>
          <w:szCs w:val="24"/>
        </w:rPr>
        <w:t>Grosimea acestui interval este variabilă de până la 6,00 m. Aceste depozite sunt de origini diferite, la începutul traseului fiind depozite de bazin și de terasă până în zona km 2+000 unde traseul coboară spre terasele inferioare și lunca aluvionară a Mureșului și a pârâului Budiu. În această zonă depozitele argiloase sunt de vârstă mai recentă cu porozitate mai mare și capacități portante mai reduse local foarte umede sau chiar cu aspect mâlos turbos evidențiat în fișele sintetice cu culoarea maronie. In fişele complete ale forajelor şi buletinele de analiză anexate sunt prezentate caracteristicile fizice şi mecanice ale acestui interval</w:t>
      </w:r>
    </w:p>
    <w:p w14:paraId="3123E5E4" w14:textId="77777777" w:rsidR="00595941" w:rsidRDefault="00595941" w:rsidP="00EF629F">
      <w:pPr>
        <w:pStyle w:val="Heading2"/>
        <w:widowControl w:val="0"/>
        <w:autoSpaceDE w:val="0"/>
        <w:autoSpaceDN w:val="0"/>
        <w:spacing w:before="0" w:beforeAutospacing="0" w:after="0" w:afterAutospacing="0"/>
        <w:rPr>
          <w:rFonts w:ascii="Arial Narrow" w:hAnsi="Arial Narrow"/>
          <w:b w:val="0"/>
          <w:bCs w:val="0"/>
          <w:sz w:val="24"/>
          <w:szCs w:val="24"/>
        </w:rPr>
      </w:pPr>
      <w:r w:rsidRPr="00595941">
        <w:rPr>
          <w:rFonts w:ascii="Arial Narrow" w:hAnsi="Arial Narrow"/>
          <w:b w:val="0"/>
          <w:bCs w:val="0"/>
          <w:sz w:val="24"/>
          <w:szCs w:val="24"/>
        </w:rPr>
        <w:t>Sub această formaţiune se găseşte o alternanţă de nisipuri cu pietrişuri şi rar bolov</w:t>
      </w:r>
      <w:r w:rsidRPr="00595941">
        <w:rPr>
          <w:rFonts w:ascii="Calibri" w:hAnsi="Calibri" w:cs="Calibri"/>
          <w:b w:val="0"/>
          <w:bCs w:val="0"/>
          <w:sz w:val="24"/>
          <w:szCs w:val="24"/>
        </w:rPr>
        <w:t>ǎ</w:t>
      </w:r>
      <w:r w:rsidRPr="00595941">
        <w:rPr>
          <w:rFonts w:ascii="Arial Narrow" w:hAnsi="Arial Narrow"/>
          <w:b w:val="0"/>
          <w:bCs w:val="0"/>
          <w:sz w:val="24"/>
          <w:szCs w:val="24"/>
        </w:rPr>
        <w:t>ni</w:t>
      </w:r>
      <w:r w:rsidRPr="00595941">
        <w:rPr>
          <w:rFonts w:ascii="Arial Narrow" w:hAnsi="Arial Narrow" w:cs="Arial Narrow"/>
          <w:b w:val="0"/>
          <w:bCs w:val="0"/>
          <w:sz w:val="24"/>
          <w:szCs w:val="24"/>
        </w:rPr>
        <w:t>ş</w:t>
      </w:r>
      <w:r w:rsidRPr="00595941">
        <w:rPr>
          <w:rFonts w:ascii="Arial Narrow" w:hAnsi="Arial Narrow"/>
          <w:b w:val="0"/>
          <w:bCs w:val="0"/>
          <w:sz w:val="24"/>
          <w:szCs w:val="24"/>
        </w:rPr>
        <w:t>uri, cu intercala</w:t>
      </w:r>
      <w:r w:rsidRPr="00595941">
        <w:rPr>
          <w:rFonts w:ascii="Arial Narrow" w:hAnsi="Arial Narrow" w:cs="Arial Narrow"/>
          <w:b w:val="0"/>
          <w:bCs w:val="0"/>
          <w:sz w:val="24"/>
          <w:szCs w:val="24"/>
        </w:rPr>
        <w:t>ţ</w:t>
      </w:r>
      <w:r w:rsidRPr="00595941">
        <w:rPr>
          <w:rFonts w:ascii="Arial Narrow" w:hAnsi="Arial Narrow"/>
          <w:b w:val="0"/>
          <w:bCs w:val="0"/>
          <w:sz w:val="24"/>
          <w:szCs w:val="24"/>
        </w:rPr>
        <w:t>ii mai fine, nisipuri argiloase-argile nisipoase sub form</w:t>
      </w:r>
      <w:r w:rsidRPr="00595941">
        <w:rPr>
          <w:rFonts w:ascii="Arial Narrow" w:hAnsi="Arial Narrow" w:cs="Arial Narrow"/>
          <w:b w:val="0"/>
          <w:bCs w:val="0"/>
          <w:sz w:val="24"/>
          <w:szCs w:val="24"/>
        </w:rPr>
        <w:t>ă</w:t>
      </w:r>
      <w:r w:rsidRPr="00595941">
        <w:rPr>
          <w:rFonts w:ascii="Arial Narrow" w:hAnsi="Arial Narrow"/>
          <w:b w:val="0"/>
          <w:bCs w:val="0"/>
          <w:sz w:val="24"/>
          <w:szCs w:val="24"/>
        </w:rPr>
        <w:t xml:space="preserve"> de lentile. La aceste drumuri se va avea </w:t>
      </w:r>
      <w:r w:rsidRPr="00595941">
        <w:rPr>
          <w:rFonts w:ascii="Arial Narrow" w:hAnsi="Arial Narrow" w:cs="Arial Narrow"/>
          <w:b w:val="0"/>
          <w:bCs w:val="0"/>
          <w:sz w:val="24"/>
          <w:szCs w:val="24"/>
        </w:rPr>
        <w:t>î</w:t>
      </w:r>
      <w:r w:rsidRPr="00595941">
        <w:rPr>
          <w:rFonts w:ascii="Arial Narrow" w:hAnsi="Arial Narrow"/>
          <w:b w:val="0"/>
          <w:bCs w:val="0"/>
          <w:sz w:val="24"/>
          <w:szCs w:val="24"/>
        </w:rPr>
        <w:t>n vedere caracterul posibil PUCM al argilelor de la suprafa</w:t>
      </w:r>
      <w:r w:rsidRPr="00595941">
        <w:rPr>
          <w:rFonts w:ascii="Arial Narrow" w:hAnsi="Arial Narrow" w:cs="Arial Narrow"/>
          <w:b w:val="0"/>
          <w:bCs w:val="0"/>
          <w:sz w:val="24"/>
          <w:szCs w:val="24"/>
        </w:rPr>
        <w:t>ță</w:t>
      </w:r>
      <w:r w:rsidRPr="00595941">
        <w:rPr>
          <w:rFonts w:ascii="Arial Narrow" w:hAnsi="Arial Narrow"/>
          <w:b w:val="0"/>
          <w:bCs w:val="0"/>
          <w:sz w:val="24"/>
          <w:szCs w:val="24"/>
        </w:rPr>
        <w:t xml:space="preserve"> conform datelor de arhiv</w:t>
      </w:r>
      <w:r w:rsidRPr="00595941">
        <w:rPr>
          <w:rFonts w:ascii="Arial Narrow" w:hAnsi="Arial Narrow" w:cs="Arial Narrow"/>
          <w:b w:val="0"/>
          <w:bCs w:val="0"/>
          <w:sz w:val="24"/>
          <w:szCs w:val="24"/>
        </w:rPr>
        <w:t>ă</w:t>
      </w:r>
      <w:r w:rsidRPr="00595941">
        <w:rPr>
          <w:rFonts w:ascii="Arial Narrow" w:hAnsi="Arial Narrow"/>
          <w:b w:val="0"/>
          <w:bCs w:val="0"/>
          <w:sz w:val="24"/>
          <w:szCs w:val="24"/>
        </w:rPr>
        <w:t xml:space="preserve"> referitoare </w:t>
      </w:r>
      <w:r w:rsidRPr="00595941">
        <w:rPr>
          <w:rFonts w:ascii="Arial Narrow" w:hAnsi="Arial Narrow" w:cs="Arial Narrow"/>
          <w:b w:val="0"/>
          <w:bCs w:val="0"/>
          <w:sz w:val="24"/>
          <w:szCs w:val="24"/>
        </w:rPr>
        <w:t>ș</w:t>
      </w:r>
      <w:r w:rsidRPr="00595941">
        <w:rPr>
          <w:rFonts w:ascii="Arial Narrow" w:hAnsi="Arial Narrow"/>
          <w:b w:val="0"/>
          <w:bCs w:val="0"/>
          <w:sz w:val="24"/>
          <w:szCs w:val="24"/>
        </w:rPr>
        <w:t>i a m</w:t>
      </w:r>
      <w:r w:rsidRPr="00595941">
        <w:rPr>
          <w:rFonts w:ascii="Arial Narrow" w:hAnsi="Arial Narrow" w:cs="Arial Narrow"/>
          <w:b w:val="0"/>
          <w:bCs w:val="0"/>
          <w:sz w:val="24"/>
          <w:szCs w:val="24"/>
        </w:rPr>
        <w:t>ă</w:t>
      </w:r>
      <w:r w:rsidRPr="00595941">
        <w:rPr>
          <w:rFonts w:ascii="Arial Narrow" w:hAnsi="Arial Narrow"/>
          <w:b w:val="0"/>
          <w:bCs w:val="0"/>
          <w:sz w:val="24"/>
          <w:szCs w:val="24"/>
        </w:rPr>
        <w:t>sur</w:t>
      </w:r>
      <w:r w:rsidRPr="00595941">
        <w:rPr>
          <w:rFonts w:ascii="Arial Narrow" w:hAnsi="Arial Narrow" w:cs="Arial Narrow"/>
          <w:b w:val="0"/>
          <w:bCs w:val="0"/>
          <w:sz w:val="24"/>
          <w:szCs w:val="24"/>
        </w:rPr>
        <w:t>ă</w:t>
      </w:r>
      <w:r w:rsidRPr="00595941">
        <w:rPr>
          <w:rFonts w:ascii="Arial Narrow" w:hAnsi="Arial Narrow"/>
          <w:b w:val="0"/>
          <w:bCs w:val="0"/>
          <w:sz w:val="24"/>
          <w:szCs w:val="24"/>
        </w:rPr>
        <w:t>torilor de laborator din straturile superioare ale patului drumului, au fost identificate umfl</w:t>
      </w:r>
      <w:r w:rsidRPr="00595941">
        <w:rPr>
          <w:rFonts w:ascii="Arial Narrow" w:hAnsi="Arial Narrow" w:cs="Arial Narrow"/>
          <w:b w:val="0"/>
          <w:bCs w:val="0"/>
          <w:sz w:val="24"/>
          <w:szCs w:val="24"/>
        </w:rPr>
        <w:t>ă</w:t>
      </w:r>
      <w:r w:rsidRPr="00595941">
        <w:rPr>
          <w:rFonts w:ascii="Arial Narrow" w:hAnsi="Arial Narrow"/>
          <w:b w:val="0"/>
          <w:bCs w:val="0"/>
          <w:sz w:val="24"/>
          <w:szCs w:val="24"/>
        </w:rPr>
        <w:t xml:space="preserve">ri libere de 95-100 % la pachetele argiloase susceptibile pentru PUCM datele exacte se vor lua din fișele forajelor. Pământurile cu umflări şi contracţii mari numite pe scurt PUCM, sunt pământuri argiloase active în raport cu apa, care au proprietatea de a-şi modifica sensibil volumul ca urmare a variaţiei de umiditate. Pot fi întâlnite în literatura de specialitate şi sub denumirea de pământuri contractile sau pământuri expansive. </w:t>
      </w:r>
    </w:p>
    <w:p w14:paraId="665A8F8F" w14:textId="77777777" w:rsidR="00595941" w:rsidRDefault="00595941" w:rsidP="00EF629F">
      <w:pPr>
        <w:pStyle w:val="Heading2"/>
        <w:widowControl w:val="0"/>
        <w:autoSpaceDE w:val="0"/>
        <w:autoSpaceDN w:val="0"/>
        <w:spacing w:before="0" w:beforeAutospacing="0" w:after="0" w:afterAutospacing="0"/>
        <w:rPr>
          <w:rFonts w:ascii="Arial Narrow" w:hAnsi="Arial Narrow"/>
          <w:b w:val="0"/>
          <w:bCs w:val="0"/>
          <w:sz w:val="24"/>
          <w:szCs w:val="24"/>
        </w:rPr>
      </w:pPr>
      <w:r w:rsidRPr="00595941">
        <w:rPr>
          <w:rFonts w:ascii="Arial Narrow" w:hAnsi="Arial Narrow"/>
          <w:b w:val="0"/>
          <w:bCs w:val="0"/>
          <w:sz w:val="24"/>
          <w:szCs w:val="24"/>
        </w:rPr>
        <w:t>Normativul pentru fundarea constructiilor pe PUCM este NP 126 – 2010, care specfica urmatoarele măsuri ce trebuie luate - menţinerea unor condiţii stabile de umiditate prin ecrane impermeabile sub trotuare (pământ stabilizat sau geomembrane) şi evitarea infiltraţiilor din interior.</w:t>
      </w:r>
    </w:p>
    <w:p w14:paraId="7893B502" w14:textId="77777777" w:rsidR="00595941" w:rsidRDefault="00595941" w:rsidP="00EF629F">
      <w:pPr>
        <w:pStyle w:val="Heading2"/>
        <w:widowControl w:val="0"/>
        <w:autoSpaceDE w:val="0"/>
        <w:autoSpaceDN w:val="0"/>
        <w:spacing w:before="0" w:beforeAutospacing="0" w:after="0" w:afterAutospacing="0"/>
        <w:rPr>
          <w:rFonts w:ascii="Arial Narrow" w:hAnsi="Arial Narrow"/>
          <w:b w:val="0"/>
          <w:bCs w:val="0"/>
          <w:sz w:val="24"/>
          <w:szCs w:val="24"/>
        </w:rPr>
      </w:pPr>
      <w:r w:rsidRPr="00595941">
        <w:rPr>
          <w:rFonts w:ascii="Arial Narrow" w:hAnsi="Arial Narrow"/>
          <w:b w:val="0"/>
          <w:bCs w:val="0"/>
          <w:sz w:val="24"/>
          <w:szCs w:val="24"/>
        </w:rPr>
        <w:t xml:space="preserve"> - controlul sau prevenirea variaţiilor de volum prin mărirea presiunilor pe teren, prevederea unor spaţii de expansiune.</w:t>
      </w:r>
    </w:p>
    <w:p w14:paraId="2818C0FA" w14:textId="77777777" w:rsidR="00595941" w:rsidRDefault="00595941" w:rsidP="00EF629F">
      <w:pPr>
        <w:pStyle w:val="Heading2"/>
        <w:widowControl w:val="0"/>
        <w:autoSpaceDE w:val="0"/>
        <w:autoSpaceDN w:val="0"/>
        <w:spacing w:before="0" w:beforeAutospacing="0" w:after="0" w:afterAutospacing="0"/>
        <w:rPr>
          <w:rFonts w:ascii="Arial Narrow" w:hAnsi="Arial Narrow"/>
          <w:b w:val="0"/>
          <w:bCs w:val="0"/>
          <w:sz w:val="24"/>
          <w:szCs w:val="24"/>
        </w:rPr>
      </w:pPr>
      <w:r w:rsidRPr="00595941">
        <w:rPr>
          <w:rFonts w:ascii="Arial Narrow" w:hAnsi="Arial Narrow"/>
          <w:b w:val="0"/>
          <w:bCs w:val="0"/>
          <w:sz w:val="24"/>
          <w:szCs w:val="24"/>
        </w:rPr>
        <w:t xml:space="preserve"> - rigidizarea structurii prin centuri.</w:t>
      </w:r>
    </w:p>
    <w:p w14:paraId="720F3C82" w14:textId="77777777" w:rsidR="00595941" w:rsidRDefault="00595941" w:rsidP="00EF629F">
      <w:pPr>
        <w:pStyle w:val="Heading2"/>
        <w:widowControl w:val="0"/>
        <w:autoSpaceDE w:val="0"/>
        <w:autoSpaceDN w:val="0"/>
        <w:spacing w:before="0" w:beforeAutospacing="0" w:after="0" w:afterAutospacing="0"/>
        <w:rPr>
          <w:rFonts w:ascii="Arial Narrow" w:hAnsi="Arial Narrow"/>
          <w:b w:val="0"/>
          <w:bCs w:val="0"/>
          <w:sz w:val="24"/>
          <w:szCs w:val="24"/>
        </w:rPr>
      </w:pPr>
      <w:r w:rsidRPr="00595941">
        <w:rPr>
          <w:rFonts w:ascii="Arial Narrow" w:hAnsi="Arial Narrow"/>
          <w:b w:val="0"/>
          <w:bCs w:val="0"/>
          <w:sz w:val="24"/>
          <w:szCs w:val="24"/>
        </w:rPr>
        <w:t xml:space="preserve"> - îmbunătaţirea pământurilor prin stabilizare, injecţii sau înlocuire. </w:t>
      </w:r>
    </w:p>
    <w:p w14:paraId="49031B10" w14:textId="58AFF9CE" w:rsidR="00A44A64" w:rsidRPr="004E1AC9" w:rsidRDefault="00595941" w:rsidP="00EF629F">
      <w:pPr>
        <w:pStyle w:val="Heading2"/>
        <w:widowControl w:val="0"/>
        <w:autoSpaceDE w:val="0"/>
        <w:autoSpaceDN w:val="0"/>
        <w:spacing w:before="0" w:beforeAutospacing="0" w:after="0" w:afterAutospacing="0"/>
        <w:rPr>
          <w:rFonts w:ascii="Arial Narrow" w:hAnsi="Arial Narrow"/>
          <w:sz w:val="24"/>
          <w:szCs w:val="24"/>
        </w:rPr>
      </w:pPr>
      <w:r w:rsidRPr="00595941">
        <w:rPr>
          <w:rFonts w:ascii="Arial Narrow" w:hAnsi="Arial Narrow"/>
          <w:b w:val="0"/>
          <w:bCs w:val="0"/>
          <w:sz w:val="24"/>
          <w:szCs w:val="24"/>
        </w:rPr>
        <w:t>- fundarea în adâncime sub zona afectată de variaţiile de volum</w:t>
      </w:r>
    </w:p>
    <w:p w14:paraId="5801090E" w14:textId="7F477A1D" w:rsidR="007C4C1F" w:rsidRDefault="007C4C1F">
      <w:pPr>
        <w:rPr>
          <w:rFonts w:ascii="Arial Narrow" w:hAnsi="Arial Narrow"/>
          <w:b/>
          <w:bCs/>
          <w:szCs w:val="24"/>
        </w:rPr>
      </w:pPr>
      <w:r>
        <w:rPr>
          <w:rFonts w:ascii="Arial Narrow" w:hAnsi="Arial Narrow"/>
          <w:szCs w:val="24"/>
        </w:rPr>
        <w:br w:type="page"/>
      </w:r>
    </w:p>
    <w:p w14:paraId="7424B107" w14:textId="77777777" w:rsidR="00595941" w:rsidRDefault="00595941" w:rsidP="00220BE6">
      <w:pPr>
        <w:pStyle w:val="Heading2"/>
        <w:widowControl w:val="0"/>
        <w:autoSpaceDE w:val="0"/>
        <w:autoSpaceDN w:val="0"/>
        <w:spacing w:before="0" w:beforeAutospacing="0" w:after="0" w:afterAutospacing="0"/>
        <w:rPr>
          <w:rFonts w:ascii="Arial Narrow" w:hAnsi="Arial Narrow"/>
          <w:sz w:val="24"/>
          <w:szCs w:val="24"/>
        </w:rPr>
      </w:pPr>
    </w:p>
    <w:p w14:paraId="03BDC90B" w14:textId="4D913DEA" w:rsidR="00163035" w:rsidRPr="004E1AC9" w:rsidRDefault="00163035" w:rsidP="00220BE6">
      <w:pPr>
        <w:pStyle w:val="Heading2"/>
        <w:widowControl w:val="0"/>
        <w:autoSpaceDE w:val="0"/>
        <w:autoSpaceDN w:val="0"/>
        <w:spacing w:before="0" w:beforeAutospacing="0" w:after="0" w:afterAutospacing="0"/>
        <w:rPr>
          <w:rFonts w:ascii="Arial Narrow" w:hAnsi="Arial Narrow"/>
          <w:sz w:val="24"/>
          <w:szCs w:val="24"/>
        </w:rPr>
      </w:pPr>
      <w:r w:rsidRPr="004E1AC9">
        <w:rPr>
          <w:rFonts w:ascii="Arial Narrow" w:hAnsi="Arial Narrow"/>
          <w:sz w:val="24"/>
          <w:szCs w:val="24"/>
        </w:rPr>
        <w:t>Cercetări de</w:t>
      </w:r>
      <w:r w:rsidRPr="004E1AC9">
        <w:rPr>
          <w:rFonts w:ascii="Arial Narrow" w:hAnsi="Arial Narrow"/>
          <w:spacing w:val="-5"/>
          <w:sz w:val="24"/>
          <w:szCs w:val="24"/>
        </w:rPr>
        <w:t xml:space="preserve"> </w:t>
      </w:r>
      <w:r w:rsidRPr="004E1AC9">
        <w:rPr>
          <w:rFonts w:ascii="Arial Narrow" w:hAnsi="Arial Narrow"/>
          <w:sz w:val="24"/>
          <w:szCs w:val="24"/>
        </w:rPr>
        <w:t>laborator</w:t>
      </w:r>
    </w:p>
    <w:p w14:paraId="22D659C1" w14:textId="77777777" w:rsidR="00163035" w:rsidRPr="004E1AC9" w:rsidRDefault="00163035" w:rsidP="00220BE6">
      <w:pPr>
        <w:ind w:left="206" w:right="264" w:firstLine="720"/>
        <w:rPr>
          <w:rFonts w:ascii="Arial Narrow" w:hAnsi="Arial Narrow"/>
          <w:i/>
          <w:szCs w:val="24"/>
        </w:rPr>
      </w:pPr>
      <w:r w:rsidRPr="004E1AC9">
        <w:rPr>
          <w:rFonts w:ascii="Arial Narrow" w:hAnsi="Arial Narrow"/>
          <w:i/>
          <w:szCs w:val="24"/>
        </w:rPr>
        <w:t>Din probele prelevate s-au efectuat încercări de identificare şi clasificare a materialului şi încercări de evidenţiere a stării naturale a materialelor (umiditate şi greutate volumetrică, porozitate, edometru şi forfecare directă).</w:t>
      </w:r>
    </w:p>
    <w:p w14:paraId="143E01C8" w14:textId="77777777" w:rsidR="00163035" w:rsidRPr="004E1AC9" w:rsidRDefault="00163035" w:rsidP="00220BE6">
      <w:pPr>
        <w:ind w:left="206" w:right="260" w:firstLine="720"/>
        <w:rPr>
          <w:rFonts w:ascii="Arial Narrow" w:hAnsi="Arial Narrow"/>
          <w:i/>
          <w:szCs w:val="24"/>
        </w:rPr>
      </w:pPr>
      <w:r w:rsidRPr="004E1AC9">
        <w:rPr>
          <w:rFonts w:ascii="Arial Narrow" w:hAnsi="Arial Narrow"/>
          <w:i/>
          <w:szCs w:val="24"/>
        </w:rPr>
        <w:t>Toate</w:t>
      </w:r>
      <w:r w:rsidRPr="004E1AC9">
        <w:rPr>
          <w:rFonts w:ascii="Arial Narrow" w:hAnsi="Arial Narrow"/>
          <w:i/>
          <w:spacing w:val="-10"/>
          <w:szCs w:val="24"/>
        </w:rPr>
        <w:t xml:space="preserve"> </w:t>
      </w:r>
      <w:r w:rsidRPr="004E1AC9">
        <w:rPr>
          <w:rFonts w:ascii="Arial Narrow" w:hAnsi="Arial Narrow"/>
          <w:i/>
          <w:szCs w:val="24"/>
        </w:rPr>
        <w:t>aceste</w:t>
      </w:r>
      <w:r w:rsidRPr="004E1AC9">
        <w:rPr>
          <w:rFonts w:ascii="Arial Narrow" w:hAnsi="Arial Narrow"/>
          <w:i/>
          <w:spacing w:val="-12"/>
          <w:szCs w:val="24"/>
        </w:rPr>
        <w:t xml:space="preserve"> </w:t>
      </w:r>
      <w:r w:rsidRPr="004E1AC9">
        <w:rPr>
          <w:rFonts w:ascii="Arial Narrow" w:hAnsi="Arial Narrow"/>
          <w:i/>
          <w:szCs w:val="24"/>
        </w:rPr>
        <w:t>încercări</w:t>
      </w:r>
      <w:r w:rsidRPr="004E1AC9">
        <w:rPr>
          <w:rFonts w:ascii="Arial Narrow" w:hAnsi="Arial Narrow"/>
          <w:i/>
          <w:spacing w:val="-13"/>
          <w:szCs w:val="24"/>
        </w:rPr>
        <w:t xml:space="preserve"> </w:t>
      </w:r>
      <w:r w:rsidRPr="004E1AC9">
        <w:rPr>
          <w:rFonts w:ascii="Arial Narrow" w:hAnsi="Arial Narrow"/>
          <w:i/>
          <w:szCs w:val="24"/>
        </w:rPr>
        <w:t>s-au</w:t>
      </w:r>
      <w:r w:rsidRPr="004E1AC9">
        <w:rPr>
          <w:rFonts w:ascii="Arial Narrow" w:hAnsi="Arial Narrow"/>
          <w:i/>
          <w:spacing w:val="-10"/>
          <w:szCs w:val="24"/>
        </w:rPr>
        <w:t xml:space="preserve"> </w:t>
      </w:r>
      <w:r w:rsidRPr="004E1AC9">
        <w:rPr>
          <w:rFonts w:ascii="Arial Narrow" w:hAnsi="Arial Narrow"/>
          <w:i/>
          <w:szCs w:val="24"/>
        </w:rPr>
        <w:t>efectuat</w:t>
      </w:r>
      <w:r w:rsidRPr="004E1AC9">
        <w:rPr>
          <w:rFonts w:ascii="Arial Narrow" w:hAnsi="Arial Narrow"/>
          <w:i/>
          <w:spacing w:val="-12"/>
          <w:szCs w:val="24"/>
        </w:rPr>
        <w:t xml:space="preserve"> </w:t>
      </w:r>
      <w:r w:rsidRPr="004E1AC9">
        <w:rPr>
          <w:rFonts w:ascii="Arial Narrow" w:hAnsi="Arial Narrow"/>
          <w:i/>
          <w:szCs w:val="24"/>
        </w:rPr>
        <w:t>în</w:t>
      </w:r>
      <w:r w:rsidRPr="004E1AC9">
        <w:rPr>
          <w:rFonts w:ascii="Arial Narrow" w:hAnsi="Arial Narrow"/>
          <w:i/>
          <w:spacing w:val="-12"/>
          <w:szCs w:val="24"/>
        </w:rPr>
        <w:t xml:space="preserve"> </w:t>
      </w:r>
      <w:r w:rsidRPr="004E1AC9">
        <w:rPr>
          <w:rFonts w:ascii="Arial Narrow" w:hAnsi="Arial Narrow"/>
          <w:i/>
          <w:szCs w:val="24"/>
        </w:rPr>
        <w:t>conformitate</w:t>
      </w:r>
      <w:r w:rsidRPr="004E1AC9">
        <w:rPr>
          <w:rFonts w:ascii="Arial Narrow" w:hAnsi="Arial Narrow"/>
          <w:i/>
          <w:spacing w:val="-10"/>
          <w:szCs w:val="24"/>
        </w:rPr>
        <w:t xml:space="preserve"> </w:t>
      </w:r>
      <w:r w:rsidRPr="004E1AC9">
        <w:rPr>
          <w:rFonts w:ascii="Arial Narrow" w:hAnsi="Arial Narrow"/>
          <w:i/>
          <w:szCs w:val="24"/>
        </w:rPr>
        <w:t>cu</w:t>
      </w:r>
      <w:r w:rsidRPr="004E1AC9">
        <w:rPr>
          <w:rFonts w:ascii="Arial Narrow" w:hAnsi="Arial Narrow"/>
          <w:i/>
          <w:spacing w:val="-13"/>
          <w:szCs w:val="24"/>
        </w:rPr>
        <w:t xml:space="preserve"> </w:t>
      </w:r>
      <w:r w:rsidRPr="004E1AC9">
        <w:rPr>
          <w:rFonts w:ascii="Arial Narrow" w:hAnsi="Arial Narrow"/>
          <w:i/>
          <w:szCs w:val="24"/>
        </w:rPr>
        <w:t>prevederile</w:t>
      </w:r>
      <w:r w:rsidRPr="004E1AC9">
        <w:rPr>
          <w:rFonts w:ascii="Arial Narrow" w:hAnsi="Arial Narrow"/>
          <w:i/>
          <w:spacing w:val="-10"/>
          <w:szCs w:val="24"/>
        </w:rPr>
        <w:t xml:space="preserve"> </w:t>
      </w:r>
      <w:r w:rsidRPr="004E1AC9">
        <w:rPr>
          <w:rFonts w:ascii="Arial Narrow" w:hAnsi="Arial Narrow"/>
          <w:i/>
          <w:szCs w:val="24"/>
        </w:rPr>
        <w:t>STAS</w:t>
      </w:r>
      <w:r w:rsidRPr="004E1AC9">
        <w:rPr>
          <w:rFonts w:ascii="Arial Narrow" w:hAnsi="Arial Narrow"/>
          <w:i/>
          <w:spacing w:val="-11"/>
          <w:szCs w:val="24"/>
        </w:rPr>
        <w:t xml:space="preserve"> </w:t>
      </w:r>
      <w:r w:rsidRPr="004E1AC9">
        <w:rPr>
          <w:rFonts w:ascii="Arial Narrow" w:hAnsi="Arial Narrow"/>
          <w:i/>
          <w:szCs w:val="24"/>
        </w:rPr>
        <w:t>1913/5-85,</w:t>
      </w:r>
      <w:r w:rsidRPr="004E1AC9">
        <w:rPr>
          <w:rFonts w:ascii="Arial Narrow" w:hAnsi="Arial Narrow"/>
          <w:i/>
          <w:spacing w:val="-9"/>
          <w:szCs w:val="24"/>
        </w:rPr>
        <w:t xml:space="preserve"> </w:t>
      </w:r>
      <w:r w:rsidRPr="004E1AC9">
        <w:rPr>
          <w:rFonts w:ascii="Arial Narrow" w:hAnsi="Arial Narrow"/>
          <w:i/>
          <w:szCs w:val="24"/>
        </w:rPr>
        <w:t>1913/2-76,</w:t>
      </w:r>
      <w:r w:rsidRPr="004E1AC9">
        <w:rPr>
          <w:rFonts w:ascii="Arial Narrow" w:hAnsi="Arial Narrow"/>
          <w:i/>
          <w:spacing w:val="-10"/>
          <w:szCs w:val="24"/>
        </w:rPr>
        <w:t xml:space="preserve"> </w:t>
      </w:r>
      <w:r w:rsidRPr="004E1AC9">
        <w:rPr>
          <w:rFonts w:ascii="Arial Narrow" w:hAnsi="Arial Narrow"/>
          <w:i/>
          <w:szCs w:val="24"/>
        </w:rPr>
        <w:t>1913/1- 82, 1913/3-76,</w:t>
      </w:r>
      <w:r w:rsidRPr="004E1AC9">
        <w:rPr>
          <w:rFonts w:ascii="Arial Narrow" w:hAnsi="Arial Narrow"/>
          <w:i/>
          <w:spacing w:val="3"/>
          <w:szCs w:val="24"/>
        </w:rPr>
        <w:t xml:space="preserve"> </w:t>
      </w:r>
      <w:r w:rsidRPr="004E1AC9">
        <w:rPr>
          <w:rFonts w:ascii="Arial Narrow" w:hAnsi="Arial Narrow"/>
          <w:i/>
          <w:szCs w:val="24"/>
        </w:rPr>
        <w:t>1243-88.</w:t>
      </w:r>
    </w:p>
    <w:p w14:paraId="3A803574" w14:textId="77777777" w:rsidR="00163035" w:rsidRPr="004E1AC9" w:rsidRDefault="00163035" w:rsidP="00220BE6">
      <w:pPr>
        <w:pStyle w:val="BodyText"/>
        <w:spacing w:after="0"/>
        <w:rPr>
          <w:rFonts w:ascii="Arial Narrow" w:hAnsi="Arial Narrow"/>
          <w:i/>
        </w:rPr>
      </w:pPr>
      <w:bookmarkStart w:id="57" w:name="_bookmark15"/>
      <w:bookmarkEnd w:id="57"/>
    </w:p>
    <w:p w14:paraId="381EDF31" w14:textId="77777777" w:rsidR="00163035" w:rsidRPr="004E1AC9" w:rsidRDefault="00163035" w:rsidP="00220BE6">
      <w:pPr>
        <w:pStyle w:val="Heading2"/>
        <w:widowControl w:val="0"/>
        <w:autoSpaceDE w:val="0"/>
        <w:autoSpaceDN w:val="0"/>
        <w:spacing w:before="0" w:beforeAutospacing="0" w:after="0" w:afterAutospacing="0"/>
        <w:ind w:firstLine="720"/>
        <w:rPr>
          <w:rFonts w:ascii="Arial Narrow" w:hAnsi="Arial Narrow"/>
          <w:sz w:val="24"/>
          <w:szCs w:val="24"/>
        </w:rPr>
      </w:pPr>
      <w:r w:rsidRPr="004E1AC9">
        <w:rPr>
          <w:rFonts w:ascii="Arial Narrow" w:hAnsi="Arial Narrow"/>
          <w:sz w:val="24"/>
          <w:szCs w:val="24"/>
        </w:rPr>
        <w:t>Interpretarea rezultatelor cercetărilor</w:t>
      </w:r>
      <w:r w:rsidRPr="004E1AC9">
        <w:rPr>
          <w:rFonts w:ascii="Arial Narrow" w:hAnsi="Arial Narrow"/>
          <w:spacing w:val="-7"/>
          <w:sz w:val="24"/>
          <w:szCs w:val="24"/>
        </w:rPr>
        <w:t xml:space="preserve"> </w:t>
      </w:r>
      <w:r w:rsidRPr="004E1AC9">
        <w:rPr>
          <w:rFonts w:ascii="Arial Narrow" w:hAnsi="Arial Narrow"/>
          <w:sz w:val="24"/>
          <w:szCs w:val="24"/>
        </w:rPr>
        <w:t>efectuate</w:t>
      </w:r>
    </w:p>
    <w:p w14:paraId="13651E3D" w14:textId="77777777" w:rsidR="00163035" w:rsidRPr="004E1AC9" w:rsidRDefault="00163035" w:rsidP="00220BE6">
      <w:pPr>
        <w:pStyle w:val="BodyText"/>
        <w:spacing w:after="0"/>
        <w:ind w:left="926"/>
        <w:rPr>
          <w:rFonts w:ascii="Arial Narrow" w:hAnsi="Arial Narrow"/>
        </w:rPr>
      </w:pPr>
      <w:r w:rsidRPr="004E1AC9">
        <w:rPr>
          <w:rFonts w:ascii="Arial Narrow" w:hAnsi="Arial Narrow"/>
        </w:rPr>
        <w:t>Pe baza observaţiilor şi cercetărilor de teren şi laborator efectuate, se constată că pe traseul viitoarei</w:t>
      </w:r>
    </w:p>
    <w:p w14:paraId="2945CFEC" w14:textId="77777777" w:rsidR="00163035" w:rsidRPr="004E1AC9" w:rsidRDefault="00163035" w:rsidP="00220BE6">
      <w:pPr>
        <w:ind w:left="206"/>
        <w:rPr>
          <w:rFonts w:ascii="Arial Narrow" w:hAnsi="Arial Narrow"/>
          <w:szCs w:val="24"/>
        </w:rPr>
      </w:pPr>
      <w:r w:rsidRPr="004E1AC9">
        <w:rPr>
          <w:rFonts w:ascii="Arial Narrow" w:hAnsi="Arial Narrow"/>
          <w:i/>
          <w:szCs w:val="24"/>
        </w:rPr>
        <w:t>Variante de ocolire a municipiului Târgu Mureș</w:t>
      </w:r>
      <w:r w:rsidRPr="004E1AC9">
        <w:rPr>
          <w:rFonts w:ascii="Arial Narrow" w:hAnsi="Arial Narrow"/>
          <w:szCs w:val="24"/>
        </w:rPr>
        <w:t>, terenul de fundare poate fi împărţit în două tipuri de depozite:</w:t>
      </w:r>
    </w:p>
    <w:p w14:paraId="3E9FC6FF" w14:textId="45BE23F2" w:rsidR="00595941" w:rsidRDefault="00163035" w:rsidP="00EF629F">
      <w:pPr>
        <w:pStyle w:val="BodyText"/>
        <w:spacing w:after="0"/>
        <w:rPr>
          <w:rFonts w:ascii="Arial Narrow" w:hAnsi="Arial Narrow"/>
        </w:rPr>
      </w:pPr>
      <w:r w:rsidRPr="004E1AC9">
        <w:rPr>
          <w:rFonts w:ascii="Arial Narrow" w:hAnsi="Arial Narrow"/>
        </w:rPr>
        <w:t xml:space="preserve"> </w:t>
      </w:r>
      <w:r w:rsidR="00220BE6" w:rsidRPr="004E1AC9">
        <w:rPr>
          <w:rFonts w:ascii="Arial Narrow" w:hAnsi="Arial Narrow"/>
        </w:rPr>
        <w:tab/>
      </w:r>
    </w:p>
    <w:p w14:paraId="2A2ABD77" w14:textId="77777777" w:rsidR="00595941" w:rsidRPr="00EF629F" w:rsidRDefault="00595941" w:rsidP="00220BE6">
      <w:pPr>
        <w:pStyle w:val="BodyText"/>
        <w:spacing w:after="0"/>
        <w:ind w:firstLine="720"/>
        <w:rPr>
          <w:rFonts w:ascii="Arial Narrow" w:hAnsi="Arial Narrow"/>
        </w:rPr>
      </w:pPr>
      <w:r w:rsidRPr="00EF629F">
        <w:rPr>
          <w:rFonts w:ascii="Arial Narrow" w:hAnsi="Arial Narrow"/>
        </w:rPr>
        <w:t xml:space="preserve">Traseul cu o lungime de ≈1500 m începe cu sensul giratoriu poriectat cu str. Budiului după tronsonul 3 la circa 250 m SV de intersecția str. Bega cu Budiului (giratoriu proiectat) și se sfârșește aproape de intersecția proiectată cu str. Dealul Viilor (parte a tronsonului 5 preconizat) la circa 300 de m SV de sensul giratoriu proiectat cu intersecția cu calea Sighișoarei. </w:t>
      </w:r>
    </w:p>
    <w:p w14:paraId="2E550713" w14:textId="77777777" w:rsidR="00595941" w:rsidRPr="00EF629F" w:rsidRDefault="00595941" w:rsidP="00220BE6">
      <w:pPr>
        <w:pStyle w:val="BodyText"/>
        <w:spacing w:after="0"/>
        <w:ind w:firstLine="720"/>
        <w:rPr>
          <w:rFonts w:ascii="Arial Narrow" w:hAnsi="Arial Narrow"/>
        </w:rPr>
      </w:pPr>
      <w:r w:rsidRPr="00EF629F">
        <w:rPr>
          <w:rFonts w:ascii="Arial Narrow" w:hAnsi="Arial Narrow"/>
        </w:rPr>
        <w:t xml:space="preserve">Km 0+000÷0+450 </w:t>
      </w:r>
    </w:p>
    <w:p w14:paraId="1CAF4D2F" w14:textId="44B351C7" w:rsidR="00595941" w:rsidRPr="00EF629F" w:rsidRDefault="00595941" w:rsidP="00220BE6">
      <w:pPr>
        <w:pStyle w:val="BodyText"/>
        <w:spacing w:after="0"/>
        <w:ind w:firstLine="720"/>
        <w:rPr>
          <w:rFonts w:ascii="Arial Narrow" w:hAnsi="Arial Narrow"/>
        </w:rPr>
      </w:pPr>
      <w:r w:rsidRPr="00EF629F">
        <w:rPr>
          <w:rFonts w:ascii="Arial Narrow" w:hAnsi="Arial Narrow"/>
        </w:rPr>
        <w:t>Începând de la conexiunea cu Tronson 3, până la zona de platou după ocolirea Macarale Mureș pe o lungime de circa 450. La început direcția este ≈SV-NE după curba largă ce ocolește Macarale Mureș direcția devine ≈V-E. Acest prim tronson începe cu o coborâre spre valea Budiului cu care se va intersecta printr-un pasaj în zona de confluență cu valea Vulpii (afluent de dreapta al Budiului). Începe de la cota ≈332 m (conexiunea cu Tronson 3) coboară pe un teren înierbat până la strada Budiului trece peste pârâul Budiu și ocolește Macarale Mureș parțial pe proprietatea acesteia urmând cursul valea Vulpii unde atinge și punctul mimim de ≈332 m la km ≈1+300, de aici începe o urcare cu pantă lină spre o zonă de terasă a sectorului 2. Sunt traversate depozite de terasă și luncă aluvionară a celor 2 pârâuri, majoritatea sectorului 1 fiin realizat printr-un sistem pasaj cu înălțimi variabile. Stratul de bază marnos a fost interceptat între 6,00-8,60 m, fiind executate 3 foraje H8, F2, F3. În cadrul proprietății Macarale Mureș la suprafață sunt umpluturi eterogene de nivelare parțial sitematizate. Sectorul se sfârșește la km ≈0+450, unde începe o terasă cvaziorizontală cu aspect de platou.</w:t>
      </w:r>
    </w:p>
    <w:p w14:paraId="2447B2EC" w14:textId="77777777" w:rsidR="00595941" w:rsidRPr="00EF629F" w:rsidRDefault="00595941" w:rsidP="00220BE6">
      <w:pPr>
        <w:pStyle w:val="BodyText"/>
        <w:spacing w:after="0"/>
        <w:ind w:firstLine="720"/>
        <w:rPr>
          <w:rFonts w:ascii="Arial Narrow" w:hAnsi="Arial Narrow"/>
        </w:rPr>
      </w:pPr>
    </w:p>
    <w:p w14:paraId="35709FC0" w14:textId="77777777" w:rsidR="00595941" w:rsidRPr="00EF629F" w:rsidRDefault="00595941" w:rsidP="00220BE6">
      <w:pPr>
        <w:pStyle w:val="BodyText"/>
        <w:spacing w:after="0"/>
        <w:ind w:firstLine="720"/>
        <w:rPr>
          <w:rFonts w:ascii="Arial Narrow" w:hAnsi="Arial Narrow"/>
        </w:rPr>
      </w:pPr>
      <w:r w:rsidRPr="00EF629F">
        <w:rPr>
          <w:rFonts w:ascii="Arial Narrow" w:hAnsi="Arial Narrow"/>
        </w:rPr>
        <w:t xml:space="preserve">Km 0+450÷1+000 </w:t>
      </w:r>
    </w:p>
    <w:p w14:paraId="58BFC187" w14:textId="20C15F45" w:rsidR="00595941" w:rsidRPr="00EF629F" w:rsidRDefault="00595941" w:rsidP="00220BE6">
      <w:pPr>
        <w:pStyle w:val="BodyText"/>
        <w:spacing w:after="0"/>
        <w:ind w:firstLine="720"/>
        <w:rPr>
          <w:rFonts w:ascii="Arial Narrow" w:hAnsi="Arial Narrow"/>
        </w:rPr>
      </w:pPr>
      <w:r w:rsidRPr="00EF629F">
        <w:rPr>
          <w:rFonts w:ascii="Arial Narrow" w:hAnsi="Arial Narrow"/>
        </w:rPr>
        <w:t>Începând de la km ≈0+450 se desfășoară pe o zonă cvaziorizontală de tip terasă începând de la cota ≈328 m se desfășoară orizontal până în zona ≈km 0+750 unde coboară spre str. Mestecănișului cu care se va intersecta printr-un alt pasaj de circa 200 m lungime între km 0+700÷0+900. Sectorul se termină la km ≈1+000 la pârâul necadastrat afluent de stânga al pârâului Vulpii, peste care se va construi un podeț. Sunt traversate terenuri agricole și pășuni majoritatea în paragină, direcția este V-E / V/SV-E/NE trecerea făcându- se printr-o curbă de rază mare. Stratul de bază marnos nu a fost interceptat până la adâncimea cercetată (max 15 m, F4), fiind executate 4 foraje F4, H8, F2, F3, sunt traversate depozite de terasă cu stratul de bază la adâncimi mai mari spre 20 m.</w:t>
      </w:r>
    </w:p>
    <w:p w14:paraId="474B87DF" w14:textId="77777777" w:rsidR="00595941" w:rsidRPr="00EF629F" w:rsidRDefault="00595941" w:rsidP="00220BE6">
      <w:pPr>
        <w:pStyle w:val="BodyText"/>
        <w:spacing w:after="0"/>
        <w:ind w:firstLine="720"/>
        <w:rPr>
          <w:rFonts w:ascii="Arial Narrow" w:hAnsi="Arial Narrow"/>
        </w:rPr>
      </w:pPr>
    </w:p>
    <w:p w14:paraId="516214F7" w14:textId="403AD31F" w:rsidR="00595941" w:rsidRPr="00EF629F" w:rsidRDefault="00595941" w:rsidP="00220BE6">
      <w:pPr>
        <w:pStyle w:val="BodyText"/>
        <w:spacing w:after="0"/>
        <w:ind w:firstLine="720"/>
        <w:rPr>
          <w:rFonts w:ascii="Arial Narrow" w:hAnsi="Arial Narrow"/>
        </w:rPr>
      </w:pPr>
      <w:r w:rsidRPr="00EF629F">
        <w:rPr>
          <w:rFonts w:ascii="Arial Narrow" w:hAnsi="Arial Narrow"/>
        </w:rPr>
        <w:t>Km 1+000÷1+500</w:t>
      </w:r>
    </w:p>
    <w:p w14:paraId="6D58ACB8" w14:textId="797539B7" w:rsidR="00595941" w:rsidRPr="00EF629F" w:rsidRDefault="007F797C" w:rsidP="00220BE6">
      <w:pPr>
        <w:pStyle w:val="BodyText"/>
        <w:spacing w:after="0"/>
        <w:ind w:firstLine="720"/>
        <w:rPr>
          <w:rFonts w:ascii="Arial Narrow" w:hAnsi="Arial Narrow"/>
        </w:rPr>
      </w:pPr>
      <w:r w:rsidRPr="00EF629F">
        <w:rPr>
          <w:rFonts w:ascii="Arial Narrow" w:hAnsi="Arial Narrow"/>
        </w:rPr>
        <w:t>Începe de la podețul proiectat peste pârâul necadstrat, se desfășoară apropae de str, Mestecănișului pe o direcție în linie dreaptă cu ușoară tendință de urcare de la ≈330 m (vale afluent necadastrat la ≈342 m (capăt tronson) având o zonă concave unde se intersectează a 2-a oară cu valea Vulpii peste care este proiectat un pod la km ≈1+400. De aici sectorul are o urcare ușor mai accentuate până la capătul tronsonului de unde este proiectat tunelul ce va trece sub Dealul Mic și str. Viile Dealului Mic. Stratul de bază marnos nu a fost interceptat până la adâncimea cercetată (max 15 m, H2), fiind executate 4 foraje FG 16, H2.2, H2, H1, FG17 (pentru sens giratoriu cu calea Sighișoarei) sunt traversate depozite de terasă și luncă aluvionară (valea Vulpii) cu stratul de bază la adâncimi mai mari spre 20 m.</w:t>
      </w:r>
    </w:p>
    <w:p w14:paraId="241F3259" w14:textId="481AF168" w:rsidR="007F797C" w:rsidRDefault="007F797C">
      <w:pPr>
        <w:rPr>
          <w:rFonts w:ascii="Arial Narrow" w:hAnsi="Arial Narrow"/>
          <w:szCs w:val="24"/>
        </w:rPr>
      </w:pPr>
      <w:r>
        <w:rPr>
          <w:rFonts w:ascii="Arial Narrow" w:hAnsi="Arial Narrow"/>
        </w:rPr>
        <w:br w:type="page"/>
      </w:r>
    </w:p>
    <w:p w14:paraId="0E9BBCD1" w14:textId="77777777" w:rsidR="00163035" w:rsidRPr="004E1AC9" w:rsidRDefault="00163035" w:rsidP="00163035">
      <w:pPr>
        <w:pStyle w:val="BodyText"/>
        <w:spacing w:after="0"/>
        <w:ind w:left="206" w:right="260" w:firstLine="720"/>
        <w:jc w:val="both"/>
        <w:rPr>
          <w:rFonts w:ascii="Arial Narrow" w:hAnsi="Arial Narr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298"/>
        <w:gridCol w:w="718"/>
        <w:gridCol w:w="1438"/>
        <w:gridCol w:w="1578"/>
        <w:gridCol w:w="1582"/>
        <w:gridCol w:w="1582"/>
      </w:tblGrid>
      <w:tr w:rsidR="00163035" w:rsidRPr="004E1AC9" w14:paraId="223B5EEF" w14:textId="77777777" w:rsidTr="005A28C5">
        <w:trPr>
          <w:trHeight w:val="230"/>
        </w:trPr>
        <w:tc>
          <w:tcPr>
            <w:tcW w:w="1617" w:type="pct"/>
            <w:vMerge w:val="restart"/>
            <w:tcBorders>
              <w:top w:val="single" w:sz="4" w:space="0" w:color="000000"/>
              <w:left w:val="single" w:sz="4" w:space="0" w:color="000000"/>
              <w:bottom w:val="single" w:sz="4" w:space="0" w:color="000000"/>
              <w:right w:val="single" w:sz="4" w:space="0" w:color="000000"/>
            </w:tcBorders>
          </w:tcPr>
          <w:p w14:paraId="59BC4F8B" w14:textId="77777777" w:rsidR="00163035" w:rsidRPr="004E1AC9" w:rsidRDefault="00163035" w:rsidP="00163035">
            <w:pPr>
              <w:pStyle w:val="TableParagraph"/>
              <w:rPr>
                <w:rFonts w:ascii="Arial Narrow" w:hAnsi="Arial Narrow"/>
                <w:sz w:val="20"/>
                <w:szCs w:val="20"/>
                <w:lang w:val="ro-RO"/>
              </w:rPr>
            </w:pPr>
          </w:p>
          <w:p w14:paraId="28447B30" w14:textId="77777777" w:rsidR="00163035" w:rsidRPr="004E1AC9" w:rsidRDefault="00163035" w:rsidP="00163035">
            <w:pPr>
              <w:pStyle w:val="TableParagraph"/>
              <w:rPr>
                <w:rFonts w:ascii="Arial Narrow" w:hAnsi="Arial Narrow"/>
                <w:sz w:val="20"/>
                <w:szCs w:val="20"/>
                <w:lang w:val="ro-RO"/>
              </w:rPr>
            </w:pPr>
          </w:p>
          <w:p w14:paraId="6636A54B" w14:textId="77777777" w:rsidR="00163035" w:rsidRPr="004E1AC9" w:rsidRDefault="00163035" w:rsidP="00163035">
            <w:pPr>
              <w:pStyle w:val="TableParagraph"/>
              <w:ind w:left="359"/>
              <w:rPr>
                <w:rFonts w:ascii="Arial Narrow" w:hAnsi="Arial Narrow"/>
                <w:b/>
                <w:sz w:val="20"/>
                <w:szCs w:val="20"/>
                <w:lang w:val="ro-RO"/>
              </w:rPr>
            </w:pPr>
            <w:r w:rsidRPr="004E1AC9">
              <w:rPr>
                <w:rFonts w:ascii="Arial Narrow" w:hAnsi="Arial Narrow"/>
                <w:b/>
                <w:sz w:val="20"/>
                <w:szCs w:val="20"/>
                <w:lang w:val="ro-RO"/>
              </w:rPr>
              <w:t>proprietăți fizico-mecanice</w:t>
            </w:r>
          </w:p>
        </w:tc>
        <w:tc>
          <w:tcPr>
            <w:tcW w:w="352" w:type="pct"/>
            <w:vMerge w:val="restart"/>
            <w:tcBorders>
              <w:top w:val="single" w:sz="4" w:space="0" w:color="000000"/>
              <w:left w:val="single" w:sz="4" w:space="0" w:color="000000"/>
              <w:bottom w:val="single" w:sz="4" w:space="0" w:color="000000"/>
              <w:right w:val="single" w:sz="4" w:space="0" w:color="000000"/>
            </w:tcBorders>
          </w:tcPr>
          <w:p w14:paraId="59702BAD" w14:textId="77777777" w:rsidR="00163035" w:rsidRPr="004E1AC9" w:rsidRDefault="00163035" w:rsidP="00163035">
            <w:pPr>
              <w:pStyle w:val="TableParagraph"/>
              <w:rPr>
                <w:rFonts w:ascii="Arial Narrow" w:hAnsi="Arial Narrow"/>
                <w:sz w:val="20"/>
                <w:szCs w:val="20"/>
                <w:lang w:val="ro-RO"/>
              </w:rPr>
            </w:pPr>
          </w:p>
          <w:p w14:paraId="3F48683C" w14:textId="77777777" w:rsidR="00163035" w:rsidRPr="004E1AC9" w:rsidRDefault="00163035" w:rsidP="00163035">
            <w:pPr>
              <w:pStyle w:val="TableParagraph"/>
              <w:rPr>
                <w:rFonts w:ascii="Arial Narrow" w:hAnsi="Arial Narrow"/>
                <w:sz w:val="20"/>
                <w:szCs w:val="20"/>
                <w:lang w:val="ro-RO"/>
              </w:rPr>
            </w:pPr>
          </w:p>
          <w:p w14:paraId="57D39E36" w14:textId="77777777" w:rsidR="00163035" w:rsidRPr="004E1AC9" w:rsidRDefault="00163035" w:rsidP="00163035">
            <w:pPr>
              <w:pStyle w:val="TableParagraph"/>
              <w:ind w:left="196"/>
              <w:rPr>
                <w:rFonts w:ascii="Arial Narrow" w:hAnsi="Arial Narrow"/>
                <w:b/>
                <w:sz w:val="20"/>
                <w:szCs w:val="20"/>
                <w:lang w:val="ro-RO"/>
              </w:rPr>
            </w:pPr>
            <w:r w:rsidRPr="004E1AC9">
              <w:rPr>
                <w:rFonts w:ascii="Arial Narrow" w:hAnsi="Arial Narrow"/>
                <w:b/>
                <w:sz w:val="20"/>
                <w:szCs w:val="20"/>
                <w:lang w:val="ro-RO"/>
              </w:rPr>
              <w:t>UM</w:t>
            </w:r>
          </w:p>
        </w:tc>
        <w:tc>
          <w:tcPr>
            <w:tcW w:w="3031" w:type="pct"/>
            <w:gridSpan w:val="4"/>
            <w:tcBorders>
              <w:top w:val="single" w:sz="4" w:space="0" w:color="000000"/>
              <w:left w:val="single" w:sz="4" w:space="0" w:color="000000"/>
              <w:bottom w:val="single" w:sz="4" w:space="0" w:color="000000"/>
              <w:right w:val="single" w:sz="4" w:space="0" w:color="000000"/>
            </w:tcBorders>
            <w:hideMark/>
          </w:tcPr>
          <w:p w14:paraId="6C696457" w14:textId="77777777" w:rsidR="00163035" w:rsidRPr="004E1AC9" w:rsidRDefault="00163035" w:rsidP="00163035">
            <w:pPr>
              <w:pStyle w:val="TableParagraph"/>
              <w:ind w:left="1256"/>
              <w:rPr>
                <w:rFonts w:ascii="Arial Narrow" w:hAnsi="Arial Narrow"/>
                <w:b/>
                <w:sz w:val="20"/>
                <w:szCs w:val="20"/>
                <w:lang w:val="ro-RO"/>
              </w:rPr>
            </w:pPr>
            <w:r w:rsidRPr="004E1AC9">
              <w:rPr>
                <w:rFonts w:ascii="Arial Narrow" w:hAnsi="Arial Narrow"/>
                <w:b/>
                <w:sz w:val="20"/>
                <w:szCs w:val="20"/>
                <w:lang w:val="ro-RO"/>
              </w:rPr>
              <w:t>Intervale medii de calcul din literatură</w:t>
            </w:r>
          </w:p>
        </w:tc>
      </w:tr>
      <w:tr w:rsidR="00163035" w:rsidRPr="004E1AC9" w14:paraId="00AA11C9" w14:textId="77777777" w:rsidTr="005A28C5">
        <w:trPr>
          <w:trHeight w:val="1379"/>
        </w:trPr>
        <w:tc>
          <w:tcPr>
            <w:tcW w:w="1617" w:type="pct"/>
            <w:vMerge/>
            <w:tcBorders>
              <w:top w:val="single" w:sz="4" w:space="0" w:color="000000"/>
              <w:left w:val="single" w:sz="4" w:space="0" w:color="000000"/>
              <w:bottom w:val="single" w:sz="4" w:space="0" w:color="000000"/>
              <w:right w:val="single" w:sz="4" w:space="0" w:color="000000"/>
            </w:tcBorders>
            <w:vAlign w:val="center"/>
            <w:hideMark/>
          </w:tcPr>
          <w:p w14:paraId="5AB5BE14" w14:textId="77777777" w:rsidR="00163035" w:rsidRPr="004E1AC9" w:rsidRDefault="00163035" w:rsidP="00163035">
            <w:pPr>
              <w:rPr>
                <w:rFonts w:ascii="Arial Narrow" w:hAnsi="Arial Narrow" w:cs="Arial"/>
                <w:b/>
                <w:sz w:val="20"/>
              </w:rPr>
            </w:pPr>
          </w:p>
        </w:tc>
        <w:tc>
          <w:tcPr>
            <w:tcW w:w="352" w:type="pct"/>
            <w:vMerge/>
            <w:tcBorders>
              <w:top w:val="single" w:sz="4" w:space="0" w:color="000000"/>
              <w:left w:val="single" w:sz="4" w:space="0" w:color="000000"/>
              <w:bottom w:val="single" w:sz="4" w:space="0" w:color="000000"/>
              <w:right w:val="single" w:sz="4" w:space="0" w:color="000000"/>
            </w:tcBorders>
            <w:vAlign w:val="center"/>
            <w:hideMark/>
          </w:tcPr>
          <w:p w14:paraId="0949FB82" w14:textId="77777777" w:rsidR="00163035" w:rsidRPr="004E1AC9" w:rsidRDefault="00163035" w:rsidP="00163035">
            <w:pPr>
              <w:rPr>
                <w:rFonts w:ascii="Arial Narrow" w:hAnsi="Arial Narrow" w:cs="Arial"/>
                <w:b/>
                <w:sz w:val="20"/>
              </w:rPr>
            </w:pPr>
          </w:p>
        </w:tc>
        <w:tc>
          <w:tcPr>
            <w:tcW w:w="705" w:type="pct"/>
            <w:tcBorders>
              <w:top w:val="single" w:sz="4" w:space="0" w:color="000000"/>
              <w:left w:val="single" w:sz="4" w:space="0" w:color="000000"/>
              <w:bottom w:val="single" w:sz="4" w:space="0" w:color="000000"/>
              <w:right w:val="single" w:sz="4" w:space="0" w:color="000000"/>
            </w:tcBorders>
            <w:hideMark/>
          </w:tcPr>
          <w:p w14:paraId="76424F77" w14:textId="77777777" w:rsidR="00163035" w:rsidRPr="004E1AC9" w:rsidRDefault="00163035" w:rsidP="00163035">
            <w:pPr>
              <w:pStyle w:val="TableParagraph"/>
              <w:ind w:left="153" w:right="143"/>
              <w:jc w:val="center"/>
              <w:rPr>
                <w:rFonts w:ascii="Arial Narrow" w:hAnsi="Arial Narrow"/>
                <w:b/>
                <w:sz w:val="20"/>
                <w:szCs w:val="20"/>
                <w:lang w:val="ro-RO"/>
              </w:rPr>
            </w:pPr>
            <w:r w:rsidRPr="004E1AC9">
              <w:rPr>
                <w:rFonts w:ascii="Arial Narrow" w:hAnsi="Arial Narrow"/>
                <w:b/>
                <w:sz w:val="20"/>
                <w:szCs w:val="20"/>
                <w:lang w:val="ro-RO"/>
              </w:rPr>
              <w:t>Complexe argiloase/ argiloase prăfoase nisipoase</w:t>
            </w:r>
          </w:p>
        </w:tc>
        <w:tc>
          <w:tcPr>
            <w:tcW w:w="774" w:type="pct"/>
            <w:tcBorders>
              <w:top w:val="single" w:sz="4" w:space="0" w:color="000000"/>
              <w:left w:val="single" w:sz="4" w:space="0" w:color="000000"/>
              <w:bottom w:val="single" w:sz="4" w:space="0" w:color="000000"/>
              <w:right w:val="single" w:sz="4" w:space="0" w:color="000000"/>
            </w:tcBorders>
            <w:hideMark/>
          </w:tcPr>
          <w:p w14:paraId="68EF6CA2" w14:textId="77777777" w:rsidR="00163035" w:rsidRPr="004E1AC9" w:rsidRDefault="00163035" w:rsidP="00163035">
            <w:pPr>
              <w:pStyle w:val="TableParagraph"/>
              <w:ind w:left="166" w:right="158"/>
              <w:jc w:val="center"/>
              <w:rPr>
                <w:rFonts w:ascii="Arial Narrow" w:hAnsi="Arial Narrow"/>
                <w:b/>
                <w:sz w:val="20"/>
                <w:szCs w:val="20"/>
                <w:lang w:val="ro-RO"/>
              </w:rPr>
            </w:pPr>
            <w:r w:rsidRPr="004E1AC9">
              <w:rPr>
                <w:rFonts w:ascii="Arial Narrow" w:hAnsi="Arial Narrow"/>
                <w:b/>
                <w:sz w:val="20"/>
                <w:szCs w:val="20"/>
                <w:lang w:val="ro-RO"/>
              </w:rPr>
              <w:t>Complexe nisipoase mixte/ nisipuri</w:t>
            </w:r>
          </w:p>
          <w:p w14:paraId="44276BFA" w14:textId="77777777" w:rsidR="00163035" w:rsidRPr="004E1AC9" w:rsidRDefault="00163035" w:rsidP="00163035">
            <w:pPr>
              <w:pStyle w:val="TableParagraph"/>
              <w:ind w:left="166" w:right="158"/>
              <w:jc w:val="center"/>
              <w:rPr>
                <w:rFonts w:ascii="Arial Narrow" w:hAnsi="Arial Narrow"/>
                <w:b/>
                <w:sz w:val="20"/>
                <w:szCs w:val="20"/>
                <w:lang w:val="ro-RO"/>
              </w:rPr>
            </w:pPr>
            <w:r w:rsidRPr="004E1AC9">
              <w:rPr>
                <w:rFonts w:ascii="Arial Narrow" w:hAnsi="Arial Narrow"/>
                <w:b/>
                <w:sz w:val="20"/>
                <w:szCs w:val="20"/>
                <w:lang w:val="ro-RO"/>
              </w:rPr>
              <w:t>argiloase prăfoase</w:t>
            </w:r>
          </w:p>
        </w:tc>
        <w:tc>
          <w:tcPr>
            <w:tcW w:w="776" w:type="pct"/>
            <w:tcBorders>
              <w:top w:val="single" w:sz="4" w:space="0" w:color="000000"/>
              <w:left w:val="single" w:sz="4" w:space="0" w:color="000000"/>
              <w:bottom w:val="single" w:sz="4" w:space="0" w:color="000000"/>
              <w:right w:val="single" w:sz="4" w:space="0" w:color="000000"/>
            </w:tcBorders>
            <w:hideMark/>
          </w:tcPr>
          <w:p w14:paraId="37662997" w14:textId="77777777" w:rsidR="00163035" w:rsidRPr="004E1AC9" w:rsidRDefault="00163035" w:rsidP="00163035">
            <w:pPr>
              <w:pStyle w:val="TableParagraph"/>
              <w:ind w:left="240" w:right="235" w:hanging="2"/>
              <w:jc w:val="center"/>
              <w:rPr>
                <w:rFonts w:ascii="Arial Narrow" w:hAnsi="Arial Narrow"/>
                <w:b/>
                <w:sz w:val="20"/>
                <w:szCs w:val="20"/>
                <w:lang w:val="ro-RO"/>
              </w:rPr>
            </w:pPr>
            <w:r w:rsidRPr="004E1AC9">
              <w:rPr>
                <w:rFonts w:ascii="Arial Narrow" w:hAnsi="Arial Narrow"/>
                <w:b/>
                <w:sz w:val="20"/>
                <w:szCs w:val="20"/>
                <w:lang w:val="ro-RO"/>
              </w:rPr>
              <w:t>Complexe aluvionare permeabile grosiere</w:t>
            </w:r>
            <w:r w:rsidRPr="004E1AC9">
              <w:rPr>
                <w:rFonts w:ascii="Arial Narrow" w:hAnsi="Arial Narrow"/>
                <w:b/>
                <w:spacing w:val="-4"/>
                <w:sz w:val="20"/>
                <w:szCs w:val="20"/>
                <w:lang w:val="ro-RO"/>
              </w:rPr>
              <w:t xml:space="preserve"> </w:t>
            </w:r>
            <w:r w:rsidRPr="004E1AC9">
              <w:rPr>
                <w:rFonts w:ascii="Arial Narrow" w:hAnsi="Arial Narrow"/>
                <w:b/>
                <w:spacing w:val="-9"/>
                <w:sz w:val="20"/>
                <w:szCs w:val="20"/>
                <w:lang w:val="ro-RO"/>
              </w:rPr>
              <w:t>cu</w:t>
            </w:r>
          </w:p>
          <w:p w14:paraId="6556628A" w14:textId="77777777" w:rsidR="00163035" w:rsidRPr="004E1AC9" w:rsidRDefault="00163035" w:rsidP="00163035">
            <w:pPr>
              <w:pStyle w:val="TableParagraph"/>
              <w:ind w:left="316" w:right="314" w:firstLine="3"/>
              <w:jc w:val="center"/>
              <w:rPr>
                <w:rFonts w:ascii="Arial Narrow" w:hAnsi="Arial Narrow"/>
                <w:b/>
                <w:sz w:val="20"/>
                <w:szCs w:val="20"/>
                <w:lang w:val="ro-RO"/>
              </w:rPr>
            </w:pPr>
            <w:r w:rsidRPr="004E1AC9">
              <w:rPr>
                <w:rFonts w:ascii="Arial Narrow" w:hAnsi="Arial Narrow"/>
                <w:b/>
                <w:sz w:val="20"/>
                <w:szCs w:val="20"/>
                <w:lang w:val="ro-RO"/>
              </w:rPr>
              <w:t xml:space="preserve">lentile </w:t>
            </w:r>
            <w:r w:rsidRPr="004E1AC9">
              <w:rPr>
                <w:rFonts w:ascii="Arial Narrow" w:hAnsi="Arial Narrow"/>
                <w:b/>
                <w:spacing w:val="-1"/>
                <w:sz w:val="20"/>
                <w:szCs w:val="20"/>
                <w:lang w:val="ro-RO"/>
              </w:rPr>
              <w:t>nisipoase</w:t>
            </w:r>
          </w:p>
        </w:tc>
        <w:tc>
          <w:tcPr>
            <w:tcW w:w="776" w:type="pct"/>
            <w:tcBorders>
              <w:top w:val="single" w:sz="4" w:space="0" w:color="000000"/>
              <w:left w:val="single" w:sz="4" w:space="0" w:color="000000"/>
              <w:bottom w:val="single" w:sz="4" w:space="0" w:color="000000"/>
              <w:right w:val="single" w:sz="4" w:space="0" w:color="000000"/>
            </w:tcBorders>
            <w:hideMark/>
          </w:tcPr>
          <w:p w14:paraId="3E0F3C6C" w14:textId="77777777" w:rsidR="00163035" w:rsidRPr="004E1AC9" w:rsidRDefault="00163035" w:rsidP="00163035">
            <w:pPr>
              <w:pStyle w:val="TableParagraph"/>
              <w:ind w:left="100" w:right="99"/>
              <w:jc w:val="center"/>
              <w:rPr>
                <w:rFonts w:ascii="Arial Narrow" w:hAnsi="Arial Narrow"/>
                <w:b/>
                <w:sz w:val="20"/>
                <w:szCs w:val="20"/>
                <w:lang w:val="ro-RO"/>
              </w:rPr>
            </w:pPr>
            <w:r w:rsidRPr="004E1AC9">
              <w:rPr>
                <w:rFonts w:ascii="Arial Narrow" w:hAnsi="Arial Narrow"/>
                <w:b/>
                <w:sz w:val="20"/>
                <w:szCs w:val="20"/>
                <w:lang w:val="ro-RO"/>
              </w:rPr>
              <w:t>Complexul de bază marnos din marne argiloase și</w:t>
            </w:r>
          </w:p>
          <w:p w14:paraId="698DD17A" w14:textId="77777777" w:rsidR="00163035" w:rsidRPr="004E1AC9" w:rsidRDefault="00163035" w:rsidP="00163035">
            <w:pPr>
              <w:pStyle w:val="TableParagraph"/>
              <w:ind w:left="358" w:right="360" w:firstLine="5"/>
              <w:jc w:val="center"/>
              <w:rPr>
                <w:rFonts w:ascii="Arial Narrow" w:hAnsi="Arial Narrow"/>
                <w:b/>
                <w:sz w:val="20"/>
                <w:szCs w:val="20"/>
                <w:lang w:val="ro-RO"/>
              </w:rPr>
            </w:pPr>
            <w:r w:rsidRPr="004E1AC9">
              <w:rPr>
                <w:rFonts w:ascii="Arial Narrow" w:hAnsi="Arial Narrow"/>
                <w:b/>
                <w:sz w:val="20"/>
                <w:szCs w:val="20"/>
                <w:lang w:val="ro-RO"/>
              </w:rPr>
              <w:t xml:space="preserve">nivele </w:t>
            </w:r>
            <w:r w:rsidRPr="004E1AC9">
              <w:rPr>
                <w:rFonts w:ascii="Arial Narrow" w:hAnsi="Arial Narrow"/>
                <w:b/>
                <w:spacing w:val="-1"/>
                <w:sz w:val="20"/>
                <w:szCs w:val="20"/>
                <w:lang w:val="ro-RO"/>
              </w:rPr>
              <w:t>prăfoase</w:t>
            </w:r>
          </w:p>
        </w:tc>
      </w:tr>
      <w:tr w:rsidR="00163035" w:rsidRPr="004E1AC9" w14:paraId="0731A339" w14:textId="77777777" w:rsidTr="005A28C5">
        <w:trPr>
          <w:trHeight w:val="474"/>
        </w:trPr>
        <w:tc>
          <w:tcPr>
            <w:tcW w:w="1617" w:type="pct"/>
            <w:tcBorders>
              <w:top w:val="single" w:sz="4" w:space="0" w:color="000000"/>
              <w:left w:val="single" w:sz="4" w:space="0" w:color="000000"/>
              <w:bottom w:val="single" w:sz="4" w:space="0" w:color="000000"/>
              <w:right w:val="single" w:sz="4" w:space="0" w:color="000000"/>
            </w:tcBorders>
            <w:hideMark/>
          </w:tcPr>
          <w:p w14:paraId="1779050B" w14:textId="77777777" w:rsidR="00163035" w:rsidRPr="004E1AC9" w:rsidRDefault="00163035" w:rsidP="00163035">
            <w:pPr>
              <w:pStyle w:val="TableParagraph"/>
              <w:ind w:left="107" w:right="227"/>
              <w:rPr>
                <w:rFonts w:ascii="Arial Narrow" w:hAnsi="Arial Narrow"/>
                <w:sz w:val="20"/>
                <w:szCs w:val="20"/>
                <w:lang w:val="ro-RO"/>
              </w:rPr>
            </w:pPr>
            <w:r w:rsidRPr="004E1AC9">
              <w:rPr>
                <w:rFonts w:ascii="Arial Narrow" w:eastAsia="Arial" w:hAnsi="Arial Narrow"/>
                <w:position w:val="1"/>
                <w:sz w:val="20"/>
                <w:szCs w:val="20"/>
                <w:lang w:val="ro-RO"/>
              </w:rPr>
              <w:t>g</w:t>
            </w:r>
            <w:r w:rsidRPr="004E1AC9">
              <w:rPr>
                <w:rFonts w:ascii="Arial Narrow" w:hAnsi="Arial Narrow"/>
                <w:sz w:val="20"/>
                <w:szCs w:val="20"/>
                <w:lang w:val="ro-RO"/>
              </w:rPr>
              <w:t xml:space="preserve">v </w:t>
            </w:r>
            <w:r w:rsidRPr="004E1AC9">
              <w:rPr>
                <w:rFonts w:ascii="Arial Narrow" w:hAnsi="Arial Narrow"/>
                <w:position w:val="1"/>
                <w:sz w:val="20"/>
                <w:szCs w:val="20"/>
                <w:lang w:val="ro-RO"/>
              </w:rPr>
              <w:t xml:space="preserve">= greutate volumetrică în stare </w:t>
            </w:r>
            <w:r w:rsidRPr="004E1AC9">
              <w:rPr>
                <w:rFonts w:ascii="Arial Narrow" w:hAnsi="Arial Narrow"/>
                <w:sz w:val="20"/>
                <w:szCs w:val="20"/>
                <w:lang w:val="ro-RO"/>
              </w:rPr>
              <w:t>naturală;</w:t>
            </w:r>
          </w:p>
        </w:tc>
        <w:tc>
          <w:tcPr>
            <w:tcW w:w="352" w:type="pct"/>
            <w:tcBorders>
              <w:top w:val="single" w:sz="4" w:space="0" w:color="000000"/>
              <w:left w:val="single" w:sz="4" w:space="0" w:color="000000"/>
              <w:bottom w:val="single" w:sz="4" w:space="0" w:color="000000"/>
              <w:right w:val="single" w:sz="4" w:space="0" w:color="000000"/>
            </w:tcBorders>
            <w:hideMark/>
          </w:tcPr>
          <w:p w14:paraId="18C3333E" w14:textId="77777777" w:rsidR="00163035" w:rsidRPr="004E1AC9" w:rsidRDefault="00163035" w:rsidP="00163035">
            <w:pPr>
              <w:pStyle w:val="TableParagraph"/>
              <w:ind w:left="153"/>
              <w:rPr>
                <w:rFonts w:ascii="Arial Narrow" w:hAnsi="Arial Narrow"/>
                <w:sz w:val="20"/>
                <w:szCs w:val="20"/>
                <w:lang w:val="ro-RO"/>
              </w:rPr>
            </w:pPr>
            <w:r w:rsidRPr="004E1AC9">
              <w:rPr>
                <w:rFonts w:ascii="Arial Narrow" w:hAnsi="Arial Narrow"/>
                <w:sz w:val="20"/>
                <w:szCs w:val="20"/>
                <w:lang w:val="ro-RO"/>
              </w:rPr>
              <w:t>kN/c</w:t>
            </w:r>
          </w:p>
          <w:p w14:paraId="13919201" w14:textId="77777777" w:rsidR="00163035" w:rsidRPr="004E1AC9" w:rsidRDefault="00163035" w:rsidP="00163035">
            <w:pPr>
              <w:pStyle w:val="TableParagraph"/>
              <w:ind w:left="233"/>
              <w:rPr>
                <w:rFonts w:ascii="Arial Narrow" w:hAnsi="Arial Narrow"/>
                <w:sz w:val="20"/>
                <w:szCs w:val="20"/>
                <w:lang w:val="ro-RO"/>
              </w:rPr>
            </w:pPr>
            <w:r w:rsidRPr="004E1AC9">
              <w:rPr>
                <w:rFonts w:ascii="Arial Narrow" w:hAnsi="Arial Narrow"/>
                <w:position w:val="-5"/>
                <w:sz w:val="20"/>
                <w:szCs w:val="20"/>
                <w:lang w:val="ro-RO"/>
              </w:rPr>
              <w:t>m</w:t>
            </w:r>
            <w:r w:rsidRPr="004E1AC9">
              <w:rPr>
                <w:rFonts w:ascii="Arial Narrow" w:hAnsi="Arial Narrow"/>
                <w:sz w:val="20"/>
                <w:szCs w:val="20"/>
                <w:lang w:val="ro-RO"/>
              </w:rPr>
              <w:t>3</w:t>
            </w:r>
          </w:p>
        </w:tc>
        <w:tc>
          <w:tcPr>
            <w:tcW w:w="705" w:type="pct"/>
            <w:tcBorders>
              <w:top w:val="single" w:sz="4" w:space="0" w:color="000000"/>
              <w:left w:val="single" w:sz="4" w:space="0" w:color="000000"/>
              <w:bottom w:val="single" w:sz="4" w:space="0" w:color="000000"/>
              <w:right w:val="single" w:sz="4" w:space="0" w:color="000000"/>
            </w:tcBorders>
            <w:hideMark/>
          </w:tcPr>
          <w:p w14:paraId="529ADC3C" w14:textId="77777777" w:rsidR="00163035" w:rsidRPr="004E1AC9" w:rsidRDefault="00163035" w:rsidP="00163035">
            <w:pPr>
              <w:pStyle w:val="TableParagraph"/>
              <w:ind w:left="145" w:right="125" w:firstLine="7"/>
              <w:rPr>
                <w:rFonts w:ascii="Arial Narrow" w:hAnsi="Arial Narrow"/>
                <w:sz w:val="20"/>
                <w:szCs w:val="20"/>
                <w:lang w:val="ro-RO"/>
              </w:rPr>
            </w:pPr>
            <w:r w:rsidRPr="004E1AC9">
              <w:rPr>
                <w:rFonts w:ascii="Arial Narrow" w:hAnsi="Arial Narrow"/>
                <w:sz w:val="20"/>
                <w:szCs w:val="20"/>
                <w:lang w:val="ro-RO"/>
              </w:rPr>
              <w:t>17.60(nisip)- 19,50(argile)</w:t>
            </w:r>
          </w:p>
        </w:tc>
        <w:tc>
          <w:tcPr>
            <w:tcW w:w="774" w:type="pct"/>
            <w:tcBorders>
              <w:top w:val="single" w:sz="4" w:space="0" w:color="000000"/>
              <w:left w:val="single" w:sz="4" w:space="0" w:color="000000"/>
              <w:bottom w:val="single" w:sz="4" w:space="0" w:color="000000"/>
              <w:right w:val="single" w:sz="4" w:space="0" w:color="000000"/>
            </w:tcBorders>
            <w:hideMark/>
          </w:tcPr>
          <w:p w14:paraId="19FFBDE8" w14:textId="77777777" w:rsidR="00163035" w:rsidRPr="004E1AC9" w:rsidRDefault="00163035" w:rsidP="00163035">
            <w:pPr>
              <w:pStyle w:val="TableParagraph"/>
              <w:ind w:left="166" w:right="162"/>
              <w:jc w:val="center"/>
              <w:rPr>
                <w:rFonts w:ascii="Arial Narrow" w:hAnsi="Arial Narrow"/>
                <w:sz w:val="20"/>
                <w:szCs w:val="20"/>
                <w:lang w:val="ro-RO"/>
              </w:rPr>
            </w:pPr>
            <w:r w:rsidRPr="004E1AC9">
              <w:rPr>
                <w:rFonts w:ascii="Arial Narrow" w:hAnsi="Arial Narrow"/>
                <w:sz w:val="20"/>
                <w:szCs w:val="20"/>
                <w:lang w:val="ro-RO"/>
              </w:rPr>
              <w:t>18.84-19.90</w:t>
            </w:r>
          </w:p>
        </w:tc>
        <w:tc>
          <w:tcPr>
            <w:tcW w:w="776" w:type="pct"/>
            <w:tcBorders>
              <w:top w:val="single" w:sz="4" w:space="0" w:color="000000"/>
              <w:left w:val="single" w:sz="4" w:space="0" w:color="000000"/>
              <w:bottom w:val="single" w:sz="4" w:space="0" w:color="000000"/>
              <w:right w:val="single" w:sz="4" w:space="0" w:color="000000"/>
            </w:tcBorders>
            <w:hideMark/>
          </w:tcPr>
          <w:p w14:paraId="03252FD2" w14:textId="77777777" w:rsidR="00163035" w:rsidRPr="004E1AC9" w:rsidRDefault="00163035" w:rsidP="00163035">
            <w:pPr>
              <w:pStyle w:val="TableParagraph"/>
              <w:ind w:left="221" w:right="222"/>
              <w:jc w:val="center"/>
              <w:rPr>
                <w:rFonts w:ascii="Arial Narrow" w:hAnsi="Arial Narrow"/>
                <w:sz w:val="20"/>
                <w:szCs w:val="20"/>
                <w:lang w:val="ro-RO"/>
              </w:rPr>
            </w:pPr>
            <w:r w:rsidRPr="004E1AC9">
              <w:rPr>
                <w:rFonts w:ascii="Arial Narrow" w:hAnsi="Arial Narrow"/>
                <w:sz w:val="20"/>
                <w:szCs w:val="20"/>
                <w:lang w:val="ro-RO"/>
              </w:rPr>
              <w:t>17,00-18,50</w:t>
            </w:r>
          </w:p>
        </w:tc>
        <w:tc>
          <w:tcPr>
            <w:tcW w:w="776" w:type="pct"/>
            <w:tcBorders>
              <w:top w:val="single" w:sz="4" w:space="0" w:color="000000"/>
              <w:left w:val="single" w:sz="4" w:space="0" w:color="000000"/>
              <w:bottom w:val="single" w:sz="4" w:space="0" w:color="000000"/>
              <w:right w:val="single" w:sz="4" w:space="0" w:color="000000"/>
            </w:tcBorders>
            <w:hideMark/>
          </w:tcPr>
          <w:p w14:paraId="44A84A27" w14:textId="77777777" w:rsidR="00163035" w:rsidRPr="004E1AC9" w:rsidRDefault="00163035" w:rsidP="00163035">
            <w:pPr>
              <w:pStyle w:val="TableParagraph"/>
              <w:ind w:left="98" w:right="99"/>
              <w:jc w:val="center"/>
              <w:rPr>
                <w:rFonts w:ascii="Arial Narrow" w:hAnsi="Arial Narrow"/>
                <w:sz w:val="20"/>
                <w:szCs w:val="20"/>
                <w:lang w:val="ro-RO"/>
              </w:rPr>
            </w:pPr>
            <w:r w:rsidRPr="004E1AC9">
              <w:rPr>
                <w:rFonts w:ascii="Arial Narrow" w:hAnsi="Arial Narrow"/>
                <w:sz w:val="20"/>
                <w:szCs w:val="20"/>
                <w:lang w:val="ro-RO"/>
              </w:rPr>
              <w:t>19,50-21,00</w:t>
            </w:r>
          </w:p>
        </w:tc>
      </w:tr>
      <w:tr w:rsidR="00163035" w:rsidRPr="004E1AC9" w14:paraId="45C75049" w14:textId="77777777" w:rsidTr="005A28C5">
        <w:trPr>
          <w:trHeight w:val="460"/>
        </w:trPr>
        <w:tc>
          <w:tcPr>
            <w:tcW w:w="1617" w:type="pct"/>
            <w:tcBorders>
              <w:top w:val="single" w:sz="4" w:space="0" w:color="000000"/>
              <w:left w:val="single" w:sz="4" w:space="0" w:color="000000"/>
              <w:bottom w:val="single" w:sz="4" w:space="0" w:color="000000"/>
              <w:right w:val="single" w:sz="4" w:space="0" w:color="000000"/>
            </w:tcBorders>
            <w:hideMark/>
          </w:tcPr>
          <w:p w14:paraId="164F7F27" w14:textId="77777777" w:rsidR="00163035" w:rsidRPr="004E1AC9" w:rsidRDefault="00163035" w:rsidP="00163035">
            <w:pPr>
              <w:pStyle w:val="TableParagraph"/>
              <w:ind w:left="107"/>
              <w:rPr>
                <w:rFonts w:ascii="Arial Narrow" w:hAnsi="Arial Narrow"/>
                <w:sz w:val="20"/>
                <w:szCs w:val="20"/>
                <w:lang w:val="ro-RO"/>
              </w:rPr>
            </w:pPr>
            <w:r w:rsidRPr="004E1AC9">
              <w:rPr>
                <w:rFonts w:ascii="Arial Narrow" w:eastAsia="Arial" w:hAnsi="Arial Narrow"/>
                <w:sz w:val="20"/>
                <w:szCs w:val="20"/>
                <w:lang w:val="ro-RO"/>
              </w:rPr>
              <w:t xml:space="preserve">j </w:t>
            </w:r>
            <w:r w:rsidRPr="004E1AC9">
              <w:rPr>
                <w:rFonts w:ascii="Arial Narrow" w:hAnsi="Arial Narrow"/>
                <w:sz w:val="20"/>
                <w:szCs w:val="20"/>
                <w:lang w:val="ro-RO"/>
              </w:rPr>
              <w:t>= unghiul de frecare internă;</w:t>
            </w:r>
          </w:p>
        </w:tc>
        <w:tc>
          <w:tcPr>
            <w:tcW w:w="352" w:type="pct"/>
            <w:tcBorders>
              <w:top w:val="single" w:sz="4" w:space="0" w:color="000000"/>
              <w:left w:val="single" w:sz="4" w:space="0" w:color="000000"/>
              <w:bottom w:val="single" w:sz="4" w:space="0" w:color="000000"/>
              <w:right w:val="single" w:sz="4" w:space="0" w:color="000000"/>
            </w:tcBorders>
            <w:hideMark/>
          </w:tcPr>
          <w:p w14:paraId="02CDAC8D" w14:textId="77777777" w:rsidR="00163035" w:rsidRPr="004E1AC9" w:rsidRDefault="00163035" w:rsidP="00163035">
            <w:pPr>
              <w:pStyle w:val="TableParagraph"/>
              <w:ind w:left="9"/>
              <w:jc w:val="center"/>
              <w:rPr>
                <w:rFonts w:ascii="Arial Narrow" w:eastAsia="Arial" w:hAnsi="Arial Narrow"/>
                <w:sz w:val="20"/>
                <w:szCs w:val="20"/>
                <w:lang w:val="ro-RO"/>
              </w:rPr>
            </w:pPr>
            <w:r w:rsidRPr="004E1AC9">
              <w:rPr>
                <w:rFonts w:ascii="Arial Narrow" w:eastAsia="Arial" w:hAnsi="Arial Narrow"/>
                <w:sz w:val="20"/>
                <w:szCs w:val="20"/>
                <w:lang w:val="ro-RO"/>
              </w:rPr>
              <w:t>°</w:t>
            </w:r>
          </w:p>
        </w:tc>
        <w:tc>
          <w:tcPr>
            <w:tcW w:w="705" w:type="pct"/>
            <w:tcBorders>
              <w:top w:val="single" w:sz="4" w:space="0" w:color="000000"/>
              <w:left w:val="single" w:sz="4" w:space="0" w:color="000000"/>
              <w:bottom w:val="single" w:sz="4" w:space="0" w:color="000000"/>
              <w:right w:val="single" w:sz="4" w:space="0" w:color="000000"/>
            </w:tcBorders>
            <w:hideMark/>
          </w:tcPr>
          <w:p w14:paraId="2761453C" w14:textId="77777777" w:rsidR="00163035" w:rsidRPr="004E1AC9" w:rsidRDefault="00163035" w:rsidP="00163035">
            <w:pPr>
              <w:pStyle w:val="TableParagraph"/>
              <w:ind w:left="419"/>
              <w:rPr>
                <w:rFonts w:ascii="Arial Narrow" w:hAnsi="Arial Narrow"/>
                <w:sz w:val="20"/>
                <w:szCs w:val="20"/>
                <w:lang w:val="ro-RO"/>
              </w:rPr>
            </w:pPr>
            <w:r w:rsidRPr="004E1AC9">
              <w:rPr>
                <w:rFonts w:ascii="Arial Narrow" w:hAnsi="Arial Narrow"/>
                <w:sz w:val="20"/>
                <w:szCs w:val="20"/>
                <w:lang w:val="ro-RO"/>
              </w:rPr>
              <w:t>15-25-</w:t>
            </w:r>
          </w:p>
          <w:p w14:paraId="59A9E87D" w14:textId="77777777" w:rsidR="00163035" w:rsidRPr="004E1AC9" w:rsidRDefault="00163035" w:rsidP="00163035">
            <w:pPr>
              <w:pStyle w:val="TableParagraph"/>
              <w:ind w:left="323"/>
              <w:rPr>
                <w:rFonts w:ascii="Arial Narrow" w:hAnsi="Arial Narrow"/>
                <w:sz w:val="20"/>
                <w:szCs w:val="20"/>
                <w:lang w:val="ro-RO"/>
              </w:rPr>
            </w:pPr>
            <w:r w:rsidRPr="004E1AC9">
              <w:rPr>
                <w:rFonts w:ascii="Arial Narrow" w:hAnsi="Arial Narrow"/>
                <w:sz w:val="20"/>
                <w:szCs w:val="20"/>
                <w:lang w:val="ro-RO"/>
              </w:rPr>
              <w:t>30(nisip)</w:t>
            </w:r>
          </w:p>
        </w:tc>
        <w:tc>
          <w:tcPr>
            <w:tcW w:w="774" w:type="pct"/>
            <w:tcBorders>
              <w:top w:val="single" w:sz="4" w:space="0" w:color="000000"/>
              <w:left w:val="single" w:sz="4" w:space="0" w:color="000000"/>
              <w:bottom w:val="single" w:sz="4" w:space="0" w:color="000000"/>
              <w:right w:val="single" w:sz="4" w:space="0" w:color="000000"/>
            </w:tcBorders>
            <w:hideMark/>
          </w:tcPr>
          <w:p w14:paraId="6648DE25" w14:textId="77777777" w:rsidR="00163035" w:rsidRPr="004E1AC9" w:rsidRDefault="00163035" w:rsidP="00163035">
            <w:pPr>
              <w:pStyle w:val="TableParagraph"/>
              <w:ind w:left="166" w:right="161"/>
              <w:jc w:val="center"/>
              <w:rPr>
                <w:rFonts w:ascii="Arial Narrow" w:hAnsi="Arial Narrow"/>
                <w:sz w:val="20"/>
                <w:szCs w:val="20"/>
                <w:lang w:val="ro-RO"/>
              </w:rPr>
            </w:pPr>
            <w:r w:rsidRPr="004E1AC9">
              <w:rPr>
                <w:rFonts w:ascii="Arial Narrow" w:hAnsi="Arial Narrow"/>
                <w:sz w:val="20"/>
                <w:szCs w:val="20"/>
                <w:lang w:val="ro-RO"/>
              </w:rPr>
              <w:t>20-35(nisip)</w:t>
            </w:r>
          </w:p>
        </w:tc>
        <w:tc>
          <w:tcPr>
            <w:tcW w:w="776" w:type="pct"/>
            <w:tcBorders>
              <w:top w:val="single" w:sz="4" w:space="0" w:color="000000"/>
              <w:left w:val="single" w:sz="4" w:space="0" w:color="000000"/>
              <w:bottom w:val="single" w:sz="4" w:space="0" w:color="000000"/>
              <w:right w:val="single" w:sz="4" w:space="0" w:color="000000"/>
            </w:tcBorders>
            <w:hideMark/>
          </w:tcPr>
          <w:p w14:paraId="147F305F" w14:textId="77777777" w:rsidR="00163035" w:rsidRPr="004E1AC9" w:rsidRDefault="00163035" w:rsidP="00163035">
            <w:pPr>
              <w:pStyle w:val="TableParagraph"/>
              <w:ind w:left="221" w:right="222"/>
              <w:jc w:val="center"/>
              <w:rPr>
                <w:rFonts w:ascii="Arial Narrow" w:hAnsi="Arial Narrow"/>
                <w:sz w:val="20"/>
                <w:szCs w:val="20"/>
                <w:lang w:val="ro-RO"/>
              </w:rPr>
            </w:pPr>
            <w:r w:rsidRPr="004E1AC9">
              <w:rPr>
                <w:rFonts w:ascii="Arial Narrow" w:hAnsi="Arial Narrow"/>
                <w:sz w:val="20"/>
                <w:szCs w:val="20"/>
                <w:lang w:val="ro-RO"/>
              </w:rPr>
              <w:t>35-45</w:t>
            </w:r>
          </w:p>
        </w:tc>
        <w:tc>
          <w:tcPr>
            <w:tcW w:w="776" w:type="pct"/>
            <w:tcBorders>
              <w:top w:val="single" w:sz="4" w:space="0" w:color="000000"/>
              <w:left w:val="single" w:sz="4" w:space="0" w:color="000000"/>
              <w:bottom w:val="single" w:sz="4" w:space="0" w:color="000000"/>
              <w:right w:val="single" w:sz="4" w:space="0" w:color="000000"/>
            </w:tcBorders>
            <w:hideMark/>
          </w:tcPr>
          <w:p w14:paraId="6E6F7ACF" w14:textId="77777777" w:rsidR="00163035" w:rsidRPr="004E1AC9" w:rsidRDefault="00163035" w:rsidP="00163035">
            <w:pPr>
              <w:pStyle w:val="TableParagraph"/>
              <w:ind w:left="98" w:right="99"/>
              <w:jc w:val="center"/>
              <w:rPr>
                <w:rFonts w:ascii="Arial Narrow" w:hAnsi="Arial Narrow"/>
                <w:sz w:val="20"/>
                <w:szCs w:val="20"/>
                <w:lang w:val="ro-RO"/>
              </w:rPr>
            </w:pPr>
            <w:r w:rsidRPr="004E1AC9">
              <w:rPr>
                <w:rFonts w:ascii="Arial Narrow" w:hAnsi="Arial Narrow"/>
                <w:sz w:val="20"/>
                <w:szCs w:val="20"/>
                <w:lang w:val="ro-RO"/>
              </w:rPr>
              <w:t>15-25</w:t>
            </w:r>
          </w:p>
        </w:tc>
      </w:tr>
      <w:tr w:rsidR="00163035" w:rsidRPr="004E1AC9" w14:paraId="537D5D68" w14:textId="77777777" w:rsidTr="005A28C5">
        <w:trPr>
          <w:trHeight w:val="460"/>
        </w:trPr>
        <w:tc>
          <w:tcPr>
            <w:tcW w:w="1617" w:type="pct"/>
            <w:tcBorders>
              <w:top w:val="single" w:sz="4" w:space="0" w:color="000000"/>
              <w:left w:val="single" w:sz="4" w:space="0" w:color="000000"/>
              <w:bottom w:val="single" w:sz="4" w:space="0" w:color="000000"/>
              <w:right w:val="single" w:sz="4" w:space="0" w:color="000000"/>
            </w:tcBorders>
            <w:hideMark/>
          </w:tcPr>
          <w:p w14:paraId="0A5FC861" w14:textId="77777777" w:rsidR="00163035" w:rsidRPr="004E1AC9" w:rsidRDefault="00163035" w:rsidP="00163035">
            <w:pPr>
              <w:pStyle w:val="TableParagraph"/>
              <w:ind w:left="107"/>
              <w:rPr>
                <w:rFonts w:ascii="Arial Narrow" w:hAnsi="Arial Narrow"/>
                <w:sz w:val="20"/>
                <w:szCs w:val="20"/>
                <w:lang w:val="ro-RO"/>
              </w:rPr>
            </w:pPr>
            <w:r w:rsidRPr="004E1AC9">
              <w:rPr>
                <w:rFonts w:ascii="Arial Narrow" w:hAnsi="Arial Narrow"/>
                <w:sz w:val="20"/>
                <w:szCs w:val="20"/>
                <w:lang w:val="ro-RO"/>
              </w:rPr>
              <w:t>c = kPa - coeziunea;</w:t>
            </w:r>
          </w:p>
        </w:tc>
        <w:tc>
          <w:tcPr>
            <w:tcW w:w="352" w:type="pct"/>
            <w:tcBorders>
              <w:top w:val="single" w:sz="4" w:space="0" w:color="000000"/>
              <w:left w:val="single" w:sz="4" w:space="0" w:color="000000"/>
              <w:bottom w:val="single" w:sz="4" w:space="0" w:color="000000"/>
              <w:right w:val="single" w:sz="4" w:space="0" w:color="000000"/>
            </w:tcBorders>
            <w:hideMark/>
          </w:tcPr>
          <w:p w14:paraId="1796EC22" w14:textId="77777777" w:rsidR="00163035" w:rsidRPr="004E1AC9" w:rsidRDefault="00163035" w:rsidP="00163035">
            <w:pPr>
              <w:pStyle w:val="TableParagraph"/>
              <w:ind w:left="160" w:right="153"/>
              <w:jc w:val="center"/>
              <w:rPr>
                <w:rFonts w:ascii="Arial Narrow" w:hAnsi="Arial Narrow"/>
                <w:sz w:val="20"/>
                <w:szCs w:val="20"/>
                <w:lang w:val="ro-RO"/>
              </w:rPr>
            </w:pPr>
            <w:r w:rsidRPr="004E1AC9">
              <w:rPr>
                <w:rFonts w:ascii="Arial Narrow" w:hAnsi="Arial Narrow"/>
                <w:sz w:val="20"/>
                <w:szCs w:val="20"/>
                <w:lang w:val="ro-RO"/>
              </w:rPr>
              <w:t>kPa</w:t>
            </w:r>
          </w:p>
        </w:tc>
        <w:tc>
          <w:tcPr>
            <w:tcW w:w="705" w:type="pct"/>
            <w:tcBorders>
              <w:top w:val="single" w:sz="4" w:space="0" w:color="000000"/>
              <w:left w:val="single" w:sz="4" w:space="0" w:color="000000"/>
              <w:bottom w:val="single" w:sz="4" w:space="0" w:color="000000"/>
              <w:right w:val="single" w:sz="4" w:space="0" w:color="000000"/>
            </w:tcBorders>
            <w:hideMark/>
          </w:tcPr>
          <w:p w14:paraId="13EDA55A" w14:textId="77777777" w:rsidR="00163035" w:rsidRPr="004E1AC9" w:rsidRDefault="00163035" w:rsidP="00163035">
            <w:pPr>
              <w:pStyle w:val="TableParagraph"/>
              <w:ind w:left="419"/>
              <w:rPr>
                <w:rFonts w:ascii="Arial Narrow" w:hAnsi="Arial Narrow"/>
                <w:sz w:val="20"/>
                <w:szCs w:val="20"/>
                <w:lang w:val="ro-RO"/>
              </w:rPr>
            </w:pPr>
            <w:r w:rsidRPr="004E1AC9">
              <w:rPr>
                <w:rFonts w:ascii="Arial Narrow" w:hAnsi="Arial Narrow"/>
                <w:sz w:val="20"/>
                <w:szCs w:val="20"/>
                <w:lang w:val="ro-RO"/>
              </w:rPr>
              <w:t>15-30-</w:t>
            </w:r>
          </w:p>
          <w:p w14:paraId="1EED2EBC" w14:textId="77777777" w:rsidR="00163035" w:rsidRPr="004E1AC9" w:rsidRDefault="00163035" w:rsidP="00163035">
            <w:pPr>
              <w:pStyle w:val="TableParagraph"/>
              <w:ind w:left="380"/>
              <w:rPr>
                <w:rFonts w:ascii="Arial Narrow" w:hAnsi="Arial Narrow"/>
                <w:sz w:val="20"/>
                <w:szCs w:val="20"/>
                <w:lang w:val="ro-RO"/>
              </w:rPr>
            </w:pPr>
            <w:r w:rsidRPr="004E1AC9">
              <w:rPr>
                <w:rFonts w:ascii="Arial Narrow" w:hAnsi="Arial Narrow"/>
                <w:sz w:val="20"/>
                <w:szCs w:val="20"/>
                <w:lang w:val="ro-RO"/>
              </w:rPr>
              <w:t>0(nisip)</w:t>
            </w:r>
          </w:p>
        </w:tc>
        <w:tc>
          <w:tcPr>
            <w:tcW w:w="774" w:type="pct"/>
            <w:tcBorders>
              <w:top w:val="single" w:sz="4" w:space="0" w:color="000000"/>
              <w:left w:val="single" w:sz="4" w:space="0" w:color="000000"/>
              <w:bottom w:val="single" w:sz="4" w:space="0" w:color="000000"/>
              <w:right w:val="single" w:sz="4" w:space="0" w:color="000000"/>
            </w:tcBorders>
            <w:hideMark/>
          </w:tcPr>
          <w:p w14:paraId="0C26AF40" w14:textId="77777777" w:rsidR="00163035" w:rsidRPr="004E1AC9" w:rsidRDefault="00163035" w:rsidP="00163035">
            <w:pPr>
              <w:pStyle w:val="TableParagraph"/>
              <w:ind w:left="166" w:right="162"/>
              <w:jc w:val="center"/>
              <w:rPr>
                <w:rFonts w:ascii="Arial Narrow" w:hAnsi="Arial Narrow"/>
                <w:sz w:val="20"/>
                <w:szCs w:val="20"/>
                <w:lang w:val="ro-RO"/>
              </w:rPr>
            </w:pPr>
            <w:r w:rsidRPr="004E1AC9">
              <w:rPr>
                <w:rFonts w:ascii="Arial Narrow" w:hAnsi="Arial Narrow"/>
                <w:sz w:val="20"/>
                <w:szCs w:val="20"/>
                <w:lang w:val="ro-RO"/>
              </w:rPr>
              <w:t>30-50</w:t>
            </w:r>
          </w:p>
        </w:tc>
        <w:tc>
          <w:tcPr>
            <w:tcW w:w="776" w:type="pct"/>
            <w:tcBorders>
              <w:top w:val="single" w:sz="4" w:space="0" w:color="000000"/>
              <w:left w:val="single" w:sz="4" w:space="0" w:color="000000"/>
              <w:bottom w:val="single" w:sz="4" w:space="0" w:color="000000"/>
              <w:right w:val="single" w:sz="4" w:space="0" w:color="000000"/>
            </w:tcBorders>
            <w:hideMark/>
          </w:tcPr>
          <w:p w14:paraId="431DF2A2" w14:textId="77777777" w:rsidR="00163035" w:rsidRPr="004E1AC9" w:rsidRDefault="00163035" w:rsidP="00163035">
            <w:pPr>
              <w:pStyle w:val="TableParagraph"/>
              <w:ind w:left="3"/>
              <w:jc w:val="center"/>
              <w:rPr>
                <w:rFonts w:ascii="Arial Narrow" w:hAnsi="Arial Narrow"/>
                <w:sz w:val="20"/>
                <w:szCs w:val="20"/>
                <w:lang w:val="ro-RO"/>
              </w:rPr>
            </w:pPr>
            <w:r w:rsidRPr="004E1AC9">
              <w:rPr>
                <w:rFonts w:ascii="Arial Narrow" w:hAnsi="Arial Narrow"/>
                <w:sz w:val="20"/>
                <w:szCs w:val="20"/>
                <w:lang w:val="ro-RO"/>
              </w:rPr>
              <w:t>0</w:t>
            </w:r>
          </w:p>
        </w:tc>
        <w:tc>
          <w:tcPr>
            <w:tcW w:w="776" w:type="pct"/>
            <w:tcBorders>
              <w:top w:val="single" w:sz="4" w:space="0" w:color="000000"/>
              <w:left w:val="single" w:sz="4" w:space="0" w:color="000000"/>
              <w:bottom w:val="single" w:sz="4" w:space="0" w:color="000000"/>
              <w:right w:val="single" w:sz="4" w:space="0" w:color="000000"/>
            </w:tcBorders>
            <w:hideMark/>
          </w:tcPr>
          <w:p w14:paraId="6EF1F628" w14:textId="77777777" w:rsidR="00163035" w:rsidRPr="004E1AC9" w:rsidRDefault="00163035" w:rsidP="00163035">
            <w:pPr>
              <w:pStyle w:val="TableParagraph"/>
              <w:ind w:left="98" w:right="99"/>
              <w:jc w:val="center"/>
              <w:rPr>
                <w:rFonts w:ascii="Arial Narrow" w:hAnsi="Arial Narrow"/>
                <w:sz w:val="20"/>
                <w:szCs w:val="20"/>
                <w:lang w:val="ro-RO"/>
              </w:rPr>
            </w:pPr>
            <w:r w:rsidRPr="004E1AC9">
              <w:rPr>
                <w:rFonts w:ascii="Arial Narrow" w:hAnsi="Arial Narrow"/>
                <w:sz w:val="20"/>
                <w:szCs w:val="20"/>
                <w:lang w:val="ro-RO"/>
              </w:rPr>
              <w:t>30-60</w:t>
            </w:r>
          </w:p>
        </w:tc>
      </w:tr>
      <w:tr w:rsidR="00163035" w:rsidRPr="004E1AC9" w14:paraId="0063E124" w14:textId="77777777" w:rsidTr="005A28C5">
        <w:trPr>
          <w:trHeight w:val="273"/>
        </w:trPr>
        <w:tc>
          <w:tcPr>
            <w:tcW w:w="1617" w:type="pct"/>
            <w:tcBorders>
              <w:top w:val="single" w:sz="4" w:space="0" w:color="000000"/>
              <w:left w:val="single" w:sz="4" w:space="0" w:color="000000"/>
              <w:bottom w:val="single" w:sz="4" w:space="0" w:color="000000"/>
              <w:right w:val="single" w:sz="4" w:space="0" w:color="000000"/>
            </w:tcBorders>
            <w:hideMark/>
          </w:tcPr>
          <w:p w14:paraId="0B7548CF" w14:textId="77777777" w:rsidR="00163035" w:rsidRPr="004E1AC9" w:rsidRDefault="00163035" w:rsidP="00163035">
            <w:pPr>
              <w:pStyle w:val="TableParagraph"/>
              <w:ind w:left="107"/>
              <w:rPr>
                <w:rFonts w:ascii="Arial Narrow" w:hAnsi="Arial Narrow"/>
                <w:sz w:val="20"/>
                <w:szCs w:val="20"/>
                <w:lang w:val="ro-RO"/>
              </w:rPr>
            </w:pPr>
            <w:r w:rsidRPr="004E1AC9">
              <w:rPr>
                <w:rFonts w:ascii="Arial Narrow" w:hAnsi="Arial Narrow"/>
                <w:sz w:val="20"/>
                <w:szCs w:val="20"/>
                <w:lang w:val="ro-RO"/>
              </w:rPr>
              <w:t>Ip = indice de plasticitate;</w:t>
            </w:r>
          </w:p>
        </w:tc>
        <w:tc>
          <w:tcPr>
            <w:tcW w:w="352" w:type="pct"/>
            <w:tcBorders>
              <w:top w:val="single" w:sz="4" w:space="0" w:color="000000"/>
              <w:left w:val="single" w:sz="4" w:space="0" w:color="000000"/>
              <w:bottom w:val="single" w:sz="4" w:space="0" w:color="000000"/>
              <w:right w:val="single" w:sz="4" w:space="0" w:color="000000"/>
            </w:tcBorders>
            <w:hideMark/>
          </w:tcPr>
          <w:p w14:paraId="2D76E180" w14:textId="77777777" w:rsidR="00163035" w:rsidRPr="004E1AC9" w:rsidRDefault="00163035" w:rsidP="00163035">
            <w:pPr>
              <w:pStyle w:val="TableParagraph"/>
              <w:ind w:left="6"/>
              <w:jc w:val="center"/>
              <w:rPr>
                <w:rFonts w:ascii="Arial Narrow" w:hAnsi="Arial Narrow"/>
                <w:b/>
                <w:sz w:val="20"/>
                <w:szCs w:val="20"/>
                <w:lang w:val="ro-RO"/>
              </w:rPr>
            </w:pPr>
            <w:r w:rsidRPr="004E1AC9">
              <w:rPr>
                <w:rFonts w:ascii="Arial Narrow" w:hAnsi="Arial Narrow"/>
                <w:b/>
                <w:sz w:val="20"/>
                <w:szCs w:val="20"/>
                <w:lang w:val="ro-RO"/>
              </w:rPr>
              <w:t>%</w:t>
            </w:r>
          </w:p>
        </w:tc>
        <w:tc>
          <w:tcPr>
            <w:tcW w:w="705" w:type="pct"/>
            <w:tcBorders>
              <w:top w:val="single" w:sz="4" w:space="0" w:color="000000"/>
              <w:left w:val="single" w:sz="4" w:space="0" w:color="000000"/>
              <w:bottom w:val="single" w:sz="4" w:space="0" w:color="000000"/>
              <w:right w:val="single" w:sz="4" w:space="0" w:color="000000"/>
            </w:tcBorders>
            <w:hideMark/>
          </w:tcPr>
          <w:p w14:paraId="44B5BD19" w14:textId="77777777" w:rsidR="00163035" w:rsidRPr="004E1AC9" w:rsidRDefault="00163035" w:rsidP="00163035">
            <w:pPr>
              <w:pStyle w:val="TableParagraph"/>
              <w:ind w:left="153" w:right="148"/>
              <w:jc w:val="center"/>
              <w:rPr>
                <w:rFonts w:ascii="Arial Narrow" w:hAnsi="Arial Narrow"/>
                <w:sz w:val="20"/>
                <w:szCs w:val="20"/>
                <w:lang w:val="ro-RO"/>
              </w:rPr>
            </w:pPr>
            <w:r w:rsidRPr="004E1AC9">
              <w:rPr>
                <w:rFonts w:ascii="Arial Narrow" w:hAnsi="Arial Narrow"/>
                <w:sz w:val="20"/>
                <w:szCs w:val="20"/>
                <w:lang w:val="ro-RO"/>
              </w:rPr>
              <w:t>30-40</w:t>
            </w:r>
          </w:p>
        </w:tc>
        <w:tc>
          <w:tcPr>
            <w:tcW w:w="774" w:type="pct"/>
            <w:tcBorders>
              <w:top w:val="single" w:sz="4" w:space="0" w:color="000000"/>
              <w:left w:val="single" w:sz="4" w:space="0" w:color="000000"/>
              <w:bottom w:val="single" w:sz="4" w:space="0" w:color="000000"/>
              <w:right w:val="single" w:sz="4" w:space="0" w:color="000000"/>
            </w:tcBorders>
            <w:hideMark/>
          </w:tcPr>
          <w:p w14:paraId="0B243A82" w14:textId="77777777" w:rsidR="00163035" w:rsidRPr="004E1AC9" w:rsidRDefault="00163035" w:rsidP="00163035">
            <w:pPr>
              <w:pStyle w:val="TableParagraph"/>
              <w:ind w:left="166" w:right="162"/>
              <w:jc w:val="center"/>
              <w:rPr>
                <w:rFonts w:ascii="Arial Narrow" w:hAnsi="Arial Narrow"/>
                <w:sz w:val="20"/>
                <w:szCs w:val="20"/>
                <w:lang w:val="ro-RO"/>
              </w:rPr>
            </w:pPr>
            <w:r w:rsidRPr="004E1AC9">
              <w:rPr>
                <w:rFonts w:ascii="Arial Narrow" w:hAnsi="Arial Narrow"/>
                <w:sz w:val="20"/>
                <w:szCs w:val="20"/>
                <w:lang w:val="ro-RO"/>
              </w:rPr>
              <w:t>32-45</w:t>
            </w:r>
          </w:p>
        </w:tc>
        <w:tc>
          <w:tcPr>
            <w:tcW w:w="776" w:type="pct"/>
            <w:tcBorders>
              <w:top w:val="single" w:sz="4" w:space="0" w:color="000000"/>
              <w:left w:val="single" w:sz="4" w:space="0" w:color="000000"/>
              <w:bottom w:val="single" w:sz="4" w:space="0" w:color="000000"/>
              <w:right w:val="single" w:sz="4" w:space="0" w:color="000000"/>
            </w:tcBorders>
            <w:hideMark/>
          </w:tcPr>
          <w:p w14:paraId="07E53937" w14:textId="77777777" w:rsidR="00163035" w:rsidRPr="004E1AC9" w:rsidRDefault="00163035" w:rsidP="00163035">
            <w:pPr>
              <w:pStyle w:val="TableParagraph"/>
              <w:ind w:left="2"/>
              <w:jc w:val="center"/>
              <w:rPr>
                <w:rFonts w:ascii="Arial Narrow" w:hAnsi="Arial Narrow"/>
                <w:sz w:val="20"/>
                <w:szCs w:val="20"/>
                <w:lang w:val="ro-RO"/>
              </w:rPr>
            </w:pPr>
            <w:r w:rsidRPr="004E1AC9">
              <w:rPr>
                <w:rFonts w:ascii="Arial Narrow" w:hAnsi="Arial Narrow"/>
                <w:sz w:val="20"/>
                <w:szCs w:val="20"/>
                <w:lang w:val="ro-RO"/>
              </w:rPr>
              <w:t>-</w:t>
            </w:r>
          </w:p>
        </w:tc>
        <w:tc>
          <w:tcPr>
            <w:tcW w:w="776" w:type="pct"/>
            <w:tcBorders>
              <w:top w:val="single" w:sz="4" w:space="0" w:color="000000"/>
              <w:left w:val="single" w:sz="4" w:space="0" w:color="000000"/>
              <w:bottom w:val="single" w:sz="4" w:space="0" w:color="000000"/>
              <w:right w:val="single" w:sz="4" w:space="0" w:color="000000"/>
            </w:tcBorders>
            <w:hideMark/>
          </w:tcPr>
          <w:p w14:paraId="7FD097FE" w14:textId="77777777" w:rsidR="00163035" w:rsidRPr="004E1AC9" w:rsidRDefault="00163035" w:rsidP="00163035">
            <w:pPr>
              <w:pStyle w:val="TableParagraph"/>
              <w:ind w:left="98" w:right="99"/>
              <w:jc w:val="center"/>
              <w:rPr>
                <w:rFonts w:ascii="Arial Narrow" w:hAnsi="Arial Narrow"/>
                <w:sz w:val="20"/>
                <w:szCs w:val="20"/>
                <w:lang w:val="ro-RO"/>
              </w:rPr>
            </w:pPr>
            <w:r w:rsidRPr="004E1AC9">
              <w:rPr>
                <w:rFonts w:ascii="Arial Narrow" w:hAnsi="Arial Narrow"/>
                <w:sz w:val="20"/>
                <w:szCs w:val="20"/>
                <w:lang w:val="ro-RO"/>
              </w:rPr>
              <w:t>30-45</w:t>
            </w:r>
          </w:p>
        </w:tc>
      </w:tr>
      <w:tr w:rsidR="00163035" w:rsidRPr="004E1AC9" w14:paraId="55F998A8" w14:textId="77777777" w:rsidTr="005A28C5">
        <w:trPr>
          <w:trHeight w:val="354"/>
        </w:trPr>
        <w:tc>
          <w:tcPr>
            <w:tcW w:w="1617" w:type="pct"/>
            <w:tcBorders>
              <w:top w:val="single" w:sz="4" w:space="0" w:color="000000"/>
              <w:left w:val="single" w:sz="4" w:space="0" w:color="000000"/>
              <w:bottom w:val="single" w:sz="4" w:space="0" w:color="000000"/>
              <w:right w:val="single" w:sz="4" w:space="0" w:color="000000"/>
            </w:tcBorders>
            <w:hideMark/>
          </w:tcPr>
          <w:p w14:paraId="12C0CAEB" w14:textId="77777777" w:rsidR="00163035" w:rsidRPr="004E1AC9" w:rsidRDefault="00163035" w:rsidP="00163035">
            <w:pPr>
              <w:pStyle w:val="TableParagraph"/>
              <w:ind w:left="107"/>
              <w:rPr>
                <w:rFonts w:ascii="Arial Narrow" w:hAnsi="Arial Narrow"/>
                <w:sz w:val="20"/>
                <w:szCs w:val="20"/>
                <w:lang w:val="ro-RO"/>
              </w:rPr>
            </w:pPr>
            <w:r w:rsidRPr="004E1AC9">
              <w:rPr>
                <w:rFonts w:ascii="Arial Narrow" w:hAnsi="Arial Narrow"/>
                <w:sz w:val="20"/>
                <w:szCs w:val="20"/>
                <w:lang w:val="ro-RO"/>
              </w:rPr>
              <w:t>Ic = indicele de consistență;</w:t>
            </w:r>
          </w:p>
        </w:tc>
        <w:tc>
          <w:tcPr>
            <w:tcW w:w="352" w:type="pct"/>
            <w:tcBorders>
              <w:top w:val="single" w:sz="4" w:space="0" w:color="000000"/>
              <w:left w:val="single" w:sz="4" w:space="0" w:color="000000"/>
              <w:bottom w:val="single" w:sz="4" w:space="0" w:color="000000"/>
              <w:right w:val="single" w:sz="4" w:space="0" w:color="000000"/>
            </w:tcBorders>
            <w:hideMark/>
          </w:tcPr>
          <w:p w14:paraId="09354CA1" w14:textId="77777777" w:rsidR="00163035" w:rsidRPr="004E1AC9" w:rsidRDefault="00163035" w:rsidP="00163035">
            <w:pPr>
              <w:pStyle w:val="TableParagraph"/>
              <w:ind w:left="6"/>
              <w:jc w:val="center"/>
              <w:rPr>
                <w:rFonts w:ascii="Arial Narrow" w:hAnsi="Arial Narrow"/>
                <w:sz w:val="20"/>
                <w:szCs w:val="20"/>
                <w:lang w:val="ro-RO"/>
              </w:rPr>
            </w:pPr>
            <w:r w:rsidRPr="004E1AC9">
              <w:rPr>
                <w:rFonts w:ascii="Arial Narrow" w:hAnsi="Arial Narrow"/>
                <w:sz w:val="20"/>
                <w:szCs w:val="20"/>
                <w:lang w:val="ro-RO"/>
              </w:rPr>
              <w:t>-</w:t>
            </w:r>
          </w:p>
        </w:tc>
        <w:tc>
          <w:tcPr>
            <w:tcW w:w="705" w:type="pct"/>
            <w:tcBorders>
              <w:top w:val="single" w:sz="4" w:space="0" w:color="000000"/>
              <w:left w:val="single" w:sz="4" w:space="0" w:color="000000"/>
              <w:bottom w:val="single" w:sz="4" w:space="0" w:color="000000"/>
              <w:right w:val="single" w:sz="4" w:space="0" w:color="000000"/>
            </w:tcBorders>
            <w:hideMark/>
          </w:tcPr>
          <w:p w14:paraId="5CC96142" w14:textId="77777777" w:rsidR="00163035" w:rsidRPr="004E1AC9" w:rsidRDefault="00163035" w:rsidP="00163035">
            <w:pPr>
              <w:pStyle w:val="TableParagraph"/>
              <w:ind w:left="151" w:right="148"/>
              <w:jc w:val="center"/>
              <w:rPr>
                <w:rFonts w:ascii="Arial Narrow" w:hAnsi="Arial Narrow"/>
                <w:sz w:val="20"/>
                <w:szCs w:val="20"/>
                <w:lang w:val="ro-RO"/>
              </w:rPr>
            </w:pPr>
            <w:r w:rsidRPr="004E1AC9">
              <w:rPr>
                <w:rFonts w:ascii="Arial Narrow" w:hAnsi="Arial Narrow"/>
                <w:sz w:val="20"/>
                <w:szCs w:val="20"/>
                <w:lang w:val="ro-RO"/>
              </w:rPr>
              <w:t>0,50-0,75</w:t>
            </w:r>
          </w:p>
        </w:tc>
        <w:tc>
          <w:tcPr>
            <w:tcW w:w="774" w:type="pct"/>
            <w:tcBorders>
              <w:top w:val="single" w:sz="4" w:space="0" w:color="000000"/>
              <w:left w:val="single" w:sz="4" w:space="0" w:color="000000"/>
              <w:bottom w:val="single" w:sz="4" w:space="0" w:color="000000"/>
              <w:right w:val="single" w:sz="4" w:space="0" w:color="000000"/>
            </w:tcBorders>
            <w:hideMark/>
          </w:tcPr>
          <w:p w14:paraId="34A509C9" w14:textId="77777777" w:rsidR="00163035" w:rsidRPr="004E1AC9" w:rsidRDefault="00163035" w:rsidP="00163035">
            <w:pPr>
              <w:pStyle w:val="TableParagraph"/>
              <w:ind w:left="166" w:right="160"/>
              <w:jc w:val="center"/>
              <w:rPr>
                <w:rFonts w:ascii="Arial Narrow" w:hAnsi="Arial Narrow"/>
                <w:sz w:val="20"/>
                <w:szCs w:val="20"/>
                <w:lang w:val="ro-RO"/>
              </w:rPr>
            </w:pPr>
            <w:r w:rsidRPr="004E1AC9">
              <w:rPr>
                <w:rFonts w:ascii="Arial Narrow" w:hAnsi="Arial Narrow"/>
                <w:sz w:val="20"/>
                <w:szCs w:val="20"/>
                <w:lang w:val="ro-RO"/>
              </w:rPr>
              <w:t>0,95-1,20</w:t>
            </w:r>
          </w:p>
        </w:tc>
        <w:tc>
          <w:tcPr>
            <w:tcW w:w="776" w:type="pct"/>
            <w:tcBorders>
              <w:top w:val="single" w:sz="4" w:space="0" w:color="000000"/>
              <w:left w:val="single" w:sz="4" w:space="0" w:color="000000"/>
              <w:bottom w:val="single" w:sz="4" w:space="0" w:color="000000"/>
              <w:right w:val="single" w:sz="4" w:space="0" w:color="000000"/>
            </w:tcBorders>
            <w:hideMark/>
          </w:tcPr>
          <w:p w14:paraId="3A7523C9" w14:textId="77777777" w:rsidR="00163035" w:rsidRPr="004E1AC9" w:rsidRDefault="00163035" w:rsidP="00163035">
            <w:pPr>
              <w:pStyle w:val="TableParagraph"/>
              <w:ind w:left="2"/>
              <w:jc w:val="center"/>
              <w:rPr>
                <w:rFonts w:ascii="Arial Narrow" w:hAnsi="Arial Narrow"/>
                <w:sz w:val="20"/>
                <w:szCs w:val="20"/>
                <w:lang w:val="ro-RO"/>
              </w:rPr>
            </w:pPr>
            <w:r w:rsidRPr="004E1AC9">
              <w:rPr>
                <w:rFonts w:ascii="Arial Narrow" w:hAnsi="Arial Narrow"/>
                <w:sz w:val="20"/>
                <w:szCs w:val="20"/>
                <w:lang w:val="ro-RO"/>
              </w:rPr>
              <w:t>-</w:t>
            </w:r>
          </w:p>
        </w:tc>
        <w:tc>
          <w:tcPr>
            <w:tcW w:w="776" w:type="pct"/>
            <w:tcBorders>
              <w:top w:val="single" w:sz="4" w:space="0" w:color="000000"/>
              <w:left w:val="single" w:sz="4" w:space="0" w:color="000000"/>
              <w:bottom w:val="single" w:sz="4" w:space="0" w:color="000000"/>
              <w:right w:val="single" w:sz="4" w:space="0" w:color="000000"/>
            </w:tcBorders>
            <w:hideMark/>
          </w:tcPr>
          <w:p w14:paraId="3AEA9F9A" w14:textId="77777777" w:rsidR="00163035" w:rsidRPr="004E1AC9" w:rsidRDefault="00163035" w:rsidP="00163035">
            <w:pPr>
              <w:pStyle w:val="TableParagraph"/>
              <w:ind w:left="99" w:right="99"/>
              <w:jc w:val="center"/>
              <w:rPr>
                <w:rFonts w:ascii="Arial Narrow" w:hAnsi="Arial Narrow"/>
                <w:sz w:val="20"/>
                <w:szCs w:val="20"/>
                <w:lang w:val="ro-RO"/>
              </w:rPr>
            </w:pPr>
            <w:r w:rsidRPr="004E1AC9">
              <w:rPr>
                <w:rFonts w:ascii="Arial Narrow" w:hAnsi="Arial Narrow"/>
                <w:sz w:val="20"/>
                <w:szCs w:val="20"/>
                <w:lang w:val="ro-RO"/>
              </w:rPr>
              <w:t>0,90-1,20</w:t>
            </w:r>
          </w:p>
        </w:tc>
      </w:tr>
      <w:tr w:rsidR="00163035" w:rsidRPr="004E1AC9" w14:paraId="20C233BB" w14:textId="77777777" w:rsidTr="005A28C5">
        <w:trPr>
          <w:trHeight w:val="458"/>
        </w:trPr>
        <w:tc>
          <w:tcPr>
            <w:tcW w:w="1617" w:type="pct"/>
            <w:tcBorders>
              <w:top w:val="single" w:sz="4" w:space="0" w:color="000000"/>
              <w:left w:val="single" w:sz="4" w:space="0" w:color="000000"/>
              <w:bottom w:val="single" w:sz="4" w:space="0" w:color="000000"/>
              <w:right w:val="single" w:sz="4" w:space="0" w:color="000000"/>
            </w:tcBorders>
            <w:hideMark/>
          </w:tcPr>
          <w:p w14:paraId="63624A55" w14:textId="77777777" w:rsidR="00163035" w:rsidRPr="004E1AC9" w:rsidRDefault="00163035" w:rsidP="00163035">
            <w:pPr>
              <w:pStyle w:val="TableParagraph"/>
              <w:ind w:left="107"/>
              <w:rPr>
                <w:rFonts w:ascii="Arial Narrow" w:hAnsi="Arial Narrow"/>
                <w:sz w:val="20"/>
                <w:szCs w:val="20"/>
                <w:lang w:val="ro-RO"/>
              </w:rPr>
            </w:pPr>
            <w:r w:rsidRPr="004E1AC9">
              <w:rPr>
                <w:rFonts w:ascii="Arial Narrow" w:hAnsi="Arial Narrow"/>
                <w:sz w:val="20"/>
                <w:szCs w:val="20"/>
                <w:lang w:val="ro-RO"/>
              </w:rPr>
              <w:t>Id= grad de îndesare pământuri necoezive</w:t>
            </w:r>
          </w:p>
        </w:tc>
        <w:tc>
          <w:tcPr>
            <w:tcW w:w="352" w:type="pct"/>
            <w:tcBorders>
              <w:top w:val="single" w:sz="4" w:space="0" w:color="000000"/>
              <w:left w:val="single" w:sz="4" w:space="0" w:color="000000"/>
              <w:bottom w:val="single" w:sz="4" w:space="0" w:color="000000"/>
              <w:right w:val="single" w:sz="4" w:space="0" w:color="000000"/>
            </w:tcBorders>
            <w:hideMark/>
          </w:tcPr>
          <w:p w14:paraId="4CCA8EE5" w14:textId="77777777" w:rsidR="00163035" w:rsidRPr="004E1AC9" w:rsidRDefault="00163035" w:rsidP="00163035">
            <w:pPr>
              <w:pStyle w:val="TableParagraph"/>
              <w:ind w:left="6"/>
              <w:jc w:val="center"/>
              <w:rPr>
                <w:rFonts w:ascii="Arial Narrow" w:hAnsi="Arial Narrow"/>
                <w:sz w:val="20"/>
                <w:szCs w:val="20"/>
                <w:lang w:val="ro-RO"/>
              </w:rPr>
            </w:pPr>
            <w:r w:rsidRPr="004E1AC9">
              <w:rPr>
                <w:rFonts w:ascii="Arial Narrow" w:hAnsi="Arial Narrow"/>
                <w:sz w:val="20"/>
                <w:szCs w:val="20"/>
                <w:lang w:val="ro-RO"/>
              </w:rPr>
              <w:t>-</w:t>
            </w:r>
          </w:p>
        </w:tc>
        <w:tc>
          <w:tcPr>
            <w:tcW w:w="705" w:type="pct"/>
            <w:tcBorders>
              <w:top w:val="single" w:sz="4" w:space="0" w:color="000000"/>
              <w:left w:val="single" w:sz="4" w:space="0" w:color="000000"/>
              <w:bottom w:val="single" w:sz="4" w:space="0" w:color="000000"/>
              <w:right w:val="single" w:sz="4" w:space="0" w:color="000000"/>
            </w:tcBorders>
            <w:hideMark/>
          </w:tcPr>
          <w:p w14:paraId="11D8D63D" w14:textId="77777777" w:rsidR="00163035" w:rsidRPr="004E1AC9" w:rsidRDefault="00163035" w:rsidP="00163035">
            <w:pPr>
              <w:pStyle w:val="TableParagraph"/>
              <w:ind w:left="151" w:right="148"/>
              <w:jc w:val="center"/>
              <w:rPr>
                <w:rFonts w:ascii="Arial Narrow" w:hAnsi="Arial Narrow"/>
                <w:sz w:val="20"/>
                <w:szCs w:val="20"/>
                <w:lang w:val="ro-RO"/>
              </w:rPr>
            </w:pPr>
            <w:r w:rsidRPr="004E1AC9">
              <w:rPr>
                <w:rFonts w:ascii="Arial Narrow" w:hAnsi="Arial Narrow"/>
                <w:sz w:val="20"/>
                <w:szCs w:val="20"/>
                <w:lang w:val="ro-RO"/>
              </w:rPr>
              <w:t>0,40-0,55</w:t>
            </w:r>
          </w:p>
        </w:tc>
        <w:tc>
          <w:tcPr>
            <w:tcW w:w="774" w:type="pct"/>
            <w:tcBorders>
              <w:top w:val="single" w:sz="4" w:space="0" w:color="000000"/>
              <w:left w:val="single" w:sz="4" w:space="0" w:color="000000"/>
              <w:bottom w:val="single" w:sz="4" w:space="0" w:color="000000"/>
              <w:right w:val="single" w:sz="4" w:space="0" w:color="000000"/>
            </w:tcBorders>
            <w:hideMark/>
          </w:tcPr>
          <w:p w14:paraId="469F9CFB" w14:textId="77777777" w:rsidR="00163035" w:rsidRPr="004E1AC9" w:rsidRDefault="00163035" w:rsidP="00163035">
            <w:pPr>
              <w:pStyle w:val="TableParagraph"/>
              <w:ind w:left="8"/>
              <w:jc w:val="center"/>
              <w:rPr>
                <w:rFonts w:ascii="Arial Narrow" w:hAnsi="Arial Narrow"/>
                <w:sz w:val="20"/>
                <w:szCs w:val="20"/>
                <w:lang w:val="ro-RO"/>
              </w:rPr>
            </w:pPr>
            <w:r w:rsidRPr="004E1AC9">
              <w:rPr>
                <w:rFonts w:ascii="Arial Narrow" w:hAnsi="Arial Narrow"/>
                <w:sz w:val="20"/>
                <w:szCs w:val="20"/>
                <w:lang w:val="ro-RO"/>
              </w:rPr>
              <w:t>-</w:t>
            </w:r>
          </w:p>
        </w:tc>
        <w:tc>
          <w:tcPr>
            <w:tcW w:w="776" w:type="pct"/>
            <w:tcBorders>
              <w:top w:val="single" w:sz="4" w:space="0" w:color="000000"/>
              <w:left w:val="single" w:sz="4" w:space="0" w:color="000000"/>
              <w:bottom w:val="single" w:sz="4" w:space="0" w:color="000000"/>
              <w:right w:val="single" w:sz="4" w:space="0" w:color="000000"/>
            </w:tcBorders>
            <w:hideMark/>
          </w:tcPr>
          <w:p w14:paraId="74561336" w14:textId="77777777" w:rsidR="00163035" w:rsidRPr="004E1AC9" w:rsidRDefault="00163035" w:rsidP="00163035">
            <w:pPr>
              <w:pStyle w:val="TableParagraph"/>
              <w:ind w:left="221" w:right="220"/>
              <w:jc w:val="center"/>
              <w:rPr>
                <w:rFonts w:ascii="Arial Narrow" w:hAnsi="Arial Narrow"/>
                <w:sz w:val="20"/>
                <w:szCs w:val="20"/>
                <w:lang w:val="ro-RO"/>
              </w:rPr>
            </w:pPr>
            <w:r w:rsidRPr="004E1AC9">
              <w:rPr>
                <w:rFonts w:ascii="Arial Narrow" w:hAnsi="Arial Narrow"/>
                <w:sz w:val="20"/>
                <w:szCs w:val="20"/>
                <w:lang w:val="ro-RO"/>
              </w:rPr>
              <w:t>0,40-0,55</w:t>
            </w:r>
          </w:p>
        </w:tc>
        <w:tc>
          <w:tcPr>
            <w:tcW w:w="776" w:type="pct"/>
            <w:tcBorders>
              <w:top w:val="single" w:sz="4" w:space="0" w:color="000000"/>
              <w:left w:val="single" w:sz="4" w:space="0" w:color="000000"/>
              <w:bottom w:val="single" w:sz="4" w:space="0" w:color="000000"/>
              <w:right w:val="single" w:sz="4" w:space="0" w:color="000000"/>
            </w:tcBorders>
            <w:hideMark/>
          </w:tcPr>
          <w:p w14:paraId="252BEA24" w14:textId="77777777" w:rsidR="00163035" w:rsidRPr="004E1AC9" w:rsidRDefault="00163035" w:rsidP="00163035">
            <w:pPr>
              <w:pStyle w:val="TableParagraph"/>
              <w:jc w:val="center"/>
              <w:rPr>
                <w:rFonts w:ascii="Arial Narrow" w:hAnsi="Arial Narrow"/>
                <w:sz w:val="20"/>
                <w:szCs w:val="20"/>
                <w:lang w:val="ro-RO"/>
              </w:rPr>
            </w:pPr>
            <w:r w:rsidRPr="004E1AC9">
              <w:rPr>
                <w:rFonts w:ascii="Arial Narrow" w:hAnsi="Arial Narrow"/>
                <w:sz w:val="20"/>
                <w:szCs w:val="20"/>
                <w:lang w:val="ro-RO"/>
              </w:rPr>
              <w:t>-</w:t>
            </w:r>
          </w:p>
        </w:tc>
      </w:tr>
      <w:tr w:rsidR="00163035" w:rsidRPr="004E1AC9" w14:paraId="67E78D1B" w14:textId="77777777" w:rsidTr="005A28C5">
        <w:trPr>
          <w:trHeight w:val="228"/>
        </w:trPr>
        <w:tc>
          <w:tcPr>
            <w:tcW w:w="1617" w:type="pct"/>
            <w:tcBorders>
              <w:top w:val="single" w:sz="4" w:space="0" w:color="000000"/>
              <w:left w:val="single" w:sz="4" w:space="0" w:color="000000"/>
              <w:bottom w:val="single" w:sz="4" w:space="0" w:color="000000"/>
              <w:right w:val="single" w:sz="4" w:space="0" w:color="000000"/>
            </w:tcBorders>
            <w:hideMark/>
          </w:tcPr>
          <w:p w14:paraId="55475FCE" w14:textId="77777777" w:rsidR="00163035" w:rsidRPr="004E1AC9" w:rsidRDefault="00163035" w:rsidP="00163035">
            <w:pPr>
              <w:pStyle w:val="TableParagraph"/>
              <w:ind w:left="107"/>
              <w:rPr>
                <w:rFonts w:ascii="Arial Narrow" w:hAnsi="Arial Narrow"/>
                <w:sz w:val="20"/>
                <w:szCs w:val="20"/>
                <w:lang w:val="ro-RO"/>
              </w:rPr>
            </w:pPr>
            <w:r w:rsidRPr="004E1AC9">
              <w:rPr>
                <w:rFonts w:ascii="Arial Narrow" w:hAnsi="Arial Narrow"/>
                <w:position w:val="1"/>
                <w:sz w:val="20"/>
                <w:szCs w:val="20"/>
                <w:lang w:val="ro-RO"/>
              </w:rPr>
              <w:t>M</w:t>
            </w:r>
            <w:r w:rsidRPr="004E1AC9">
              <w:rPr>
                <w:rFonts w:ascii="Arial Narrow" w:hAnsi="Arial Narrow"/>
                <w:sz w:val="20"/>
                <w:szCs w:val="20"/>
                <w:lang w:val="ro-RO"/>
              </w:rPr>
              <w:t xml:space="preserve">2-3 </w:t>
            </w:r>
            <w:r w:rsidRPr="004E1AC9">
              <w:rPr>
                <w:rFonts w:ascii="Arial Narrow" w:hAnsi="Arial Narrow"/>
                <w:position w:val="1"/>
                <w:sz w:val="20"/>
                <w:szCs w:val="20"/>
                <w:lang w:val="ro-RO"/>
              </w:rPr>
              <w:t>= modul edometric;</w:t>
            </w:r>
          </w:p>
        </w:tc>
        <w:tc>
          <w:tcPr>
            <w:tcW w:w="352" w:type="pct"/>
            <w:tcBorders>
              <w:top w:val="single" w:sz="4" w:space="0" w:color="000000"/>
              <w:left w:val="single" w:sz="4" w:space="0" w:color="000000"/>
              <w:bottom w:val="single" w:sz="4" w:space="0" w:color="000000"/>
              <w:right w:val="single" w:sz="4" w:space="0" w:color="000000"/>
            </w:tcBorders>
            <w:hideMark/>
          </w:tcPr>
          <w:p w14:paraId="2E3337A1" w14:textId="77777777" w:rsidR="00163035" w:rsidRPr="004E1AC9" w:rsidRDefault="00163035" w:rsidP="00163035">
            <w:pPr>
              <w:pStyle w:val="TableParagraph"/>
              <w:ind w:left="160" w:right="153"/>
              <w:jc w:val="center"/>
              <w:rPr>
                <w:rFonts w:ascii="Arial Narrow" w:hAnsi="Arial Narrow"/>
                <w:sz w:val="20"/>
                <w:szCs w:val="20"/>
                <w:lang w:val="ro-RO"/>
              </w:rPr>
            </w:pPr>
            <w:r w:rsidRPr="004E1AC9">
              <w:rPr>
                <w:rFonts w:ascii="Arial Narrow" w:hAnsi="Arial Narrow"/>
                <w:sz w:val="20"/>
                <w:szCs w:val="20"/>
                <w:lang w:val="ro-RO"/>
              </w:rPr>
              <w:t>kPa</w:t>
            </w:r>
          </w:p>
        </w:tc>
        <w:tc>
          <w:tcPr>
            <w:tcW w:w="705" w:type="pct"/>
            <w:tcBorders>
              <w:top w:val="single" w:sz="4" w:space="0" w:color="000000"/>
              <w:left w:val="single" w:sz="4" w:space="0" w:color="000000"/>
              <w:bottom w:val="single" w:sz="4" w:space="0" w:color="000000"/>
              <w:right w:val="single" w:sz="4" w:space="0" w:color="000000"/>
            </w:tcBorders>
            <w:hideMark/>
          </w:tcPr>
          <w:p w14:paraId="7DE9F480" w14:textId="77777777" w:rsidR="00163035" w:rsidRPr="004E1AC9" w:rsidRDefault="00163035" w:rsidP="00163035">
            <w:pPr>
              <w:pStyle w:val="TableParagraph"/>
              <w:ind w:left="153" w:right="148"/>
              <w:jc w:val="center"/>
              <w:rPr>
                <w:rFonts w:ascii="Arial Narrow" w:hAnsi="Arial Narrow"/>
                <w:sz w:val="20"/>
                <w:szCs w:val="20"/>
                <w:lang w:val="ro-RO"/>
              </w:rPr>
            </w:pPr>
            <w:r w:rsidRPr="004E1AC9">
              <w:rPr>
                <w:rFonts w:ascii="Arial Narrow" w:hAnsi="Arial Narrow"/>
                <w:sz w:val="20"/>
                <w:szCs w:val="20"/>
                <w:lang w:val="ro-RO"/>
              </w:rPr>
              <w:t>5000-15000</w:t>
            </w:r>
          </w:p>
        </w:tc>
        <w:tc>
          <w:tcPr>
            <w:tcW w:w="774" w:type="pct"/>
            <w:tcBorders>
              <w:top w:val="single" w:sz="4" w:space="0" w:color="000000"/>
              <w:left w:val="single" w:sz="4" w:space="0" w:color="000000"/>
              <w:bottom w:val="single" w:sz="4" w:space="0" w:color="000000"/>
              <w:right w:val="single" w:sz="4" w:space="0" w:color="000000"/>
            </w:tcBorders>
            <w:hideMark/>
          </w:tcPr>
          <w:p w14:paraId="1355CA9D" w14:textId="77777777" w:rsidR="00163035" w:rsidRPr="004E1AC9" w:rsidRDefault="00163035" w:rsidP="00163035">
            <w:pPr>
              <w:pStyle w:val="TableParagraph"/>
              <w:ind w:left="166" w:right="163"/>
              <w:jc w:val="center"/>
              <w:rPr>
                <w:rFonts w:ascii="Arial Narrow" w:hAnsi="Arial Narrow"/>
                <w:sz w:val="20"/>
                <w:szCs w:val="20"/>
                <w:lang w:val="ro-RO"/>
              </w:rPr>
            </w:pPr>
            <w:r w:rsidRPr="004E1AC9">
              <w:rPr>
                <w:rFonts w:ascii="Arial Narrow" w:hAnsi="Arial Narrow"/>
                <w:sz w:val="20"/>
                <w:szCs w:val="20"/>
                <w:lang w:val="ro-RO"/>
              </w:rPr>
              <w:t>15000-30000</w:t>
            </w:r>
          </w:p>
        </w:tc>
        <w:tc>
          <w:tcPr>
            <w:tcW w:w="776" w:type="pct"/>
            <w:tcBorders>
              <w:top w:val="single" w:sz="4" w:space="0" w:color="000000"/>
              <w:left w:val="single" w:sz="4" w:space="0" w:color="000000"/>
              <w:bottom w:val="single" w:sz="4" w:space="0" w:color="000000"/>
              <w:right w:val="single" w:sz="4" w:space="0" w:color="000000"/>
            </w:tcBorders>
            <w:hideMark/>
          </w:tcPr>
          <w:p w14:paraId="5D4AA31A" w14:textId="77777777" w:rsidR="00163035" w:rsidRPr="004E1AC9" w:rsidRDefault="00163035" w:rsidP="00163035">
            <w:pPr>
              <w:pStyle w:val="TableParagraph"/>
              <w:ind w:left="2"/>
              <w:jc w:val="center"/>
              <w:rPr>
                <w:rFonts w:ascii="Arial Narrow" w:hAnsi="Arial Narrow"/>
                <w:sz w:val="20"/>
                <w:szCs w:val="20"/>
                <w:lang w:val="ro-RO"/>
              </w:rPr>
            </w:pPr>
            <w:r w:rsidRPr="004E1AC9">
              <w:rPr>
                <w:rFonts w:ascii="Arial Narrow" w:hAnsi="Arial Narrow"/>
                <w:sz w:val="20"/>
                <w:szCs w:val="20"/>
                <w:lang w:val="ro-RO"/>
              </w:rPr>
              <w:t>-</w:t>
            </w:r>
          </w:p>
        </w:tc>
        <w:tc>
          <w:tcPr>
            <w:tcW w:w="776" w:type="pct"/>
            <w:tcBorders>
              <w:top w:val="single" w:sz="4" w:space="0" w:color="000000"/>
              <w:left w:val="single" w:sz="4" w:space="0" w:color="000000"/>
              <w:bottom w:val="single" w:sz="4" w:space="0" w:color="000000"/>
              <w:right w:val="single" w:sz="4" w:space="0" w:color="000000"/>
            </w:tcBorders>
            <w:hideMark/>
          </w:tcPr>
          <w:p w14:paraId="136013E2" w14:textId="77777777" w:rsidR="00163035" w:rsidRPr="004E1AC9" w:rsidRDefault="00163035" w:rsidP="00163035">
            <w:pPr>
              <w:pStyle w:val="TableParagraph"/>
              <w:ind w:left="98" w:right="99"/>
              <w:jc w:val="center"/>
              <w:rPr>
                <w:rFonts w:ascii="Arial Narrow" w:hAnsi="Arial Narrow"/>
                <w:sz w:val="20"/>
                <w:szCs w:val="20"/>
                <w:lang w:val="ro-RO"/>
              </w:rPr>
            </w:pPr>
            <w:r w:rsidRPr="004E1AC9">
              <w:rPr>
                <w:rFonts w:ascii="Arial Narrow" w:hAnsi="Arial Narrow"/>
                <w:sz w:val="20"/>
                <w:szCs w:val="20"/>
                <w:lang w:val="ro-RO"/>
              </w:rPr>
              <w:t>15000-35000</w:t>
            </w:r>
          </w:p>
        </w:tc>
      </w:tr>
      <w:tr w:rsidR="00163035" w:rsidRPr="004E1AC9" w14:paraId="4C58EF34" w14:textId="77777777" w:rsidTr="005A28C5">
        <w:trPr>
          <w:trHeight w:val="477"/>
        </w:trPr>
        <w:tc>
          <w:tcPr>
            <w:tcW w:w="1617" w:type="pct"/>
            <w:tcBorders>
              <w:top w:val="single" w:sz="4" w:space="0" w:color="000000"/>
              <w:left w:val="single" w:sz="4" w:space="0" w:color="000000"/>
              <w:bottom w:val="single" w:sz="4" w:space="0" w:color="000000"/>
              <w:right w:val="single" w:sz="4" w:space="0" w:color="000000"/>
            </w:tcBorders>
            <w:hideMark/>
          </w:tcPr>
          <w:p w14:paraId="391D3401" w14:textId="77777777" w:rsidR="00163035" w:rsidRPr="004E1AC9" w:rsidRDefault="00163035" w:rsidP="00163035">
            <w:pPr>
              <w:pStyle w:val="TableParagraph"/>
              <w:ind w:left="107" w:right="102"/>
              <w:rPr>
                <w:rFonts w:ascii="Arial Narrow" w:hAnsi="Arial Narrow"/>
                <w:sz w:val="20"/>
                <w:szCs w:val="20"/>
                <w:lang w:val="ro-RO"/>
              </w:rPr>
            </w:pPr>
            <w:r w:rsidRPr="004E1AC9">
              <w:rPr>
                <w:rFonts w:ascii="Arial Narrow" w:eastAsia="Arial" w:hAnsi="Arial Narrow"/>
                <w:sz w:val="20"/>
                <w:szCs w:val="20"/>
                <w:lang w:val="ro-RO"/>
              </w:rPr>
              <w:t>m</w:t>
            </w:r>
            <w:r w:rsidRPr="004E1AC9">
              <w:rPr>
                <w:rFonts w:ascii="Arial Narrow" w:eastAsia="Arial" w:hAnsi="Arial Narrow"/>
                <w:sz w:val="20"/>
                <w:szCs w:val="20"/>
                <w:lang w:val="ro-RO"/>
              </w:rPr>
              <w:tab/>
            </w:r>
            <w:r w:rsidRPr="004E1AC9">
              <w:rPr>
                <w:rFonts w:ascii="Arial Narrow" w:hAnsi="Arial Narrow"/>
                <w:sz w:val="20"/>
                <w:szCs w:val="20"/>
                <w:lang w:val="ro-RO"/>
              </w:rPr>
              <w:t>=</w:t>
            </w:r>
            <w:r w:rsidRPr="004E1AC9">
              <w:rPr>
                <w:rFonts w:ascii="Arial Narrow" w:hAnsi="Arial Narrow"/>
                <w:sz w:val="20"/>
                <w:szCs w:val="20"/>
                <w:lang w:val="ro-RO"/>
              </w:rPr>
              <w:tab/>
              <w:t>coeficient</w:t>
            </w:r>
            <w:r w:rsidRPr="004E1AC9">
              <w:rPr>
                <w:rFonts w:ascii="Arial Narrow" w:hAnsi="Arial Narrow"/>
                <w:sz w:val="20"/>
                <w:szCs w:val="20"/>
                <w:lang w:val="ro-RO"/>
              </w:rPr>
              <w:tab/>
              <w:t>frecare</w:t>
            </w:r>
            <w:r w:rsidRPr="004E1AC9">
              <w:rPr>
                <w:rFonts w:ascii="Arial Narrow" w:hAnsi="Arial Narrow"/>
                <w:sz w:val="20"/>
                <w:szCs w:val="20"/>
                <w:lang w:val="ro-RO"/>
              </w:rPr>
              <w:tab/>
            </w:r>
            <w:r w:rsidRPr="004E1AC9">
              <w:rPr>
                <w:rFonts w:ascii="Arial Narrow" w:hAnsi="Arial Narrow"/>
                <w:spacing w:val="-3"/>
                <w:sz w:val="20"/>
                <w:szCs w:val="20"/>
                <w:lang w:val="ro-RO"/>
              </w:rPr>
              <w:t xml:space="preserve">dintre </w:t>
            </w:r>
            <w:r w:rsidRPr="004E1AC9">
              <w:rPr>
                <w:rFonts w:ascii="Arial Narrow" w:hAnsi="Arial Narrow"/>
                <w:sz w:val="20"/>
                <w:szCs w:val="20"/>
                <w:lang w:val="ro-RO"/>
              </w:rPr>
              <w:t>fundaţie –</w:t>
            </w:r>
            <w:r w:rsidRPr="004E1AC9">
              <w:rPr>
                <w:rFonts w:ascii="Arial Narrow" w:hAnsi="Arial Narrow"/>
                <w:spacing w:val="-2"/>
                <w:sz w:val="20"/>
                <w:szCs w:val="20"/>
                <w:lang w:val="ro-RO"/>
              </w:rPr>
              <w:t xml:space="preserve"> </w:t>
            </w:r>
            <w:r w:rsidRPr="004E1AC9">
              <w:rPr>
                <w:rFonts w:ascii="Arial Narrow" w:hAnsi="Arial Narrow"/>
                <w:sz w:val="20"/>
                <w:szCs w:val="20"/>
                <w:lang w:val="ro-RO"/>
              </w:rPr>
              <w:t>teren;</w:t>
            </w:r>
          </w:p>
        </w:tc>
        <w:tc>
          <w:tcPr>
            <w:tcW w:w="352" w:type="pct"/>
            <w:tcBorders>
              <w:top w:val="single" w:sz="4" w:space="0" w:color="000000"/>
              <w:left w:val="single" w:sz="4" w:space="0" w:color="000000"/>
              <w:bottom w:val="single" w:sz="4" w:space="0" w:color="000000"/>
              <w:right w:val="single" w:sz="4" w:space="0" w:color="000000"/>
            </w:tcBorders>
            <w:hideMark/>
          </w:tcPr>
          <w:p w14:paraId="3060D31F" w14:textId="77777777" w:rsidR="00163035" w:rsidRPr="004E1AC9" w:rsidRDefault="00163035" w:rsidP="00163035">
            <w:pPr>
              <w:pStyle w:val="TableParagraph"/>
              <w:ind w:left="6"/>
              <w:jc w:val="center"/>
              <w:rPr>
                <w:rFonts w:ascii="Arial Narrow" w:hAnsi="Arial Narrow"/>
                <w:sz w:val="20"/>
                <w:szCs w:val="20"/>
                <w:lang w:val="ro-RO"/>
              </w:rPr>
            </w:pPr>
            <w:r w:rsidRPr="004E1AC9">
              <w:rPr>
                <w:rFonts w:ascii="Arial Narrow" w:hAnsi="Arial Narrow"/>
                <w:sz w:val="20"/>
                <w:szCs w:val="20"/>
                <w:lang w:val="ro-RO"/>
              </w:rPr>
              <w:t>-</w:t>
            </w:r>
          </w:p>
        </w:tc>
        <w:tc>
          <w:tcPr>
            <w:tcW w:w="705" w:type="pct"/>
            <w:tcBorders>
              <w:top w:val="single" w:sz="4" w:space="0" w:color="000000"/>
              <w:left w:val="single" w:sz="4" w:space="0" w:color="000000"/>
              <w:bottom w:val="single" w:sz="4" w:space="0" w:color="000000"/>
              <w:right w:val="single" w:sz="4" w:space="0" w:color="000000"/>
            </w:tcBorders>
            <w:hideMark/>
          </w:tcPr>
          <w:p w14:paraId="0D900E0D" w14:textId="77777777" w:rsidR="00163035" w:rsidRPr="004E1AC9" w:rsidRDefault="00163035" w:rsidP="00163035">
            <w:pPr>
              <w:pStyle w:val="TableParagraph"/>
              <w:ind w:left="153" w:right="145"/>
              <w:jc w:val="center"/>
              <w:rPr>
                <w:rFonts w:ascii="Arial Narrow" w:hAnsi="Arial Narrow"/>
                <w:sz w:val="20"/>
                <w:szCs w:val="20"/>
                <w:lang w:val="ro-RO"/>
              </w:rPr>
            </w:pPr>
            <w:r w:rsidRPr="004E1AC9">
              <w:rPr>
                <w:rFonts w:ascii="Arial Narrow" w:hAnsi="Arial Narrow"/>
                <w:sz w:val="20"/>
                <w:szCs w:val="20"/>
                <w:lang w:val="ro-RO"/>
              </w:rPr>
              <w:t>0,25-0,40</w:t>
            </w:r>
          </w:p>
          <w:p w14:paraId="6A77CEA1" w14:textId="77777777" w:rsidR="00163035" w:rsidRPr="004E1AC9" w:rsidRDefault="00163035" w:rsidP="00163035">
            <w:pPr>
              <w:pStyle w:val="TableParagraph"/>
              <w:ind w:left="152" w:right="148"/>
              <w:jc w:val="center"/>
              <w:rPr>
                <w:rFonts w:ascii="Arial Narrow" w:hAnsi="Arial Narrow"/>
                <w:sz w:val="20"/>
                <w:szCs w:val="20"/>
                <w:lang w:val="ro-RO"/>
              </w:rPr>
            </w:pPr>
            <w:r w:rsidRPr="004E1AC9">
              <w:rPr>
                <w:rFonts w:ascii="Arial Narrow" w:hAnsi="Arial Narrow"/>
                <w:sz w:val="20"/>
                <w:szCs w:val="20"/>
                <w:lang w:val="ro-RO"/>
              </w:rPr>
              <w:t>(nisip)</w:t>
            </w:r>
          </w:p>
        </w:tc>
        <w:tc>
          <w:tcPr>
            <w:tcW w:w="774" w:type="pct"/>
            <w:tcBorders>
              <w:top w:val="single" w:sz="4" w:space="0" w:color="000000"/>
              <w:left w:val="single" w:sz="4" w:space="0" w:color="000000"/>
              <w:bottom w:val="single" w:sz="4" w:space="0" w:color="000000"/>
              <w:right w:val="single" w:sz="4" w:space="0" w:color="000000"/>
            </w:tcBorders>
            <w:hideMark/>
          </w:tcPr>
          <w:p w14:paraId="113EE263" w14:textId="77777777" w:rsidR="00163035" w:rsidRPr="004E1AC9" w:rsidRDefault="00163035" w:rsidP="00163035">
            <w:pPr>
              <w:pStyle w:val="TableParagraph"/>
              <w:ind w:left="166" w:right="160"/>
              <w:jc w:val="center"/>
              <w:rPr>
                <w:rFonts w:ascii="Arial Narrow" w:hAnsi="Arial Narrow"/>
                <w:sz w:val="20"/>
                <w:szCs w:val="20"/>
                <w:lang w:val="ro-RO"/>
              </w:rPr>
            </w:pPr>
            <w:r w:rsidRPr="004E1AC9">
              <w:rPr>
                <w:rFonts w:ascii="Arial Narrow" w:hAnsi="Arial Narrow"/>
                <w:sz w:val="20"/>
                <w:szCs w:val="20"/>
                <w:lang w:val="ro-RO"/>
              </w:rPr>
              <w:t>0,30-0,40</w:t>
            </w:r>
          </w:p>
          <w:p w14:paraId="347FB905" w14:textId="77777777" w:rsidR="00163035" w:rsidRPr="004E1AC9" w:rsidRDefault="00163035" w:rsidP="00163035">
            <w:pPr>
              <w:pStyle w:val="TableParagraph"/>
              <w:ind w:left="165" w:right="163"/>
              <w:jc w:val="center"/>
              <w:rPr>
                <w:rFonts w:ascii="Arial Narrow" w:hAnsi="Arial Narrow"/>
                <w:sz w:val="20"/>
                <w:szCs w:val="20"/>
                <w:lang w:val="ro-RO"/>
              </w:rPr>
            </w:pPr>
            <w:r w:rsidRPr="004E1AC9">
              <w:rPr>
                <w:rFonts w:ascii="Arial Narrow" w:hAnsi="Arial Narrow"/>
                <w:sz w:val="20"/>
                <w:szCs w:val="20"/>
                <w:lang w:val="ro-RO"/>
              </w:rPr>
              <w:t>(nisip)</w:t>
            </w:r>
          </w:p>
        </w:tc>
        <w:tc>
          <w:tcPr>
            <w:tcW w:w="776" w:type="pct"/>
            <w:tcBorders>
              <w:top w:val="single" w:sz="4" w:space="0" w:color="000000"/>
              <w:left w:val="single" w:sz="4" w:space="0" w:color="000000"/>
              <w:bottom w:val="single" w:sz="4" w:space="0" w:color="000000"/>
              <w:right w:val="single" w:sz="4" w:space="0" w:color="000000"/>
            </w:tcBorders>
            <w:hideMark/>
          </w:tcPr>
          <w:p w14:paraId="22E9D27B" w14:textId="77777777" w:rsidR="00163035" w:rsidRPr="004E1AC9" w:rsidRDefault="00163035" w:rsidP="00163035">
            <w:pPr>
              <w:pStyle w:val="TableParagraph"/>
              <w:ind w:left="221" w:right="221"/>
              <w:jc w:val="center"/>
              <w:rPr>
                <w:rFonts w:ascii="Arial Narrow" w:hAnsi="Arial Narrow"/>
                <w:sz w:val="20"/>
                <w:szCs w:val="20"/>
                <w:lang w:val="ro-RO"/>
              </w:rPr>
            </w:pPr>
            <w:r w:rsidRPr="004E1AC9">
              <w:rPr>
                <w:rFonts w:ascii="Arial Narrow" w:hAnsi="Arial Narrow"/>
                <w:sz w:val="20"/>
                <w:szCs w:val="20"/>
                <w:lang w:val="ro-RO"/>
              </w:rPr>
              <w:t>0,50</w:t>
            </w:r>
          </w:p>
        </w:tc>
        <w:tc>
          <w:tcPr>
            <w:tcW w:w="776" w:type="pct"/>
            <w:tcBorders>
              <w:top w:val="single" w:sz="4" w:space="0" w:color="000000"/>
              <w:left w:val="single" w:sz="4" w:space="0" w:color="000000"/>
              <w:bottom w:val="single" w:sz="4" w:space="0" w:color="000000"/>
              <w:right w:val="single" w:sz="4" w:space="0" w:color="000000"/>
            </w:tcBorders>
            <w:hideMark/>
          </w:tcPr>
          <w:p w14:paraId="7F3C6E1B" w14:textId="77777777" w:rsidR="00163035" w:rsidRPr="004E1AC9" w:rsidRDefault="00163035" w:rsidP="00163035">
            <w:pPr>
              <w:pStyle w:val="TableParagraph"/>
              <w:ind w:left="99" w:right="99"/>
              <w:jc w:val="center"/>
              <w:rPr>
                <w:rFonts w:ascii="Arial Narrow" w:hAnsi="Arial Narrow"/>
                <w:sz w:val="20"/>
                <w:szCs w:val="20"/>
                <w:lang w:val="ro-RO"/>
              </w:rPr>
            </w:pPr>
            <w:r w:rsidRPr="004E1AC9">
              <w:rPr>
                <w:rFonts w:ascii="Arial Narrow" w:hAnsi="Arial Narrow"/>
                <w:sz w:val="20"/>
                <w:szCs w:val="20"/>
                <w:lang w:val="ro-RO"/>
              </w:rPr>
              <w:t>0,25-0,30</w:t>
            </w:r>
          </w:p>
        </w:tc>
      </w:tr>
      <w:tr w:rsidR="00163035" w:rsidRPr="004E1AC9" w14:paraId="6A90730B" w14:textId="77777777" w:rsidTr="005A28C5">
        <w:trPr>
          <w:trHeight w:val="474"/>
        </w:trPr>
        <w:tc>
          <w:tcPr>
            <w:tcW w:w="1617" w:type="pct"/>
            <w:tcBorders>
              <w:top w:val="single" w:sz="4" w:space="0" w:color="000000"/>
              <w:left w:val="single" w:sz="4" w:space="0" w:color="000000"/>
              <w:bottom w:val="single" w:sz="4" w:space="0" w:color="000000"/>
              <w:right w:val="single" w:sz="4" w:space="0" w:color="000000"/>
            </w:tcBorders>
            <w:hideMark/>
          </w:tcPr>
          <w:p w14:paraId="0ADD7F3A" w14:textId="77777777" w:rsidR="00163035" w:rsidRPr="004E1AC9" w:rsidRDefault="00163035" w:rsidP="00163035">
            <w:pPr>
              <w:pStyle w:val="TableParagraph"/>
              <w:ind w:left="107"/>
              <w:rPr>
                <w:rFonts w:ascii="Arial Narrow" w:hAnsi="Arial Narrow"/>
                <w:sz w:val="20"/>
                <w:szCs w:val="20"/>
                <w:lang w:val="ro-RO"/>
              </w:rPr>
            </w:pPr>
            <w:r w:rsidRPr="004E1AC9">
              <w:rPr>
                <w:rFonts w:ascii="Arial Narrow" w:eastAsia="Arial" w:hAnsi="Arial Narrow"/>
                <w:sz w:val="20"/>
                <w:szCs w:val="20"/>
                <w:lang w:val="ro-RO"/>
              </w:rPr>
              <w:t xml:space="preserve">n </w:t>
            </w:r>
            <w:r w:rsidRPr="004E1AC9">
              <w:rPr>
                <w:rFonts w:ascii="Arial Narrow" w:hAnsi="Arial Narrow"/>
                <w:sz w:val="20"/>
                <w:szCs w:val="20"/>
                <w:lang w:val="ro-RO"/>
              </w:rPr>
              <w:t>= coef. lui Poisson (coef. de deformare laterală);</w:t>
            </w:r>
          </w:p>
        </w:tc>
        <w:tc>
          <w:tcPr>
            <w:tcW w:w="352" w:type="pct"/>
            <w:tcBorders>
              <w:top w:val="single" w:sz="4" w:space="0" w:color="000000"/>
              <w:left w:val="single" w:sz="4" w:space="0" w:color="000000"/>
              <w:bottom w:val="single" w:sz="4" w:space="0" w:color="000000"/>
              <w:right w:val="single" w:sz="4" w:space="0" w:color="000000"/>
            </w:tcBorders>
            <w:hideMark/>
          </w:tcPr>
          <w:p w14:paraId="6E6685AC" w14:textId="77777777" w:rsidR="00163035" w:rsidRPr="004E1AC9" w:rsidRDefault="00163035" w:rsidP="00163035">
            <w:pPr>
              <w:pStyle w:val="TableParagraph"/>
              <w:ind w:left="6"/>
              <w:jc w:val="center"/>
              <w:rPr>
                <w:rFonts w:ascii="Arial Narrow" w:hAnsi="Arial Narrow"/>
                <w:sz w:val="20"/>
                <w:szCs w:val="20"/>
                <w:lang w:val="ro-RO"/>
              </w:rPr>
            </w:pPr>
            <w:r w:rsidRPr="004E1AC9">
              <w:rPr>
                <w:rFonts w:ascii="Arial Narrow" w:hAnsi="Arial Narrow"/>
                <w:sz w:val="20"/>
                <w:szCs w:val="20"/>
                <w:lang w:val="ro-RO"/>
              </w:rPr>
              <w:t>-</w:t>
            </w:r>
          </w:p>
        </w:tc>
        <w:tc>
          <w:tcPr>
            <w:tcW w:w="705" w:type="pct"/>
            <w:tcBorders>
              <w:top w:val="single" w:sz="4" w:space="0" w:color="000000"/>
              <w:left w:val="single" w:sz="4" w:space="0" w:color="000000"/>
              <w:bottom w:val="single" w:sz="4" w:space="0" w:color="000000"/>
              <w:right w:val="single" w:sz="4" w:space="0" w:color="000000"/>
            </w:tcBorders>
            <w:hideMark/>
          </w:tcPr>
          <w:p w14:paraId="6E22FAC3" w14:textId="77777777" w:rsidR="00163035" w:rsidRPr="004E1AC9" w:rsidRDefault="00163035" w:rsidP="00163035">
            <w:pPr>
              <w:pStyle w:val="TableParagraph"/>
              <w:ind w:left="151" w:right="148"/>
              <w:jc w:val="center"/>
              <w:rPr>
                <w:rFonts w:ascii="Arial Narrow" w:hAnsi="Arial Narrow"/>
                <w:sz w:val="20"/>
                <w:szCs w:val="20"/>
                <w:lang w:val="ro-RO"/>
              </w:rPr>
            </w:pPr>
            <w:r w:rsidRPr="004E1AC9">
              <w:rPr>
                <w:rFonts w:ascii="Arial Narrow" w:hAnsi="Arial Narrow"/>
                <w:sz w:val="20"/>
                <w:szCs w:val="20"/>
                <w:lang w:val="ro-RO"/>
              </w:rPr>
              <w:t>0,25-0,35</w:t>
            </w:r>
          </w:p>
        </w:tc>
        <w:tc>
          <w:tcPr>
            <w:tcW w:w="774" w:type="pct"/>
            <w:tcBorders>
              <w:top w:val="single" w:sz="4" w:space="0" w:color="000000"/>
              <w:left w:val="single" w:sz="4" w:space="0" w:color="000000"/>
              <w:bottom w:val="single" w:sz="4" w:space="0" w:color="000000"/>
              <w:right w:val="single" w:sz="4" w:space="0" w:color="000000"/>
            </w:tcBorders>
            <w:hideMark/>
          </w:tcPr>
          <w:p w14:paraId="4EFAFE9A" w14:textId="77777777" w:rsidR="00163035" w:rsidRPr="004E1AC9" w:rsidRDefault="00163035" w:rsidP="00163035">
            <w:pPr>
              <w:pStyle w:val="TableParagraph"/>
              <w:ind w:left="166" w:right="160"/>
              <w:jc w:val="center"/>
              <w:rPr>
                <w:rFonts w:ascii="Arial Narrow" w:hAnsi="Arial Narrow"/>
                <w:sz w:val="20"/>
                <w:szCs w:val="20"/>
                <w:lang w:val="ro-RO"/>
              </w:rPr>
            </w:pPr>
            <w:r w:rsidRPr="004E1AC9">
              <w:rPr>
                <w:rFonts w:ascii="Arial Narrow" w:hAnsi="Arial Narrow"/>
                <w:sz w:val="20"/>
                <w:szCs w:val="20"/>
                <w:lang w:val="ro-RO"/>
              </w:rPr>
              <w:t>0,30-0,42</w:t>
            </w:r>
          </w:p>
        </w:tc>
        <w:tc>
          <w:tcPr>
            <w:tcW w:w="776" w:type="pct"/>
            <w:tcBorders>
              <w:top w:val="single" w:sz="4" w:space="0" w:color="000000"/>
              <w:left w:val="single" w:sz="4" w:space="0" w:color="000000"/>
              <w:bottom w:val="single" w:sz="4" w:space="0" w:color="000000"/>
              <w:right w:val="single" w:sz="4" w:space="0" w:color="000000"/>
            </w:tcBorders>
            <w:hideMark/>
          </w:tcPr>
          <w:p w14:paraId="0E064C37" w14:textId="77777777" w:rsidR="00163035" w:rsidRPr="004E1AC9" w:rsidRDefault="00163035" w:rsidP="00163035">
            <w:pPr>
              <w:pStyle w:val="TableParagraph"/>
              <w:ind w:left="221" w:right="220"/>
              <w:jc w:val="center"/>
              <w:rPr>
                <w:rFonts w:ascii="Arial Narrow" w:hAnsi="Arial Narrow"/>
                <w:sz w:val="20"/>
                <w:szCs w:val="20"/>
                <w:lang w:val="ro-RO"/>
              </w:rPr>
            </w:pPr>
            <w:r w:rsidRPr="004E1AC9">
              <w:rPr>
                <w:rFonts w:ascii="Arial Narrow" w:hAnsi="Arial Narrow"/>
                <w:sz w:val="20"/>
                <w:szCs w:val="20"/>
                <w:lang w:val="ro-RO"/>
              </w:rPr>
              <w:t>0,27-0,30</w:t>
            </w:r>
          </w:p>
        </w:tc>
        <w:tc>
          <w:tcPr>
            <w:tcW w:w="776" w:type="pct"/>
            <w:tcBorders>
              <w:top w:val="single" w:sz="4" w:space="0" w:color="000000"/>
              <w:left w:val="single" w:sz="4" w:space="0" w:color="000000"/>
              <w:bottom w:val="single" w:sz="4" w:space="0" w:color="000000"/>
              <w:right w:val="single" w:sz="4" w:space="0" w:color="000000"/>
            </w:tcBorders>
            <w:hideMark/>
          </w:tcPr>
          <w:p w14:paraId="22A68D89" w14:textId="77777777" w:rsidR="00163035" w:rsidRPr="004E1AC9" w:rsidRDefault="00163035" w:rsidP="00163035">
            <w:pPr>
              <w:pStyle w:val="TableParagraph"/>
              <w:ind w:left="98" w:right="99"/>
              <w:jc w:val="center"/>
              <w:rPr>
                <w:rFonts w:ascii="Arial Narrow" w:hAnsi="Arial Narrow"/>
                <w:sz w:val="20"/>
                <w:szCs w:val="20"/>
                <w:lang w:val="ro-RO"/>
              </w:rPr>
            </w:pPr>
            <w:r w:rsidRPr="004E1AC9">
              <w:rPr>
                <w:rFonts w:ascii="Arial Narrow" w:hAnsi="Arial Narrow"/>
                <w:sz w:val="20"/>
                <w:szCs w:val="20"/>
                <w:lang w:val="ro-RO"/>
              </w:rPr>
              <w:t>0,35</w:t>
            </w:r>
          </w:p>
        </w:tc>
      </w:tr>
      <w:tr w:rsidR="00163035" w:rsidRPr="004E1AC9" w14:paraId="312E58CE" w14:textId="77777777" w:rsidTr="005A28C5">
        <w:trPr>
          <w:trHeight w:val="457"/>
        </w:trPr>
        <w:tc>
          <w:tcPr>
            <w:tcW w:w="1617" w:type="pct"/>
            <w:tcBorders>
              <w:top w:val="single" w:sz="4" w:space="0" w:color="000000"/>
              <w:left w:val="single" w:sz="4" w:space="0" w:color="000000"/>
              <w:bottom w:val="single" w:sz="4" w:space="0" w:color="000000"/>
              <w:right w:val="single" w:sz="4" w:space="0" w:color="000000"/>
            </w:tcBorders>
            <w:shd w:val="clear" w:color="auto" w:fill="FCE9D9"/>
            <w:hideMark/>
          </w:tcPr>
          <w:p w14:paraId="429A68A1" w14:textId="77777777" w:rsidR="00163035" w:rsidRPr="004E1AC9" w:rsidRDefault="00163035" w:rsidP="00163035">
            <w:pPr>
              <w:pStyle w:val="TableParagraph"/>
              <w:ind w:left="107" w:right="1139"/>
              <w:rPr>
                <w:rFonts w:ascii="Arial Narrow" w:hAnsi="Arial Narrow"/>
                <w:sz w:val="20"/>
                <w:szCs w:val="20"/>
                <w:lang w:val="ro-RO"/>
              </w:rPr>
            </w:pPr>
            <w:r w:rsidRPr="004E1AC9">
              <w:rPr>
                <w:rFonts w:ascii="Arial Narrow" w:hAnsi="Arial Narrow"/>
                <w:sz w:val="20"/>
                <w:szCs w:val="20"/>
                <w:lang w:val="ro-RO"/>
              </w:rPr>
              <w:t>PUCM-umflare liberă / indice activitate</w:t>
            </w:r>
          </w:p>
        </w:tc>
        <w:tc>
          <w:tcPr>
            <w:tcW w:w="352" w:type="pct"/>
            <w:tcBorders>
              <w:top w:val="single" w:sz="4" w:space="0" w:color="000000"/>
              <w:left w:val="single" w:sz="4" w:space="0" w:color="000000"/>
              <w:bottom w:val="single" w:sz="4" w:space="0" w:color="000000"/>
              <w:right w:val="single" w:sz="4" w:space="0" w:color="000000"/>
            </w:tcBorders>
            <w:shd w:val="clear" w:color="auto" w:fill="FCE9D9"/>
            <w:hideMark/>
          </w:tcPr>
          <w:p w14:paraId="38ACB717" w14:textId="77777777" w:rsidR="00163035" w:rsidRPr="004E1AC9" w:rsidRDefault="00163035" w:rsidP="00163035">
            <w:pPr>
              <w:pStyle w:val="TableParagraph"/>
              <w:ind w:left="6"/>
              <w:jc w:val="center"/>
              <w:rPr>
                <w:rFonts w:ascii="Arial Narrow" w:hAnsi="Arial Narrow"/>
                <w:b/>
                <w:sz w:val="20"/>
                <w:szCs w:val="20"/>
                <w:lang w:val="ro-RO"/>
              </w:rPr>
            </w:pPr>
            <w:r w:rsidRPr="004E1AC9">
              <w:rPr>
                <w:rFonts w:ascii="Arial Narrow" w:hAnsi="Arial Narrow"/>
                <w:b/>
                <w:sz w:val="20"/>
                <w:szCs w:val="20"/>
                <w:lang w:val="ro-RO"/>
              </w:rPr>
              <w:t>%</w:t>
            </w:r>
          </w:p>
        </w:tc>
        <w:tc>
          <w:tcPr>
            <w:tcW w:w="705" w:type="pct"/>
            <w:tcBorders>
              <w:top w:val="single" w:sz="4" w:space="0" w:color="000000"/>
              <w:left w:val="single" w:sz="4" w:space="0" w:color="000000"/>
              <w:bottom w:val="single" w:sz="4" w:space="0" w:color="000000"/>
              <w:right w:val="single" w:sz="4" w:space="0" w:color="000000"/>
            </w:tcBorders>
            <w:shd w:val="clear" w:color="auto" w:fill="FCE9D9"/>
            <w:hideMark/>
          </w:tcPr>
          <w:p w14:paraId="54F8B596" w14:textId="77777777" w:rsidR="00163035" w:rsidRPr="004E1AC9" w:rsidRDefault="00163035" w:rsidP="00163035">
            <w:pPr>
              <w:pStyle w:val="TableParagraph"/>
              <w:ind w:left="151" w:right="148"/>
              <w:jc w:val="center"/>
              <w:rPr>
                <w:rFonts w:ascii="Arial Narrow" w:hAnsi="Arial Narrow"/>
                <w:sz w:val="20"/>
                <w:szCs w:val="20"/>
                <w:lang w:val="ro-RO"/>
              </w:rPr>
            </w:pPr>
            <w:r w:rsidRPr="004E1AC9">
              <w:rPr>
                <w:rFonts w:ascii="Arial Narrow" w:hAnsi="Arial Narrow"/>
                <w:sz w:val="20"/>
                <w:szCs w:val="20"/>
                <w:lang w:val="ro-RO"/>
              </w:rPr>
              <w:t>80-120</w:t>
            </w:r>
          </w:p>
        </w:tc>
        <w:tc>
          <w:tcPr>
            <w:tcW w:w="774" w:type="pct"/>
            <w:tcBorders>
              <w:top w:val="single" w:sz="4" w:space="0" w:color="000000"/>
              <w:left w:val="single" w:sz="4" w:space="0" w:color="000000"/>
              <w:bottom w:val="single" w:sz="4" w:space="0" w:color="000000"/>
              <w:right w:val="single" w:sz="4" w:space="0" w:color="000000"/>
            </w:tcBorders>
            <w:hideMark/>
          </w:tcPr>
          <w:p w14:paraId="645B193A" w14:textId="77777777" w:rsidR="00163035" w:rsidRPr="004E1AC9" w:rsidRDefault="00163035" w:rsidP="00163035">
            <w:pPr>
              <w:pStyle w:val="TableParagraph"/>
              <w:ind w:left="8"/>
              <w:jc w:val="center"/>
              <w:rPr>
                <w:rFonts w:ascii="Arial Narrow" w:hAnsi="Arial Narrow"/>
                <w:sz w:val="20"/>
                <w:szCs w:val="20"/>
                <w:lang w:val="ro-RO"/>
              </w:rPr>
            </w:pPr>
            <w:r w:rsidRPr="004E1AC9">
              <w:rPr>
                <w:rFonts w:ascii="Arial Narrow" w:hAnsi="Arial Narrow"/>
                <w:sz w:val="20"/>
                <w:szCs w:val="20"/>
                <w:lang w:val="ro-RO"/>
              </w:rPr>
              <w:t>-</w:t>
            </w:r>
          </w:p>
        </w:tc>
        <w:tc>
          <w:tcPr>
            <w:tcW w:w="776" w:type="pct"/>
            <w:tcBorders>
              <w:top w:val="single" w:sz="4" w:space="0" w:color="000000"/>
              <w:left w:val="single" w:sz="4" w:space="0" w:color="000000"/>
              <w:bottom w:val="single" w:sz="4" w:space="0" w:color="000000"/>
              <w:right w:val="single" w:sz="4" w:space="0" w:color="000000"/>
            </w:tcBorders>
            <w:hideMark/>
          </w:tcPr>
          <w:p w14:paraId="15E3A8D4" w14:textId="77777777" w:rsidR="00163035" w:rsidRPr="004E1AC9" w:rsidRDefault="00163035" w:rsidP="00163035">
            <w:pPr>
              <w:pStyle w:val="TableParagraph"/>
              <w:ind w:left="2"/>
              <w:jc w:val="center"/>
              <w:rPr>
                <w:rFonts w:ascii="Arial Narrow" w:hAnsi="Arial Narrow"/>
                <w:sz w:val="20"/>
                <w:szCs w:val="20"/>
                <w:lang w:val="ro-RO"/>
              </w:rPr>
            </w:pPr>
            <w:r w:rsidRPr="004E1AC9">
              <w:rPr>
                <w:rFonts w:ascii="Arial Narrow" w:hAnsi="Arial Narrow"/>
                <w:sz w:val="20"/>
                <w:szCs w:val="20"/>
                <w:lang w:val="ro-RO"/>
              </w:rPr>
              <w:t>-</w:t>
            </w:r>
          </w:p>
        </w:tc>
        <w:tc>
          <w:tcPr>
            <w:tcW w:w="776" w:type="pct"/>
            <w:tcBorders>
              <w:top w:val="single" w:sz="4" w:space="0" w:color="000000"/>
              <w:left w:val="single" w:sz="4" w:space="0" w:color="000000"/>
              <w:bottom w:val="single" w:sz="4" w:space="0" w:color="000000"/>
              <w:right w:val="single" w:sz="4" w:space="0" w:color="000000"/>
            </w:tcBorders>
            <w:hideMark/>
          </w:tcPr>
          <w:p w14:paraId="59D08FED" w14:textId="77777777" w:rsidR="00163035" w:rsidRPr="004E1AC9" w:rsidRDefault="00163035" w:rsidP="00163035">
            <w:pPr>
              <w:pStyle w:val="TableParagraph"/>
              <w:jc w:val="center"/>
              <w:rPr>
                <w:rFonts w:ascii="Arial Narrow" w:hAnsi="Arial Narrow"/>
                <w:sz w:val="20"/>
                <w:szCs w:val="20"/>
                <w:lang w:val="ro-RO"/>
              </w:rPr>
            </w:pPr>
            <w:r w:rsidRPr="004E1AC9">
              <w:rPr>
                <w:rFonts w:ascii="Arial Narrow" w:hAnsi="Arial Narrow"/>
                <w:sz w:val="20"/>
                <w:szCs w:val="20"/>
                <w:lang w:val="ro-RO"/>
              </w:rPr>
              <w:t>-</w:t>
            </w:r>
          </w:p>
        </w:tc>
      </w:tr>
      <w:tr w:rsidR="00163035" w:rsidRPr="004E1AC9" w14:paraId="28A14381" w14:textId="77777777" w:rsidTr="005A28C5">
        <w:trPr>
          <w:trHeight w:val="689"/>
        </w:trPr>
        <w:tc>
          <w:tcPr>
            <w:tcW w:w="1617" w:type="pct"/>
            <w:tcBorders>
              <w:top w:val="single" w:sz="4" w:space="0" w:color="000000"/>
              <w:left w:val="single" w:sz="4" w:space="0" w:color="000000"/>
              <w:bottom w:val="single" w:sz="4" w:space="0" w:color="000000"/>
              <w:right w:val="single" w:sz="4" w:space="0" w:color="000000"/>
            </w:tcBorders>
            <w:hideMark/>
          </w:tcPr>
          <w:p w14:paraId="5A11AB47" w14:textId="77777777" w:rsidR="00163035" w:rsidRPr="004E1AC9" w:rsidRDefault="00163035" w:rsidP="00163035">
            <w:pPr>
              <w:pStyle w:val="TableParagraph"/>
              <w:ind w:left="107" w:right="172"/>
              <w:rPr>
                <w:rFonts w:ascii="Arial Narrow" w:hAnsi="Arial Narrow"/>
                <w:sz w:val="20"/>
                <w:szCs w:val="20"/>
                <w:lang w:val="ro-RO"/>
              </w:rPr>
            </w:pPr>
            <w:r w:rsidRPr="004E1AC9">
              <w:rPr>
                <w:rFonts w:ascii="Arial Narrow" w:hAnsi="Arial Narrow"/>
                <w:position w:val="1"/>
                <w:sz w:val="20"/>
                <w:szCs w:val="20"/>
                <w:lang w:val="ro-RO"/>
              </w:rPr>
              <w:t>P</w:t>
            </w:r>
            <w:r w:rsidRPr="004E1AC9">
              <w:rPr>
                <w:rFonts w:ascii="Arial Narrow" w:hAnsi="Arial Narrow"/>
                <w:sz w:val="20"/>
                <w:szCs w:val="20"/>
                <w:lang w:val="ro-RO"/>
              </w:rPr>
              <w:t xml:space="preserve">conv </w:t>
            </w:r>
            <w:r w:rsidRPr="004E1AC9">
              <w:rPr>
                <w:rFonts w:ascii="Arial Narrow" w:hAnsi="Arial Narrow"/>
                <w:position w:val="1"/>
                <w:sz w:val="20"/>
                <w:szCs w:val="20"/>
                <w:lang w:val="ro-RO"/>
              </w:rPr>
              <w:t xml:space="preserve">= presiunea admisbilă pe </w:t>
            </w:r>
            <w:r w:rsidRPr="004E1AC9">
              <w:rPr>
                <w:rFonts w:ascii="Arial Narrow" w:hAnsi="Arial Narrow"/>
                <w:sz w:val="20"/>
                <w:szCs w:val="20"/>
                <w:lang w:val="ro-RO"/>
              </w:rPr>
              <w:t>baza determinărilor dinamice sau</w:t>
            </w:r>
          </w:p>
          <w:p w14:paraId="72E4B7D4" w14:textId="77777777" w:rsidR="00163035" w:rsidRPr="004E1AC9" w:rsidRDefault="00163035" w:rsidP="00163035">
            <w:pPr>
              <w:pStyle w:val="TableParagraph"/>
              <w:ind w:left="107"/>
              <w:rPr>
                <w:rFonts w:ascii="Arial Narrow" w:hAnsi="Arial Narrow"/>
                <w:sz w:val="20"/>
                <w:szCs w:val="20"/>
                <w:lang w:val="ro-RO"/>
              </w:rPr>
            </w:pPr>
            <w:r w:rsidRPr="004E1AC9">
              <w:rPr>
                <w:rFonts w:ascii="Arial Narrow" w:hAnsi="Arial Narrow"/>
                <w:sz w:val="20"/>
                <w:szCs w:val="20"/>
                <w:lang w:val="ro-RO"/>
              </w:rPr>
              <w:t>laborator</w:t>
            </w:r>
          </w:p>
        </w:tc>
        <w:tc>
          <w:tcPr>
            <w:tcW w:w="352" w:type="pct"/>
            <w:tcBorders>
              <w:top w:val="single" w:sz="4" w:space="0" w:color="000000"/>
              <w:left w:val="single" w:sz="4" w:space="0" w:color="000000"/>
              <w:bottom w:val="single" w:sz="4" w:space="0" w:color="000000"/>
              <w:right w:val="single" w:sz="4" w:space="0" w:color="000000"/>
            </w:tcBorders>
            <w:hideMark/>
          </w:tcPr>
          <w:p w14:paraId="4B6D3594" w14:textId="77777777" w:rsidR="00163035" w:rsidRPr="004E1AC9" w:rsidRDefault="00163035" w:rsidP="00163035">
            <w:pPr>
              <w:pStyle w:val="TableParagraph"/>
              <w:ind w:left="160" w:right="153"/>
              <w:jc w:val="center"/>
              <w:rPr>
                <w:rFonts w:ascii="Arial Narrow" w:hAnsi="Arial Narrow"/>
                <w:sz w:val="20"/>
                <w:szCs w:val="20"/>
                <w:lang w:val="ro-RO"/>
              </w:rPr>
            </w:pPr>
            <w:r w:rsidRPr="004E1AC9">
              <w:rPr>
                <w:rFonts w:ascii="Arial Narrow" w:hAnsi="Arial Narrow"/>
                <w:sz w:val="20"/>
                <w:szCs w:val="20"/>
                <w:lang w:val="ro-RO"/>
              </w:rPr>
              <w:t>kPa</w:t>
            </w:r>
          </w:p>
        </w:tc>
        <w:tc>
          <w:tcPr>
            <w:tcW w:w="705" w:type="pct"/>
            <w:tcBorders>
              <w:top w:val="single" w:sz="4" w:space="0" w:color="000000"/>
              <w:left w:val="single" w:sz="4" w:space="0" w:color="000000"/>
              <w:bottom w:val="single" w:sz="4" w:space="0" w:color="000000"/>
              <w:right w:val="single" w:sz="4" w:space="0" w:color="000000"/>
            </w:tcBorders>
            <w:hideMark/>
          </w:tcPr>
          <w:p w14:paraId="37AD4875" w14:textId="77777777" w:rsidR="00163035" w:rsidRPr="004E1AC9" w:rsidRDefault="00163035" w:rsidP="00163035">
            <w:pPr>
              <w:pStyle w:val="TableParagraph"/>
              <w:ind w:left="151" w:right="148"/>
              <w:jc w:val="center"/>
              <w:rPr>
                <w:rFonts w:ascii="Arial Narrow" w:hAnsi="Arial Narrow"/>
                <w:sz w:val="20"/>
                <w:szCs w:val="20"/>
                <w:lang w:val="ro-RO"/>
              </w:rPr>
            </w:pPr>
            <w:r w:rsidRPr="004E1AC9">
              <w:rPr>
                <w:rFonts w:ascii="Arial Narrow" w:hAnsi="Arial Narrow"/>
                <w:sz w:val="20"/>
                <w:szCs w:val="20"/>
                <w:lang w:val="ro-RO"/>
              </w:rPr>
              <w:t>150-250</w:t>
            </w:r>
          </w:p>
        </w:tc>
        <w:tc>
          <w:tcPr>
            <w:tcW w:w="774" w:type="pct"/>
            <w:tcBorders>
              <w:top w:val="single" w:sz="4" w:space="0" w:color="000000"/>
              <w:left w:val="single" w:sz="4" w:space="0" w:color="000000"/>
              <w:bottom w:val="single" w:sz="4" w:space="0" w:color="000000"/>
              <w:right w:val="single" w:sz="4" w:space="0" w:color="000000"/>
            </w:tcBorders>
            <w:hideMark/>
          </w:tcPr>
          <w:p w14:paraId="0DC1743E" w14:textId="77777777" w:rsidR="00163035" w:rsidRPr="004E1AC9" w:rsidRDefault="00163035" w:rsidP="00163035">
            <w:pPr>
              <w:pStyle w:val="TableParagraph"/>
              <w:ind w:left="166" w:right="162"/>
              <w:jc w:val="center"/>
              <w:rPr>
                <w:rFonts w:ascii="Arial Narrow" w:hAnsi="Arial Narrow"/>
                <w:sz w:val="20"/>
                <w:szCs w:val="20"/>
                <w:lang w:val="ro-RO"/>
              </w:rPr>
            </w:pPr>
            <w:r w:rsidRPr="004E1AC9">
              <w:rPr>
                <w:rFonts w:ascii="Arial Narrow" w:hAnsi="Arial Narrow"/>
                <w:sz w:val="20"/>
                <w:szCs w:val="20"/>
                <w:lang w:val="ro-RO"/>
              </w:rPr>
              <w:t>≥300</w:t>
            </w:r>
          </w:p>
        </w:tc>
        <w:tc>
          <w:tcPr>
            <w:tcW w:w="776" w:type="pct"/>
            <w:tcBorders>
              <w:top w:val="single" w:sz="4" w:space="0" w:color="000000"/>
              <w:left w:val="single" w:sz="4" w:space="0" w:color="000000"/>
              <w:bottom w:val="single" w:sz="4" w:space="0" w:color="000000"/>
              <w:right w:val="single" w:sz="4" w:space="0" w:color="000000"/>
            </w:tcBorders>
            <w:hideMark/>
          </w:tcPr>
          <w:p w14:paraId="519529CA" w14:textId="77777777" w:rsidR="00163035" w:rsidRPr="004E1AC9" w:rsidRDefault="00163035" w:rsidP="00163035">
            <w:pPr>
              <w:pStyle w:val="TableParagraph"/>
              <w:ind w:left="221" w:right="220"/>
              <w:jc w:val="center"/>
              <w:rPr>
                <w:rFonts w:ascii="Arial Narrow" w:hAnsi="Arial Narrow"/>
                <w:sz w:val="20"/>
                <w:szCs w:val="20"/>
                <w:lang w:val="ro-RO"/>
              </w:rPr>
            </w:pPr>
            <w:r w:rsidRPr="004E1AC9">
              <w:rPr>
                <w:rFonts w:ascii="Arial Narrow" w:hAnsi="Arial Narrow"/>
                <w:sz w:val="20"/>
                <w:szCs w:val="20"/>
                <w:lang w:val="ro-RO"/>
              </w:rPr>
              <w:t>250-350</w:t>
            </w:r>
          </w:p>
        </w:tc>
        <w:tc>
          <w:tcPr>
            <w:tcW w:w="776" w:type="pct"/>
            <w:tcBorders>
              <w:top w:val="single" w:sz="4" w:space="0" w:color="000000"/>
              <w:left w:val="single" w:sz="4" w:space="0" w:color="000000"/>
              <w:bottom w:val="single" w:sz="4" w:space="0" w:color="000000"/>
              <w:right w:val="single" w:sz="4" w:space="0" w:color="000000"/>
            </w:tcBorders>
            <w:hideMark/>
          </w:tcPr>
          <w:p w14:paraId="62711E38" w14:textId="77777777" w:rsidR="00163035" w:rsidRPr="004E1AC9" w:rsidRDefault="00163035" w:rsidP="00163035">
            <w:pPr>
              <w:pStyle w:val="TableParagraph"/>
              <w:ind w:left="99" w:right="99"/>
              <w:jc w:val="center"/>
              <w:rPr>
                <w:rFonts w:ascii="Arial Narrow" w:hAnsi="Arial Narrow"/>
                <w:sz w:val="20"/>
                <w:szCs w:val="20"/>
                <w:lang w:val="ro-RO"/>
              </w:rPr>
            </w:pPr>
            <w:r w:rsidRPr="004E1AC9">
              <w:rPr>
                <w:rFonts w:ascii="Arial Narrow" w:hAnsi="Arial Narrow"/>
                <w:sz w:val="20"/>
                <w:szCs w:val="20"/>
                <w:lang w:val="ro-RO"/>
              </w:rPr>
              <w:t>300-400</w:t>
            </w:r>
          </w:p>
        </w:tc>
      </w:tr>
      <w:bookmarkEnd w:id="56"/>
    </w:tbl>
    <w:p w14:paraId="27EEEB40" w14:textId="77777777" w:rsidR="00A44A64" w:rsidRPr="004E1AC9" w:rsidRDefault="00A44A64" w:rsidP="00220BE6">
      <w:pPr>
        <w:pStyle w:val="BodyText"/>
        <w:spacing w:after="0"/>
        <w:rPr>
          <w:rFonts w:ascii="Arial Narrow" w:hAnsi="Arial Narrow"/>
        </w:rPr>
      </w:pPr>
    </w:p>
    <w:p w14:paraId="08BE100C" w14:textId="77777777" w:rsidR="00090DA4"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date privind zonarea seismică;</w:t>
      </w:r>
    </w:p>
    <w:p w14:paraId="31F4489B" w14:textId="77777777" w:rsidR="005A28C5" w:rsidRDefault="00F012B7" w:rsidP="00F012B7">
      <w:pPr>
        <w:spacing w:line="360" w:lineRule="auto"/>
        <w:ind w:left="206" w:firstLine="708"/>
        <w:rPr>
          <w:szCs w:val="24"/>
        </w:rPr>
      </w:pPr>
      <w:bookmarkStart w:id="58" w:name="_Hlk191985803"/>
      <w:r w:rsidRPr="004E1AC9">
        <w:rPr>
          <w:szCs w:val="24"/>
        </w:rPr>
        <w:t>Conform Normativ P100-1-2013, întreg amplasamentul se situează în zona cu o acceleraţie seismică a terenului ag = 0,15 g şi perioada de colţ Tc=0,7 sec</w:t>
      </w:r>
    </w:p>
    <w:p w14:paraId="188DF859" w14:textId="170E2F27" w:rsidR="005A28C5" w:rsidRDefault="005A28C5" w:rsidP="00F012B7">
      <w:pPr>
        <w:spacing w:line="360" w:lineRule="auto"/>
        <w:ind w:left="206" w:firstLine="708"/>
        <w:rPr>
          <w:szCs w:val="24"/>
        </w:rPr>
      </w:pPr>
      <w:r>
        <w:rPr>
          <w:szCs w:val="24"/>
        </w:rPr>
        <w:drawing>
          <wp:inline distT="0" distB="0" distL="0" distR="0" wp14:anchorId="5690D747" wp14:editId="5A15F2BD">
            <wp:extent cx="5450205" cy="1926590"/>
            <wp:effectExtent l="0" t="0" r="0" b="0"/>
            <wp:docPr id="950452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50205" cy="1926590"/>
                    </a:xfrm>
                    <a:prstGeom prst="rect">
                      <a:avLst/>
                    </a:prstGeom>
                    <a:noFill/>
                  </pic:spPr>
                </pic:pic>
              </a:graphicData>
            </a:graphic>
          </wp:inline>
        </w:drawing>
      </w:r>
    </w:p>
    <w:p w14:paraId="2DA1C52E" w14:textId="77777777" w:rsidR="00F012B7" w:rsidRPr="004E1AC9" w:rsidRDefault="00F012B7" w:rsidP="00F012B7">
      <w:pPr>
        <w:spacing w:before="96"/>
        <w:ind w:left="926"/>
        <w:rPr>
          <w:i/>
          <w:sz w:val="22"/>
          <w:szCs w:val="22"/>
        </w:rPr>
      </w:pPr>
      <w:r w:rsidRPr="004E1AC9">
        <w:rPr>
          <w:i/>
        </w:rPr>
        <w:t>* date suplimentare privind seismicitatea zonei se regăsesc în volumul ”Studiu de seismicitate”</w:t>
      </w:r>
    </w:p>
    <w:p w14:paraId="40058BFD" w14:textId="77777777" w:rsidR="00237307" w:rsidRPr="004E1AC9" w:rsidRDefault="00237307" w:rsidP="00090DA4">
      <w:pPr>
        <w:shd w:val="clear" w:color="auto" w:fill="FFFFFF"/>
        <w:jc w:val="both"/>
        <w:rPr>
          <w:rFonts w:ascii="Arial Narrow" w:hAnsi="Arial Narrow"/>
          <w:sz w:val="28"/>
          <w:szCs w:val="28"/>
        </w:rPr>
      </w:pPr>
    </w:p>
    <w:bookmarkEnd w:id="58"/>
    <w:p w14:paraId="5CC2CDE9" w14:textId="77777777" w:rsidR="00090DA4"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date preliminare asupra naturii terenului de fundare, inclusiv presiunea convenţională şi nivelul maxim al apelor freatice;</w:t>
      </w:r>
    </w:p>
    <w:p w14:paraId="38625529" w14:textId="2FD83E2E" w:rsidR="00EF3772" w:rsidRPr="004E1AC9" w:rsidRDefault="00EF3772">
      <w:pPr>
        <w:rPr>
          <w:rFonts w:ascii="Arial Narrow" w:hAnsi="Arial Narrow"/>
          <w:sz w:val="28"/>
          <w:szCs w:val="28"/>
        </w:rPr>
      </w:pPr>
    </w:p>
    <w:p w14:paraId="6E2475AB" w14:textId="77777777" w:rsidR="00F012B7" w:rsidRPr="004E1AC9" w:rsidRDefault="00F012B7" w:rsidP="00163035">
      <w:pPr>
        <w:widowControl w:val="0"/>
        <w:autoSpaceDE w:val="0"/>
        <w:autoSpaceDN w:val="0"/>
        <w:ind w:left="206" w:firstLine="566"/>
        <w:rPr>
          <w:rFonts w:ascii="Arial Narrow" w:hAnsi="Arial Narrow" w:cs="Arial"/>
          <w:szCs w:val="24"/>
          <w:lang w:eastAsia="hu-HU"/>
        </w:rPr>
      </w:pPr>
      <w:r w:rsidRPr="004E1AC9">
        <w:rPr>
          <w:rFonts w:ascii="Arial Narrow" w:hAnsi="Arial Narrow" w:cs="Arial"/>
          <w:szCs w:val="24"/>
          <w:u w:val="single"/>
          <w:lang w:eastAsia="hu-HU"/>
        </w:rPr>
        <w:t>Reţeaua hidrografică</w:t>
      </w:r>
      <w:r w:rsidRPr="004E1AC9">
        <w:rPr>
          <w:rFonts w:ascii="Arial Narrow" w:hAnsi="Arial Narrow" w:cs="Arial"/>
          <w:szCs w:val="24"/>
          <w:lang w:eastAsia="hu-HU"/>
        </w:rPr>
        <w:t xml:space="preserve"> a întregii zone este drenată de râul Mureş. Pocloșul devine din unirea pârâurilor din Sânișor și Corunca. Străbătând orașul ajunge la Canalul Turbinei, apoi în râul Mureș.</w:t>
      </w:r>
    </w:p>
    <w:p w14:paraId="07C32513" w14:textId="77777777" w:rsidR="00F012B7" w:rsidRDefault="00F012B7" w:rsidP="00163035">
      <w:pPr>
        <w:widowControl w:val="0"/>
        <w:autoSpaceDE w:val="0"/>
        <w:autoSpaceDN w:val="0"/>
        <w:ind w:left="206" w:firstLine="566"/>
        <w:rPr>
          <w:rFonts w:ascii="Arial Narrow" w:hAnsi="Arial Narrow" w:cs="Arial"/>
          <w:spacing w:val="-3"/>
          <w:szCs w:val="24"/>
          <w:lang w:eastAsia="hu-HU"/>
        </w:rPr>
      </w:pPr>
      <w:r w:rsidRPr="004E1AC9">
        <w:rPr>
          <w:rFonts w:ascii="Arial Narrow" w:hAnsi="Arial Narrow" w:cs="Arial"/>
          <w:szCs w:val="24"/>
          <w:lang w:eastAsia="hu-HU"/>
        </w:rPr>
        <w:t xml:space="preserve">Pe </w:t>
      </w:r>
      <w:r w:rsidRPr="004E1AC9">
        <w:rPr>
          <w:rFonts w:ascii="Arial Narrow" w:hAnsi="Arial Narrow" w:cs="Arial"/>
          <w:spacing w:val="-3"/>
          <w:szCs w:val="24"/>
          <w:lang w:eastAsia="hu-HU"/>
        </w:rPr>
        <w:t xml:space="preserve">lângă Poklos în localitate se găsesc încă două pârâuri </w:t>
      </w:r>
      <w:r w:rsidRPr="004E1AC9">
        <w:rPr>
          <w:rFonts w:ascii="Arial Narrow" w:hAnsi="Arial Narrow" w:cs="Arial"/>
          <w:spacing w:val="-2"/>
          <w:szCs w:val="24"/>
          <w:lang w:eastAsia="hu-HU"/>
        </w:rPr>
        <w:t xml:space="preserve">mai </w:t>
      </w:r>
      <w:r w:rsidRPr="004E1AC9">
        <w:rPr>
          <w:rFonts w:ascii="Arial Narrow" w:hAnsi="Arial Narrow" w:cs="Arial"/>
          <w:spacing w:val="-4"/>
          <w:szCs w:val="24"/>
          <w:lang w:eastAsia="hu-HU"/>
        </w:rPr>
        <w:t xml:space="preserve">importante, </w:t>
      </w:r>
      <w:r w:rsidRPr="004E1AC9">
        <w:rPr>
          <w:rFonts w:ascii="Arial Narrow" w:hAnsi="Arial Narrow" w:cs="Arial"/>
          <w:spacing w:val="-3"/>
          <w:szCs w:val="24"/>
          <w:lang w:eastAsia="hu-HU"/>
        </w:rPr>
        <w:t xml:space="preserve">Vulpele </w:t>
      </w:r>
      <w:r w:rsidRPr="004E1AC9">
        <w:rPr>
          <w:rFonts w:ascii="Arial Narrow" w:hAnsi="Arial Narrow" w:cs="Arial"/>
          <w:spacing w:val="-4"/>
          <w:szCs w:val="24"/>
          <w:lang w:eastAsia="hu-HU"/>
        </w:rPr>
        <w:t xml:space="preserve">izvorând </w:t>
      </w:r>
      <w:r w:rsidRPr="004E1AC9">
        <w:rPr>
          <w:rFonts w:ascii="Arial Narrow" w:hAnsi="Arial Narrow" w:cs="Arial"/>
          <w:spacing w:val="-3"/>
          <w:szCs w:val="24"/>
          <w:lang w:eastAsia="hu-HU"/>
        </w:rPr>
        <w:t xml:space="preserve">din Viile Dealului Mic </w:t>
      </w:r>
      <w:r w:rsidRPr="004E1AC9">
        <w:rPr>
          <w:rFonts w:ascii="Arial Narrow" w:hAnsi="Arial Narrow" w:cs="Arial"/>
          <w:szCs w:val="24"/>
          <w:lang w:eastAsia="hu-HU"/>
        </w:rPr>
        <w:t xml:space="preserve">și </w:t>
      </w:r>
      <w:r w:rsidRPr="004E1AC9">
        <w:rPr>
          <w:rFonts w:ascii="Arial Narrow" w:hAnsi="Arial Narrow" w:cs="Arial"/>
          <w:spacing w:val="-3"/>
          <w:szCs w:val="24"/>
          <w:lang w:eastAsia="hu-HU"/>
        </w:rPr>
        <w:t>Budiul din Budiul Mic.</w:t>
      </w:r>
    </w:p>
    <w:p w14:paraId="2B1E47DF" w14:textId="77777777" w:rsidR="005A28C5" w:rsidRPr="004E1AC9" w:rsidRDefault="005A28C5" w:rsidP="00163035">
      <w:pPr>
        <w:widowControl w:val="0"/>
        <w:autoSpaceDE w:val="0"/>
        <w:autoSpaceDN w:val="0"/>
        <w:ind w:left="206" w:firstLine="566"/>
        <w:rPr>
          <w:rFonts w:ascii="Arial Narrow" w:hAnsi="Arial Narrow" w:cs="Arial"/>
          <w:szCs w:val="24"/>
          <w:lang w:eastAsia="hu-HU"/>
        </w:rPr>
      </w:pPr>
    </w:p>
    <w:p w14:paraId="6471F86E" w14:textId="77777777" w:rsidR="00F012B7" w:rsidRPr="004E1AC9" w:rsidRDefault="00F012B7" w:rsidP="005A28C5">
      <w:pPr>
        <w:widowControl w:val="0"/>
        <w:autoSpaceDE w:val="0"/>
        <w:autoSpaceDN w:val="0"/>
        <w:jc w:val="center"/>
        <w:rPr>
          <w:rFonts w:ascii="Arial Narrow" w:hAnsi="Arial Narrow" w:cs="Arial"/>
          <w:szCs w:val="24"/>
          <w:lang w:eastAsia="hu-HU"/>
        </w:rPr>
      </w:pPr>
      <w:r w:rsidRPr="004E1AC9">
        <w:rPr>
          <w:rFonts w:ascii="Arial Narrow" w:hAnsi="Arial Narrow" w:cs="Arial"/>
          <w:szCs w:val="24"/>
          <w:lang w:eastAsia="hu-HU"/>
        </w:rPr>
        <w:lastRenderedPageBreak/>
        <w:drawing>
          <wp:inline distT="0" distB="0" distL="0" distR="0" wp14:anchorId="18747EB1" wp14:editId="482CFE0E">
            <wp:extent cx="3686175" cy="2524125"/>
            <wp:effectExtent l="0" t="0" r="9525" b="9525"/>
            <wp:docPr id="21" name="Picture 2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ap&#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86175" cy="2524125"/>
                    </a:xfrm>
                    <a:prstGeom prst="rect">
                      <a:avLst/>
                    </a:prstGeom>
                    <a:noFill/>
                    <a:ln>
                      <a:noFill/>
                    </a:ln>
                  </pic:spPr>
                </pic:pic>
              </a:graphicData>
            </a:graphic>
          </wp:inline>
        </w:drawing>
      </w:r>
    </w:p>
    <w:p w14:paraId="03548C73" w14:textId="77777777" w:rsidR="00F012B7" w:rsidRPr="004E1AC9" w:rsidRDefault="00F012B7" w:rsidP="00163035">
      <w:pPr>
        <w:widowControl w:val="0"/>
        <w:autoSpaceDE w:val="0"/>
        <w:autoSpaceDN w:val="0"/>
        <w:ind w:left="926" w:hanging="12"/>
        <w:jc w:val="both"/>
        <w:rPr>
          <w:rFonts w:ascii="Arial Narrow" w:hAnsi="Arial Narrow" w:cs="Arial"/>
          <w:szCs w:val="24"/>
          <w:lang w:eastAsia="hu-HU"/>
        </w:rPr>
      </w:pPr>
      <w:r w:rsidRPr="004E1AC9">
        <w:rPr>
          <w:rFonts w:ascii="Arial Narrow" w:hAnsi="Arial Narrow" w:cs="Arial"/>
          <w:szCs w:val="24"/>
          <w:lang w:eastAsia="hu-HU"/>
        </w:rPr>
        <w:t>Principalul emisar al zonei este râul Mureș cu afluenții săi din zonă cu un bazin hidrografic foarte extins.</w:t>
      </w:r>
    </w:p>
    <w:p w14:paraId="5D9CCE40" w14:textId="77777777" w:rsidR="00F012B7" w:rsidRPr="004E1AC9" w:rsidRDefault="00F012B7" w:rsidP="00163035">
      <w:pPr>
        <w:widowControl w:val="0"/>
        <w:autoSpaceDE w:val="0"/>
        <w:autoSpaceDN w:val="0"/>
        <w:ind w:left="206" w:right="264" w:firstLine="720"/>
        <w:jc w:val="both"/>
        <w:rPr>
          <w:rFonts w:ascii="Arial Narrow" w:hAnsi="Arial Narrow" w:cs="Arial"/>
          <w:szCs w:val="24"/>
          <w:lang w:eastAsia="hu-HU"/>
        </w:rPr>
      </w:pPr>
      <w:r w:rsidRPr="004E1AC9">
        <w:rPr>
          <w:rFonts w:ascii="Arial Narrow" w:hAnsi="Arial Narrow" w:cs="Arial"/>
          <w:szCs w:val="24"/>
          <w:lang w:eastAsia="hu-HU"/>
        </w:rPr>
        <w:t>Apele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freatice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sunt</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legate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depozitele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proluviale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unele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acumulări</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locale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ale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văilor</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fluviatile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actuale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şi mai vechi, de formaţiunile superficiale ale spaţiilor interfluviale, de piemonturile de acumulare şi bazinele intramontane.</w:t>
      </w:r>
    </w:p>
    <w:p w14:paraId="63A1491D" w14:textId="77777777" w:rsidR="00F012B7" w:rsidRPr="004E1AC9" w:rsidRDefault="00F012B7" w:rsidP="00163035">
      <w:pPr>
        <w:widowControl w:val="0"/>
        <w:autoSpaceDE w:val="0"/>
        <w:autoSpaceDN w:val="0"/>
        <w:ind w:left="206" w:right="272" w:firstLine="708"/>
        <w:jc w:val="both"/>
        <w:rPr>
          <w:rFonts w:ascii="Arial Narrow" w:hAnsi="Arial Narrow" w:cs="Arial"/>
          <w:szCs w:val="24"/>
          <w:lang w:eastAsia="hu-HU"/>
        </w:rPr>
      </w:pPr>
      <w:r w:rsidRPr="004E1AC9">
        <w:rPr>
          <w:rFonts w:ascii="Arial Narrow" w:hAnsi="Arial Narrow" w:cs="Arial"/>
          <w:szCs w:val="24"/>
          <w:lang w:eastAsia="hu-HU"/>
        </w:rPr>
        <w:t>Litologic, depozitele de piemont sunt alcătuite din nisipuri şi argile de vârstă pleistocenă, iar depozitele de terasă sunt constituite din nisipuri şi bolovănişuri de vârstă holocenă.</w:t>
      </w:r>
    </w:p>
    <w:p w14:paraId="3D7EC28A" w14:textId="77777777" w:rsidR="00F012B7" w:rsidRPr="004E1AC9" w:rsidRDefault="00F012B7" w:rsidP="00163035">
      <w:pPr>
        <w:widowControl w:val="0"/>
        <w:autoSpaceDE w:val="0"/>
        <w:autoSpaceDN w:val="0"/>
        <w:ind w:left="206" w:right="267" w:firstLine="708"/>
        <w:jc w:val="both"/>
        <w:rPr>
          <w:rFonts w:ascii="Arial Narrow" w:hAnsi="Arial Narrow" w:cs="Arial"/>
          <w:szCs w:val="24"/>
          <w:lang w:eastAsia="hu-HU"/>
        </w:rPr>
      </w:pPr>
      <w:r w:rsidRPr="004E1AC9">
        <w:rPr>
          <w:rFonts w:ascii="Arial Narrow" w:hAnsi="Arial Narrow" w:cs="Arial"/>
          <w:szCs w:val="24"/>
          <w:lang w:eastAsia="hu-HU"/>
        </w:rPr>
        <w:t>Forajele geotehnice executate pe amplasament au interceptat apele freatice la adâncimiile trecute în fișele de foraj, acviferele având un caracter cu nivel liber sau puțin ascensional.</w:t>
      </w:r>
    </w:p>
    <w:p w14:paraId="42F9FC47" w14:textId="77777777" w:rsidR="00F012B7" w:rsidRPr="004E1AC9" w:rsidRDefault="00F012B7" w:rsidP="00163035">
      <w:pPr>
        <w:widowControl w:val="0"/>
        <w:autoSpaceDE w:val="0"/>
        <w:autoSpaceDN w:val="0"/>
        <w:ind w:left="206" w:right="264" w:firstLine="708"/>
        <w:jc w:val="both"/>
        <w:rPr>
          <w:rFonts w:ascii="Arial Narrow" w:hAnsi="Arial Narrow" w:cs="Arial"/>
          <w:szCs w:val="24"/>
          <w:lang w:eastAsia="hu-HU"/>
        </w:rPr>
      </w:pPr>
      <w:r w:rsidRPr="004E1AC9">
        <w:rPr>
          <w:rFonts w:ascii="Arial Narrow" w:hAnsi="Arial Narrow" w:cs="Arial"/>
          <w:szCs w:val="24"/>
          <w:u w:val="single"/>
          <w:lang w:eastAsia="hu-HU"/>
        </w:rPr>
        <w:t>Apele freatice</w:t>
      </w:r>
      <w:r w:rsidRPr="004E1AC9">
        <w:rPr>
          <w:rFonts w:ascii="Arial Narrow" w:hAnsi="Arial Narrow" w:cs="Arial"/>
          <w:szCs w:val="24"/>
          <w:lang w:eastAsia="hu-HU"/>
        </w:rPr>
        <w:t>, condiţiile de acumulare şi de răspândire sunt determinate, pe lângă condiţiile hidrometeorologice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locale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caracterul</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geomorfologic</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al</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zonei,</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fiind</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legătură</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directă</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structura</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tectonică şi cu caracterul petrografic al formaţiunilor sedimentare care alcătuiesc cadrul</w:t>
      </w:r>
      <w:r w:rsidRPr="004E1AC9">
        <w:rPr>
          <w:rFonts w:ascii="Arial Narrow" w:hAnsi="Arial Narrow" w:cs="Arial"/>
          <w:spacing w:val="-17"/>
          <w:szCs w:val="24"/>
          <w:lang w:eastAsia="hu-HU"/>
        </w:rPr>
        <w:t xml:space="preserve"> </w:t>
      </w:r>
      <w:r w:rsidRPr="004E1AC9">
        <w:rPr>
          <w:rFonts w:ascii="Arial Narrow" w:hAnsi="Arial Narrow" w:cs="Arial"/>
          <w:szCs w:val="24"/>
          <w:lang w:eastAsia="hu-HU"/>
        </w:rPr>
        <w:t>geologic.</w:t>
      </w:r>
    </w:p>
    <w:p w14:paraId="0B5008F6" w14:textId="77777777" w:rsidR="00F012B7" w:rsidRPr="004E1AC9" w:rsidRDefault="00F012B7" w:rsidP="00163035">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t>Acumulările de ape freatice sunt legate de depozitele aluviale şi de unele acumulări locale ale văilor fluviatile actuale şi vechi, de formaţiunile superficiale: eluviale, deluviale şi proluviale ale spaţiilor interfluviale</w:t>
      </w:r>
    </w:p>
    <w:p w14:paraId="21938EC3" w14:textId="77777777" w:rsidR="00F012B7" w:rsidRPr="004E1AC9" w:rsidRDefault="00F012B7" w:rsidP="00163035">
      <w:pPr>
        <w:widowControl w:val="0"/>
        <w:autoSpaceDE w:val="0"/>
        <w:autoSpaceDN w:val="0"/>
        <w:ind w:left="206" w:right="268" w:firstLine="720"/>
        <w:jc w:val="both"/>
        <w:rPr>
          <w:rFonts w:ascii="Arial Narrow" w:hAnsi="Arial Narrow" w:cs="Arial"/>
          <w:szCs w:val="24"/>
          <w:lang w:eastAsia="hu-HU"/>
        </w:rPr>
      </w:pPr>
      <w:r w:rsidRPr="004E1AC9">
        <w:rPr>
          <w:rFonts w:ascii="Arial Narrow" w:hAnsi="Arial Narrow" w:cs="Arial"/>
          <w:szCs w:val="24"/>
          <w:lang w:eastAsia="hu-HU"/>
        </w:rPr>
        <w:t>În cazul depozitelor eluviale, deluviale şi proluviale, datorită predominaţiei în substrat a rocilor impermeabile, este favorizată scurgerea apei în detrimentul infiltraţiei, astfel încât pânzele freatice capătă un caracter superficial.</w:t>
      </w:r>
    </w:p>
    <w:p w14:paraId="34D88803" w14:textId="77777777" w:rsidR="00F012B7" w:rsidRPr="004E1AC9" w:rsidRDefault="00F012B7" w:rsidP="00163035">
      <w:pPr>
        <w:widowControl w:val="0"/>
        <w:autoSpaceDE w:val="0"/>
        <w:autoSpaceDN w:val="0"/>
        <w:ind w:left="206" w:right="260" w:firstLine="720"/>
        <w:jc w:val="both"/>
        <w:rPr>
          <w:rFonts w:ascii="Arial Narrow" w:hAnsi="Arial Narrow" w:cs="Arial"/>
          <w:szCs w:val="24"/>
          <w:lang w:eastAsia="hu-HU"/>
        </w:rPr>
      </w:pPr>
      <w:r w:rsidRPr="004E1AC9">
        <w:rPr>
          <w:rFonts w:ascii="Arial Narrow" w:hAnsi="Arial Narrow" w:cs="Arial"/>
          <w:szCs w:val="24"/>
          <w:lang w:eastAsia="hu-HU"/>
        </w:rPr>
        <w:t>Orizontul acvifer freatic, cantonat în în aceste depozite, este alimentat de precipitaţiile căzute pe suprafeţele versanţilor; regimul hidrogeologic al acestuia este condiţionat de cantitatea de precipitaţii care se produce în bazinul de recepţie. Datorită permeabilităţii reduse, apa infiltrată are o circulaţie lentă spre baza versanţilor sau se infiltrează în rocile de bază.</w:t>
      </w:r>
    </w:p>
    <w:p w14:paraId="71E6A544" w14:textId="77777777" w:rsidR="00F012B7" w:rsidRPr="004E1AC9" w:rsidRDefault="00F012B7" w:rsidP="00163035">
      <w:pPr>
        <w:widowControl w:val="0"/>
        <w:autoSpaceDE w:val="0"/>
        <w:autoSpaceDN w:val="0"/>
        <w:ind w:left="206" w:right="260" w:firstLine="720"/>
        <w:jc w:val="both"/>
        <w:rPr>
          <w:rFonts w:ascii="Arial Narrow" w:hAnsi="Arial Narrow" w:cs="Arial"/>
          <w:szCs w:val="24"/>
          <w:lang w:eastAsia="hu-HU"/>
        </w:rPr>
      </w:pPr>
      <w:r w:rsidRPr="004E1AC9">
        <w:rPr>
          <w:rFonts w:ascii="Arial Narrow" w:hAnsi="Arial Narrow" w:cs="Arial"/>
          <w:szCs w:val="24"/>
          <w:lang w:eastAsia="hu-HU"/>
        </w:rPr>
        <w:t>Depozitele de terasă sunt constituite din nisipuri, pietrişuri şi bolovănişuri de vârstă holocenă, având o dezvoltare maximă în terasele râului Mureş datorită aportului masiv de material terigen grosier adus din munţii Gurghiu şi Călimani. Adâncimea freaticului se cantonează la adâncimi variabile, de aprox. 10 - 15 m, având caracter discontinuu.</w:t>
      </w:r>
    </w:p>
    <w:p w14:paraId="385F1B2A" w14:textId="77777777" w:rsidR="00F012B7" w:rsidRPr="004E1AC9" w:rsidRDefault="00F012B7" w:rsidP="00163035">
      <w:pPr>
        <w:widowControl w:val="0"/>
        <w:autoSpaceDE w:val="0"/>
        <w:autoSpaceDN w:val="0"/>
        <w:ind w:left="206" w:right="267" w:firstLine="720"/>
        <w:jc w:val="both"/>
        <w:rPr>
          <w:rFonts w:ascii="Arial Narrow" w:hAnsi="Arial Narrow" w:cs="Arial"/>
          <w:szCs w:val="24"/>
          <w:lang w:eastAsia="hu-HU"/>
        </w:rPr>
      </w:pPr>
      <w:r w:rsidRPr="004E1AC9">
        <w:rPr>
          <w:rFonts w:ascii="Arial Narrow" w:hAnsi="Arial Narrow" w:cs="Arial"/>
          <w:szCs w:val="24"/>
          <w:lang w:eastAsia="hu-HU"/>
        </w:rPr>
        <w:t>Nivelul apelor freatice în aluviuni se găseşte la adâncimi relativ mici, la 2-6 m, iar în zonele interfluviale la 10-15 m.</w:t>
      </w:r>
    </w:p>
    <w:p w14:paraId="33A1DEAB" w14:textId="77777777" w:rsidR="00F012B7" w:rsidRPr="004E1AC9" w:rsidRDefault="00F012B7" w:rsidP="00163035">
      <w:pPr>
        <w:widowControl w:val="0"/>
        <w:autoSpaceDE w:val="0"/>
        <w:autoSpaceDN w:val="0"/>
        <w:ind w:left="206" w:right="263" w:firstLine="691"/>
        <w:jc w:val="both"/>
        <w:rPr>
          <w:rFonts w:ascii="Arial Narrow" w:hAnsi="Arial Narrow" w:cs="Arial"/>
          <w:szCs w:val="24"/>
          <w:lang w:eastAsia="hu-HU"/>
        </w:rPr>
      </w:pPr>
      <w:r w:rsidRPr="004E1AC9">
        <w:rPr>
          <w:rFonts w:ascii="Arial Narrow" w:hAnsi="Arial Narrow" w:cs="Arial"/>
          <w:szCs w:val="24"/>
          <w:lang w:eastAsia="hu-HU"/>
        </w:rPr>
        <w:t>Alimentarea pânzei de apă freatică din bazinul Mureşului se face din precipitaţiile căzute pe versanţi şi direct, pe suprafeţele aferente luncilor şi teraselor.</w:t>
      </w:r>
    </w:p>
    <w:p w14:paraId="63E819BD" w14:textId="77777777" w:rsidR="00F012B7" w:rsidRPr="004E1AC9" w:rsidRDefault="00F012B7" w:rsidP="00163035">
      <w:pPr>
        <w:widowControl w:val="0"/>
        <w:autoSpaceDE w:val="0"/>
        <w:autoSpaceDN w:val="0"/>
        <w:ind w:left="206" w:right="269" w:firstLine="720"/>
        <w:jc w:val="both"/>
        <w:rPr>
          <w:rFonts w:ascii="Arial Narrow" w:hAnsi="Arial Narrow" w:cs="Arial"/>
          <w:szCs w:val="24"/>
          <w:lang w:eastAsia="hu-HU"/>
        </w:rPr>
      </w:pPr>
      <w:r w:rsidRPr="004E1AC9">
        <w:rPr>
          <w:rFonts w:ascii="Arial Narrow" w:hAnsi="Arial Narrow" w:cs="Arial"/>
          <w:szCs w:val="24"/>
          <w:lang w:eastAsia="hu-HU"/>
        </w:rPr>
        <w:t>Apele freatice au, de obicei, o mineralizaţie redusă, de tip hidrocarbonatic, calcic, magnezian şi sodic, ele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fiind</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ape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dulci,</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potabile,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excepţia</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unor</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zone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locuite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unde,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special</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factori</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poluanţi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organici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(nitriţi,</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nitraţi, amoniu) fac ca aceste ape să nu se încadreze în limitele indicatorilor de</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potabilitate.</w:t>
      </w:r>
    </w:p>
    <w:p w14:paraId="31D500DC" w14:textId="77777777" w:rsidR="00237307" w:rsidRPr="004E1AC9" w:rsidRDefault="00237307" w:rsidP="00237307">
      <w:pPr>
        <w:pStyle w:val="Heading2"/>
        <w:spacing w:before="0" w:beforeAutospacing="0" w:after="0" w:afterAutospacing="0"/>
        <w:ind w:left="1134"/>
        <w:jc w:val="both"/>
        <w:rPr>
          <w:rFonts w:ascii="Arial Narrow" w:hAnsi="Arial Narrow" w:cs="Arial"/>
          <w:sz w:val="24"/>
          <w:szCs w:val="24"/>
        </w:rPr>
      </w:pPr>
      <w:r w:rsidRPr="004E1AC9">
        <w:rPr>
          <w:rFonts w:ascii="Arial Narrow" w:hAnsi="Arial Narrow" w:cs="Arial"/>
          <w:sz w:val="24"/>
          <w:szCs w:val="24"/>
        </w:rPr>
        <w:tab/>
      </w:r>
    </w:p>
    <w:p w14:paraId="538EC360" w14:textId="77777777" w:rsidR="00237307"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date geologice generale</w:t>
      </w:r>
    </w:p>
    <w:p w14:paraId="4022C48F" w14:textId="77777777" w:rsidR="00163035" w:rsidRPr="004E1AC9" w:rsidRDefault="00237307" w:rsidP="00163035">
      <w:pPr>
        <w:widowControl w:val="0"/>
        <w:autoSpaceDE w:val="0"/>
        <w:autoSpaceDN w:val="0"/>
        <w:ind w:left="926"/>
        <w:jc w:val="both"/>
        <w:rPr>
          <w:rFonts w:ascii="Arial Narrow" w:hAnsi="Arial Narrow" w:cs="Arial"/>
          <w:szCs w:val="24"/>
          <w:lang w:eastAsia="hu-HU"/>
        </w:rPr>
      </w:pPr>
      <w:bookmarkStart w:id="59" w:name="_Hlk191985865"/>
      <w:r w:rsidRPr="004E1AC9">
        <w:rPr>
          <w:rFonts w:cs="Arial"/>
        </w:rPr>
        <w:t xml:space="preserve"> </w:t>
      </w:r>
      <w:r w:rsidR="00163035" w:rsidRPr="004E1AC9">
        <w:rPr>
          <w:rFonts w:ascii="Arial Narrow" w:hAnsi="Arial Narrow" w:cs="Arial"/>
          <w:szCs w:val="24"/>
          <w:lang w:eastAsia="hu-HU"/>
        </w:rPr>
        <w:t>Formaţiunile de mică adâncime sunt alcătuite din depozite pannoniene şi pleistocene.</w:t>
      </w:r>
    </w:p>
    <w:p w14:paraId="10DB7652" w14:textId="77777777" w:rsidR="00163035" w:rsidRPr="004E1AC9" w:rsidRDefault="00163035" w:rsidP="00163035">
      <w:pPr>
        <w:widowControl w:val="0"/>
        <w:autoSpaceDE w:val="0"/>
        <w:autoSpaceDN w:val="0"/>
        <w:ind w:left="206" w:right="266" w:firstLine="720"/>
        <w:jc w:val="both"/>
        <w:rPr>
          <w:rFonts w:ascii="Arial Narrow" w:hAnsi="Arial Narrow" w:cs="Arial"/>
          <w:szCs w:val="24"/>
          <w:lang w:eastAsia="hu-HU"/>
        </w:rPr>
      </w:pPr>
      <w:r w:rsidRPr="004E1AC9">
        <w:rPr>
          <w:rFonts w:ascii="Arial Narrow" w:hAnsi="Arial Narrow" w:cs="Arial"/>
          <w:szCs w:val="24"/>
          <w:lang w:eastAsia="hu-HU"/>
        </w:rPr>
        <w:t>Depozitele pannoniene cuprind un orizont marnos în bază, şi un altul nisipos cu intercalţii de argile marnoase, în partea superioară.</w:t>
      </w:r>
    </w:p>
    <w:p w14:paraId="4E56EF7F" w14:textId="77777777" w:rsidR="00163035" w:rsidRPr="004E1AC9" w:rsidRDefault="00163035" w:rsidP="00163035">
      <w:pPr>
        <w:widowControl w:val="0"/>
        <w:autoSpaceDE w:val="0"/>
        <w:autoSpaceDN w:val="0"/>
        <w:ind w:left="206" w:right="266" w:firstLine="720"/>
        <w:jc w:val="both"/>
        <w:rPr>
          <w:rFonts w:ascii="Arial Narrow" w:hAnsi="Arial Narrow" w:cs="Arial"/>
          <w:szCs w:val="24"/>
          <w:lang w:eastAsia="hu-HU"/>
        </w:rPr>
      </w:pPr>
      <w:r w:rsidRPr="004E1AC9">
        <w:rPr>
          <w:rFonts w:ascii="Arial Narrow" w:hAnsi="Arial Narrow" w:cs="Arial"/>
          <w:szCs w:val="24"/>
          <w:lang w:eastAsia="hu-HU"/>
        </w:rPr>
        <w:t xml:space="preserve">Ca formaţiuni acoperitoare apar depozite deluviale, cu granulaţie fină, alcătuite din prafuri argiloase, argile, argile nisipoase, plastic consistente la plastic vârtoase, care au luat naştere prin procese erozionale asupra </w:t>
      </w:r>
      <w:r w:rsidRPr="004E1AC9">
        <w:rPr>
          <w:rFonts w:ascii="Arial Narrow" w:hAnsi="Arial Narrow" w:cs="Arial"/>
          <w:szCs w:val="24"/>
          <w:lang w:eastAsia="hu-HU"/>
        </w:rPr>
        <w:lastRenderedPageBreak/>
        <w:t>stratului de bază, reprezentat prin marne (argiloase) compacte.</w:t>
      </w:r>
    </w:p>
    <w:p w14:paraId="782EAE74" w14:textId="77777777" w:rsidR="00163035" w:rsidRPr="004E1AC9" w:rsidRDefault="00163035" w:rsidP="00163035">
      <w:pPr>
        <w:widowControl w:val="0"/>
        <w:autoSpaceDE w:val="0"/>
        <w:autoSpaceDN w:val="0"/>
        <w:ind w:left="206" w:right="268" w:firstLine="720"/>
        <w:jc w:val="both"/>
        <w:rPr>
          <w:rFonts w:ascii="Arial Narrow" w:hAnsi="Arial Narrow" w:cs="Arial"/>
          <w:szCs w:val="24"/>
          <w:lang w:eastAsia="hu-HU"/>
        </w:rPr>
      </w:pPr>
      <w:r w:rsidRPr="004E1AC9">
        <w:rPr>
          <w:rFonts w:ascii="Arial Narrow" w:hAnsi="Arial Narrow" w:cs="Arial"/>
          <w:szCs w:val="24"/>
          <w:lang w:eastAsia="hu-HU"/>
        </w:rPr>
        <w:t>Pleistocenul inferior este reprezentat prin depozite de terasă şi luncă, cu altitudini relative în jurul a 100 m, în lungul văii Mureşului, alcătuite din pietrişuri şi nisipuri, între care, spre nord de Tg. Mureş, au fost remarcate şi intercalaţii loessoide.</w:t>
      </w:r>
    </w:p>
    <w:p w14:paraId="31E797BF" w14:textId="77777777" w:rsidR="00163035" w:rsidRPr="004E1AC9" w:rsidRDefault="00163035" w:rsidP="00163035">
      <w:pPr>
        <w:widowControl w:val="0"/>
        <w:autoSpaceDE w:val="0"/>
        <w:autoSpaceDN w:val="0"/>
        <w:ind w:left="206" w:right="272" w:firstLine="720"/>
        <w:jc w:val="both"/>
        <w:rPr>
          <w:rFonts w:ascii="Arial Narrow" w:hAnsi="Arial Narrow" w:cs="Arial"/>
          <w:szCs w:val="24"/>
          <w:lang w:eastAsia="hu-HU"/>
        </w:rPr>
      </w:pPr>
      <w:r w:rsidRPr="004E1AC9">
        <w:rPr>
          <w:rFonts w:ascii="Arial Narrow" w:hAnsi="Arial Narrow" w:cs="Arial"/>
          <w:szCs w:val="24"/>
          <w:lang w:eastAsia="hu-HU"/>
        </w:rPr>
        <w:t>În unele locuri apar depozite lagunare prin schimabrea meandrelor râurilor și în zonele inundabile unde stătea apa mult din cauza morfologiei</w:t>
      </w:r>
    </w:p>
    <w:p w14:paraId="1CB53AC1" w14:textId="77777777" w:rsidR="00163035" w:rsidRPr="004E1AC9" w:rsidRDefault="00163035" w:rsidP="00163035">
      <w:pPr>
        <w:widowControl w:val="0"/>
        <w:autoSpaceDE w:val="0"/>
        <w:autoSpaceDN w:val="0"/>
        <w:ind w:left="926"/>
        <w:jc w:val="both"/>
        <w:rPr>
          <w:rFonts w:ascii="Arial Narrow" w:hAnsi="Arial Narrow" w:cs="Arial"/>
          <w:szCs w:val="24"/>
          <w:lang w:eastAsia="hu-HU"/>
        </w:rPr>
      </w:pPr>
      <w:r w:rsidRPr="004E1AC9">
        <w:rPr>
          <w:rFonts w:ascii="Arial Narrow" w:hAnsi="Arial Narrow" w:cs="Arial"/>
          <w:szCs w:val="24"/>
          <w:lang w:eastAsia="hu-HU"/>
        </w:rPr>
        <w:t>Pentru identificarea elementelor geologice, s-a consultat harta geologică scara 1:200.000 foaia</w:t>
      </w:r>
    </w:p>
    <w:p w14:paraId="6F9BB2B6" w14:textId="77777777" w:rsidR="00163035" w:rsidRPr="004E1AC9" w:rsidRDefault="00163035" w:rsidP="00475A28">
      <w:pPr>
        <w:widowControl w:val="0"/>
        <w:numPr>
          <w:ilvl w:val="0"/>
          <w:numId w:val="20"/>
        </w:numPr>
        <w:autoSpaceDE w:val="0"/>
        <w:autoSpaceDN w:val="0"/>
        <w:jc w:val="both"/>
        <w:rPr>
          <w:rFonts w:ascii="Arial Narrow" w:hAnsi="Arial Narrow" w:cs="Arial"/>
          <w:szCs w:val="24"/>
          <w:lang w:eastAsia="hu-HU"/>
        </w:rPr>
      </w:pPr>
      <w:r w:rsidRPr="004E1AC9">
        <w:rPr>
          <w:rFonts w:ascii="Arial Narrow" w:hAnsi="Arial Narrow" w:cs="Arial"/>
          <w:szCs w:val="24"/>
          <w:lang w:eastAsia="hu-HU"/>
        </w:rPr>
        <w:t>Bistrița, ediţia</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1967.</w:t>
      </w:r>
    </w:p>
    <w:tbl>
      <w:tblPr>
        <w:tblW w:w="0" w:type="auto"/>
        <w:tblCellSpacing w:w="0" w:type="dxa"/>
        <w:tblCellMar>
          <w:left w:w="0" w:type="dxa"/>
          <w:right w:w="0" w:type="dxa"/>
        </w:tblCellMar>
        <w:tblLook w:val="04A0" w:firstRow="1" w:lastRow="0" w:firstColumn="1" w:lastColumn="0" w:noHBand="0" w:noVBand="1"/>
      </w:tblPr>
      <w:tblGrid>
        <w:gridCol w:w="555"/>
        <w:gridCol w:w="7590"/>
      </w:tblGrid>
      <w:tr w:rsidR="00163035" w:rsidRPr="004E1AC9" w14:paraId="51F8ABDE" w14:textId="77777777" w:rsidTr="00646504">
        <w:trPr>
          <w:gridAfter w:val="1"/>
          <w:tblCellSpacing w:w="0" w:type="dxa"/>
        </w:trPr>
        <w:tc>
          <w:tcPr>
            <w:tcW w:w="555" w:type="dxa"/>
            <w:vAlign w:val="center"/>
            <w:hideMark/>
          </w:tcPr>
          <w:p w14:paraId="4323DD96" w14:textId="77777777" w:rsidR="00163035" w:rsidRPr="004E1AC9" w:rsidRDefault="00163035" w:rsidP="00646504">
            <w:pPr>
              <w:widowControl w:val="0"/>
              <w:autoSpaceDE w:val="0"/>
              <w:autoSpaceDN w:val="0"/>
              <w:rPr>
                <w:rFonts w:ascii="Arial Narrow" w:hAnsi="Arial Narrow" w:cs="Arial"/>
                <w:szCs w:val="24"/>
                <w:lang w:eastAsia="hu-HU"/>
              </w:rPr>
            </w:pPr>
          </w:p>
        </w:tc>
      </w:tr>
      <w:tr w:rsidR="00163035" w:rsidRPr="004E1AC9" w14:paraId="53D67D99" w14:textId="77777777" w:rsidTr="00646504">
        <w:trPr>
          <w:tblCellSpacing w:w="0" w:type="dxa"/>
        </w:trPr>
        <w:tc>
          <w:tcPr>
            <w:tcW w:w="0" w:type="auto"/>
            <w:vAlign w:val="center"/>
            <w:hideMark/>
          </w:tcPr>
          <w:p w14:paraId="4BE63E76" w14:textId="77777777" w:rsidR="00163035" w:rsidRPr="004E1AC9" w:rsidRDefault="00163035" w:rsidP="00646504">
            <w:pPr>
              <w:rPr>
                <w:rFonts w:ascii="Arial Narrow" w:hAnsi="Arial Narrow"/>
                <w:szCs w:val="24"/>
                <w:lang w:eastAsia="hu-HU"/>
              </w:rPr>
            </w:pPr>
          </w:p>
        </w:tc>
        <w:tc>
          <w:tcPr>
            <w:tcW w:w="0" w:type="auto"/>
            <w:vAlign w:val="center"/>
            <w:hideMark/>
          </w:tcPr>
          <w:p w14:paraId="5AF71466" w14:textId="77777777" w:rsidR="00163035" w:rsidRPr="004E1AC9" w:rsidRDefault="00163035" w:rsidP="005A28C5">
            <w:pPr>
              <w:jc w:val="center"/>
              <w:rPr>
                <w:rFonts w:ascii="Arial Narrow" w:hAnsi="Arial Narrow"/>
                <w:szCs w:val="24"/>
                <w:lang w:eastAsia="hu-HU"/>
              </w:rPr>
            </w:pPr>
            <w:r w:rsidRPr="004E1AC9">
              <w:rPr>
                <w:rFonts w:ascii="Arial Narrow" w:hAnsi="Arial Narrow"/>
                <w:szCs w:val="24"/>
                <w:lang w:eastAsia="hu-HU"/>
              </w:rPr>
              <w:drawing>
                <wp:inline distT="0" distB="0" distL="0" distR="0" wp14:anchorId="2EEC2415" wp14:editId="20C55CF6">
                  <wp:extent cx="4820098" cy="2342917"/>
                  <wp:effectExtent l="0" t="0" r="0" b="635"/>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43066" cy="2354081"/>
                          </a:xfrm>
                          <a:prstGeom prst="rect">
                            <a:avLst/>
                          </a:prstGeom>
                          <a:noFill/>
                          <a:ln>
                            <a:noFill/>
                          </a:ln>
                        </pic:spPr>
                      </pic:pic>
                    </a:graphicData>
                  </a:graphic>
                </wp:inline>
              </w:drawing>
            </w:r>
          </w:p>
        </w:tc>
      </w:tr>
    </w:tbl>
    <w:p w14:paraId="3654BC8C" w14:textId="77777777" w:rsidR="00163035" w:rsidRPr="004E1AC9" w:rsidRDefault="00163035" w:rsidP="00163035">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t xml:space="preserve"> </w:t>
      </w:r>
    </w:p>
    <w:tbl>
      <w:tblPr>
        <w:tblW w:w="0" w:type="auto"/>
        <w:tblLayout w:type="fixed"/>
        <w:tblCellMar>
          <w:left w:w="0" w:type="dxa"/>
          <w:right w:w="0" w:type="dxa"/>
        </w:tblCellMar>
        <w:tblLook w:val="04A0" w:firstRow="1" w:lastRow="0" w:firstColumn="1" w:lastColumn="0" w:noHBand="0" w:noVBand="1"/>
      </w:tblPr>
      <w:tblGrid>
        <w:gridCol w:w="5470"/>
        <w:gridCol w:w="5001"/>
      </w:tblGrid>
      <w:tr w:rsidR="00163035" w:rsidRPr="004E1AC9" w14:paraId="341893D0" w14:textId="77777777" w:rsidTr="005A28C5">
        <w:trPr>
          <w:trHeight w:val="301"/>
        </w:trPr>
        <w:tc>
          <w:tcPr>
            <w:tcW w:w="5470" w:type="dxa"/>
            <w:tcBorders>
              <w:top w:val="nil"/>
              <w:left w:val="nil"/>
              <w:bottom w:val="nil"/>
              <w:right w:val="nil"/>
            </w:tcBorders>
            <w:hideMark/>
          </w:tcPr>
          <w:p w14:paraId="6BD21382" w14:textId="77777777" w:rsidR="00163035" w:rsidRPr="004E1AC9" w:rsidRDefault="00163035" w:rsidP="00646504">
            <w:pPr>
              <w:widowControl w:val="0"/>
              <w:autoSpaceDE w:val="0"/>
              <w:autoSpaceDN w:val="0"/>
              <w:ind w:left="200"/>
              <w:rPr>
                <w:rFonts w:ascii="Arial Narrow" w:hAnsi="Arial Narrow" w:cs="Arial"/>
                <w:szCs w:val="24"/>
                <w:lang w:eastAsia="hu-HU"/>
              </w:rPr>
            </w:pPr>
            <w:r w:rsidRPr="004E1AC9">
              <w:rPr>
                <w:rFonts w:ascii="Arial Narrow" w:hAnsi="Arial Narrow" w:cs="Arial"/>
                <w:szCs w:val="24"/>
                <w:lang w:eastAsia="hu-HU"/>
              </w:rPr>
              <w:t>Coloana stratigrafică</w:t>
            </w:r>
          </w:p>
        </w:tc>
        <w:tc>
          <w:tcPr>
            <w:tcW w:w="5001" w:type="dxa"/>
            <w:tcBorders>
              <w:top w:val="nil"/>
              <w:left w:val="nil"/>
              <w:bottom w:val="nil"/>
              <w:right w:val="nil"/>
            </w:tcBorders>
            <w:hideMark/>
          </w:tcPr>
          <w:p w14:paraId="75435B75" w14:textId="77777777" w:rsidR="00163035" w:rsidRPr="004E1AC9" w:rsidRDefault="00163035" w:rsidP="00646504">
            <w:pPr>
              <w:widowControl w:val="0"/>
              <w:autoSpaceDE w:val="0"/>
              <w:autoSpaceDN w:val="0"/>
              <w:ind w:left="114"/>
              <w:rPr>
                <w:rFonts w:ascii="Arial Narrow" w:hAnsi="Arial Narrow" w:cs="Arial"/>
                <w:szCs w:val="24"/>
                <w:lang w:eastAsia="hu-HU"/>
              </w:rPr>
            </w:pPr>
            <w:r w:rsidRPr="004E1AC9">
              <w:rPr>
                <w:rFonts w:ascii="Arial Narrow" w:hAnsi="Arial Narrow" w:cs="Arial"/>
                <w:szCs w:val="24"/>
                <w:lang w:eastAsia="hu-HU"/>
              </w:rPr>
              <w:t>Legenda</w:t>
            </w:r>
          </w:p>
        </w:tc>
      </w:tr>
      <w:tr w:rsidR="00163035" w:rsidRPr="004E1AC9" w14:paraId="0B6A93CF" w14:textId="77777777" w:rsidTr="005A28C5">
        <w:trPr>
          <w:trHeight w:val="2474"/>
        </w:trPr>
        <w:tc>
          <w:tcPr>
            <w:tcW w:w="5470" w:type="dxa"/>
            <w:tcBorders>
              <w:top w:val="nil"/>
              <w:left w:val="nil"/>
              <w:bottom w:val="nil"/>
              <w:right w:val="nil"/>
            </w:tcBorders>
          </w:tcPr>
          <w:p w14:paraId="2DEB533A" w14:textId="77777777" w:rsidR="00163035" w:rsidRPr="004E1AC9" w:rsidRDefault="00163035" w:rsidP="00646504">
            <w:pPr>
              <w:widowControl w:val="0"/>
              <w:autoSpaceDE w:val="0"/>
              <w:autoSpaceDN w:val="0"/>
              <w:rPr>
                <w:rFonts w:ascii="Arial Narrow" w:hAnsi="Arial Narrow" w:cs="Arial"/>
                <w:szCs w:val="24"/>
                <w:lang w:eastAsia="hu-HU"/>
              </w:rPr>
            </w:pPr>
          </w:p>
          <w:p w14:paraId="37E4A88B" w14:textId="77777777" w:rsidR="00163035" w:rsidRPr="004E1AC9" w:rsidRDefault="00163035" w:rsidP="00646504">
            <w:pPr>
              <w:widowControl w:val="0"/>
              <w:autoSpaceDE w:val="0"/>
              <w:autoSpaceDN w:val="0"/>
              <w:ind w:left="200"/>
              <w:rPr>
                <w:rFonts w:ascii="Arial Narrow" w:hAnsi="Arial Narrow" w:cs="Arial"/>
                <w:szCs w:val="24"/>
                <w:lang w:eastAsia="hu-HU"/>
              </w:rPr>
            </w:pPr>
            <w:r w:rsidRPr="004E1AC9">
              <w:rPr>
                <w:rFonts w:ascii="Arial Narrow" w:hAnsi="Arial Narrow" w:cs="Arial"/>
                <w:szCs w:val="24"/>
                <w:lang w:eastAsia="hu-HU"/>
              </w:rPr>
              <w:drawing>
                <wp:inline distT="0" distB="0" distL="0" distR="0" wp14:anchorId="550A8AB6" wp14:editId="10784A20">
                  <wp:extent cx="3276600" cy="1514475"/>
                  <wp:effectExtent l="0" t="0" r="0" b="9525"/>
                  <wp:docPr id="14" name="Picture 1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able&#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76600" cy="1514475"/>
                          </a:xfrm>
                          <a:prstGeom prst="rect">
                            <a:avLst/>
                          </a:prstGeom>
                          <a:noFill/>
                          <a:ln>
                            <a:noFill/>
                          </a:ln>
                        </pic:spPr>
                      </pic:pic>
                    </a:graphicData>
                  </a:graphic>
                </wp:inline>
              </w:drawing>
            </w:r>
          </w:p>
        </w:tc>
        <w:tc>
          <w:tcPr>
            <w:tcW w:w="5001" w:type="dxa"/>
            <w:tcBorders>
              <w:top w:val="nil"/>
              <w:left w:val="nil"/>
              <w:bottom w:val="nil"/>
              <w:right w:val="nil"/>
            </w:tcBorders>
          </w:tcPr>
          <w:p w14:paraId="5A22B97B" w14:textId="77777777" w:rsidR="00163035" w:rsidRPr="004E1AC9" w:rsidRDefault="00163035" w:rsidP="00646504">
            <w:pPr>
              <w:widowControl w:val="0"/>
              <w:autoSpaceDE w:val="0"/>
              <w:autoSpaceDN w:val="0"/>
              <w:rPr>
                <w:rFonts w:ascii="Arial Narrow" w:hAnsi="Arial Narrow" w:cs="Arial"/>
                <w:szCs w:val="24"/>
                <w:lang w:eastAsia="hu-HU"/>
              </w:rPr>
            </w:pPr>
          </w:p>
          <w:p w14:paraId="01328D7D" w14:textId="77777777" w:rsidR="00163035" w:rsidRPr="004E1AC9" w:rsidRDefault="00163035" w:rsidP="00646504">
            <w:pPr>
              <w:widowControl w:val="0"/>
              <w:autoSpaceDE w:val="0"/>
              <w:autoSpaceDN w:val="0"/>
              <w:ind w:left="114"/>
              <w:rPr>
                <w:rFonts w:ascii="Arial Narrow" w:hAnsi="Arial Narrow" w:cs="Arial"/>
                <w:szCs w:val="24"/>
                <w:lang w:eastAsia="hu-HU"/>
              </w:rPr>
            </w:pPr>
            <w:r w:rsidRPr="004E1AC9">
              <w:rPr>
                <w:rFonts w:ascii="Arial Narrow" w:hAnsi="Arial Narrow" w:cs="Arial"/>
                <w:szCs w:val="24"/>
                <w:lang w:eastAsia="hu-HU"/>
              </w:rPr>
              <w:drawing>
                <wp:inline distT="0" distB="0" distL="0" distR="0" wp14:anchorId="71C07794" wp14:editId="7FB84D51">
                  <wp:extent cx="2981325" cy="1552575"/>
                  <wp:effectExtent l="0" t="0" r="9525" b="952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81325" cy="1552575"/>
                          </a:xfrm>
                          <a:prstGeom prst="rect">
                            <a:avLst/>
                          </a:prstGeom>
                          <a:noFill/>
                          <a:ln>
                            <a:noFill/>
                          </a:ln>
                        </pic:spPr>
                      </pic:pic>
                    </a:graphicData>
                  </a:graphic>
                </wp:inline>
              </w:drawing>
            </w:r>
          </w:p>
        </w:tc>
      </w:tr>
    </w:tbl>
    <w:p w14:paraId="745A20D7" w14:textId="65CD3387" w:rsidR="00163035" w:rsidRPr="004E1AC9" w:rsidRDefault="00163035" w:rsidP="00163035">
      <w:pPr>
        <w:widowControl w:val="0"/>
        <w:autoSpaceDE w:val="0"/>
        <w:autoSpaceDN w:val="0"/>
        <w:rPr>
          <w:rFonts w:ascii="Arial Narrow" w:hAnsi="Arial Narrow" w:cs="Arial"/>
          <w:szCs w:val="24"/>
          <w:lang w:eastAsia="hu-HU"/>
        </w:rPr>
      </w:pPr>
    </w:p>
    <w:p w14:paraId="40AABB50" w14:textId="77777777" w:rsidR="00163035" w:rsidRPr="004E1AC9" w:rsidRDefault="00163035" w:rsidP="00163035">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drawing>
          <wp:inline distT="0" distB="0" distL="0" distR="0" wp14:anchorId="5C7B13A3" wp14:editId="78AD2DC0">
            <wp:extent cx="6896100" cy="95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96100" cy="9525"/>
                    </a:xfrm>
                    <a:prstGeom prst="rect">
                      <a:avLst/>
                    </a:prstGeom>
                    <a:noFill/>
                    <a:ln>
                      <a:noFill/>
                    </a:ln>
                  </pic:spPr>
                </pic:pic>
              </a:graphicData>
            </a:graphic>
          </wp:inline>
        </w:drawing>
      </w:r>
      <w:r w:rsidRPr="004E1AC9">
        <w:rPr>
          <w:rFonts w:ascii="Arial Narrow" w:hAnsi="Arial Narrow" w:cs="Arial"/>
          <w:spacing w:val="-3"/>
          <w:szCs w:val="24"/>
          <w:lang w:eastAsia="hu-HU"/>
        </w:rPr>
        <w:t xml:space="preserve">Depozitele care </w:t>
      </w:r>
      <w:r w:rsidRPr="004E1AC9">
        <w:rPr>
          <w:rFonts w:ascii="Arial Narrow" w:hAnsi="Arial Narrow" w:cs="Arial"/>
          <w:spacing w:val="-4"/>
          <w:szCs w:val="24"/>
          <w:lang w:eastAsia="hu-HU"/>
        </w:rPr>
        <w:t xml:space="preserve">formează umplutura Depresiunii </w:t>
      </w:r>
      <w:r w:rsidRPr="004E1AC9">
        <w:rPr>
          <w:rFonts w:ascii="Arial Narrow" w:hAnsi="Arial Narrow" w:cs="Arial"/>
          <w:spacing w:val="-3"/>
          <w:szCs w:val="24"/>
          <w:lang w:eastAsia="hu-HU"/>
        </w:rPr>
        <w:t xml:space="preserve">Transilvaniei aparţin </w:t>
      </w:r>
      <w:r w:rsidRPr="004E1AC9">
        <w:rPr>
          <w:rFonts w:ascii="Arial Narrow" w:hAnsi="Arial Narrow" w:cs="Arial"/>
          <w:spacing w:val="-4"/>
          <w:szCs w:val="24"/>
          <w:lang w:eastAsia="hu-HU"/>
        </w:rPr>
        <w:t xml:space="preserve">Paleogenului </w:t>
      </w:r>
      <w:r w:rsidRPr="004E1AC9">
        <w:rPr>
          <w:rFonts w:ascii="Arial Narrow" w:hAnsi="Arial Narrow" w:cs="Arial"/>
          <w:szCs w:val="24"/>
          <w:lang w:eastAsia="hu-HU"/>
        </w:rPr>
        <w:t xml:space="preserve">şi </w:t>
      </w:r>
      <w:r w:rsidRPr="004E1AC9">
        <w:rPr>
          <w:rFonts w:ascii="Arial Narrow" w:hAnsi="Arial Narrow" w:cs="Arial"/>
          <w:spacing w:val="-4"/>
          <w:szCs w:val="24"/>
          <w:lang w:eastAsia="hu-HU"/>
        </w:rPr>
        <w:t xml:space="preserve">Miocenului. </w:t>
      </w:r>
      <w:r w:rsidRPr="004E1AC9">
        <w:rPr>
          <w:rFonts w:ascii="Arial Narrow" w:hAnsi="Arial Narrow" w:cs="Arial"/>
          <w:spacing w:val="-3"/>
          <w:szCs w:val="24"/>
          <w:lang w:eastAsia="hu-HU"/>
        </w:rPr>
        <w:t xml:space="preserve">Într-o prima etapă, </w:t>
      </w:r>
      <w:r w:rsidRPr="004E1AC9">
        <w:rPr>
          <w:rFonts w:ascii="Arial Narrow" w:hAnsi="Arial Narrow" w:cs="Arial"/>
          <w:spacing w:val="-4"/>
          <w:szCs w:val="24"/>
          <w:lang w:eastAsia="hu-HU"/>
        </w:rPr>
        <w:t xml:space="preserve">care </w:t>
      </w:r>
      <w:r w:rsidRPr="004E1AC9">
        <w:rPr>
          <w:rFonts w:ascii="Arial Narrow" w:hAnsi="Arial Narrow" w:cs="Arial"/>
          <w:szCs w:val="24"/>
          <w:lang w:eastAsia="hu-HU"/>
        </w:rPr>
        <w:t xml:space="preserve">a </w:t>
      </w:r>
      <w:r w:rsidRPr="004E1AC9">
        <w:rPr>
          <w:rFonts w:ascii="Arial Narrow" w:hAnsi="Arial Narrow" w:cs="Arial"/>
          <w:spacing w:val="-3"/>
          <w:szCs w:val="24"/>
          <w:lang w:eastAsia="hu-HU"/>
        </w:rPr>
        <w:t xml:space="preserve">durat </w:t>
      </w:r>
      <w:r w:rsidRPr="004E1AC9">
        <w:rPr>
          <w:rFonts w:ascii="Arial Narrow" w:hAnsi="Arial Narrow" w:cs="Arial"/>
          <w:szCs w:val="24"/>
          <w:lang w:eastAsia="hu-HU"/>
        </w:rPr>
        <w:t xml:space="preserve">până </w:t>
      </w:r>
      <w:r w:rsidRPr="004E1AC9">
        <w:rPr>
          <w:rFonts w:ascii="Arial Narrow" w:hAnsi="Arial Narrow" w:cs="Arial"/>
          <w:spacing w:val="-3"/>
          <w:szCs w:val="24"/>
          <w:lang w:eastAsia="hu-HU"/>
        </w:rPr>
        <w:t xml:space="preserve">la Miocenul </w:t>
      </w:r>
      <w:r w:rsidRPr="004E1AC9">
        <w:rPr>
          <w:rFonts w:ascii="Arial Narrow" w:hAnsi="Arial Narrow" w:cs="Arial"/>
          <w:spacing w:val="-4"/>
          <w:szCs w:val="24"/>
          <w:lang w:eastAsia="hu-HU"/>
        </w:rPr>
        <w:t xml:space="preserve">inferior, </w:t>
      </w:r>
      <w:r w:rsidRPr="004E1AC9">
        <w:rPr>
          <w:rFonts w:ascii="Arial Narrow" w:hAnsi="Arial Narrow" w:cs="Arial"/>
          <w:spacing w:val="-3"/>
          <w:szCs w:val="24"/>
          <w:lang w:eastAsia="hu-HU"/>
        </w:rPr>
        <w:t xml:space="preserve">spaţiul transilvan se identifică cu </w:t>
      </w:r>
      <w:r w:rsidRPr="004E1AC9">
        <w:rPr>
          <w:rFonts w:ascii="Arial Narrow" w:hAnsi="Arial Narrow" w:cs="Arial"/>
          <w:spacing w:val="-4"/>
          <w:szCs w:val="24"/>
          <w:lang w:eastAsia="hu-HU"/>
        </w:rPr>
        <w:t>platforma</w:t>
      </w:r>
      <w:r w:rsidRPr="004E1AC9">
        <w:rPr>
          <w:rFonts w:ascii="Arial Narrow" w:hAnsi="Arial Narrow"/>
          <w:spacing w:val="-4"/>
          <w:szCs w:val="24"/>
        </w:rPr>
        <w:t xml:space="preserve"> epicontinentală</w:t>
      </w:r>
      <w:r w:rsidRPr="004E1AC9">
        <w:rPr>
          <w:rFonts w:ascii="Arial Narrow" w:hAnsi="Arial Narrow"/>
          <w:spacing w:val="-11"/>
          <w:szCs w:val="24"/>
        </w:rPr>
        <w:t xml:space="preserve"> </w:t>
      </w:r>
      <w:r w:rsidRPr="004E1AC9">
        <w:rPr>
          <w:rFonts w:ascii="Arial Narrow" w:hAnsi="Arial Narrow"/>
          <w:szCs w:val="24"/>
        </w:rPr>
        <w:t>a</w:t>
      </w:r>
      <w:r w:rsidRPr="004E1AC9">
        <w:rPr>
          <w:rFonts w:ascii="Arial Narrow" w:hAnsi="Arial Narrow"/>
          <w:spacing w:val="-11"/>
          <w:szCs w:val="24"/>
        </w:rPr>
        <w:t xml:space="preserve"> </w:t>
      </w:r>
      <w:r w:rsidRPr="004E1AC9">
        <w:rPr>
          <w:rFonts w:ascii="Arial Narrow" w:hAnsi="Arial Narrow"/>
          <w:spacing w:val="-3"/>
          <w:szCs w:val="24"/>
        </w:rPr>
        <w:t>fundamentului</w:t>
      </w:r>
      <w:r w:rsidRPr="004E1AC9">
        <w:rPr>
          <w:rFonts w:ascii="Arial Narrow" w:hAnsi="Arial Narrow"/>
          <w:spacing w:val="-13"/>
          <w:szCs w:val="24"/>
        </w:rPr>
        <w:t xml:space="preserve"> </w:t>
      </w:r>
      <w:r w:rsidRPr="004E1AC9">
        <w:rPr>
          <w:rFonts w:ascii="Arial Narrow" w:hAnsi="Arial Narrow"/>
          <w:spacing w:val="-4"/>
          <w:szCs w:val="24"/>
        </w:rPr>
        <w:t>cristalin</w:t>
      </w:r>
      <w:r w:rsidRPr="004E1AC9">
        <w:rPr>
          <w:rFonts w:ascii="Arial Narrow" w:hAnsi="Arial Narrow"/>
          <w:spacing w:val="-11"/>
          <w:szCs w:val="24"/>
        </w:rPr>
        <w:t xml:space="preserve"> </w:t>
      </w:r>
      <w:r w:rsidRPr="004E1AC9">
        <w:rPr>
          <w:rFonts w:ascii="Arial Narrow" w:hAnsi="Arial Narrow"/>
          <w:szCs w:val="24"/>
        </w:rPr>
        <w:t>de</w:t>
      </w:r>
      <w:r w:rsidRPr="004E1AC9">
        <w:rPr>
          <w:rFonts w:ascii="Arial Narrow" w:hAnsi="Arial Narrow"/>
          <w:spacing w:val="-11"/>
          <w:szCs w:val="24"/>
        </w:rPr>
        <w:t xml:space="preserve"> </w:t>
      </w:r>
      <w:r w:rsidRPr="004E1AC9">
        <w:rPr>
          <w:rFonts w:ascii="Arial Narrow" w:hAnsi="Arial Narrow"/>
          <w:szCs w:val="24"/>
        </w:rPr>
        <w:t>la</w:t>
      </w:r>
      <w:r w:rsidRPr="004E1AC9">
        <w:rPr>
          <w:rFonts w:ascii="Arial Narrow" w:hAnsi="Arial Narrow"/>
          <w:spacing w:val="-11"/>
          <w:szCs w:val="24"/>
        </w:rPr>
        <w:t xml:space="preserve"> </w:t>
      </w:r>
      <w:r w:rsidRPr="004E1AC9">
        <w:rPr>
          <w:rFonts w:ascii="Arial Narrow" w:hAnsi="Arial Narrow"/>
          <w:spacing w:val="-3"/>
          <w:szCs w:val="24"/>
        </w:rPr>
        <w:t>marginea</w:t>
      </w:r>
      <w:r w:rsidRPr="004E1AC9">
        <w:rPr>
          <w:rFonts w:ascii="Arial Narrow" w:hAnsi="Arial Narrow"/>
          <w:spacing w:val="-10"/>
          <w:szCs w:val="24"/>
        </w:rPr>
        <w:t xml:space="preserve"> </w:t>
      </w:r>
      <w:r w:rsidRPr="004E1AC9">
        <w:rPr>
          <w:rFonts w:ascii="Arial Narrow" w:hAnsi="Arial Narrow"/>
          <w:spacing w:val="-4"/>
          <w:szCs w:val="24"/>
        </w:rPr>
        <w:t>nord-vestică</w:t>
      </w:r>
      <w:r w:rsidRPr="004E1AC9">
        <w:rPr>
          <w:rFonts w:ascii="Arial Narrow" w:hAnsi="Arial Narrow"/>
          <w:spacing w:val="-11"/>
          <w:szCs w:val="24"/>
        </w:rPr>
        <w:t xml:space="preserve"> </w:t>
      </w:r>
      <w:r w:rsidRPr="004E1AC9">
        <w:rPr>
          <w:rFonts w:ascii="Arial Narrow" w:hAnsi="Arial Narrow"/>
          <w:szCs w:val="24"/>
        </w:rPr>
        <w:t>a</w:t>
      </w:r>
      <w:r w:rsidRPr="004E1AC9">
        <w:rPr>
          <w:rFonts w:ascii="Arial Narrow" w:hAnsi="Arial Narrow"/>
          <w:spacing w:val="-11"/>
          <w:szCs w:val="24"/>
        </w:rPr>
        <w:t xml:space="preserve"> </w:t>
      </w:r>
      <w:r w:rsidRPr="004E1AC9">
        <w:rPr>
          <w:rFonts w:ascii="Arial Narrow" w:hAnsi="Arial Narrow"/>
          <w:spacing w:val="-3"/>
          <w:szCs w:val="24"/>
        </w:rPr>
        <w:t>bazinului.</w:t>
      </w:r>
      <w:r w:rsidRPr="004E1AC9">
        <w:rPr>
          <w:rFonts w:ascii="Arial Narrow" w:hAnsi="Arial Narrow"/>
          <w:spacing w:val="-12"/>
          <w:szCs w:val="24"/>
        </w:rPr>
        <w:t xml:space="preserve"> </w:t>
      </w:r>
      <w:r w:rsidRPr="004E1AC9">
        <w:rPr>
          <w:rFonts w:ascii="Arial Narrow" w:hAnsi="Arial Narrow"/>
          <w:szCs w:val="24"/>
        </w:rPr>
        <w:t>În</w:t>
      </w:r>
      <w:r w:rsidRPr="004E1AC9">
        <w:rPr>
          <w:rFonts w:ascii="Arial Narrow" w:hAnsi="Arial Narrow"/>
          <w:spacing w:val="-11"/>
          <w:szCs w:val="24"/>
        </w:rPr>
        <w:t xml:space="preserve"> </w:t>
      </w:r>
      <w:r w:rsidRPr="004E1AC9">
        <w:rPr>
          <w:rFonts w:ascii="Arial Narrow" w:hAnsi="Arial Narrow"/>
          <w:spacing w:val="-4"/>
          <w:szCs w:val="24"/>
        </w:rPr>
        <w:t>asemenea</w:t>
      </w:r>
      <w:r w:rsidRPr="004E1AC9">
        <w:rPr>
          <w:rFonts w:ascii="Arial Narrow" w:hAnsi="Arial Narrow"/>
          <w:spacing w:val="-9"/>
          <w:szCs w:val="24"/>
        </w:rPr>
        <w:t xml:space="preserve"> </w:t>
      </w:r>
      <w:r w:rsidRPr="004E1AC9">
        <w:rPr>
          <w:rFonts w:ascii="Arial Narrow" w:hAnsi="Arial Narrow"/>
          <w:spacing w:val="-3"/>
          <w:szCs w:val="24"/>
        </w:rPr>
        <w:t>condiţii</w:t>
      </w:r>
      <w:r w:rsidRPr="004E1AC9">
        <w:rPr>
          <w:rFonts w:ascii="Arial Narrow" w:hAnsi="Arial Narrow"/>
          <w:spacing w:val="-12"/>
          <w:szCs w:val="24"/>
        </w:rPr>
        <w:t xml:space="preserve"> </w:t>
      </w:r>
      <w:r w:rsidRPr="004E1AC9">
        <w:rPr>
          <w:rFonts w:ascii="Arial Narrow" w:hAnsi="Arial Narrow"/>
          <w:szCs w:val="24"/>
        </w:rPr>
        <w:t xml:space="preserve">au </w:t>
      </w:r>
      <w:r w:rsidRPr="004E1AC9">
        <w:rPr>
          <w:rFonts w:ascii="Arial Narrow" w:hAnsi="Arial Narrow" w:cs="Arial"/>
          <w:spacing w:val="-3"/>
          <w:szCs w:val="24"/>
          <w:lang w:eastAsia="hu-HU"/>
        </w:rPr>
        <w:t xml:space="preserve">luat naştere depozitele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 xml:space="preserve">şelf. Într-o </w:t>
      </w:r>
      <w:r w:rsidRPr="004E1AC9">
        <w:rPr>
          <w:rFonts w:ascii="Arial Narrow" w:hAnsi="Arial Narrow" w:cs="Arial"/>
          <w:szCs w:val="24"/>
          <w:lang w:eastAsia="hu-HU"/>
        </w:rPr>
        <w:t xml:space="preserve">a </w:t>
      </w:r>
      <w:r w:rsidRPr="004E1AC9">
        <w:rPr>
          <w:rFonts w:ascii="Arial Narrow" w:hAnsi="Arial Narrow" w:cs="Arial"/>
          <w:spacing w:val="-3"/>
          <w:szCs w:val="24"/>
          <w:lang w:eastAsia="hu-HU"/>
        </w:rPr>
        <w:t xml:space="preserve">doua etapă, începând </w:t>
      </w:r>
      <w:r w:rsidRPr="004E1AC9">
        <w:rPr>
          <w:rFonts w:ascii="Arial Narrow" w:hAnsi="Arial Narrow" w:cs="Arial"/>
          <w:szCs w:val="24"/>
          <w:lang w:eastAsia="hu-HU"/>
        </w:rPr>
        <w:t xml:space="preserve">din </w:t>
      </w:r>
      <w:r w:rsidRPr="004E1AC9">
        <w:rPr>
          <w:rFonts w:ascii="Arial Narrow" w:hAnsi="Arial Narrow" w:cs="Arial"/>
          <w:spacing w:val="-3"/>
          <w:szCs w:val="24"/>
          <w:lang w:eastAsia="hu-HU"/>
        </w:rPr>
        <w:t xml:space="preserve">Badenian, </w:t>
      </w:r>
      <w:r w:rsidRPr="004E1AC9">
        <w:rPr>
          <w:rFonts w:ascii="Arial Narrow" w:hAnsi="Arial Narrow" w:cs="Arial"/>
          <w:spacing w:val="-4"/>
          <w:szCs w:val="24"/>
          <w:lang w:eastAsia="hu-HU"/>
        </w:rPr>
        <w:t xml:space="preserve">partea </w:t>
      </w:r>
      <w:r w:rsidRPr="004E1AC9">
        <w:rPr>
          <w:rFonts w:ascii="Arial Narrow" w:hAnsi="Arial Narrow" w:cs="Arial"/>
          <w:spacing w:val="-3"/>
          <w:szCs w:val="24"/>
          <w:lang w:eastAsia="hu-HU"/>
        </w:rPr>
        <w:t xml:space="preserve">central </w:t>
      </w:r>
      <w:r w:rsidRPr="004E1AC9">
        <w:rPr>
          <w:rFonts w:ascii="Arial Narrow" w:hAnsi="Arial Narrow" w:cs="Arial"/>
          <w:szCs w:val="24"/>
          <w:lang w:eastAsia="hu-HU"/>
        </w:rPr>
        <w:t xml:space="preserve">- </w:t>
      </w:r>
      <w:r w:rsidRPr="004E1AC9">
        <w:rPr>
          <w:rFonts w:ascii="Arial Narrow" w:hAnsi="Arial Narrow" w:cs="Arial"/>
          <w:spacing w:val="-3"/>
          <w:szCs w:val="24"/>
          <w:lang w:eastAsia="hu-HU"/>
        </w:rPr>
        <w:t xml:space="preserve">estică </w:t>
      </w:r>
      <w:r w:rsidRPr="004E1AC9">
        <w:rPr>
          <w:rFonts w:ascii="Arial Narrow" w:hAnsi="Arial Narrow" w:cs="Arial"/>
          <w:szCs w:val="24"/>
          <w:lang w:eastAsia="hu-HU"/>
        </w:rPr>
        <w:t xml:space="preserve">a </w:t>
      </w:r>
      <w:r w:rsidRPr="004E1AC9">
        <w:rPr>
          <w:rFonts w:ascii="Arial Narrow" w:hAnsi="Arial Narrow" w:cs="Arial"/>
          <w:spacing w:val="-3"/>
          <w:szCs w:val="24"/>
          <w:lang w:eastAsia="hu-HU"/>
        </w:rPr>
        <w:t xml:space="preserve">Depresiunii Transilvaniei </w:t>
      </w:r>
      <w:r w:rsidRPr="004E1AC9">
        <w:rPr>
          <w:rFonts w:ascii="Arial Narrow" w:hAnsi="Arial Narrow" w:cs="Arial"/>
          <w:szCs w:val="24"/>
          <w:lang w:eastAsia="hu-HU"/>
        </w:rPr>
        <w:t xml:space="preserve">a fost </w:t>
      </w:r>
      <w:r w:rsidRPr="004E1AC9">
        <w:rPr>
          <w:rFonts w:ascii="Arial Narrow" w:hAnsi="Arial Narrow" w:cs="Arial"/>
          <w:spacing w:val="-3"/>
          <w:szCs w:val="24"/>
          <w:lang w:eastAsia="hu-HU"/>
        </w:rPr>
        <w:t xml:space="preserve">supusă unei subsidenţe </w:t>
      </w:r>
      <w:r w:rsidRPr="004E1AC9">
        <w:rPr>
          <w:rFonts w:ascii="Arial Narrow" w:hAnsi="Arial Narrow" w:cs="Arial"/>
          <w:spacing w:val="-4"/>
          <w:szCs w:val="24"/>
          <w:lang w:eastAsia="hu-HU"/>
        </w:rPr>
        <w:t xml:space="preserve">accentuate </w:t>
      </w:r>
      <w:r w:rsidRPr="004E1AC9">
        <w:rPr>
          <w:rFonts w:ascii="Arial Narrow" w:hAnsi="Arial Narrow" w:cs="Arial"/>
          <w:szCs w:val="24"/>
          <w:lang w:eastAsia="hu-HU"/>
        </w:rPr>
        <w:t xml:space="preserve">şi a </w:t>
      </w:r>
      <w:r w:rsidRPr="004E1AC9">
        <w:rPr>
          <w:rFonts w:ascii="Arial Narrow" w:hAnsi="Arial Narrow" w:cs="Arial"/>
          <w:spacing w:val="-3"/>
          <w:szCs w:val="24"/>
          <w:lang w:eastAsia="hu-HU"/>
        </w:rPr>
        <w:t xml:space="preserve">fost umplută cu depozite </w:t>
      </w:r>
      <w:r w:rsidRPr="004E1AC9">
        <w:rPr>
          <w:rFonts w:ascii="Arial Narrow" w:hAnsi="Arial Narrow" w:cs="Arial"/>
          <w:szCs w:val="24"/>
          <w:lang w:eastAsia="hu-HU"/>
        </w:rPr>
        <w:t xml:space="preserve">de </w:t>
      </w:r>
      <w:r w:rsidRPr="004E1AC9">
        <w:rPr>
          <w:rFonts w:ascii="Arial Narrow" w:hAnsi="Arial Narrow" w:cs="Arial"/>
          <w:spacing w:val="-3"/>
          <w:szCs w:val="24"/>
          <w:lang w:eastAsia="hu-HU"/>
        </w:rPr>
        <w:t>molasă.</w:t>
      </w:r>
    </w:p>
    <w:p w14:paraId="33543173" w14:textId="00004BA0" w:rsidR="00163035" w:rsidRPr="004E1AC9" w:rsidRDefault="00163035" w:rsidP="00C04216">
      <w:pPr>
        <w:widowControl w:val="0"/>
        <w:autoSpaceDE w:val="0"/>
        <w:autoSpaceDN w:val="0"/>
        <w:ind w:firstLine="206"/>
        <w:rPr>
          <w:rFonts w:ascii="Arial Narrow" w:hAnsi="Arial Narrow" w:cs="Arial"/>
          <w:szCs w:val="24"/>
          <w:lang w:eastAsia="hu-HU"/>
        </w:rPr>
      </w:pPr>
      <w:r w:rsidRPr="004E1AC9">
        <w:rPr>
          <w:rFonts w:ascii="Arial Narrow" w:hAnsi="Arial Narrow" w:cs="Arial"/>
          <w:szCs w:val="24"/>
          <w:lang w:eastAsia="hu-HU"/>
        </w:rPr>
        <w:t>Formaţiunea</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geologică</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bază</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parţia</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suprafaţă</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zona</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municipiului</w:t>
      </w:r>
      <w:r w:rsidRPr="004E1AC9">
        <w:rPr>
          <w:rFonts w:ascii="Arial Narrow" w:hAnsi="Arial Narrow" w:cs="Arial"/>
          <w:spacing w:val="-12"/>
          <w:szCs w:val="24"/>
          <w:lang w:eastAsia="hu-HU"/>
        </w:rPr>
        <w:t xml:space="preserve"> </w:t>
      </w:r>
      <w:r w:rsidR="00183766">
        <w:rPr>
          <w:rFonts w:ascii="Arial Narrow" w:hAnsi="Arial Narrow" w:cs="Arial"/>
          <w:szCs w:val="24"/>
          <w:lang w:eastAsia="hu-HU"/>
        </w:rPr>
        <w:t>Tg Mureș</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este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alcătuită din depozite sedimentare pannoniene – sarmaţiene, reprezentate prin argile marnoase cu intercalaţii de mai multe strate de nisipuri. Local s-au semnalat nivele de gresii dure, calcare dolomitice şi nivele de tufuri dacitice, cu dezvoltare</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redusă.</w:t>
      </w:r>
    </w:p>
    <w:p w14:paraId="3FF9DAF9" w14:textId="5BBB040C" w:rsidR="00163035" w:rsidRPr="004E1AC9" w:rsidRDefault="00163035" w:rsidP="00163035">
      <w:pPr>
        <w:widowControl w:val="0"/>
        <w:autoSpaceDE w:val="0"/>
        <w:autoSpaceDN w:val="0"/>
        <w:ind w:left="206" w:right="261" w:firstLine="708"/>
        <w:jc w:val="both"/>
        <w:rPr>
          <w:rFonts w:ascii="Arial Narrow" w:hAnsi="Arial Narrow" w:cs="Arial"/>
          <w:szCs w:val="24"/>
          <w:lang w:eastAsia="hu-HU"/>
        </w:rPr>
      </w:pPr>
      <w:r w:rsidRPr="004E1AC9">
        <w:rPr>
          <w:rFonts w:ascii="Arial Narrow" w:hAnsi="Arial Narrow" w:cs="Arial"/>
          <w:szCs w:val="24"/>
          <w:lang w:eastAsia="hu-HU"/>
        </w:rPr>
        <w:t xml:space="preserve">Fondul geologic al municipiului </w:t>
      </w:r>
      <w:r w:rsidR="00183766">
        <w:rPr>
          <w:rFonts w:ascii="Arial Narrow" w:hAnsi="Arial Narrow" w:cs="Arial"/>
          <w:szCs w:val="24"/>
          <w:lang w:eastAsia="hu-HU"/>
        </w:rPr>
        <w:t>Tg Mures</w:t>
      </w:r>
      <w:r w:rsidRPr="004E1AC9">
        <w:rPr>
          <w:rFonts w:ascii="Arial Narrow" w:hAnsi="Arial Narrow" w:cs="Arial"/>
          <w:szCs w:val="24"/>
          <w:lang w:eastAsia="hu-HU"/>
        </w:rPr>
        <w:t xml:space="preserve"> este alcătuit preponderant din depozitele aluvionare</w:t>
      </w:r>
      <w:r w:rsidRPr="004E1AC9">
        <w:rPr>
          <w:rFonts w:ascii="Arial Narrow" w:hAnsi="Arial Narrow" w:cs="Arial"/>
          <w:spacing w:val="-48"/>
          <w:szCs w:val="24"/>
          <w:lang w:eastAsia="hu-HU"/>
        </w:rPr>
        <w:t xml:space="preserve"> </w:t>
      </w:r>
      <w:r w:rsidRPr="004E1AC9">
        <w:rPr>
          <w:rFonts w:ascii="Arial Narrow" w:hAnsi="Arial Narrow" w:cs="Arial"/>
          <w:szCs w:val="24"/>
          <w:lang w:eastAsia="hu-HU"/>
        </w:rPr>
        <w:t>de- a</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lungul</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văii</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Mureşului,</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formate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din</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bolovănişuri,</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pietrişuri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nisipuri</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andezitice,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precum</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din</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 xml:space="preserve">depozte de terasă de pe malul drept al râului, de vârstă Pleistocen superior, alcătuite din pietrişuri, nisipuri </w:t>
      </w:r>
      <w:r w:rsidRPr="004E1AC9">
        <w:rPr>
          <w:rFonts w:ascii="Arial Narrow" w:hAnsi="Arial Narrow" w:cs="Arial"/>
          <w:szCs w:val="24"/>
          <w:u w:val="single"/>
          <w:lang w:eastAsia="hu-HU"/>
        </w:rPr>
        <w:t>+</w:t>
      </w:r>
      <w:r w:rsidRPr="004E1AC9">
        <w:rPr>
          <w:rFonts w:ascii="Arial Narrow" w:hAnsi="Arial Narrow" w:cs="Arial"/>
          <w:szCs w:val="24"/>
          <w:lang w:eastAsia="hu-HU"/>
        </w:rPr>
        <w:t xml:space="preserve"> argiloase</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andezitice.</w:t>
      </w:r>
    </w:p>
    <w:bookmarkEnd w:id="59"/>
    <w:p w14:paraId="60A88BDC" w14:textId="2B1F9D69" w:rsidR="00D779F6" w:rsidRDefault="00D779F6">
      <w:pPr>
        <w:rPr>
          <w:rFonts w:ascii="Arial Narrow" w:hAnsi="Arial Narrow"/>
          <w:sz w:val="28"/>
          <w:szCs w:val="28"/>
        </w:rPr>
      </w:pPr>
      <w:r>
        <w:rPr>
          <w:rFonts w:ascii="Arial Narrow" w:hAnsi="Arial Narrow"/>
          <w:sz w:val="28"/>
          <w:szCs w:val="28"/>
        </w:rPr>
        <w:br w:type="page"/>
      </w:r>
    </w:p>
    <w:p w14:paraId="76E680EF" w14:textId="77777777" w:rsidR="00FC091B" w:rsidRPr="004E1AC9" w:rsidRDefault="00FC091B" w:rsidP="00163035">
      <w:pPr>
        <w:pStyle w:val="ListParagraph"/>
        <w:shd w:val="clear" w:color="auto" w:fill="FFFFFF"/>
        <w:ind w:left="567"/>
        <w:jc w:val="both"/>
        <w:rPr>
          <w:rFonts w:ascii="Arial Narrow" w:hAnsi="Arial Narrow"/>
          <w:sz w:val="28"/>
          <w:szCs w:val="28"/>
        </w:rPr>
      </w:pPr>
    </w:p>
    <w:p w14:paraId="37917D0D" w14:textId="77777777" w:rsidR="00090DA4"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63772C7E" w14:textId="77777777" w:rsidR="00411B1E" w:rsidRPr="004E1AC9" w:rsidRDefault="00411B1E" w:rsidP="00411B1E">
      <w:pPr>
        <w:pStyle w:val="ListParagraph"/>
        <w:shd w:val="clear" w:color="auto" w:fill="FFFFFF"/>
        <w:ind w:left="1080"/>
        <w:jc w:val="both"/>
        <w:rPr>
          <w:rFonts w:ascii="Arial Narrow" w:hAnsi="Arial Narrow"/>
          <w:sz w:val="28"/>
          <w:szCs w:val="28"/>
        </w:rPr>
      </w:pPr>
    </w:p>
    <w:p w14:paraId="4CDDFE9C" w14:textId="021D627E" w:rsidR="005A28C5" w:rsidRDefault="00220BE6" w:rsidP="007F797C">
      <w:pPr>
        <w:pStyle w:val="BodyText"/>
        <w:spacing w:after="0"/>
        <w:ind w:left="206" w:right="260" w:firstLine="154"/>
        <w:jc w:val="both"/>
        <w:rPr>
          <w:rFonts w:ascii="Arial Narrow" w:hAnsi="Arial Narrow"/>
          <w:sz w:val="20"/>
          <w:szCs w:val="20"/>
        </w:rPr>
      </w:pPr>
      <w:bookmarkStart w:id="60" w:name="_Hlk191985906"/>
      <w:r w:rsidRPr="004E1AC9">
        <w:rPr>
          <w:rFonts w:ascii="Arial Narrow" w:hAnsi="Arial Narrow"/>
        </w:rPr>
        <w:t>Datele complete se regăsesc in studiul geotehnic anexat elaborat de către sc Geotech srl.</w:t>
      </w:r>
      <w:r w:rsidRPr="004E1AC9">
        <w:rPr>
          <w:rFonts w:ascii="Arial Narrow" w:hAnsi="Arial Narrow"/>
          <w:sz w:val="20"/>
          <w:szCs w:val="20"/>
        </w:rPr>
        <w:t xml:space="preserve"> </w:t>
      </w:r>
    </w:p>
    <w:p w14:paraId="26BB1999" w14:textId="2DF6F022" w:rsidR="007F797C" w:rsidRDefault="007F797C" w:rsidP="007F797C">
      <w:pPr>
        <w:pStyle w:val="BodyText"/>
        <w:spacing w:after="0"/>
        <w:ind w:left="206" w:right="260" w:firstLine="154"/>
        <w:jc w:val="both"/>
        <w:rPr>
          <w:rFonts w:ascii="Arial Narrow" w:hAnsi="Arial Narrow"/>
          <w:sz w:val="20"/>
          <w:szCs w:val="20"/>
        </w:rPr>
      </w:pPr>
      <w:r w:rsidRPr="007F797C">
        <w:rPr>
          <w:rFonts w:ascii="Arial Narrow" w:hAnsi="Arial Narrow"/>
          <w:sz w:val="20"/>
          <w:szCs w:val="20"/>
        </w:rPr>
        <w:drawing>
          <wp:inline distT="0" distB="0" distL="0" distR="0" wp14:anchorId="756718F9" wp14:editId="6E2F3661">
            <wp:extent cx="6231048" cy="7604125"/>
            <wp:effectExtent l="0" t="0" r="0" b="0"/>
            <wp:docPr id="1570634675"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634675" name="Picture 1" descr="A screenshot of a document&#10;&#10;AI-generated content may be incorrect."/>
                    <pic:cNvPicPr/>
                  </pic:nvPicPr>
                  <pic:blipFill>
                    <a:blip r:embed="rId42"/>
                    <a:stretch>
                      <a:fillRect/>
                    </a:stretch>
                  </pic:blipFill>
                  <pic:spPr>
                    <a:xfrm>
                      <a:off x="0" y="0"/>
                      <a:ext cx="6232719" cy="7606164"/>
                    </a:xfrm>
                    <a:prstGeom prst="rect">
                      <a:avLst/>
                    </a:prstGeom>
                  </pic:spPr>
                </pic:pic>
              </a:graphicData>
            </a:graphic>
          </wp:inline>
        </w:drawing>
      </w:r>
    </w:p>
    <w:p w14:paraId="613BF443" w14:textId="77777777" w:rsidR="007F797C" w:rsidRDefault="007F797C">
      <w:pPr>
        <w:rPr>
          <w:rFonts w:ascii="Arial Narrow" w:hAnsi="Arial Narrow"/>
          <w:sz w:val="28"/>
          <w:szCs w:val="28"/>
        </w:rPr>
      </w:pPr>
      <w:r>
        <w:rPr>
          <w:rFonts w:ascii="Arial Narrow" w:hAnsi="Arial Narrow"/>
          <w:sz w:val="28"/>
          <w:szCs w:val="28"/>
        </w:rPr>
        <w:br w:type="page"/>
      </w:r>
    </w:p>
    <w:p w14:paraId="0030D5DA" w14:textId="77777777" w:rsidR="007F797C" w:rsidRDefault="007F797C">
      <w:pPr>
        <w:rPr>
          <w:rFonts w:ascii="Arial Narrow" w:hAnsi="Arial Narrow"/>
          <w:sz w:val="28"/>
          <w:szCs w:val="28"/>
        </w:rPr>
      </w:pPr>
    </w:p>
    <w:p w14:paraId="549881E2" w14:textId="62DC34CC" w:rsidR="007F797C" w:rsidRDefault="007F797C">
      <w:pPr>
        <w:rPr>
          <w:rFonts w:ascii="Arial Narrow" w:hAnsi="Arial Narrow"/>
          <w:sz w:val="28"/>
          <w:szCs w:val="28"/>
        </w:rPr>
      </w:pPr>
      <w:r w:rsidRPr="007F797C">
        <w:rPr>
          <w:rFonts w:ascii="Arial Narrow" w:hAnsi="Arial Narrow"/>
          <w:sz w:val="28"/>
          <w:szCs w:val="28"/>
        </w:rPr>
        <w:drawing>
          <wp:inline distT="0" distB="0" distL="0" distR="0" wp14:anchorId="34E26DFF" wp14:editId="363AE565">
            <wp:extent cx="6480810" cy="7271385"/>
            <wp:effectExtent l="0" t="0" r="0" b="5715"/>
            <wp:docPr id="311719919"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19919" name="Picture 1" descr="A screenshot of a document&#10;&#10;AI-generated content may be incorrect."/>
                    <pic:cNvPicPr/>
                  </pic:nvPicPr>
                  <pic:blipFill>
                    <a:blip r:embed="rId43"/>
                    <a:stretch>
                      <a:fillRect/>
                    </a:stretch>
                  </pic:blipFill>
                  <pic:spPr>
                    <a:xfrm>
                      <a:off x="0" y="0"/>
                      <a:ext cx="6480810" cy="7271385"/>
                    </a:xfrm>
                    <a:prstGeom prst="rect">
                      <a:avLst/>
                    </a:prstGeom>
                  </pic:spPr>
                </pic:pic>
              </a:graphicData>
            </a:graphic>
          </wp:inline>
        </w:drawing>
      </w:r>
    </w:p>
    <w:p w14:paraId="2C02F696" w14:textId="0C7F261E" w:rsidR="007F797C" w:rsidRDefault="007F797C">
      <w:pPr>
        <w:rPr>
          <w:rFonts w:ascii="Arial Narrow" w:hAnsi="Arial Narrow"/>
          <w:sz w:val="28"/>
          <w:szCs w:val="28"/>
        </w:rPr>
      </w:pPr>
      <w:r>
        <w:rPr>
          <w:rFonts w:ascii="Arial Narrow" w:hAnsi="Arial Narrow"/>
          <w:sz w:val="28"/>
          <w:szCs w:val="28"/>
        </w:rPr>
        <w:br w:type="page"/>
      </w:r>
    </w:p>
    <w:p w14:paraId="04E5F8E3" w14:textId="77777777" w:rsidR="007F797C" w:rsidRDefault="007F797C">
      <w:pPr>
        <w:rPr>
          <w:rFonts w:ascii="Arial Narrow" w:hAnsi="Arial Narrow"/>
          <w:sz w:val="28"/>
          <w:szCs w:val="28"/>
        </w:rPr>
      </w:pPr>
    </w:p>
    <w:p w14:paraId="10D05B30" w14:textId="5126934E" w:rsidR="007F797C" w:rsidRDefault="007F797C">
      <w:pPr>
        <w:rPr>
          <w:rFonts w:ascii="Arial Narrow" w:hAnsi="Arial Narrow"/>
          <w:sz w:val="28"/>
          <w:szCs w:val="28"/>
        </w:rPr>
      </w:pPr>
      <w:r w:rsidRPr="007F797C">
        <w:rPr>
          <w:rFonts w:ascii="Arial Narrow" w:hAnsi="Arial Narrow"/>
          <w:sz w:val="28"/>
          <w:szCs w:val="28"/>
        </w:rPr>
        <w:drawing>
          <wp:inline distT="0" distB="0" distL="0" distR="0" wp14:anchorId="4FEDE8B5" wp14:editId="223C5430">
            <wp:extent cx="6480810" cy="8816975"/>
            <wp:effectExtent l="0" t="0" r="0" b="3175"/>
            <wp:docPr id="60454445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44456" name="Picture 1" descr="A screenshot of a computer&#10;&#10;AI-generated content may be incorrect."/>
                    <pic:cNvPicPr/>
                  </pic:nvPicPr>
                  <pic:blipFill>
                    <a:blip r:embed="rId44"/>
                    <a:stretch>
                      <a:fillRect/>
                    </a:stretch>
                  </pic:blipFill>
                  <pic:spPr>
                    <a:xfrm>
                      <a:off x="0" y="0"/>
                      <a:ext cx="6480810" cy="8816975"/>
                    </a:xfrm>
                    <a:prstGeom prst="rect">
                      <a:avLst/>
                    </a:prstGeom>
                  </pic:spPr>
                </pic:pic>
              </a:graphicData>
            </a:graphic>
          </wp:inline>
        </w:drawing>
      </w:r>
    </w:p>
    <w:p w14:paraId="00D0FA93" w14:textId="77777777" w:rsidR="007F797C" w:rsidRDefault="007F797C">
      <w:pPr>
        <w:rPr>
          <w:rFonts w:ascii="Arial Narrow" w:hAnsi="Arial Narrow"/>
          <w:sz w:val="28"/>
          <w:szCs w:val="28"/>
        </w:rPr>
      </w:pPr>
      <w:r>
        <w:rPr>
          <w:rFonts w:ascii="Arial Narrow" w:hAnsi="Arial Narrow"/>
          <w:sz w:val="28"/>
          <w:szCs w:val="28"/>
        </w:rPr>
        <w:br w:type="page"/>
      </w:r>
    </w:p>
    <w:p w14:paraId="113C6358" w14:textId="77777777" w:rsidR="007F797C" w:rsidRDefault="007F797C">
      <w:pPr>
        <w:rPr>
          <w:rFonts w:ascii="Arial Narrow" w:hAnsi="Arial Narrow"/>
          <w:sz w:val="28"/>
          <w:szCs w:val="28"/>
        </w:rPr>
      </w:pPr>
    </w:p>
    <w:p w14:paraId="48FF7353" w14:textId="2E2E7C79" w:rsidR="007F797C" w:rsidRDefault="007F797C">
      <w:pPr>
        <w:rPr>
          <w:rFonts w:ascii="Arial Narrow" w:hAnsi="Arial Narrow"/>
          <w:sz w:val="28"/>
          <w:szCs w:val="28"/>
        </w:rPr>
      </w:pPr>
      <w:r w:rsidRPr="007F797C">
        <w:rPr>
          <w:rFonts w:ascii="Arial Narrow" w:hAnsi="Arial Narrow"/>
          <w:sz w:val="28"/>
          <w:szCs w:val="28"/>
        </w:rPr>
        <w:drawing>
          <wp:inline distT="0" distB="0" distL="0" distR="0" wp14:anchorId="4869E9D3" wp14:editId="31162D42">
            <wp:extent cx="6480810" cy="8382000"/>
            <wp:effectExtent l="0" t="0" r="0" b="0"/>
            <wp:docPr id="255394408"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94408" name="Picture 1" descr="A screenshot of a document&#10;&#10;AI-generated content may be incorrect."/>
                    <pic:cNvPicPr/>
                  </pic:nvPicPr>
                  <pic:blipFill>
                    <a:blip r:embed="rId45"/>
                    <a:stretch>
                      <a:fillRect/>
                    </a:stretch>
                  </pic:blipFill>
                  <pic:spPr>
                    <a:xfrm>
                      <a:off x="0" y="0"/>
                      <a:ext cx="6480810" cy="8382000"/>
                    </a:xfrm>
                    <a:prstGeom prst="rect">
                      <a:avLst/>
                    </a:prstGeom>
                  </pic:spPr>
                </pic:pic>
              </a:graphicData>
            </a:graphic>
          </wp:inline>
        </w:drawing>
      </w:r>
    </w:p>
    <w:p w14:paraId="67830B08" w14:textId="77777777" w:rsidR="007F797C" w:rsidRDefault="007F797C">
      <w:pPr>
        <w:rPr>
          <w:rFonts w:ascii="Arial Narrow" w:hAnsi="Arial Narrow"/>
          <w:sz w:val="28"/>
          <w:szCs w:val="28"/>
        </w:rPr>
      </w:pPr>
    </w:p>
    <w:p w14:paraId="4B5F0CCB" w14:textId="77777777" w:rsidR="007F797C" w:rsidRDefault="007F797C">
      <w:pPr>
        <w:rPr>
          <w:rFonts w:ascii="Arial Narrow" w:hAnsi="Arial Narrow"/>
          <w:sz w:val="28"/>
          <w:szCs w:val="28"/>
        </w:rPr>
      </w:pPr>
      <w:r>
        <w:rPr>
          <w:rFonts w:ascii="Arial Narrow" w:hAnsi="Arial Narrow"/>
          <w:sz w:val="28"/>
          <w:szCs w:val="28"/>
        </w:rPr>
        <w:br w:type="page"/>
      </w:r>
    </w:p>
    <w:p w14:paraId="32D251F6" w14:textId="466A12BE" w:rsidR="007F797C" w:rsidRDefault="007F797C">
      <w:pPr>
        <w:rPr>
          <w:rFonts w:ascii="Arial Narrow" w:hAnsi="Arial Narrow"/>
          <w:sz w:val="28"/>
          <w:szCs w:val="28"/>
        </w:rPr>
      </w:pPr>
      <w:r w:rsidRPr="007F797C">
        <w:rPr>
          <w:rFonts w:ascii="Arial Narrow" w:hAnsi="Arial Narrow"/>
          <w:sz w:val="28"/>
          <w:szCs w:val="28"/>
        </w:rPr>
        <w:lastRenderedPageBreak/>
        <w:drawing>
          <wp:inline distT="0" distB="0" distL="0" distR="0" wp14:anchorId="6E5DDF42" wp14:editId="011BDD83">
            <wp:extent cx="6480810" cy="3541395"/>
            <wp:effectExtent l="0" t="0" r="0" b="1905"/>
            <wp:docPr id="34306697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66979" name="Picture 1" descr="A screenshot of a computer&#10;&#10;AI-generated content may be incorrect."/>
                    <pic:cNvPicPr/>
                  </pic:nvPicPr>
                  <pic:blipFill>
                    <a:blip r:embed="rId46"/>
                    <a:stretch>
                      <a:fillRect/>
                    </a:stretch>
                  </pic:blipFill>
                  <pic:spPr>
                    <a:xfrm>
                      <a:off x="0" y="0"/>
                      <a:ext cx="6480810" cy="3541395"/>
                    </a:xfrm>
                    <a:prstGeom prst="rect">
                      <a:avLst/>
                    </a:prstGeom>
                  </pic:spPr>
                </pic:pic>
              </a:graphicData>
            </a:graphic>
          </wp:inline>
        </w:drawing>
      </w:r>
    </w:p>
    <w:p w14:paraId="17085D42" w14:textId="77777777" w:rsidR="007F797C" w:rsidRDefault="007F797C">
      <w:pPr>
        <w:rPr>
          <w:rFonts w:ascii="Arial Narrow" w:hAnsi="Arial Narrow"/>
          <w:sz w:val="28"/>
          <w:szCs w:val="28"/>
        </w:rPr>
      </w:pPr>
    </w:p>
    <w:p w14:paraId="41717277" w14:textId="77777777" w:rsidR="007F797C" w:rsidRPr="00EF629F" w:rsidRDefault="007F797C">
      <w:pPr>
        <w:rPr>
          <w:rFonts w:ascii="Arial Narrow" w:hAnsi="Arial Narrow"/>
        </w:rPr>
      </w:pPr>
      <w:r w:rsidRPr="00EF629F">
        <w:rPr>
          <w:rFonts w:ascii="Arial Narrow" w:hAnsi="Arial Narrow"/>
        </w:rPr>
        <w:t xml:space="preserve">Poduri, viaducte şi pasaje peste drum de centură. </w:t>
      </w:r>
    </w:p>
    <w:p w14:paraId="70DED06B" w14:textId="1A90D614" w:rsidR="007F797C" w:rsidRPr="00EF629F" w:rsidRDefault="007F797C">
      <w:pPr>
        <w:rPr>
          <w:rFonts w:ascii="Arial Narrow" w:hAnsi="Arial Narrow"/>
          <w:sz w:val="28"/>
          <w:szCs w:val="28"/>
        </w:rPr>
      </w:pPr>
      <w:r w:rsidRPr="00EF629F">
        <w:rPr>
          <w:rFonts w:ascii="Arial Narrow" w:hAnsi="Arial Narrow"/>
        </w:rPr>
        <w:t>Condiţiile geotehnice, natura terenului de fundare şi capacitatea portantă în lungul traseului variază, dar este posibilă atât fundarea directă cât şi cea indirectă pe piloţi foraţi de diametru mare. În funcţie de condiţiile de acces în zona de lucru productivitatea utilajelor şi tipul structurii, se va alege sistemul de fundare. Pentru podurile şi viaductele cu mai multe deschideri se recomandă fundarea indirectă pe piloţi foraţi cu diametru mare, consideraţi flotanţi în argilele marnoase cu fişe active de 12-20 m. Pentru podurile cu o singură deschidere şi pentru pasajele peste drumul de centură, acolo unde capacitatea portantă a terenului este suficientă, poate fi avută în vedere fundarea directă, luând în considerare o presiune convenţională Pconv=250-350 kPa şi având în vedere o cotă de fundare de 4,00-4,50 m faţă de cota actuală a terenului. Pentru protejarea malurilor contra eroziunii la producerea unor viituri, dedesubtul viaductelor se vor proiecta lucrări de apărări de maluri şi praguri de fund. La poduri fundarea se va face sub cota de afuiere maximă a văii respective, culeele vor fi fundate în roca de bază, iar dacă acest lucru nu este posibil se va executa un radier comun, vor fi dotate cu cameră de cădere în amonteîn amonte, albia văii va fi amenajată cu praguri antierozionale încastrate pe cât posibil în roca de bază, în aval valea va fi regularizată sau vor fi prevăzute canale de scurgere suficient de lungi, pentru a preveni eroziunea regresivă. Capacitatea portantă a terenului de fundare variază în lungul terenului, între 130-250 kPa şi ea a fost indicată pentru fiecare lucrare în parte în fişele de foraj, considerând o adâncime de fundare de 3,00 3,50 m faţă de cota actuală a terenului.</w:t>
      </w:r>
    </w:p>
    <w:p w14:paraId="58CDE9F6" w14:textId="36EE5926" w:rsidR="005A28C5" w:rsidRDefault="005A28C5">
      <w:pPr>
        <w:rPr>
          <w:rFonts w:ascii="Arial Narrow" w:hAnsi="Arial Narrow"/>
          <w:sz w:val="28"/>
          <w:szCs w:val="28"/>
        </w:rPr>
      </w:pPr>
      <w:r>
        <w:rPr>
          <w:rFonts w:ascii="Arial Narrow" w:hAnsi="Arial Narrow"/>
          <w:sz w:val="28"/>
          <w:szCs w:val="28"/>
        </w:rPr>
        <w:br w:type="page"/>
      </w:r>
    </w:p>
    <w:bookmarkEnd w:id="60"/>
    <w:p w14:paraId="10BDDF67" w14:textId="77777777" w:rsidR="00F012B7" w:rsidRPr="004E1AC9" w:rsidRDefault="00F012B7" w:rsidP="001363EA">
      <w:pPr>
        <w:pStyle w:val="BodyText"/>
        <w:spacing w:after="0"/>
        <w:rPr>
          <w:rFonts w:ascii="Arial Narrow" w:hAnsi="Arial Narrow"/>
          <w:sz w:val="28"/>
          <w:szCs w:val="28"/>
        </w:rPr>
      </w:pPr>
    </w:p>
    <w:p w14:paraId="3150326D" w14:textId="77777777" w:rsidR="00090DA4"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încadrarea în zone de risc (cutremur, alunecări de teren, inundaţii) în conformitate cu reglementările tehnice în vigoare;</w:t>
      </w:r>
    </w:p>
    <w:p w14:paraId="6CAB4D12" w14:textId="77777777" w:rsidR="00A42E82" w:rsidRPr="004E1AC9" w:rsidRDefault="00A42E82" w:rsidP="00A42E82">
      <w:pPr>
        <w:autoSpaceDE w:val="0"/>
        <w:autoSpaceDN w:val="0"/>
        <w:adjustRightInd w:val="0"/>
        <w:ind w:firstLine="720"/>
        <w:jc w:val="both"/>
        <w:rPr>
          <w:rFonts w:ascii="Arial Narrow" w:hAnsi="Arial Narrow" w:cs="Arial"/>
          <w:szCs w:val="24"/>
        </w:rPr>
      </w:pPr>
      <w:bookmarkStart w:id="61" w:name="_Hlk506809009"/>
      <w:r w:rsidRPr="004E1AC9">
        <w:rPr>
          <w:rFonts w:ascii="Arial Narrow" w:hAnsi="Arial Narrow" w:cs="Arial"/>
          <w:szCs w:val="24"/>
        </w:rPr>
        <w:t xml:space="preserve">Încadrarea în categoriile geotehnice se face în conformitate cu NP074/2014: “Normativ privind documentaţiile geotehnice pentru construcţii”. Categoria geotehnică indică riscul geotehnic la realizarea unei construcţii. </w:t>
      </w:r>
      <w:r w:rsidRPr="004E1AC9">
        <w:rPr>
          <w:rFonts w:ascii="Arial Narrow" w:hAnsi="Arial Narrow" w:cs="Arial"/>
          <w:szCs w:val="24"/>
        </w:rPr>
        <w:tab/>
        <w:t xml:space="preserve">Încadrarea preliminară a unei lucrări într-una din categoriile geotehnice trebuie să se facă în mod uzual înainte de cercetarea terenului de fundare. </w:t>
      </w:r>
      <w:r w:rsidRPr="004E1AC9">
        <w:rPr>
          <w:rFonts w:ascii="Arial Narrow" w:hAnsi="Arial Narrow" w:cs="Arial"/>
          <w:szCs w:val="24"/>
        </w:rPr>
        <w:tab/>
        <w:t xml:space="preserve">Această încadrare poate fi ulterior schimbată în fiecare fază a procesului de proiectare şi de execuţie. </w:t>
      </w:r>
    </w:p>
    <w:p w14:paraId="02B8A4B4" w14:textId="77777777" w:rsidR="00A42E82" w:rsidRPr="004E1AC9" w:rsidRDefault="00A42E82" w:rsidP="00220BE6">
      <w:pPr>
        <w:autoSpaceDE w:val="0"/>
        <w:autoSpaceDN w:val="0"/>
        <w:adjustRightInd w:val="0"/>
        <w:ind w:firstLine="720"/>
        <w:jc w:val="both"/>
        <w:rPr>
          <w:rFonts w:ascii="Arial Narrow" w:hAnsi="Arial Narrow" w:cs="Arial"/>
          <w:szCs w:val="24"/>
        </w:rPr>
      </w:pPr>
      <w:r w:rsidRPr="004E1AC9">
        <w:rPr>
          <w:rFonts w:ascii="Arial Narrow" w:hAnsi="Arial Narrow" w:cs="Arial"/>
          <w:szCs w:val="24"/>
        </w:rPr>
        <w:t>Riscul geotehnic depinde de două grupe de factori: pe de o parte factorii legaţi de teren, dintre care cei mai importanţi sunt condiţiile de teren şi apa subterană, iar pe de altă parte factorii legaţi de structura şi de vecinătăţile acestora. Punctajul în această fază de proiectare este următorul: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151"/>
        <w:gridCol w:w="5899"/>
        <w:gridCol w:w="1146"/>
      </w:tblGrid>
      <w:tr w:rsidR="00220BE6" w:rsidRPr="004E1AC9" w14:paraId="1C6766F8" w14:textId="77777777" w:rsidTr="00220BE6">
        <w:trPr>
          <w:trHeight w:val="438"/>
        </w:trPr>
        <w:tc>
          <w:tcPr>
            <w:tcW w:w="4438" w:type="pct"/>
            <w:gridSpan w:val="2"/>
            <w:tcBorders>
              <w:top w:val="single" w:sz="4" w:space="0" w:color="000000"/>
              <w:left w:val="single" w:sz="4" w:space="0" w:color="000000"/>
              <w:bottom w:val="single" w:sz="4" w:space="0" w:color="000000"/>
              <w:right w:val="single" w:sz="4" w:space="0" w:color="000000"/>
            </w:tcBorders>
            <w:hideMark/>
          </w:tcPr>
          <w:p w14:paraId="2F91D6E3" w14:textId="0209D474" w:rsidR="00220BE6" w:rsidRPr="004E1AC9" w:rsidRDefault="00A42E82" w:rsidP="00220BE6">
            <w:pPr>
              <w:widowControl w:val="0"/>
              <w:autoSpaceDE w:val="0"/>
              <w:autoSpaceDN w:val="0"/>
              <w:ind w:left="1041" w:right="1038"/>
              <w:jc w:val="center"/>
              <w:rPr>
                <w:rFonts w:ascii="Arial Narrow" w:hAnsi="Arial Narrow" w:cs="Arial"/>
                <w:sz w:val="20"/>
                <w:lang w:eastAsia="hu-HU"/>
              </w:rPr>
            </w:pPr>
            <w:r w:rsidRPr="004E1AC9">
              <w:rPr>
                <w:rFonts w:ascii="Arial Narrow" w:hAnsi="Arial Narrow" w:cs="Arial"/>
                <w:szCs w:val="24"/>
              </w:rPr>
              <w:tab/>
            </w:r>
            <w:r w:rsidR="00220BE6" w:rsidRPr="004E1AC9">
              <w:rPr>
                <w:rFonts w:ascii="Arial Narrow" w:hAnsi="Arial Narrow" w:cs="Arial"/>
                <w:sz w:val="20"/>
                <w:lang w:eastAsia="hu-HU"/>
              </w:rPr>
              <w:t>Factorii de avut în vedere pentru stabilirea categoriei geotehnice</w:t>
            </w:r>
          </w:p>
        </w:tc>
        <w:tc>
          <w:tcPr>
            <w:tcW w:w="562" w:type="pct"/>
            <w:tcBorders>
              <w:top w:val="single" w:sz="4" w:space="0" w:color="000000"/>
              <w:left w:val="single" w:sz="4" w:space="0" w:color="000000"/>
              <w:bottom w:val="single" w:sz="4" w:space="0" w:color="000000"/>
              <w:right w:val="single" w:sz="4" w:space="0" w:color="000000"/>
            </w:tcBorders>
            <w:hideMark/>
          </w:tcPr>
          <w:p w14:paraId="08ED8DD9" w14:textId="77777777" w:rsidR="00220BE6" w:rsidRPr="004E1AC9" w:rsidRDefault="00220BE6" w:rsidP="00220BE6">
            <w:pPr>
              <w:widowControl w:val="0"/>
              <w:autoSpaceDE w:val="0"/>
              <w:autoSpaceDN w:val="0"/>
              <w:ind w:left="146" w:right="136"/>
              <w:jc w:val="center"/>
              <w:rPr>
                <w:rFonts w:ascii="Arial Narrow" w:hAnsi="Arial Narrow" w:cs="Arial"/>
                <w:sz w:val="20"/>
                <w:lang w:eastAsia="hu-HU"/>
              </w:rPr>
            </w:pPr>
            <w:r w:rsidRPr="004E1AC9">
              <w:rPr>
                <w:rFonts w:ascii="Arial Narrow" w:hAnsi="Arial Narrow" w:cs="Arial"/>
                <w:sz w:val="20"/>
                <w:lang w:eastAsia="hu-HU"/>
              </w:rPr>
              <w:t>Punctaj</w:t>
            </w:r>
          </w:p>
        </w:tc>
      </w:tr>
      <w:tr w:rsidR="00220BE6" w:rsidRPr="004E1AC9" w14:paraId="160A8047" w14:textId="77777777" w:rsidTr="00220BE6">
        <w:trPr>
          <w:trHeight w:val="298"/>
        </w:trPr>
        <w:tc>
          <w:tcPr>
            <w:tcW w:w="1545" w:type="pct"/>
            <w:tcBorders>
              <w:top w:val="single" w:sz="4" w:space="0" w:color="000000"/>
              <w:left w:val="single" w:sz="4" w:space="0" w:color="000000"/>
              <w:bottom w:val="nil"/>
              <w:right w:val="single" w:sz="4" w:space="0" w:color="000000"/>
            </w:tcBorders>
            <w:hideMark/>
          </w:tcPr>
          <w:p w14:paraId="45E60738" w14:textId="77777777" w:rsidR="00220BE6" w:rsidRPr="004E1AC9" w:rsidRDefault="00220BE6" w:rsidP="00220BE6">
            <w:pPr>
              <w:widowControl w:val="0"/>
              <w:autoSpaceDE w:val="0"/>
              <w:autoSpaceDN w:val="0"/>
              <w:ind w:left="107"/>
              <w:rPr>
                <w:rFonts w:ascii="Arial Narrow" w:hAnsi="Arial Narrow" w:cs="Arial"/>
                <w:sz w:val="20"/>
                <w:lang w:eastAsia="hu-HU"/>
              </w:rPr>
            </w:pPr>
            <w:r w:rsidRPr="004E1AC9">
              <w:rPr>
                <w:rFonts w:ascii="Arial Narrow" w:hAnsi="Arial Narrow" w:cs="Arial"/>
                <w:sz w:val="20"/>
                <w:lang w:eastAsia="hu-HU"/>
              </w:rPr>
              <w:t>A.1.2.1. Condiţiile de teren</w:t>
            </w:r>
          </w:p>
        </w:tc>
        <w:tc>
          <w:tcPr>
            <w:tcW w:w="2893" w:type="pct"/>
            <w:tcBorders>
              <w:top w:val="single" w:sz="4" w:space="0" w:color="000000"/>
              <w:left w:val="single" w:sz="4" w:space="0" w:color="000000"/>
              <w:bottom w:val="nil"/>
              <w:right w:val="single" w:sz="4" w:space="0" w:color="000000"/>
            </w:tcBorders>
            <w:hideMark/>
          </w:tcPr>
          <w:p w14:paraId="24AFC1FE"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Terenuri bune- </w:t>
            </w:r>
            <w:r w:rsidRPr="004E1AC9">
              <w:rPr>
                <w:rFonts w:ascii="Arial Narrow" w:eastAsia="Arial" w:hAnsi="Arial Narrow" w:cs="Arial"/>
                <w:i/>
                <w:sz w:val="20"/>
                <w:lang w:eastAsia="hu-HU"/>
              </w:rPr>
              <w:t>depozite necoezive grosiere și stratul de</w:t>
            </w:r>
          </w:p>
        </w:tc>
        <w:tc>
          <w:tcPr>
            <w:tcW w:w="562" w:type="pct"/>
            <w:tcBorders>
              <w:top w:val="single" w:sz="4" w:space="0" w:color="000000"/>
              <w:left w:val="single" w:sz="4" w:space="0" w:color="000000"/>
              <w:bottom w:val="nil"/>
              <w:right w:val="single" w:sz="4" w:space="0" w:color="000000"/>
            </w:tcBorders>
            <w:hideMark/>
          </w:tcPr>
          <w:p w14:paraId="05B1EE2A"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2</w:t>
            </w:r>
          </w:p>
        </w:tc>
      </w:tr>
      <w:tr w:rsidR="00220BE6" w:rsidRPr="004E1AC9" w14:paraId="6616CF28" w14:textId="77777777" w:rsidTr="00220BE6">
        <w:trPr>
          <w:trHeight w:val="374"/>
        </w:trPr>
        <w:tc>
          <w:tcPr>
            <w:tcW w:w="1545" w:type="pct"/>
            <w:tcBorders>
              <w:top w:val="nil"/>
              <w:left w:val="single" w:sz="4" w:space="0" w:color="000000"/>
              <w:bottom w:val="nil"/>
              <w:right w:val="single" w:sz="4" w:space="0" w:color="000000"/>
            </w:tcBorders>
          </w:tcPr>
          <w:p w14:paraId="2BE7CE0E"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nil"/>
              <w:right w:val="single" w:sz="4" w:space="0" w:color="000000"/>
            </w:tcBorders>
            <w:hideMark/>
          </w:tcPr>
          <w:p w14:paraId="76D8B3A4"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eastAsia="Arial" w:hAnsi="Arial Narrow" w:cs="Arial"/>
                <w:i/>
                <w:sz w:val="20"/>
                <w:lang w:eastAsia="hu-HU"/>
              </w:rPr>
              <w:t>bază marnos</w:t>
            </w:r>
          </w:p>
        </w:tc>
        <w:tc>
          <w:tcPr>
            <w:tcW w:w="562" w:type="pct"/>
            <w:tcBorders>
              <w:top w:val="nil"/>
              <w:left w:val="single" w:sz="4" w:space="0" w:color="000000"/>
              <w:bottom w:val="nil"/>
              <w:right w:val="single" w:sz="4" w:space="0" w:color="000000"/>
            </w:tcBorders>
          </w:tcPr>
          <w:p w14:paraId="7270A27F" w14:textId="77777777" w:rsidR="00220BE6" w:rsidRPr="004E1AC9" w:rsidRDefault="00220BE6" w:rsidP="00220BE6">
            <w:pPr>
              <w:widowControl w:val="0"/>
              <w:autoSpaceDE w:val="0"/>
              <w:autoSpaceDN w:val="0"/>
              <w:rPr>
                <w:rFonts w:ascii="Arial Narrow" w:eastAsia="Arial" w:hAnsi="Arial Narrow" w:cs="Arial"/>
                <w:sz w:val="20"/>
                <w:lang w:eastAsia="hu-HU"/>
              </w:rPr>
            </w:pPr>
          </w:p>
        </w:tc>
      </w:tr>
      <w:tr w:rsidR="00220BE6" w:rsidRPr="004E1AC9" w14:paraId="2EE90A77" w14:textId="77777777" w:rsidTr="00220BE6">
        <w:trPr>
          <w:trHeight w:val="755"/>
        </w:trPr>
        <w:tc>
          <w:tcPr>
            <w:tcW w:w="1545" w:type="pct"/>
            <w:tcBorders>
              <w:top w:val="nil"/>
              <w:left w:val="single" w:sz="4" w:space="0" w:color="000000"/>
              <w:bottom w:val="nil"/>
              <w:right w:val="single" w:sz="4" w:space="0" w:color="000000"/>
            </w:tcBorders>
          </w:tcPr>
          <w:p w14:paraId="14161676"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nil"/>
              <w:right w:val="single" w:sz="4" w:space="0" w:color="000000"/>
            </w:tcBorders>
            <w:hideMark/>
          </w:tcPr>
          <w:p w14:paraId="2E687A0B"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Terenuri medii </w:t>
            </w:r>
            <w:r w:rsidRPr="004E1AC9">
              <w:rPr>
                <w:rFonts w:ascii="Arial Narrow" w:hAnsi="Arial Narrow" w:cs="Arial"/>
                <w:spacing w:val="-3"/>
                <w:sz w:val="20"/>
                <w:lang w:eastAsia="hu-HU"/>
              </w:rPr>
              <w:t>–</w:t>
            </w:r>
            <w:r w:rsidRPr="004E1AC9">
              <w:rPr>
                <w:rFonts w:ascii="Arial Narrow" w:eastAsia="Arial" w:hAnsi="Arial Narrow" w:cs="Arial"/>
                <w:i/>
                <w:spacing w:val="-3"/>
                <w:sz w:val="20"/>
                <w:lang w:eastAsia="hu-HU"/>
              </w:rPr>
              <w:t xml:space="preserve">depozitele coezive argiloase </w:t>
            </w:r>
            <w:r w:rsidRPr="004E1AC9">
              <w:rPr>
                <w:rFonts w:ascii="Arial Narrow" w:eastAsia="Arial" w:hAnsi="Arial Narrow" w:cs="Arial"/>
                <w:i/>
                <w:sz w:val="20"/>
                <w:lang w:eastAsia="hu-HU"/>
              </w:rPr>
              <w:t xml:space="preserve">de </w:t>
            </w:r>
            <w:r w:rsidRPr="004E1AC9">
              <w:rPr>
                <w:rFonts w:ascii="Arial Narrow" w:eastAsia="Arial" w:hAnsi="Arial Narrow" w:cs="Arial"/>
                <w:i/>
                <w:spacing w:val="-3"/>
                <w:sz w:val="20"/>
                <w:lang w:eastAsia="hu-HU"/>
              </w:rPr>
              <w:t>sub solul vegetal</w:t>
            </w:r>
          </w:p>
        </w:tc>
        <w:tc>
          <w:tcPr>
            <w:tcW w:w="562" w:type="pct"/>
            <w:tcBorders>
              <w:top w:val="nil"/>
              <w:left w:val="single" w:sz="4" w:space="0" w:color="000000"/>
              <w:bottom w:val="nil"/>
              <w:right w:val="single" w:sz="4" w:space="0" w:color="000000"/>
            </w:tcBorders>
            <w:hideMark/>
          </w:tcPr>
          <w:p w14:paraId="791ED547"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3</w:t>
            </w:r>
          </w:p>
        </w:tc>
      </w:tr>
      <w:tr w:rsidR="00220BE6" w:rsidRPr="004E1AC9" w14:paraId="343BED40" w14:textId="77777777" w:rsidTr="001363EA">
        <w:trPr>
          <w:trHeight w:val="80"/>
        </w:trPr>
        <w:tc>
          <w:tcPr>
            <w:tcW w:w="1545" w:type="pct"/>
            <w:tcBorders>
              <w:top w:val="nil"/>
              <w:left w:val="single" w:sz="4" w:space="0" w:color="000000"/>
              <w:bottom w:val="single" w:sz="4" w:space="0" w:color="000000"/>
              <w:right w:val="single" w:sz="4" w:space="0" w:color="000000"/>
            </w:tcBorders>
          </w:tcPr>
          <w:p w14:paraId="3D4352DE"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single" w:sz="4" w:space="0" w:color="000000"/>
              <w:right w:val="single" w:sz="4" w:space="0" w:color="000000"/>
            </w:tcBorders>
            <w:hideMark/>
          </w:tcPr>
          <w:p w14:paraId="5ACEEE1B"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Terenuri dificile – </w:t>
            </w:r>
            <w:r w:rsidRPr="004E1AC9">
              <w:rPr>
                <w:rFonts w:ascii="Arial Narrow" w:eastAsia="Arial" w:hAnsi="Arial Narrow" w:cs="Arial"/>
                <w:i/>
                <w:sz w:val="20"/>
                <w:lang w:eastAsia="hu-HU"/>
              </w:rPr>
              <w:t>zone mlăștinoase cu lentile mâloase</w:t>
            </w:r>
          </w:p>
        </w:tc>
        <w:tc>
          <w:tcPr>
            <w:tcW w:w="562" w:type="pct"/>
            <w:tcBorders>
              <w:top w:val="nil"/>
              <w:left w:val="single" w:sz="4" w:space="0" w:color="000000"/>
              <w:bottom w:val="single" w:sz="4" w:space="0" w:color="000000"/>
              <w:right w:val="single" w:sz="4" w:space="0" w:color="000000"/>
            </w:tcBorders>
          </w:tcPr>
          <w:p w14:paraId="18D165D2"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6</w:t>
            </w:r>
          </w:p>
        </w:tc>
      </w:tr>
      <w:tr w:rsidR="00220BE6" w:rsidRPr="004E1AC9" w14:paraId="67C25BC3" w14:textId="77777777" w:rsidTr="00220BE6">
        <w:trPr>
          <w:trHeight w:val="298"/>
        </w:trPr>
        <w:tc>
          <w:tcPr>
            <w:tcW w:w="1545" w:type="pct"/>
            <w:tcBorders>
              <w:top w:val="single" w:sz="4" w:space="0" w:color="000000"/>
              <w:left w:val="single" w:sz="4" w:space="0" w:color="000000"/>
              <w:bottom w:val="nil"/>
              <w:right w:val="single" w:sz="4" w:space="0" w:color="000000"/>
            </w:tcBorders>
            <w:hideMark/>
          </w:tcPr>
          <w:p w14:paraId="7A09806C" w14:textId="77777777" w:rsidR="00220BE6" w:rsidRPr="004E1AC9" w:rsidRDefault="00220BE6" w:rsidP="00220BE6">
            <w:pPr>
              <w:widowControl w:val="0"/>
              <w:autoSpaceDE w:val="0"/>
              <w:autoSpaceDN w:val="0"/>
              <w:ind w:left="107"/>
              <w:rPr>
                <w:rFonts w:ascii="Arial Narrow" w:hAnsi="Arial Narrow" w:cs="Arial"/>
                <w:sz w:val="20"/>
                <w:lang w:eastAsia="hu-HU"/>
              </w:rPr>
            </w:pPr>
            <w:r w:rsidRPr="004E1AC9">
              <w:rPr>
                <w:rFonts w:ascii="Arial Narrow" w:hAnsi="Arial Narrow" w:cs="Arial"/>
                <w:sz w:val="20"/>
                <w:lang w:eastAsia="hu-HU"/>
              </w:rPr>
              <w:t>A.1.2.2. Apa subterană</w:t>
            </w:r>
          </w:p>
        </w:tc>
        <w:tc>
          <w:tcPr>
            <w:tcW w:w="2893" w:type="pct"/>
            <w:tcBorders>
              <w:top w:val="single" w:sz="4" w:space="0" w:color="000000"/>
              <w:left w:val="single" w:sz="4" w:space="0" w:color="000000"/>
              <w:bottom w:val="nil"/>
              <w:right w:val="single" w:sz="4" w:space="0" w:color="000000"/>
            </w:tcBorders>
            <w:hideMark/>
          </w:tcPr>
          <w:p w14:paraId="599096B6"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Fără epuismente – </w:t>
            </w:r>
            <w:r w:rsidRPr="004E1AC9">
              <w:rPr>
                <w:rFonts w:ascii="Arial Narrow" w:eastAsia="Arial" w:hAnsi="Arial Narrow" w:cs="Arial"/>
                <w:i/>
                <w:sz w:val="20"/>
                <w:lang w:eastAsia="hu-HU"/>
              </w:rPr>
              <w:t xml:space="preserve">în </w:t>
            </w:r>
            <w:r w:rsidRPr="004E1AC9">
              <w:rPr>
                <w:rFonts w:ascii="Arial Narrow" w:eastAsia="Arial" w:hAnsi="Arial Narrow" w:cs="Arial"/>
                <w:i/>
                <w:spacing w:val="-3"/>
                <w:sz w:val="20"/>
                <w:lang w:eastAsia="hu-HU"/>
              </w:rPr>
              <w:t xml:space="preserve">zonele unde </w:t>
            </w:r>
            <w:r w:rsidRPr="004E1AC9">
              <w:rPr>
                <w:rFonts w:ascii="Arial Narrow" w:eastAsia="Arial" w:hAnsi="Arial Narrow" w:cs="Arial"/>
                <w:i/>
                <w:sz w:val="20"/>
                <w:lang w:eastAsia="hu-HU"/>
              </w:rPr>
              <w:t xml:space="preserve">apa </w:t>
            </w:r>
            <w:r w:rsidRPr="004E1AC9">
              <w:rPr>
                <w:rFonts w:ascii="Arial Narrow" w:eastAsia="Arial" w:hAnsi="Arial Narrow" w:cs="Arial"/>
                <w:i/>
                <w:spacing w:val="-4"/>
                <w:sz w:val="20"/>
                <w:lang w:eastAsia="hu-HU"/>
              </w:rPr>
              <w:t xml:space="preserve">subterană </w:t>
            </w:r>
            <w:r w:rsidRPr="004E1AC9">
              <w:rPr>
                <w:rFonts w:ascii="Arial Narrow" w:eastAsia="Arial" w:hAnsi="Arial Narrow" w:cs="Arial"/>
                <w:i/>
                <w:spacing w:val="-3"/>
                <w:sz w:val="20"/>
                <w:lang w:eastAsia="hu-HU"/>
              </w:rPr>
              <w:t>este sub</w:t>
            </w:r>
          </w:p>
        </w:tc>
        <w:tc>
          <w:tcPr>
            <w:tcW w:w="562" w:type="pct"/>
            <w:tcBorders>
              <w:top w:val="single" w:sz="4" w:space="0" w:color="000000"/>
              <w:left w:val="single" w:sz="4" w:space="0" w:color="000000"/>
              <w:bottom w:val="nil"/>
              <w:right w:val="single" w:sz="4" w:space="0" w:color="000000"/>
            </w:tcBorders>
            <w:hideMark/>
          </w:tcPr>
          <w:p w14:paraId="1AF2981D"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1</w:t>
            </w:r>
          </w:p>
        </w:tc>
      </w:tr>
      <w:tr w:rsidR="00220BE6" w:rsidRPr="004E1AC9" w14:paraId="7E55BA1D" w14:textId="77777777" w:rsidTr="00220BE6">
        <w:trPr>
          <w:trHeight w:val="374"/>
        </w:trPr>
        <w:tc>
          <w:tcPr>
            <w:tcW w:w="1545" w:type="pct"/>
            <w:tcBorders>
              <w:top w:val="nil"/>
              <w:left w:val="single" w:sz="4" w:space="0" w:color="000000"/>
              <w:bottom w:val="nil"/>
              <w:right w:val="single" w:sz="4" w:space="0" w:color="000000"/>
            </w:tcBorders>
          </w:tcPr>
          <w:p w14:paraId="26472FC4"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nil"/>
              <w:right w:val="single" w:sz="4" w:space="0" w:color="000000"/>
            </w:tcBorders>
            <w:hideMark/>
          </w:tcPr>
          <w:p w14:paraId="14004993"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eastAsia="Arial" w:hAnsi="Arial Narrow" w:cs="Arial"/>
                <w:i/>
                <w:sz w:val="20"/>
                <w:lang w:eastAsia="hu-HU"/>
              </w:rPr>
              <w:t>1,50 m</w:t>
            </w:r>
          </w:p>
        </w:tc>
        <w:tc>
          <w:tcPr>
            <w:tcW w:w="562" w:type="pct"/>
            <w:tcBorders>
              <w:top w:val="nil"/>
              <w:left w:val="single" w:sz="4" w:space="0" w:color="000000"/>
              <w:bottom w:val="nil"/>
              <w:right w:val="single" w:sz="4" w:space="0" w:color="000000"/>
            </w:tcBorders>
          </w:tcPr>
          <w:p w14:paraId="6A1337EF" w14:textId="77777777" w:rsidR="00220BE6" w:rsidRPr="004E1AC9" w:rsidRDefault="00220BE6" w:rsidP="00220BE6">
            <w:pPr>
              <w:widowControl w:val="0"/>
              <w:autoSpaceDE w:val="0"/>
              <w:autoSpaceDN w:val="0"/>
              <w:rPr>
                <w:rFonts w:ascii="Arial Narrow" w:eastAsia="Arial" w:hAnsi="Arial Narrow" w:cs="Arial"/>
                <w:sz w:val="20"/>
                <w:lang w:eastAsia="hu-HU"/>
              </w:rPr>
            </w:pPr>
          </w:p>
        </w:tc>
      </w:tr>
      <w:tr w:rsidR="00220BE6" w:rsidRPr="004E1AC9" w14:paraId="33F40A1D" w14:textId="77777777" w:rsidTr="001363EA">
        <w:trPr>
          <w:trHeight w:val="80"/>
        </w:trPr>
        <w:tc>
          <w:tcPr>
            <w:tcW w:w="1545" w:type="pct"/>
            <w:tcBorders>
              <w:top w:val="nil"/>
              <w:left w:val="single" w:sz="4" w:space="0" w:color="000000"/>
              <w:bottom w:val="single" w:sz="4" w:space="0" w:color="000000"/>
              <w:right w:val="single" w:sz="4" w:space="0" w:color="000000"/>
            </w:tcBorders>
          </w:tcPr>
          <w:p w14:paraId="39D1F920" w14:textId="77777777" w:rsidR="00220BE6" w:rsidRPr="004E1AC9" w:rsidRDefault="00220BE6" w:rsidP="00220BE6">
            <w:pPr>
              <w:widowControl w:val="0"/>
              <w:autoSpaceDE w:val="0"/>
              <w:autoSpaceDN w:val="0"/>
              <w:rPr>
                <w:rFonts w:ascii="Arial Narrow" w:eastAsia="Arial" w:hAnsi="Arial Narrow" w:cs="Arial"/>
                <w:sz w:val="20"/>
                <w:lang w:eastAsia="hu-HU"/>
              </w:rPr>
            </w:pPr>
          </w:p>
        </w:tc>
        <w:tc>
          <w:tcPr>
            <w:tcW w:w="2893" w:type="pct"/>
            <w:tcBorders>
              <w:top w:val="nil"/>
              <w:left w:val="single" w:sz="4" w:space="0" w:color="000000"/>
              <w:bottom w:val="single" w:sz="4" w:space="0" w:color="000000"/>
              <w:right w:val="single" w:sz="4" w:space="0" w:color="000000"/>
            </w:tcBorders>
            <w:hideMark/>
          </w:tcPr>
          <w:p w14:paraId="474F0D94"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Epuismente normale- </w:t>
            </w:r>
            <w:r w:rsidRPr="004E1AC9">
              <w:rPr>
                <w:rFonts w:ascii="Arial Narrow" w:eastAsia="Arial" w:hAnsi="Arial Narrow" w:cs="Arial"/>
                <w:i/>
                <w:sz w:val="20"/>
                <w:lang w:eastAsia="hu-HU"/>
              </w:rPr>
              <w:t>unde nivelul hidrostatic  este ridicat sau băltește apa</w:t>
            </w:r>
          </w:p>
        </w:tc>
        <w:tc>
          <w:tcPr>
            <w:tcW w:w="562" w:type="pct"/>
            <w:tcBorders>
              <w:top w:val="nil"/>
              <w:left w:val="single" w:sz="4" w:space="0" w:color="000000"/>
              <w:bottom w:val="single" w:sz="4" w:space="0" w:color="000000"/>
              <w:right w:val="single" w:sz="4" w:space="0" w:color="000000"/>
            </w:tcBorders>
            <w:hideMark/>
          </w:tcPr>
          <w:p w14:paraId="3EC8AF26"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2</w:t>
            </w:r>
          </w:p>
        </w:tc>
      </w:tr>
      <w:tr w:rsidR="00220BE6" w:rsidRPr="004E1AC9" w14:paraId="49EF334D" w14:textId="77777777" w:rsidTr="001363EA">
        <w:trPr>
          <w:trHeight w:val="1123"/>
        </w:trPr>
        <w:tc>
          <w:tcPr>
            <w:tcW w:w="1545" w:type="pct"/>
            <w:tcBorders>
              <w:top w:val="single" w:sz="4" w:space="0" w:color="000000"/>
              <w:left w:val="single" w:sz="4" w:space="0" w:color="000000"/>
              <w:bottom w:val="single" w:sz="4" w:space="0" w:color="000000"/>
              <w:right w:val="single" w:sz="4" w:space="0" w:color="000000"/>
            </w:tcBorders>
            <w:hideMark/>
          </w:tcPr>
          <w:p w14:paraId="3434D50D" w14:textId="77777777" w:rsidR="00220BE6" w:rsidRPr="004E1AC9" w:rsidRDefault="00220BE6" w:rsidP="00220BE6">
            <w:pPr>
              <w:widowControl w:val="0"/>
              <w:autoSpaceDE w:val="0"/>
              <w:autoSpaceDN w:val="0"/>
              <w:ind w:left="107" w:right="714"/>
              <w:rPr>
                <w:rFonts w:ascii="Arial Narrow" w:hAnsi="Arial Narrow" w:cs="Arial"/>
                <w:sz w:val="20"/>
                <w:lang w:eastAsia="hu-HU"/>
              </w:rPr>
            </w:pPr>
            <w:r w:rsidRPr="004E1AC9">
              <w:rPr>
                <w:rFonts w:ascii="Arial Narrow" w:hAnsi="Arial Narrow" w:cs="Arial"/>
                <w:sz w:val="20"/>
                <w:lang w:eastAsia="hu-HU"/>
              </w:rPr>
              <w:t>A.1.2.3. Categoria de importanţă</w:t>
            </w:r>
          </w:p>
        </w:tc>
        <w:tc>
          <w:tcPr>
            <w:tcW w:w="2893" w:type="pct"/>
            <w:tcBorders>
              <w:top w:val="single" w:sz="4" w:space="0" w:color="000000"/>
              <w:left w:val="single" w:sz="4" w:space="0" w:color="000000"/>
              <w:bottom w:val="single" w:sz="4" w:space="0" w:color="000000"/>
              <w:right w:val="single" w:sz="4" w:space="0" w:color="000000"/>
            </w:tcBorders>
            <w:hideMark/>
          </w:tcPr>
          <w:p w14:paraId="69DE1761" w14:textId="77777777" w:rsidR="00220BE6" w:rsidRPr="004E1AC9" w:rsidRDefault="00220BE6" w:rsidP="00220BE6">
            <w:pPr>
              <w:widowControl w:val="0"/>
              <w:autoSpaceDE w:val="0"/>
              <w:autoSpaceDN w:val="0"/>
              <w:ind w:left="176" w:right="90"/>
              <w:jc w:val="both"/>
              <w:rPr>
                <w:rFonts w:ascii="Arial Narrow" w:eastAsia="Arial" w:hAnsi="Arial Narrow" w:cs="Arial"/>
                <w:i/>
                <w:sz w:val="20"/>
                <w:lang w:eastAsia="hu-HU"/>
              </w:rPr>
            </w:pPr>
            <w:r w:rsidRPr="004E1AC9">
              <w:rPr>
                <w:rFonts w:ascii="Arial Narrow" w:hAnsi="Arial Narrow" w:cs="Arial"/>
                <w:sz w:val="20"/>
                <w:lang w:eastAsia="hu-HU"/>
              </w:rPr>
              <w:t xml:space="preserve">Normală </w:t>
            </w:r>
            <w:r w:rsidRPr="004E1AC9">
              <w:rPr>
                <w:rFonts w:ascii="Arial Narrow" w:eastAsia="Arial" w:hAnsi="Arial Narrow" w:cs="Arial"/>
                <w:i/>
                <w:spacing w:val="-4"/>
                <w:sz w:val="20"/>
                <w:lang w:eastAsia="hu-HU"/>
              </w:rPr>
              <w:t xml:space="preserve">clasificarea construcţiei </w:t>
            </w:r>
            <w:r w:rsidRPr="004E1AC9">
              <w:rPr>
                <w:rFonts w:ascii="Arial Narrow" w:eastAsia="Arial" w:hAnsi="Arial Narrow" w:cs="Arial"/>
                <w:i/>
                <w:spacing w:val="-3"/>
                <w:sz w:val="20"/>
                <w:lang w:eastAsia="hu-HU"/>
              </w:rPr>
              <w:t xml:space="preserve">funcţie </w:t>
            </w:r>
            <w:r w:rsidRPr="004E1AC9">
              <w:rPr>
                <w:rFonts w:ascii="Arial Narrow" w:eastAsia="Arial" w:hAnsi="Arial Narrow" w:cs="Arial"/>
                <w:i/>
                <w:sz w:val="20"/>
                <w:lang w:eastAsia="hu-HU"/>
              </w:rPr>
              <w:t xml:space="preserve">de </w:t>
            </w:r>
            <w:r w:rsidRPr="004E1AC9">
              <w:rPr>
                <w:rFonts w:ascii="Arial Narrow" w:eastAsia="Arial" w:hAnsi="Arial Narrow" w:cs="Arial"/>
                <w:i/>
                <w:spacing w:val="-4"/>
                <w:sz w:val="20"/>
                <w:lang w:eastAsia="hu-HU"/>
              </w:rPr>
              <w:t xml:space="preserve">categoria </w:t>
            </w:r>
            <w:r w:rsidRPr="004E1AC9">
              <w:rPr>
                <w:rFonts w:ascii="Arial Narrow" w:eastAsia="Arial" w:hAnsi="Arial Narrow" w:cs="Arial"/>
                <w:i/>
                <w:sz w:val="20"/>
                <w:lang w:eastAsia="hu-HU"/>
              </w:rPr>
              <w:t xml:space="preserve">de </w:t>
            </w:r>
            <w:r w:rsidRPr="004E1AC9">
              <w:rPr>
                <w:rFonts w:ascii="Arial Narrow" w:eastAsia="Arial" w:hAnsi="Arial Narrow" w:cs="Arial"/>
                <w:i/>
                <w:spacing w:val="-3"/>
                <w:sz w:val="20"/>
                <w:lang w:eastAsia="hu-HU"/>
              </w:rPr>
              <w:t xml:space="preserve">importanţă </w:t>
            </w:r>
            <w:r w:rsidRPr="004E1AC9">
              <w:rPr>
                <w:rFonts w:ascii="Arial Narrow" w:eastAsia="Arial" w:hAnsi="Arial Narrow" w:cs="Arial"/>
                <w:i/>
                <w:sz w:val="20"/>
                <w:lang w:eastAsia="hu-HU"/>
              </w:rPr>
              <w:t xml:space="preserve">în </w:t>
            </w:r>
            <w:r w:rsidRPr="004E1AC9">
              <w:rPr>
                <w:rFonts w:ascii="Arial Narrow" w:eastAsia="Arial" w:hAnsi="Arial Narrow" w:cs="Arial"/>
                <w:i/>
                <w:spacing w:val="-4"/>
                <w:sz w:val="20"/>
                <w:lang w:eastAsia="hu-HU"/>
              </w:rPr>
              <w:t xml:space="preserve">conformitate </w:t>
            </w:r>
            <w:r w:rsidRPr="004E1AC9">
              <w:rPr>
                <w:rFonts w:ascii="Arial Narrow" w:eastAsia="Arial" w:hAnsi="Arial Narrow" w:cs="Arial"/>
                <w:i/>
                <w:sz w:val="20"/>
                <w:lang w:eastAsia="hu-HU"/>
              </w:rPr>
              <w:t xml:space="preserve">cu </w:t>
            </w:r>
            <w:r w:rsidRPr="004E1AC9">
              <w:rPr>
                <w:rFonts w:ascii="Arial Narrow" w:eastAsia="Arial" w:hAnsi="Arial Narrow" w:cs="Arial"/>
                <w:i/>
                <w:spacing w:val="-3"/>
                <w:sz w:val="20"/>
                <w:lang w:eastAsia="hu-HU"/>
              </w:rPr>
              <w:t xml:space="preserve">H.G. </w:t>
            </w:r>
            <w:r w:rsidRPr="004E1AC9">
              <w:rPr>
                <w:rFonts w:ascii="Arial Narrow" w:eastAsia="Arial" w:hAnsi="Arial Narrow" w:cs="Arial"/>
                <w:i/>
                <w:spacing w:val="-4"/>
                <w:sz w:val="20"/>
                <w:lang w:eastAsia="hu-HU"/>
              </w:rPr>
              <w:t xml:space="preserve">nr.766/1997 </w:t>
            </w:r>
            <w:r w:rsidRPr="004E1AC9">
              <w:rPr>
                <w:rFonts w:ascii="Arial Narrow" w:eastAsia="Arial" w:hAnsi="Arial Narrow" w:cs="Arial"/>
                <w:i/>
                <w:spacing w:val="-3"/>
                <w:sz w:val="20"/>
                <w:lang w:eastAsia="hu-HU"/>
              </w:rPr>
              <w:t xml:space="preserve">pentru aprobarea unor </w:t>
            </w:r>
            <w:r w:rsidRPr="004E1AC9">
              <w:rPr>
                <w:rFonts w:ascii="Arial Narrow" w:eastAsia="Arial" w:hAnsi="Arial Narrow" w:cs="Arial"/>
                <w:i/>
                <w:spacing w:val="-4"/>
                <w:sz w:val="20"/>
                <w:lang w:eastAsia="hu-HU"/>
              </w:rPr>
              <w:t xml:space="preserve">regulamente </w:t>
            </w:r>
            <w:r w:rsidRPr="004E1AC9">
              <w:rPr>
                <w:rFonts w:ascii="Arial Narrow" w:eastAsia="Arial" w:hAnsi="Arial Narrow" w:cs="Arial"/>
                <w:i/>
                <w:spacing w:val="-3"/>
                <w:sz w:val="20"/>
                <w:lang w:eastAsia="hu-HU"/>
              </w:rPr>
              <w:t xml:space="preserve">privind calitatea in construcţii, </w:t>
            </w:r>
            <w:r w:rsidRPr="004E1AC9">
              <w:rPr>
                <w:rFonts w:ascii="Arial Narrow" w:eastAsia="Arial" w:hAnsi="Arial Narrow" w:cs="Arial"/>
                <w:i/>
                <w:spacing w:val="-4"/>
                <w:sz w:val="20"/>
                <w:lang w:eastAsia="hu-HU"/>
              </w:rPr>
              <w:t xml:space="preserve">modificată </w:t>
            </w:r>
            <w:r w:rsidRPr="004E1AC9">
              <w:rPr>
                <w:rFonts w:ascii="Arial Narrow" w:eastAsia="Arial" w:hAnsi="Arial Narrow" w:cs="Arial"/>
                <w:i/>
                <w:sz w:val="20"/>
                <w:lang w:eastAsia="hu-HU"/>
              </w:rPr>
              <w:t xml:space="preserve">de </w:t>
            </w:r>
            <w:r w:rsidRPr="004E1AC9">
              <w:rPr>
                <w:rFonts w:ascii="Arial Narrow" w:eastAsia="Arial" w:hAnsi="Arial Narrow" w:cs="Arial"/>
                <w:i/>
                <w:spacing w:val="-3"/>
                <w:sz w:val="20"/>
                <w:lang w:eastAsia="hu-HU"/>
              </w:rPr>
              <w:t xml:space="preserve">H.G. </w:t>
            </w:r>
            <w:r w:rsidRPr="004E1AC9">
              <w:rPr>
                <w:rFonts w:ascii="Arial Narrow" w:eastAsia="Arial" w:hAnsi="Arial Narrow" w:cs="Arial"/>
                <w:i/>
                <w:sz w:val="20"/>
                <w:lang w:eastAsia="hu-HU"/>
              </w:rPr>
              <w:t xml:space="preserve">nr. </w:t>
            </w:r>
            <w:r w:rsidRPr="004E1AC9">
              <w:rPr>
                <w:rFonts w:ascii="Arial Narrow" w:eastAsia="Arial" w:hAnsi="Arial Narrow" w:cs="Arial"/>
                <w:i/>
                <w:spacing w:val="-3"/>
                <w:sz w:val="20"/>
                <w:lang w:eastAsia="hu-HU"/>
              </w:rPr>
              <w:t xml:space="preserve">1231/2008, </w:t>
            </w:r>
            <w:r w:rsidRPr="004E1AC9">
              <w:rPr>
                <w:rFonts w:ascii="Arial Narrow" w:eastAsia="Arial" w:hAnsi="Arial Narrow" w:cs="Arial"/>
                <w:i/>
                <w:spacing w:val="-4"/>
                <w:sz w:val="20"/>
                <w:lang w:eastAsia="hu-HU"/>
              </w:rPr>
              <w:t xml:space="preserve">anexa </w:t>
            </w:r>
            <w:r w:rsidRPr="004E1AC9">
              <w:rPr>
                <w:rFonts w:ascii="Arial Narrow" w:eastAsia="Arial" w:hAnsi="Arial Narrow" w:cs="Arial"/>
                <w:i/>
                <w:sz w:val="20"/>
                <w:lang w:eastAsia="hu-HU"/>
              </w:rPr>
              <w:t xml:space="preserve">3, şi </w:t>
            </w:r>
            <w:r w:rsidRPr="004E1AC9">
              <w:rPr>
                <w:rFonts w:ascii="Arial Narrow" w:eastAsia="Arial" w:hAnsi="Arial Narrow" w:cs="Arial"/>
                <w:i/>
                <w:spacing w:val="-4"/>
                <w:sz w:val="20"/>
                <w:lang w:eastAsia="hu-HU"/>
              </w:rPr>
              <w:t xml:space="preserve">P100/1-2013, </w:t>
            </w:r>
            <w:r w:rsidRPr="004E1AC9">
              <w:rPr>
                <w:rFonts w:ascii="Arial Narrow" w:eastAsia="Arial" w:hAnsi="Arial Narrow" w:cs="Arial"/>
                <w:i/>
                <w:spacing w:val="-3"/>
                <w:sz w:val="20"/>
                <w:lang w:eastAsia="hu-HU"/>
              </w:rPr>
              <w:t xml:space="preserve">tabel </w:t>
            </w:r>
            <w:r w:rsidRPr="004E1AC9">
              <w:rPr>
                <w:rFonts w:ascii="Arial Narrow" w:eastAsia="Arial" w:hAnsi="Arial Narrow" w:cs="Arial"/>
                <w:i/>
                <w:sz w:val="20"/>
                <w:lang w:eastAsia="hu-HU"/>
              </w:rPr>
              <w:t>4.2</w:t>
            </w:r>
          </w:p>
        </w:tc>
        <w:tc>
          <w:tcPr>
            <w:tcW w:w="562" w:type="pct"/>
            <w:tcBorders>
              <w:top w:val="single" w:sz="4" w:space="0" w:color="000000"/>
              <w:left w:val="single" w:sz="4" w:space="0" w:color="000000"/>
              <w:bottom w:val="single" w:sz="4" w:space="0" w:color="000000"/>
              <w:right w:val="single" w:sz="4" w:space="0" w:color="000000"/>
            </w:tcBorders>
            <w:hideMark/>
          </w:tcPr>
          <w:p w14:paraId="0833E545"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3</w:t>
            </w:r>
          </w:p>
        </w:tc>
      </w:tr>
      <w:tr w:rsidR="00220BE6" w:rsidRPr="004E1AC9" w14:paraId="235F2D76" w14:textId="77777777" w:rsidTr="001363EA">
        <w:trPr>
          <w:trHeight w:val="396"/>
        </w:trPr>
        <w:tc>
          <w:tcPr>
            <w:tcW w:w="1545" w:type="pct"/>
            <w:tcBorders>
              <w:top w:val="single" w:sz="4" w:space="0" w:color="000000"/>
              <w:left w:val="single" w:sz="4" w:space="0" w:color="000000"/>
              <w:bottom w:val="single" w:sz="4" w:space="0" w:color="000000"/>
              <w:right w:val="single" w:sz="4" w:space="0" w:color="000000"/>
            </w:tcBorders>
            <w:hideMark/>
          </w:tcPr>
          <w:p w14:paraId="788FE364" w14:textId="77777777" w:rsidR="00220BE6" w:rsidRPr="004E1AC9" w:rsidRDefault="00220BE6" w:rsidP="00220BE6">
            <w:pPr>
              <w:widowControl w:val="0"/>
              <w:autoSpaceDE w:val="0"/>
              <w:autoSpaceDN w:val="0"/>
              <w:ind w:left="107"/>
              <w:rPr>
                <w:rFonts w:ascii="Arial Narrow" w:hAnsi="Arial Narrow" w:cs="Arial"/>
                <w:sz w:val="20"/>
                <w:lang w:eastAsia="hu-HU"/>
              </w:rPr>
            </w:pPr>
            <w:r w:rsidRPr="004E1AC9">
              <w:rPr>
                <w:rFonts w:ascii="Arial Narrow" w:hAnsi="Arial Narrow" w:cs="Arial"/>
                <w:sz w:val="20"/>
                <w:lang w:eastAsia="hu-HU"/>
              </w:rPr>
              <w:t>A.1.2.4. Vecinătăţi</w:t>
            </w:r>
          </w:p>
        </w:tc>
        <w:tc>
          <w:tcPr>
            <w:tcW w:w="2893" w:type="pct"/>
            <w:tcBorders>
              <w:top w:val="single" w:sz="4" w:space="0" w:color="000000"/>
              <w:left w:val="single" w:sz="4" w:space="0" w:color="000000"/>
              <w:bottom w:val="single" w:sz="4" w:space="0" w:color="000000"/>
              <w:right w:val="single" w:sz="4" w:space="0" w:color="000000"/>
            </w:tcBorders>
            <w:hideMark/>
          </w:tcPr>
          <w:p w14:paraId="43136C0A"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sz w:val="20"/>
                <w:lang w:eastAsia="hu-HU"/>
              </w:rPr>
              <w:t xml:space="preserve">Fără riscuri </w:t>
            </w:r>
            <w:r w:rsidRPr="004E1AC9">
              <w:rPr>
                <w:rFonts w:ascii="Arial Narrow" w:eastAsia="Arial" w:hAnsi="Arial Narrow" w:cs="Arial"/>
                <w:i/>
                <w:spacing w:val="-3"/>
                <w:sz w:val="20"/>
                <w:lang w:eastAsia="hu-HU"/>
              </w:rPr>
              <w:t xml:space="preserve">lipsa </w:t>
            </w:r>
            <w:r w:rsidRPr="004E1AC9">
              <w:rPr>
                <w:rFonts w:ascii="Arial Narrow" w:eastAsia="Arial" w:hAnsi="Arial Narrow" w:cs="Arial"/>
                <w:i/>
                <w:spacing w:val="-4"/>
                <w:sz w:val="20"/>
                <w:lang w:eastAsia="hu-HU"/>
              </w:rPr>
              <w:t>unor vecinătăţi</w:t>
            </w:r>
            <w:r w:rsidRPr="004E1AC9">
              <w:rPr>
                <w:rFonts w:ascii="Arial Narrow" w:eastAsia="Arial" w:hAnsi="Arial Narrow" w:cs="Arial"/>
                <w:i/>
                <w:spacing w:val="52"/>
                <w:sz w:val="20"/>
                <w:lang w:eastAsia="hu-HU"/>
              </w:rPr>
              <w:t xml:space="preserve"> </w:t>
            </w:r>
            <w:r w:rsidRPr="004E1AC9">
              <w:rPr>
                <w:rFonts w:ascii="Arial Narrow" w:eastAsia="Arial" w:hAnsi="Arial Narrow" w:cs="Arial"/>
                <w:i/>
                <w:spacing w:val="-3"/>
                <w:sz w:val="20"/>
                <w:lang w:eastAsia="hu-HU"/>
              </w:rPr>
              <w:t xml:space="preserve">care pot să creeze probleme </w:t>
            </w:r>
            <w:r w:rsidRPr="004E1AC9">
              <w:rPr>
                <w:rFonts w:ascii="Arial Narrow" w:eastAsia="Arial" w:hAnsi="Arial Narrow" w:cs="Arial"/>
                <w:i/>
                <w:sz w:val="20"/>
                <w:lang w:eastAsia="hu-HU"/>
              </w:rPr>
              <w:t xml:space="preserve">la </w:t>
            </w:r>
            <w:r w:rsidRPr="004E1AC9">
              <w:rPr>
                <w:rFonts w:ascii="Arial Narrow" w:eastAsia="Arial" w:hAnsi="Arial Narrow" w:cs="Arial"/>
                <w:i/>
                <w:spacing w:val="-4"/>
                <w:sz w:val="20"/>
                <w:lang w:eastAsia="hu-HU"/>
              </w:rPr>
              <w:t>realizarea excavaţiilor</w:t>
            </w:r>
          </w:p>
        </w:tc>
        <w:tc>
          <w:tcPr>
            <w:tcW w:w="562" w:type="pct"/>
            <w:tcBorders>
              <w:top w:val="single" w:sz="4" w:space="0" w:color="000000"/>
              <w:left w:val="single" w:sz="4" w:space="0" w:color="000000"/>
              <w:bottom w:val="single" w:sz="4" w:space="0" w:color="000000"/>
              <w:right w:val="single" w:sz="4" w:space="0" w:color="000000"/>
            </w:tcBorders>
            <w:hideMark/>
          </w:tcPr>
          <w:p w14:paraId="5B248716"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1</w:t>
            </w:r>
          </w:p>
        </w:tc>
      </w:tr>
      <w:tr w:rsidR="00220BE6" w:rsidRPr="004E1AC9" w14:paraId="208B03FD" w14:textId="77777777" w:rsidTr="001363EA">
        <w:trPr>
          <w:trHeight w:val="478"/>
        </w:trPr>
        <w:tc>
          <w:tcPr>
            <w:tcW w:w="1545" w:type="pct"/>
            <w:tcBorders>
              <w:top w:val="single" w:sz="4" w:space="0" w:color="000000"/>
              <w:left w:val="single" w:sz="4" w:space="0" w:color="000000"/>
              <w:bottom w:val="single" w:sz="4" w:space="0" w:color="000000"/>
              <w:right w:val="single" w:sz="4" w:space="0" w:color="000000"/>
            </w:tcBorders>
            <w:hideMark/>
          </w:tcPr>
          <w:p w14:paraId="155FD2E0" w14:textId="77777777" w:rsidR="00220BE6" w:rsidRPr="004E1AC9" w:rsidRDefault="00220BE6" w:rsidP="00220BE6">
            <w:pPr>
              <w:widowControl w:val="0"/>
              <w:autoSpaceDE w:val="0"/>
              <w:autoSpaceDN w:val="0"/>
              <w:ind w:left="107"/>
              <w:rPr>
                <w:rFonts w:ascii="Arial Narrow" w:hAnsi="Arial Narrow" w:cs="Arial"/>
                <w:sz w:val="20"/>
                <w:lang w:eastAsia="hu-HU"/>
              </w:rPr>
            </w:pPr>
            <w:r w:rsidRPr="004E1AC9">
              <w:rPr>
                <w:rFonts w:ascii="Arial Narrow" w:hAnsi="Arial Narrow" w:cs="Arial"/>
                <w:sz w:val="20"/>
                <w:lang w:eastAsia="hu-HU"/>
              </w:rPr>
              <w:t>A.1.3.Zona seismică</w:t>
            </w:r>
          </w:p>
        </w:tc>
        <w:tc>
          <w:tcPr>
            <w:tcW w:w="2893" w:type="pct"/>
            <w:tcBorders>
              <w:top w:val="single" w:sz="4" w:space="0" w:color="000000"/>
              <w:left w:val="single" w:sz="4" w:space="0" w:color="000000"/>
              <w:bottom w:val="single" w:sz="4" w:space="0" w:color="000000"/>
              <w:right w:val="single" w:sz="4" w:space="0" w:color="000000"/>
            </w:tcBorders>
            <w:hideMark/>
          </w:tcPr>
          <w:p w14:paraId="18298809" w14:textId="77777777" w:rsidR="00220BE6" w:rsidRPr="004E1AC9" w:rsidRDefault="00220BE6" w:rsidP="00220BE6">
            <w:pPr>
              <w:widowControl w:val="0"/>
              <w:autoSpaceDE w:val="0"/>
              <w:autoSpaceDN w:val="0"/>
              <w:ind w:left="176"/>
              <w:rPr>
                <w:rFonts w:ascii="Arial Narrow" w:eastAsia="Arial" w:hAnsi="Arial Narrow" w:cs="Arial"/>
                <w:i/>
                <w:sz w:val="20"/>
                <w:lang w:eastAsia="hu-HU"/>
              </w:rPr>
            </w:pPr>
            <w:r w:rsidRPr="004E1AC9">
              <w:rPr>
                <w:rFonts w:ascii="Arial Narrow" w:hAnsi="Arial Narrow" w:cs="Arial"/>
                <w:position w:val="1"/>
                <w:sz w:val="20"/>
                <w:lang w:eastAsia="hu-HU"/>
              </w:rPr>
              <w:t>Acceleraţia seismică a terenului a</w:t>
            </w:r>
            <w:r w:rsidRPr="004E1AC9">
              <w:rPr>
                <w:rFonts w:ascii="Arial Narrow" w:hAnsi="Arial Narrow" w:cs="Arial"/>
                <w:sz w:val="20"/>
                <w:lang w:eastAsia="hu-HU"/>
              </w:rPr>
              <w:t>g</w:t>
            </w:r>
            <w:r w:rsidRPr="004E1AC9">
              <w:rPr>
                <w:rFonts w:ascii="Arial Narrow" w:hAnsi="Arial Narrow" w:cs="Arial"/>
                <w:position w:val="1"/>
                <w:sz w:val="20"/>
                <w:lang w:eastAsia="hu-HU"/>
              </w:rPr>
              <w:t xml:space="preserve">=0,15 g </w:t>
            </w:r>
            <w:r w:rsidRPr="004E1AC9">
              <w:rPr>
                <w:rFonts w:ascii="Arial Narrow" w:eastAsia="Arial" w:hAnsi="Arial Narrow" w:cs="Arial"/>
                <w:i/>
                <w:position w:val="1"/>
                <w:sz w:val="20"/>
                <w:lang w:eastAsia="hu-HU"/>
              </w:rPr>
              <w:t xml:space="preserve">P100/1- </w:t>
            </w:r>
            <w:r w:rsidRPr="004E1AC9">
              <w:rPr>
                <w:rFonts w:ascii="Arial Narrow" w:eastAsia="Arial" w:hAnsi="Arial Narrow" w:cs="Arial"/>
                <w:i/>
                <w:sz w:val="20"/>
                <w:lang w:eastAsia="hu-HU"/>
              </w:rPr>
              <w:t>2013, tabel 4.2</w:t>
            </w:r>
          </w:p>
        </w:tc>
        <w:tc>
          <w:tcPr>
            <w:tcW w:w="562" w:type="pct"/>
            <w:tcBorders>
              <w:top w:val="single" w:sz="4" w:space="0" w:color="000000"/>
              <w:left w:val="single" w:sz="4" w:space="0" w:color="000000"/>
              <w:bottom w:val="single" w:sz="4" w:space="0" w:color="000000"/>
              <w:right w:val="single" w:sz="4" w:space="0" w:color="000000"/>
            </w:tcBorders>
            <w:hideMark/>
          </w:tcPr>
          <w:p w14:paraId="0C547EA4" w14:textId="77777777" w:rsidR="00220BE6" w:rsidRPr="004E1AC9" w:rsidRDefault="00220BE6" w:rsidP="00220BE6">
            <w:pPr>
              <w:widowControl w:val="0"/>
              <w:autoSpaceDE w:val="0"/>
              <w:autoSpaceDN w:val="0"/>
              <w:ind w:left="9"/>
              <w:jc w:val="center"/>
              <w:rPr>
                <w:rFonts w:ascii="Arial Narrow" w:hAnsi="Arial Narrow" w:cs="Arial"/>
                <w:sz w:val="20"/>
                <w:lang w:eastAsia="hu-HU"/>
              </w:rPr>
            </w:pPr>
            <w:r w:rsidRPr="004E1AC9">
              <w:rPr>
                <w:rFonts w:ascii="Arial Narrow" w:hAnsi="Arial Narrow" w:cs="Arial"/>
                <w:sz w:val="20"/>
                <w:lang w:eastAsia="hu-HU"/>
              </w:rPr>
              <w:t>2</w:t>
            </w:r>
          </w:p>
        </w:tc>
      </w:tr>
      <w:tr w:rsidR="00220BE6" w:rsidRPr="004E1AC9" w14:paraId="7AD4CD8D" w14:textId="77777777" w:rsidTr="001363EA">
        <w:trPr>
          <w:trHeight w:val="121"/>
        </w:trPr>
        <w:tc>
          <w:tcPr>
            <w:tcW w:w="1545" w:type="pct"/>
            <w:tcBorders>
              <w:top w:val="single" w:sz="4" w:space="0" w:color="000000"/>
              <w:left w:val="single" w:sz="4" w:space="0" w:color="000000"/>
              <w:bottom w:val="single" w:sz="4" w:space="0" w:color="000000"/>
              <w:right w:val="single" w:sz="4" w:space="0" w:color="000000"/>
            </w:tcBorders>
            <w:hideMark/>
          </w:tcPr>
          <w:p w14:paraId="1024D369" w14:textId="77777777" w:rsidR="00220BE6" w:rsidRPr="004E1AC9" w:rsidRDefault="00220BE6" w:rsidP="00220BE6">
            <w:pPr>
              <w:widowControl w:val="0"/>
              <w:autoSpaceDE w:val="0"/>
              <w:autoSpaceDN w:val="0"/>
              <w:ind w:left="107"/>
              <w:rPr>
                <w:rFonts w:ascii="Arial Narrow" w:hAnsi="Arial Narrow" w:cs="Arial"/>
                <w:b/>
                <w:bCs/>
                <w:sz w:val="20"/>
                <w:lang w:eastAsia="hu-HU"/>
              </w:rPr>
            </w:pPr>
            <w:r w:rsidRPr="004E1AC9">
              <w:rPr>
                <w:rFonts w:ascii="Arial Narrow" w:hAnsi="Arial Narrow" w:cs="Arial"/>
                <w:b/>
                <w:bCs/>
                <w:sz w:val="20"/>
                <w:lang w:eastAsia="hu-HU"/>
              </w:rPr>
              <w:t>Categoria geotehnică</w:t>
            </w:r>
          </w:p>
        </w:tc>
        <w:tc>
          <w:tcPr>
            <w:tcW w:w="2893" w:type="pct"/>
            <w:tcBorders>
              <w:top w:val="single" w:sz="4" w:space="0" w:color="000000"/>
              <w:left w:val="single" w:sz="4" w:space="0" w:color="000000"/>
              <w:bottom w:val="single" w:sz="4" w:space="0" w:color="000000"/>
              <w:right w:val="single" w:sz="4" w:space="0" w:color="000000"/>
            </w:tcBorders>
            <w:hideMark/>
          </w:tcPr>
          <w:p w14:paraId="6FCF1618" w14:textId="77777777" w:rsidR="00220BE6" w:rsidRPr="004E1AC9" w:rsidRDefault="00220BE6" w:rsidP="00220BE6">
            <w:pPr>
              <w:widowControl w:val="0"/>
              <w:autoSpaceDE w:val="0"/>
              <w:autoSpaceDN w:val="0"/>
              <w:ind w:left="176"/>
              <w:rPr>
                <w:rFonts w:ascii="Arial Narrow" w:hAnsi="Arial Narrow" w:cs="Arial"/>
                <w:b/>
                <w:bCs/>
                <w:sz w:val="20"/>
                <w:lang w:eastAsia="hu-HU"/>
              </w:rPr>
            </w:pPr>
            <w:r w:rsidRPr="004E1AC9">
              <w:rPr>
                <w:rFonts w:ascii="Arial Narrow" w:hAnsi="Arial Narrow" w:cs="Arial"/>
                <w:b/>
                <w:bCs/>
                <w:sz w:val="20"/>
                <w:lang w:eastAsia="hu-HU"/>
              </w:rPr>
              <w:t>Risc geotehnic redus-moderat</w:t>
            </w:r>
          </w:p>
        </w:tc>
        <w:tc>
          <w:tcPr>
            <w:tcW w:w="562" w:type="pct"/>
            <w:tcBorders>
              <w:top w:val="single" w:sz="4" w:space="0" w:color="000000"/>
              <w:left w:val="single" w:sz="4" w:space="0" w:color="000000"/>
              <w:bottom w:val="single" w:sz="4" w:space="0" w:color="000000"/>
              <w:right w:val="single" w:sz="4" w:space="0" w:color="000000"/>
            </w:tcBorders>
            <w:hideMark/>
          </w:tcPr>
          <w:p w14:paraId="768F8456" w14:textId="77777777" w:rsidR="00220BE6" w:rsidRPr="004E1AC9" w:rsidRDefault="00220BE6" w:rsidP="00220BE6">
            <w:pPr>
              <w:widowControl w:val="0"/>
              <w:autoSpaceDE w:val="0"/>
              <w:autoSpaceDN w:val="0"/>
              <w:ind w:left="146" w:right="133"/>
              <w:jc w:val="center"/>
              <w:rPr>
                <w:rFonts w:ascii="Arial Narrow" w:hAnsi="Arial Narrow" w:cs="Arial"/>
                <w:b/>
                <w:bCs/>
                <w:sz w:val="20"/>
                <w:lang w:eastAsia="hu-HU"/>
              </w:rPr>
            </w:pPr>
            <w:r w:rsidRPr="004E1AC9">
              <w:rPr>
                <w:rFonts w:ascii="Arial Narrow" w:hAnsi="Arial Narrow" w:cs="Arial"/>
                <w:b/>
                <w:bCs/>
                <w:sz w:val="20"/>
                <w:lang w:eastAsia="hu-HU"/>
              </w:rPr>
              <w:t>8-13</w:t>
            </w:r>
          </w:p>
        </w:tc>
      </w:tr>
    </w:tbl>
    <w:p w14:paraId="1DEBC87D" w14:textId="5E25AF24" w:rsidR="00A44A64" w:rsidRPr="004E1AC9" w:rsidRDefault="00A42E82" w:rsidP="00220BE6">
      <w:pPr>
        <w:ind w:right="-7" w:firstLine="720"/>
        <w:jc w:val="both"/>
        <w:rPr>
          <w:rFonts w:ascii="Arial Narrow" w:hAnsi="Arial Narrow" w:cs="Arial"/>
          <w:szCs w:val="24"/>
        </w:rPr>
      </w:pPr>
      <w:r w:rsidRPr="004E1AC9">
        <w:rPr>
          <w:rFonts w:ascii="Arial Narrow" w:hAnsi="Arial Narrow" w:cs="Arial"/>
          <w:szCs w:val="24"/>
        </w:rPr>
        <w:t>Categoria geotehnică 1</w:t>
      </w:r>
      <w:r w:rsidR="001363EA" w:rsidRPr="004E1AC9">
        <w:rPr>
          <w:rFonts w:ascii="Arial Narrow" w:hAnsi="Arial Narrow" w:cs="Arial"/>
          <w:szCs w:val="24"/>
        </w:rPr>
        <w:t>-2</w:t>
      </w:r>
      <w:r w:rsidRPr="004E1AC9">
        <w:rPr>
          <w:rFonts w:ascii="Arial Narrow" w:hAnsi="Arial Narrow" w:cs="Arial"/>
          <w:szCs w:val="24"/>
        </w:rPr>
        <w:t xml:space="preserve">, </w:t>
      </w:r>
      <w:r w:rsidR="001363EA" w:rsidRPr="004E1AC9">
        <w:rPr>
          <w:rFonts w:ascii="Arial Narrow" w:hAnsi="Arial Narrow" w:cs="Arial"/>
          <w:szCs w:val="24"/>
        </w:rPr>
        <w:t xml:space="preserve">risc geotehnic moderat, </w:t>
      </w:r>
      <w:r w:rsidRPr="004E1AC9">
        <w:rPr>
          <w:rFonts w:ascii="Arial Narrow" w:hAnsi="Arial Narrow" w:cs="Arial"/>
          <w:szCs w:val="24"/>
        </w:rPr>
        <w:t>include tipuri uzuale de lucrări şi fundaţii, fără riscuri anormale sau condiţii de teren şi de solicitare neobișnuite sau excepționale.</w:t>
      </w:r>
    </w:p>
    <w:p w14:paraId="66BCCFD1" w14:textId="77777777" w:rsidR="00A44A64" w:rsidRPr="004E1AC9" w:rsidRDefault="00A44A64">
      <w:pPr>
        <w:rPr>
          <w:rFonts w:ascii="Arial Narrow" w:hAnsi="Arial Narrow" w:cs="Arial"/>
          <w:szCs w:val="24"/>
        </w:rPr>
      </w:pPr>
      <w:r w:rsidRPr="004E1AC9">
        <w:rPr>
          <w:rFonts w:ascii="Arial Narrow" w:hAnsi="Arial Narrow" w:cs="Arial"/>
          <w:szCs w:val="24"/>
        </w:rPr>
        <w:br w:type="page"/>
      </w:r>
    </w:p>
    <w:bookmarkEnd w:id="61"/>
    <w:p w14:paraId="0735D530" w14:textId="77777777" w:rsidR="00FC091B" w:rsidRPr="004E1AC9" w:rsidRDefault="00FC091B" w:rsidP="00090DA4">
      <w:pPr>
        <w:shd w:val="clear" w:color="auto" w:fill="FFFFFF"/>
        <w:jc w:val="both"/>
        <w:rPr>
          <w:rFonts w:ascii="Arial Narrow" w:hAnsi="Arial Narrow"/>
          <w:sz w:val="28"/>
          <w:szCs w:val="28"/>
        </w:rPr>
      </w:pPr>
    </w:p>
    <w:p w14:paraId="7CFFD1C1" w14:textId="77777777" w:rsidR="00090DA4" w:rsidRPr="004E1AC9" w:rsidRDefault="00090DA4" w:rsidP="00475A28">
      <w:pPr>
        <w:pStyle w:val="ListParagraph"/>
        <w:numPr>
          <w:ilvl w:val="0"/>
          <w:numId w:val="13"/>
        </w:numPr>
        <w:shd w:val="clear" w:color="auto" w:fill="FFFFFF"/>
        <w:jc w:val="both"/>
        <w:rPr>
          <w:rFonts w:ascii="Arial Narrow" w:hAnsi="Arial Narrow"/>
          <w:i/>
          <w:sz w:val="28"/>
          <w:szCs w:val="28"/>
        </w:rPr>
      </w:pPr>
      <w:r w:rsidRPr="004E1AC9">
        <w:rPr>
          <w:rFonts w:ascii="Arial Narrow" w:hAnsi="Arial Narrow"/>
          <w:i/>
          <w:sz w:val="28"/>
          <w:szCs w:val="28"/>
        </w:rPr>
        <w:t>caracteristici din punct de vedere hidrologic stabilite în baza studiilor existente, a documentărilor, cu indicarea surselor de informare enunţate bibliografic.</w:t>
      </w:r>
    </w:p>
    <w:p w14:paraId="7D1ED93D" w14:textId="77777777" w:rsidR="00A51C6C" w:rsidRPr="004E1AC9" w:rsidRDefault="00A51C6C">
      <w:pPr>
        <w:rPr>
          <w:rFonts w:ascii="Arial Narrow" w:hAnsi="Arial Narrow"/>
        </w:rPr>
      </w:pPr>
    </w:p>
    <w:p w14:paraId="49FCA67B" w14:textId="77777777" w:rsidR="001363EA" w:rsidRPr="004E1AC9" w:rsidRDefault="001363EA" w:rsidP="001363EA">
      <w:pPr>
        <w:widowControl w:val="0"/>
        <w:autoSpaceDE w:val="0"/>
        <w:autoSpaceDN w:val="0"/>
        <w:ind w:left="206" w:right="260" w:firstLine="720"/>
        <w:jc w:val="both"/>
        <w:rPr>
          <w:rFonts w:ascii="Arial Narrow" w:hAnsi="Arial Narrow" w:cs="Arial"/>
          <w:szCs w:val="24"/>
          <w:lang w:eastAsia="hu-HU"/>
        </w:rPr>
      </w:pPr>
      <w:bookmarkStart w:id="62" w:name="_Hlk191985935"/>
      <w:r w:rsidRPr="004E1AC9">
        <w:rPr>
          <w:rFonts w:ascii="Arial Narrow" w:hAnsi="Arial Narrow" w:cs="Arial"/>
          <w:szCs w:val="24"/>
          <w:lang w:eastAsia="hu-HU"/>
        </w:rPr>
        <w:t>Cercetările geotehnice efectuate pe traseul VARIANTEI OCOLITOARE A MUNICIPIULUI TÂRGU MUREȘ</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au</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constat</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din</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observaţii</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geomorfologice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şi</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cercetări</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geologo-tehnice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concretizate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prin</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executarea</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w:t>
      </w:r>
      <w:r w:rsidRPr="004E1AC9">
        <w:rPr>
          <w:rFonts w:ascii="Arial Narrow" w:hAnsi="Arial Narrow" w:cs="Arial"/>
          <w:spacing w:val="-10"/>
          <w:szCs w:val="24"/>
          <w:lang w:eastAsia="hu-HU"/>
        </w:rPr>
        <w:t xml:space="preserve"> </w:t>
      </w:r>
      <w:r w:rsidRPr="004E1AC9">
        <w:rPr>
          <w:rFonts w:ascii="Arial Narrow" w:hAnsi="Arial Narrow" w:cs="Arial"/>
          <w:spacing w:val="-3"/>
          <w:szCs w:val="24"/>
          <w:lang w:eastAsia="hu-HU"/>
        </w:rPr>
        <w:t xml:space="preserve">12 </w:t>
      </w:r>
      <w:r w:rsidRPr="004E1AC9">
        <w:rPr>
          <w:rFonts w:ascii="Arial Narrow" w:hAnsi="Arial Narrow" w:cs="Arial"/>
          <w:szCs w:val="24"/>
          <w:lang w:eastAsia="hu-HU"/>
        </w:rPr>
        <w:t>foraje</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geotehnice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la</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adâncimea</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10,00</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-20,0</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m</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executate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in</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puncte</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interes</w:t>
      </w:r>
      <w:r w:rsidRPr="004E1AC9">
        <w:rPr>
          <w:rFonts w:ascii="Arial Narrow" w:hAnsi="Arial Narrow" w:cs="Arial"/>
          <w:spacing w:val="-8"/>
          <w:szCs w:val="24"/>
          <w:lang w:eastAsia="hu-HU"/>
        </w:rPr>
        <w:t xml:space="preserve"> </w:t>
      </w:r>
      <w:r w:rsidRPr="004E1AC9">
        <w:rPr>
          <w:rFonts w:ascii="Arial Narrow" w:hAnsi="Arial Narrow" w:cs="Arial"/>
          <w:szCs w:val="24"/>
          <w:lang w:eastAsia="hu-HU"/>
        </w:rPr>
        <w:t>limitat</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posibilitatea</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9"/>
          <w:szCs w:val="24"/>
          <w:lang w:eastAsia="hu-HU"/>
        </w:rPr>
        <w:t xml:space="preserve"> </w:t>
      </w:r>
      <w:r w:rsidRPr="004E1AC9">
        <w:rPr>
          <w:rFonts w:ascii="Arial Narrow" w:hAnsi="Arial Narrow" w:cs="Arial"/>
          <w:szCs w:val="24"/>
          <w:lang w:eastAsia="hu-HU"/>
        </w:rPr>
        <w:t>acces cu utilajul de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foraj.</w:t>
      </w:r>
    </w:p>
    <w:p w14:paraId="7C8B8F40" w14:textId="77777777" w:rsidR="001363EA" w:rsidRPr="004E1AC9" w:rsidRDefault="001363EA" w:rsidP="001363EA">
      <w:pPr>
        <w:widowControl w:val="0"/>
        <w:autoSpaceDE w:val="0"/>
        <w:autoSpaceDN w:val="0"/>
        <w:ind w:left="206" w:right="262" w:firstLine="720"/>
        <w:jc w:val="both"/>
        <w:rPr>
          <w:rFonts w:ascii="Arial Narrow" w:hAnsi="Arial Narrow" w:cs="Arial"/>
          <w:szCs w:val="24"/>
          <w:lang w:eastAsia="hu-HU"/>
        </w:rPr>
      </w:pPr>
      <w:r w:rsidRPr="004E1AC9">
        <w:rPr>
          <w:rFonts w:ascii="Arial Narrow" w:hAnsi="Arial Narrow" w:cs="Arial"/>
          <w:szCs w:val="24"/>
          <w:lang w:eastAsia="hu-HU"/>
        </w:rPr>
        <w:t xml:space="preserve">Ca urmare a cercetărilor geotehnice efectuate pe traseul </w:t>
      </w:r>
      <w:r w:rsidRPr="004E1AC9">
        <w:rPr>
          <w:rFonts w:ascii="Arial Narrow" w:hAnsi="Arial Narrow" w:cs="Arial"/>
          <w:b/>
          <w:i/>
          <w:szCs w:val="24"/>
          <w:lang w:eastAsia="hu-HU"/>
        </w:rPr>
        <w:t xml:space="preserve">VARIANTEI DE OCOLIRE A MUNICIPIULUI TÂRGU MUREȘ </w:t>
      </w:r>
      <w:r w:rsidRPr="004E1AC9">
        <w:rPr>
          <w:rFonts w:ascii="Arial Narrow" w:hAnsi="Arial Narrow" w:cs="Arial"/>
          <w:szCs w:val="24"/>
          <w:lang w:eastAsia="hu-HU"/>
        </w:rPr>
        <w:t>se pot trage următoarele concluzii :</w:t>
      </w:r>
    </w:p>
    <w:p w14:paraId="110390E6" w14:textId="6CD19C9A" w:rsidR="001363EA" w:rsidRPr="004E1AC9" w:rsidRDefault="001363EA" w:rsidP="001363EA">
      <w:pPr>
        <w:widowControl w:val="0"/>
        <w:autoSpaceDE w:val="0"/>
        <w:autoSpaceDN w:val="0"/>
        <w:ind w:left="914"/>
        <w:rPr>
          <w:rFonts w:ascii="Arial Narrow" w:hAnsi="Arial Narrow" w:cs="Arial"/>
          <w:szCs w:val="24"/>
          <w:lang w:eastAsia="hu-HU"/>
        </w:rPr>
      </w:pPr>
      <w:r w:rsidRPr="004E1AC9">
        <w:rPr>
          <w:rFonts w:ascii="Arial Narrow" w:hAnsi="Arial Narrow" w:cs="Arial"/>
          <w:szCs w:val="24"/>
          <w:lang w:eastAsia="hu-HU"/>
        </w:rPr>
        <w:t>Conform STAS 2916-, pământurile întâlnite sub solul vegetal în patul amprizei drumuli sunt</w:t>
      </w:r>
    </w:p>
    <w:p w14:paraId="1E93A393" w14:textId="77777777" w:rsidR="001363EA" w:rsidRPr="004E1AC9" w:rsidRDefault="001363EA" w:rsidP="00C02915">
      <w:pPr>
        <w:widowControl w:val="0"/>
        <w:numPr>
          <w:ilvl w:val="0"/>
          <w:numId w:val="21"/>
        </w:numPr>
        <w:autoSpaceDE w:val="0"/>
        <w:autoSpaceDN w:val="0"/>
        <w:ind w:left="1418" w:right="265" w:firstLine="2"/>
        <w:rPr>
          <w:rFonts w:ascii="Arial Narrow" w:hAnsi="Arial Narrow" w:cs="Arial"/>
          <w:szCs w:val="24"/>
          <w:lang w:eastAsia="hu-HU"/>
        </w:rPr>
      </w:pPr>
      <w:r w:rsidRPr="004E1AC9">
        <w:rPr>
          <w:rFonts w:ascii="Arial Narrow" w:hAnsi="Arial Narrow" w:cs="Arial"/>
          <w:szCs w:val="24"/>
          <w:lang w:eastAsia="hu-HU"/>
        </w:rPr>
        <w:t>Tip P5 (argile nisipoase sau prăfoase ± pietriș rar bolovâniș pl consistentă) este foarte sensibilă la îngheţ-dezgheţ, având adâncimea de îngheţ de: 96</w:t>
      </w:r>
      <w:r w:rsidRPr="004E1AC9">
        <w:rPr>
          <w:rFonts w:ascii="Arial Narrow" w:hAnsi="Arial Narrow" w:cs="Arial"/>
          <w:spacing w:val="-2"/>
          <w:szCs w:val="24"/>
          <w:lang w:eastAsia="hu-HU"/>
        </w:rPr>
        <w:t xml:space="preserve"> </w:t>
      </w:r>
      <w:r w:rsidRPr="004E1AC9">
        <w:rPr>
          <w:rFonts w:ascii="Arial Narrow" w:hAnsi="Arial Narrow" w:cs="Arial"/>
          <w:szCs w:val="24"/>
          <w:lang w:eastAsia="hu-HU"/>
        </w:rPr>
        <w:t>cm.</w:t>
      </w:r>
    </w:p>
    <w:p w14:paraId="20F70955" w14:textId="77777777" w:rsidR="001363EA" w:rsidRPr="004E1AC9" w:rsidRDefault="001363EA" w:rsidP="00C02915">
      <w:pPr>
        <w:widowControl w:val="0"/>
        <w:numPr>
          <w:ilvl w:val="0"/>
          <w:numId w:val="21"/>
        </w:numPr>
        <w:autoSpaceDE w:val="0"/>
        <w:autoSpaceDN w:val="0"/>
        <w:ind w:left="1418" w:right="264" w:firstLine="2"/>
        <w:rPr>
          <w:rFonts w:ascii="Arial Narrow" w:hAnsi="Arial Narrow" w:cs="Arial"/>
          <w:szCs w:val="24"/>
          <w:lang w:eastAsia="hu-HU"/>
        </w:rPr>
      </w:pPr>
      <w:r w:rsidRPr="004E1AC9">
        <w:rPr>
          <w:rFonts w:ascii="Arial Narrow" w:hAnsi="Arial Narrow" w:cs="Arial"/>
          <w:szCs w:val="24"/>
          <w:lang w:eastAsia="hu-HU"/>
        </w:rPr>
        <w:t>Tip P4 (prafuri argiloase sau nisipoase ± pietriș răzleț de consistență medie) este foarte sensibilă la îngheţ-dezgheţ, având adâncimea de îngheţ de: 104</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cm.</w:t>
      </w:r>
    </w:p>
    <w:p w14:paraId="402DCDEE" w14:textId="77777777" w:rsidR="001363EA" w:rsidRPr="004E1AC9" w:rsidRDefault="001363EA" w:rsidP="00C02915">
      <w:pPr>
        <w:widowControl w:val="0"/>
        <w:numPr>
          <w:ilvl w:val="0"/>
          <w:numId w:val="21"/>
        </w:numPr>
        <w:autoSpaceDE w:val="0"/>
        <w:autoSpaceDN w:val="0"/>
        <w:ind w:left="1418" w:right="260" w:firstLine="2"/>
        <w:rPr>
          <w:rFonts w:ascii="Arial Narrow" w:hAnsi="Arial Narrow" w:cs="Arial"/>
          <w:szCs w:val="24"/>
          <w:lang w:eastAsia="hu-HU"/>
        </w:rPr>
      </w:pPr>
      <w:r w:rsidRPr="004E1AC9">
        <w:rPr>
          <w:rFonts w:ascii="Arial Narrow" w:hAnsi="Arial Narrow" w:cs="Arial"/>
          <w:szCs w:val="24"/>
          <w:lang w:eastAsia="hu-HU"/>
        </w:rPr>
        <w:t>Tip</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P3</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(nisipuri</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argiloase</w:t>
      </w:r>
      <w:r w:rsidRPr="004E1AC9">
        <w:rPr>
          <w:rFonts w:ascii="Arial Narrow" w:hAnsi="Arial Narrow" w:cs="Arial"/>
          <w:spacing w:val="-13"/>
          <w:szCs w:val="24"/>
          <w:lang w:eastAsia="hu-HU"/>
        </w:rPr>
        <w:t xml:space="preserve"> </w:t>
      </w:r>
      <w:r w:rsidRPr="004E1AC9">
        <w:rPr>
          <w:rFonts w:ascii="Arial Narrow" w:hAnsi="Arial Narrow" w:cs="Arial"/>
          <w:szCs w:val="24"/>
          <w:lang w:eastAsia="hu-HU"/>
        </w:rPr>
        <w:t>sau</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prăfoase</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rar</w:t>
      </w:r>
      <w:r w:rsidRPr="004E1AC9">
        <w:rPr>
          <w:rFonts w:ascii="Arial Narrow" w:hAnsi="Arial Narrow" w:cs="Arial"/>
          <w:spacing w:val="-12"/>
          <w:szCs w:val="24"/>
          <w:lang w:eastAsia="hu-HU"/>
        </w:rPr>
        <w:t xml:space="preserve"> </w:t>
      </w:r>
      <w:r w:rsidRPr="004E1AC9">
        <w:rPr>
          <w:rFonts w:ascii="Arial Narrow" w:hAnsi="Arial Narrow" w:cs="Arial"/>
          <w:szCs w:val="24"/>
          <w:lang w:eastAsia="hu-HU"/>
        </w:rPr>
        <w:t>pietriș</w:t>
      </w:r>
      <w:r w:rsidRPr="004E1AC9">
        <w:rPr>
          <w:rFonts w:ascii="Arial Narrow" w:hAnsi="Arial Narrow" w:cs="Arial"/>
          <w:spacing w:val="-16"/>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îndesare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medie)</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este</w:t>
      </w:r>
      <w:r w:rsidRPr="004E1AC9">
        <w:rPr>
          <w:rFonts w:ascii="Arial Narrow" w:hAnsi="Arial Narrow" w:cs="Arial"/>
          <w:spacing w:val="-15"/>
          <w:szCs w:val="24"/>
          <w:lang w:eastAsia="hu-HU"/>
        </w:rPr>
        <w:t xml:space="preserve"> </w:t>
      </w:r>
      <w:r w:rsidRPr="004E1AC9">
        <w:rPr>
          <w:rFonts w:ascii="Arial Narrow" w:hAnsi="Arial Narrow" w:cs="Arial"/>
          <w:szCs w:val="24"/>
          <w:lang w:eastAsia="hu-HU"/>
        </w:rPr>
        <w:t>foarte</w:t>
      </w:r>
      <w:r w:rsidRPr="004E1AC9">
        <w:rPr>
          <w:rFonts w:ascii="Arial Narrow" w:hAnsi="Arial Narrow" w:cs="Arial"/>
          <w:spacing w:val="-14"/>
          <w:szCs w:val="24"/>
          <w:lang w:eastAsia="hu-HU"/>
        </w:rPr>
        <w:t xml:space="preserve"> </w:t>
      </w:r>
      <w:r w:rsidRPr="004E1AC9">
        <w:rPr>
          <w:rFonts w:ascii="Arial Narrow" w:hAnsi="Arial Narrow" w:cs="Arial"/>
          <w:szCs w:val="24"/>
          <w:lang w:eastAsia="hu-HU"/>
        </w:rPr>
        <w:t>sensibilă</w:t>
      </w:r>
      <w:r w:rsidRPr="004E1AC9">
        <w:rPr>
          <w:rFonts w:ascii="Arial Narrow" w:hAnsi="Arial Narrow" w:cs="Arial"/>
          <w:spacing w:val="-11"/>
          <w:szCs w:val="24"/>
          <w:lang w:eastAsia="hu-HU"/>
        </w:rPr>
        <w:t xml:space="preserve"> </w:t>
      </w:r>
      <w:r w:rsidRPr="004E1AC9">
        <w:rPr>
          <w:rFonts w:ascii="Arial Narrow" w:hAnsi="Arial Narrow" w:cs="Arial"/>
          <w:szCs w:val="24"/>
          <w:lang w:eastAsia="hu-HU"/>
        </w:rPr>
        <w:t>la</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îngheţ- dezgheţ, având adâncimea de îngheţ de: 110</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cm.</w:t>
      </w:r>
    </w:p>
    <w:p w14:paraId="38420B50" w14:textId="77777777" w:rsidR="001363EA" w:rsidRPr="004E1AC9" w:rsidRDefault="001363EA" w:rsidP="00C02915">
      <w:pPr>
        <w:widowControl w:val="0"/>
        <w:numPr>
          <w:ilvl w:val="0"/>
          <w:numId w:val="21"/>
        </w:numPr>
        <w:autoSpaceDE w:val="0"/>
        <w:autoSpaceDN w:val="0"/>
        <w:ind w:left="1418" w:firstLine="2"/>
        <w:rPr>
          <w:rFonts w:ascii="Arial Narrow" w:hAnsi="Arial Narrow" w:cs="Arial"/>
          <w:szCs w:val="24"/>
          <w:lang w:eastAsia="hu-HU"/>
        </w:rPr>
      </w:pPr>
      <w:r w:rsidRPr="004E1AC9">
        <w:rPr>
          <w:rFonts w:ascii="Arial Narrow" w:hAnsi="Arial Narrow" w:cs="Arial"/>
          <w:szCs w:val="24"/>
          <w:lang w:eastAsia="hu-HU"/>
        </w:rPr>
        <w:t>Tip</w:t>
      </w:r>
      <w:r w:rsidRPr="004E1AC9">
        <w:rPr>
          <w:rFonts w:ascii="Arial Narrow" w:hAnsi="Arial Narrow" w:cs="Arial"/>
          <w:spacing w:val="20"/>
          <w:szCs w:val="24"/>
          <w:lang w:eastAsia="hu-HU"/>
        </w:rPr>
        <w:t xml:space="preserve"> </w:t>
      </w:r>
      <w:r w:rsidRPr="004E1AC9">
        <w:rPr>
          <w:rFonts w:ascii="Arial Narrow" w:hAnsi="Arial Narrow" w:cs="Arial"/>
          <w:szCs w:val="24"/>
          <w:lang w:eastAsia="hu-HU"/>
        </w:rPr>
        <w:t>P2</w:t>
      </w:r>
      <w:r w:rsidRPr="004E1AC9">
        <w:rPr>
          <w:rFonts w:ascii="Arial Narrow" w:hAnsi="Arial Narrow" w:cs="Arial"/>
          <w:spacing w:val="19"/>
          <w:szCs w:val="24"/>
          <w:lang w:eastAsia="hu-HU"/>
        </w:rPr>
        <w:t xml:space="preserve"> </w:t>
      </w:r>
      <w:r w:rsidRPr="004E1AC9">
        <w:rPr>
          <w:rFonts w:ascii="Arial Narrow" w:hAnsi="Arial Narrow" w:cs="Arial"/>
          <w:szCs w:val="24"/>
          <w:lang w:eastAsia="hu-HU"/>
        </w:rPr>
        <w:t>(pietriș</w:t>
      </w:r>
      <w:r w:rsidRPr="004E1AC9">
        <w:rPr>
          <w:rFonts w:ascii="Arial Narrow" w:hAnsi="Arial Narrow" w:cs="Arial"/>
          <w:spacing w:val="19"/>
          <w:szCs w:val="24"/>
          <w:lang w:eastAsia="hu-HU"/>
        </w:rPr>
        <w:t xml:space="preserve"> </w:t>
      </w:r>
      <w:r w:rsidRPr="004E1AC9">
        <w:rPr>
          <w:rFonts w:ascii="Arial Narrow" w:hAnsi="Arial Narrow" w:cs="Arial"/>
          <w:szCs w:val="24"/>
          <w:lang w:eastAsia="hu-HU"/>
        </w:rPr>
        <w:t>mixt</w:t>
      </w:r>
      <w:r w:rsidRPr="004E1AC9">
        <w:rPr>
          <w:rFonts w:ascii="Arial Narrow" w:hAnsi="Arial Narrow" w:cs="Arial"/>
          <w:spacing w:val="21"/>
          <w:szCs w:val="24"/>
          <w:lang w:eastAsia="hu-HU"/>
        </w:rPr>
        <w:t xml:space="preserve"> </w:t>
      </w:r>
      <w:r w:rsidRPr="004E1AC9">
        <w:rPr>
          <w:rFonts w:ascii="Arial Narrow" w:hAnsi="Arial Narrow" w:cs="Arial"/>
          <w:szCs w:val="24"/>
          <w:lang w:eastAsia="hu-HU"/>
        </w:rPr>
        <w:t>rar</w:t>
      </w:r>
      <w:r w:rsidRPr="004E1AC9">
        <w:rPr>
          <w:rFonts w:ascii="Arial Narrow" w:hAnsi="Arial Narrow" w:cs="Arial"/>
          <w:spacing w:val="19"/>
          <w:szCs w:val="24"/>
          <w:lang w:eastAsia="hu-HU"/>
        </w:rPr>
        <w:t xml:space="preserve"> </w:t>
      </w:r>
      <w:r w:rsidRPr="004E1AC9">
        <w:rPr>
          <w:rFonts w:ascii="Arial Narrow" w:hAnsi="Arial Narrow" w:cs="Arial"/>
          <w:szCs w:val="24"/>
          <w:lang w:eastAsia="hu-HU"/>
        </w:rPr>
        <w:t>bolovăniș</w:t>
      </w:r>
      <w:r w:rsidRPr="004E1AC9">
        <w:rPr>
          <w:rFonts w:ascii="Arial Narrow" w:hAnsi="Arial Narrow" w:cs="Arial"/>
          <w:spacing w:val="21"/>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20"/>
          <w:szCs w:val="24"/>
          <w:lang w:eastAsia="hu-HU"/>
        </w:rPr>
        <w:t xml:space="preserve"> </w:t>
      </w:r>
      <w:r w:rsidRPr="004E1AC9">
        <w:rPr>
          <w:rFonts w:ascii="Arial Narrow" w:hAnsi="Arial Narrow" w:cs="Arial"/>
          <w:szCs w:val="24"/>
          <w:lang w:eastAsia="hu-HU"/>
        </w:rPr>
        <w:t>matrice</w:t>
      </w:r>
      <w:r w:rsidRPr="004E1AC9">
        <w:rPr>
          <w:rFonts w:ascii="Arial Narrow" w:hAnsi="Arial Narrow" w:cs="Arial"/>
          <w:spacing w:val="21"/>
          <w:szCs w:val="24"/>
          <w:lang w:eastAsia="hu-HU"/>
        </w:rPr>
        <w:t xml:space="preserve"> </w:t>
      </w:r>
      <w:r w:rsidRPr="004E1AC9">
        <w:rPr>
          <w:rFonts w:ascii="Arial Narrow" w:hAnsi="Arial Narrow" w:cs="Arial"/>
          <w:szCs w:val="24"/>
          <w:lang w:eastAsia="hu-HU"/>
        </w:rPr>
        <w:t>argiloasă/prăfoasă/nisipoasă</w:t>
      </w:r>
      <w:r w:rsidRPr="004E1AC9">
        <w:rPr>
          <w:rFonts w:ascii="Arial Narrow" w:hAnsi="Arial Narrow" w:cs="Arial"/>
          <w:spacing w:val="21"/>
          <w:szCs w:val="24"/>
          <w:lang w:eastAsia="hu-HU"/>
        </w:rPr>
        <w:t xml:space="preserve"> </w:t>
      </w:r>
      <w:r w:rsidRPr="004E1AC9">
        <w:rPr>
          <w:rFonts w:ascii="Arial Narrow" w:hAnsi="Arial Narrow" w:cs="Arial"/>
          <w:szCs w:val="24"/>
          <w:lang w:eastAsia="hu-HU"/>
        </w:rPr>
        <w:t>sau</w:t>
      </w:r>
      <w:r w:rsidRPr="004E1AC9">
        <w:rPr>
          <w:rFonts w:ascii="Arial Narrow" w:hAnsi="Arial Narrow" w:cs="Arial"/>
          <w:spacing w:val="20"/>
          <w:szCs w:val="24"/>
          <w:lang w:eastAsia="hu-HU"/>
        </w:rPr>
        <w:t xml:space="preserve"> </w:t>
      </w:r>
      <w:r w:rsidRPr="004E1AC9">
        <w:rPr>
          <w:rFonts w:ascii="Arial Narrow" w:hAnsi="Arial Narrow" w:cs="Arial"/>
          <w:szCs w:val="24"/>
          <w:lang w:eastAsia="hu-HU"/>
        </w:rPr>
        <w:t>interspații</w:t>
      </w:r>
      <w:r w:rsidRPr="004E1AC9">
        <w:rPr>
          <w:rFonts w:ascii="Arial Narrow" w:hAnsi="Arial Narrow" w:cs="Arial"/>
          <w:spacing w:val="20"/>
          <w:szCs w:val="24"/>
          <w:lang w:eastAsia="hu-HU"/>
        </w:rPr>
        <w:t xml:space="preserve"> </w:t>
      </w:r>
      <w:r w:rsidRPr="004E1AC9">
        <w:rPr>
          <w:rFonts w:ascii="Arial Narrow" w:hAnsi="Arial Narrow" w:cs="Arial"/>
          <w:szCs w:val="24"/>
          <w:lang w:eastAsia="hu-HU"/>
        </w:rPr>
        <w:t>nisipoase</w:t>
      </w:r>
    </w:p>
    <w:p w14:paraId="58B8CC76" w14:textId="77777777" w:rsidR="001363EA" w:rsidRPr="004E1AC9" w:rsidRDefault="001363EA" w:rsidP="005A28C5">
      <w:pPr>
        <w:widowControl w:val="0"/>
        <w:autoSpaceDE w:val="0"/>
        <w:autoSpaceDN w:val="0"/>
        <w:ind w:left="1418" w:firstLine="2"/>
        <w:rPr>
          <w:rFonts w:ascii="Arial Narrow" w:hAnsi="Arial Narrow" w:cs="Arial"/>
          <w:szCs w:val="24"/>
          <w:lang w:eastAsia="hu-HU"/>
        </w:rPr>
      </w:pPr>
      <w:r w:rsidRPr="004E1AC9">
        <w:rPr>
          <w:rFonts w:ascii="Arial Narrow" w:hAnsi="Arial Narrow" w:cs="Arial"/>
          <w:szCs w:val="24"/>
          <w:lang w:eastAsia="hu-HU"/>
        </w:rPr>
        <w:t>↔argiloase) care este sensibilă la îngheţ-dezgheţ, având adâncimea de îngheţ de: 134 cm</w:t>
      </w:r>
    </w:p>
    <w:p w14:paraId="4890EC05" w14:textId="3B0D580E" w:rsidR="001363EA" w:rsidRPr="004E1AC9" w:rsidRDefault="001363EA" w:rsidP="001363EA">
      <w:pPr>
        <w:widowControl w:val="0"/>
        <w:autoSpaceDE w:val="0"/>
        <w:autoSpaceDN w:val="0"/>
        <w:rPr>
          <w:rFonts w:ascii="Arial Narrow" w:hAnsi="Arial Narrow" w:cs="Arial"/>
          <w:szCs w:val="24"/>
          <w:lang w:eastAsia="hu-HU"/>
        </w:rPr>
      </w:pPr>
      <w:r w:rsidRPr="004E1AC9">
        <w:rPr>
          <w:rFonts w:ascii="Arial Narrow" w:hAnsi="Arial Narrow" w:cs="Arial"/>
          <w:szCs w:val="24"/>
          <w:lang w:eastAsia="hu-HU"/>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434"/>
        <w:gridCol w:w="946"/>
        <w:gridCol w:w="1303"/>
        <w:gridCol w:w="1138"/>
        <w:gridCol w:w="1134"/>
        <w:gridCol w:w="1138"/>
        <w:gridCol w:w="1103"/>
      </w:tblGrid>
      <w:tr w:rsidR="001363EA" w:rsidRPr="004E1AC9" w14:paraId="0280E0CC" w14:textId="77777777" w:rsidTr="001363EA">
        <w:trPr>
          <w:trHeight w:val="254"/>
        </w:trPr>
        <w:tc>
          <w:tcPr>
            <w:tcW w:w="5000" w:type="pct"/>
            <w:gridSpan w:val="7"/>
            <w:tcBorders>
              <w:top w:val="single" w:sz="4" w:space="0" w:color="000000"/>
              <w:left w:val="single" w:sz="4" w:space="0" w:color="000000"/>
              <w:bottom w:val="single" w:sz="4" w:space="0" w:color="000000"/>
              <w:right w:val="single" w:sz="4" w:space="0" w:color="000000"/>
            </w:tcBorders>
            <w:hideMark/>
          </w:tcPr>
          <w:p w14:paraId="7ABB678F" w14:textId="77777777" w:rsidR="001363EA" w:rsidRPr="004E1AC9" w:rsidRDefault="001363EA" w:rsidP="001363EA">
            <w:pPr>
              <w:widowControl w:val="0"/>
              <w:autoSpaceDE w:val="0"/>
              <w:autoSpaceDN w:val="0"/>
              <w:ind w:left="2076" w:right="2076"/>
              <w:jc w:val="center"/>
              <w:rPr>
                <w:rFonts w:ascii="Arial Narrow" w:hAnsi="Arial Narrow" w:cs="Arial"/>
                <w:szCs w:val="24"/>
                <w:lang w:eastAsia="hu-HU"/>
              </w:rPr>
            </w:pPr>
            <w:r w:rsidRPr="004E1AC9">
              <w:rPr>
                <w:rFonts w:ascii="Arial Narrow" w:hAnsi="Arial Narrow" w:cs="Arial"/>
                <w:szCs w:val="24"/>
                <w:lang w:eastAsia="hu-HU"/>
              </w:rPr>
              <w:t>Descrierea pământului din patul structurii rutiere</w:t>
            </w:r>
          </w:p>
        </w:tc>
      </w:tr>
      <w:tr w:rsidR="001363EA" w:rsidRPr="004E1AC9" w14:paraId="42939667" w14:textId="77777777" w:rsidTr="001363EA">
        <w:trPr>
          <w:trHeight w:val="505"/>
        </w:trPr>
        <w:tc>
          <w:tcPr>
            <w:tcW w:w="1684" w:type="pct"/>
            <w:tcBorders>
              <w:top w:val="single" w:sz="4" w:space="0" w:color="000000"/>
              <w:left w:val="single" w:sz="4" w:space="0" w:color="000000"/>
              <w:bottom w:val="single" w:sz="4" w:space="0" w:color="000000"/>
              <w:right w:val="single" w:sz="4" w:space="0" w:color="000000"/>
            </w:tcBorders>
            <w:hideMark/>
          </w:tcPr>
          <w:p w14:paraId="253CB1BA" w14:textId="77777777" w:rsidR="001363EA" w:rsidRPr="004E1AC9" w:rsidRDefault="001363EA" w:rsidP="001363EA">
            <w:pPr>
              <w:widowControl w:val="0"/>
              <w:autoSpaceDE w:val="0"/>
              <w:autoSpaceDN w:val="0"/>
              <w:ind w:left="107" w:right="100"/>
              <w:rPr>
                <w:rFonts w:ascii="Arial Narrow" w:hAnsi="Arial Narrow" w:cs="Arial"/>
                <w:szCs w:val="24"/>
                <w:lang w:eastAsia="hu-HU"/>
              </w:rPr>
            </w:pPr>
            <w:r w:rsidRPr="004E1AC9">
              <w:rPr>
                <w:rFonts w:ascii="Arial Narrow" w:hAnsi="Arial Narrow" w:cs="Arial"/>
                <w:szCs w:val="24"/>
                <w:lang w:eastAsia="hu-HU"/>
              </w:rPr>
              <w:t>Tip pământ de fundare conf. stas 1709/2-90</w:t>
            </w:r>
          </w:p>
        </w:tc>
        <w:tc>
          <w:tcPr>
            <w:tcW w:w="464" w:type="pct"/>
            <w:tcBorders>
              <w:top w:val="single" w:sz="4" w:space="0" w:color="000000"/>
              <w:left w:val="single" w:sz="4" w:space="0" w:color="000000"/>
              <w:bottom w:val="single" w:sz="4" w:space="0" w:color="000000"/>
              <w:right w:val="single" w:sz="4" w:space="0" w:color="000000"/>
            </w:tcBorders>
          </w:tcPr>
          <w:p w14:paraId="247AE838"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639" w:type="pct"/>
            <w:tcBorders>
              <w:top w:val="single" w:sz="4" w:space="0" w:color="000000"/>
              <w:left w:val="single" w:sz="4" w:space="0" w:color="000000"/>
              <w:bottom w:val="single" w:sz="4" w:space="0" w:color="000000"/>
              <w:right w:val="single" w:sz="6" w:space="0" w:color="000000"/>
            </w:tcBorders>
            <w:hideMark/>
          </w:tcPr>
          <w:p w14:paraId="1A2B66F1" w14:textId="77777777" w:rsidR="001363EA" w:rsidRPr="004E1AC9" w:rsidRDefault="001363EA" w:rsidP="001363EA">
            <w:pPr>
              <w:widowControl w:val="0"/>
              <w:autoSpaceDE w:val="0"/>
              <w:autoSpaceDN w:val="0"/>
              <w:ind w:left="84" w:right="77"/>
              <w:jc w:val="center"/>
              <w:rPr>
                <w:rFonts w:ascii="Arial Narrow" w:hAnsi="Arial Narrow" w:cs="Arial"/>
                <w:szCs w:val="24"/>
                <w:lang w:eastAsia="hu-HU"/>
              </w:rPr>
            </w:pPr>
            <w:r w:rsidRPr="004E1AC9">
              <w:rPr>
                <w:rFonts w:ascii="Arial Narrow" w:hAnsi="Arial Narrow" w:cs="Arial"/>
                <w:szCs w:val="24"/>
                <w:lang w:eastAsia="hu-HU"/>
              </w:rPr>
              <w:t>P1</w:t>
            </w:r>
          </w:p>
        </w:tc>
        <w:tc>
          <w:tcPr>
            <w:tcW w:w="558" w:type="pct"/>
            <w:tcBorders>
              <w:top w:val="single" w:sz="4" w:space="0" w:color="000000"/>
              <w:left w:val="nil"/>
              <w:bottom w:val="single" w:sz="4" w:space="0" w:color="000000"/>
              <w:right w:val="single" w:sz="4" w:space="0" w:color="000000"/>
            </w:tcBorders>
            <w:hideMark/>
          </w:tcPr>
          <w:p w14:paraId="0E18E0AE" w14:textId="77777777" w:rsidR="001363EA" w:rsidRPr="004E1AC9" w:rsidRDefault="001363EA" w:rsidP="001363EA">
            <w:pPr>
              <w:widowControl w:val="0"/>
              <w:autoSpaceDE w:val="0"/>
              <w:autoSpaceDN w:val="0"/>
              <w:ind w:left="83" w:right="82"/>
              <w:jc w:val="center"/>
              <w:rPr>
                <w:rFonts w:ascii="Arial Narrow" w:hAnsi="Arial Narrow" w:cs="Arial"/>
                <w:szCs w:val="24"/>
                <w:lang w:eastAsia="hu-HU"/>
              </w:rPr>
            </w:pPr>
            <w:r w:rsidRPr="004E1AC9">
              <w:rPr>
                <w:rFonts w:ascii="Arial Narrow" w:hAnsi="Arial Narrow" w:cs="Arial"/>
                <w:szCs w:val="24"/>
                <w:lang w:eastAsia="hu-HU"/>
              </w:rPr>
              <w:t>P2</w:t>
            </w:r>
          </w:p>
        </w:tc>
        <w:tc>
          <w:tcPr>
            <w:tcW w:w="556" w:type="pct"/>
            <w:tcBorders>
              <w:top w:val="single" w:sz="4" w:space="0" w:color="000000"/>
              <w:left w:val="single" w:sz="4" w:space="0" w:color="000000"/>
              <w:bottom w:val="single" w:sz="4" w:space="0" w:color="000000"/>
              <w:right w:val="single" w:sz="4" w:space="0" w:color="000000"/>
            </w:tcBorders>
            <w:hideMark/>
          </w:tcPr>
          <w:p w14:paraId="6B701E5E" w14:textId="77777777" w:rsidR="001363EA" w:rsidRPr="004E1AC9" w:rsidRDefault="001363EA" w:rsidP="001363EA">
            <w:pPr>
              <w:widowControl w:val="0"/>
              <w:autoSpaceDE w:val="0"/>
              <w:autoSpaceDN w:val="0"/>
              <w:ind w:left="285" w:right="281"/>
              <w:jc w:val="center"/>
              <w:rPr>
                <w:rFonts w:ascii="Arial Narrow" w:hAnsi="Arial Narrow" w:cs="Arial"/>
                <w:szCs w:val="24"/>
                <w:lang w:eastAsia="hu-HU"/>
              </w:rPr>
            </w:pPr>
            <w:r w:rsidRPr="004E1AC9">
              <w:rPr>
                <w:rFonts w:ascii="Arial Narrow" w:hAnsi="Arial Narrow" w:cs="Arial"/>
                <w:szCs w:val="24"/>
                <w:lang w:eastAsia="hu-HU"/>
              </w:rPr>
              <w:t>P3</w:t>
            </w:r>
          </w:p>
        </w:tc>
        <w:tc>
          <w:tcPr>
            <w:tcW w:w="558" w:type="pct"/>
            <w:tcBorders>
              <w:top w:val="single" w:sz="4" w:space="0" w:color="000000"/>
              <w:left w:val="single" w:sz="4" w:space="0" w:color="000000"/>
              <w:bottom w:val="single" w:sz="4" w:space="0" w:color="000000"/>
              <w:right w:val="single" w:sz="4" w:space="0" w:color="000000"/>
            </w:tcBorders>
            <w:hideMark/>
          </w:tcPr>
          <w:p w14:paraId="4749EDF7" w14:textId="77777777" w:rsidR="001363EA" w:rsidRPr="004E1AC9" w:rsidRDefault="001363EA" w:rsidP="001363EA">
            <w:pPr>
              <w:widowControl w:val="0"/>
              <w:autoSpaceDE w:val="0"/>
              <w:autoSpaceDN w:val="0"/>
              <w:ind w:right="353"/>
              <w:jc w:val="right"/>
              <w:rPr>
                <w:rFonts w:ascii="Arial Narrow" w:hAnsi="Arial Narrow" w:cs="Arial"/>
                <w:szCs w:val="24"/>
                <w:lang w:eastAsia="hu-HU"/>
              </w:rPr>
            </w:pPr>
            <w:r w:rsidRPr="004E1AC9">
              <w:rPr>
                <w:rFonts w:ascii="Arial Narrow" w:hAnsi="Arial Narrow" w:cs="Arial"/>
                <w:szCs w:val="24"/>
                <w:lang w:eastAsia="hu-HU"/>
              </w:rPr>
              <w:t>P4</w:t>
            </w:r>
          </w:p>
        </w:tc>
        <w:tc>
          <w:tcPr>
            <w:tcW w:w="541" w:type="pct"/>
            <w:tcBorders>
              <w:top w:val="single" w:sz="4" w:space="0" w:color="000000"/>
              <w:left w:val="single" w:sz="4" w:space="0" w:color="000000"/>
              <w:bottom w:val="single" w:sz="4" w:space="0" w:color="000000"/>
              <w:right w:val="single" w:sz="4" w:space="0" w:color="000000"/>
            </w:tcBorders>
            <w:hideMark/>
          </w:tcPr>
          <w:p w14:paraId="7A3AF345"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P5</w:t>
            </w:r>
          </w:p>
        </w:tc>
      </w:tr>
      <w:tr w:rsidR="001363EA" w:rsidRPr="004E1AC9" w14:paraId="114692B2" w14:textId="77777777" w:rsidTr="001363EA">
        <w:trPr>
          <w:trHeight w:val="251"/>
        </w:trPr>
        <w:tc>
          <w:tcPr>
            <w:tcW w:w="1684" w:type="pct"/>
            <w:tcBorders>
              <w:top w:val="single" w:sz="4" w:space="0" w:color="000000"/>
              <w:left w:val="single" w:sz="4" w:space="0" w:color="000000"/>
              <w:bottom w:val="single" w:sz="4" w:space="0" w:color="000000"/>
              <w:right w:val="single" w:sz="4" w:space="0" w:color="000000"/>
            </w:tcBorders>
            <w:hideMark/>
          </w:tcPr>
          <w:p w14:paraId="32FDBC78"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Condiţii hidrologice</w:t>
            </w:r>
          </w:p>
        </w:tc>
        <w:tc>
          <w:tcPr>
            <w:tcW w:w="464" w:type="pct"/>
            <w:tcBorders>
              <w:top w:val="single" w:sz="4" w:space="0" w:color="000000"/>
              <w:left w:val="single" w:sz="4" w:space="0" w:color="000000"/>
              <w:bottom w:val="single" w:sz="4" w:space="0" w:color="000000"/>
              <w:right w:val="single" w:sz="4" w:space="0" w:color="000000"/>
            </w:tcBorders>
          </w:tcPr>
          <w:p w14:paraId="4B341345"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2852" w:type="pct"/>
            <w:gridSpan w:val="5"/>
            <w:tcBorders>
              <w:top w:val="single" w:sz="4" w:space="0" w:color="000000"/>
              <w:left w:val="single" w:sz="4" w:space="0" w:color="000000"/>
              <w:bottom w:val="single" w:sz="4" w:space="0" w:color="000000"/>
              <w:right w:val="single" w:sz="4" w:space="0" w:color="000000"/>
            </w:tcBorders>
            <w:hideMark/>
          </w:tcPr>
          <w:p w14:paraId="27D42971" w14:textId="77777777" w:rsidR="001363EA" w:rsidRPr="004E1AC9" w:rsidRDefault="001363EA" w:rsidP="001363EA">
            <w:pPr>
              <w:widowControl w:val="0"/>
              <w:autoSpaceDE w:val="0"/>
              <w:autoSpaceDN w:val="0"/>
              <w:ind w:left="1889" w:right="1887"/>
              <w:jc w:val="center"/>
              <w:rPr>
                <w:rFonts w:ascii="Arial Narrow" w:hAnsi="Arial Narrow" w:cs="Arial"/>
                <w:szCs w:val="24"/>
                <w:lang w:eastAsia="hu-HU"/>
              </w:rPr>
            </w:pPr>
            <w:r w:rsidRPr="004E1AC9">
              <w:rPr>
                <w:rFonts w:ascii="Arial Narrow" w:hAnsi="Arial Narrow" w:cs="Arial"/>
                <w:szCs w:val="24"/>
                <w:lang w:eastAsia="hu-HU"/>
              </w:rPr>
              <w:t>Defavorabile</w:t>
            </w:r>
          </w:p>
        </w:tc>
      </w:tr>
      <w:tr w:rsidR="001363EA" w:rsidRPr="004E1AC9" w14:paraId="72C0A833" w14:textId="77777777" w:rsidTr="001363EA">
        <w:trPr>
          <w:trHeight w:val="253"/>
        </w:trPr>
        <w:tc>
          <w:tcPr>
            <w:tcW w:w="1684" w:type="pct"/>
            <w:tcBorders>
              <w:top w:val="single" w:sz="4" w:space="0" w:color="000000"/>
              <w:left w:val="single" w:sz="4" w:space="0" w:color="000000"/>
              <w:bottom w:val="single" w:sz="4" w:space="0" w:color="000000"/>
              <w:right w:val="single" w:sz="4" w:space="0" w:color="000000"/>
            </w:tcBorders>
            <w:hideMark/>
          </w:tcPr>
          <w:p w14:paraId="5B766472"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Regim hidrologic</w:t>
            </w:r>
          </w:p>
        </w:tc>
        <w:tc>
          <w:tcPr>
            <w:tcW w:w="464" w:type="pct"/>
            <w:tcBorders>
              <w:top w:val="single" w:sz="4" w:space="0" w:color="000000"/>
              <w:left w:val="single" w:sz="4" w:space="0" w:color="000000"/>
              <w:bottom w:val="single" w:sz="4" w:space="0" w:color="000000"/>
              <w:right w:val="single" w:sz="4" w:space="0" w:color="000000"/>
            </w:tcBorders>
          </w:tcPr>
          <w:p w14:paraId="67F84294"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639" w:type="pct"/>
            <w:tcBorders>
              <w:top w:val="single" w:sz="4" w:space="0" w:color="000000"/>
              <w:left w:val="single" w:sz="4" w:space="0" w:color="000000"/>
              <w:bottom w:val="single" w:sz="4" w:space="0" w:color="000000"/>
              <w:right w:val="single" w:sz="6" w:space="0" w:color="000000"/>
            </w:tcBorders>
            <w:hideMark/>
          </w:tcPr>
          <w:p w14:paraId="3A1F0773" w14:textId="77777777" w:rsidR="001363EA" w:rsidRPr="004E1AC9" w:rsidRDefault="001363EA" w:rsidP="001363EA">
            <w:pPr>
              <w:widowControl w:val="0"/>
              <w:autoSpaceDE w:val="0"/>
              <w:autoSpaceDN w:val="0"/>
              <w:ind w:left="85" w:right="77"/>
              <w:jc w:val="center"/>
              <w:rPr>
                <w:rFonts w:ascii="Arial Narrow" w:hAnsi="Arial Narrow" w:cs="Arial"/>
                <w:szCs w:val="24"/>
                <w:lang w:eastAsia="hu-HU"/>
              </w:rPr>
            </w:pPr>
            <w:r w:rsidRPr="004E1AC9">
              <w:rPr>
                <w:rFonts w:ascii="Arial Narrow" w:hAnsi="Arial Narrow" w:cs="Arial"/>
                <w:szCs w:val="24"/>
                <w:lang w:eastAsia="hu-HU"/>
              </w:rPr>
              <w:t>2b</w:t>
            </w:r>
          </w:p>
        </w:tc>
        <w:tc>
          <w:tcPr>
            <w:tcW w:w="558" w:type="pct"/>
            <w:tcBorders>
              <w:top w:val="single" w:sz="4" w:space="0" w:color="000000"/>
              <w:left w:val="nil"/>
              <w:bottom w:val="single" w:sz="4" w:space="0" w:color="000000"/>
              <w:right w:val="single" w:sz="4" w:space="0" w:color="000000"/>
            </w:tcBorders>
            <w:hideMark/>
          </w:tcPr>
          <w:p w14:paraId="536D9EE4" w14:textId="77777777" w:rsidR="001363EA" w:rsidRPr="004E1AC9" w:rsidRDefault="001363EA" w:rsidP="001363EA">
            <w:pPr>
              <w:widowControl w:val="0"/>
              <w:autoSpaceDE w:val="0"/>
              <w:autoSpaceDN w:val="0"/>
              <w:ind w:left="83" w:right="82"/>
              <w:jc w:val="center"/>
              <w:rPr>
                <w:rFonts w:ascii="Arial Narrow" w:hAnsi="Arial Narrow" w:cs="Arial"/>
                <w:szCs w:val="24"/>
                <w:lang w:eastAsia="hu-HU"/>
              </w:rPr>
            </w:pPr>
            <w:r w:rsidRPr="004E1AC9">
              <w:rPr>
                <w:rFonts w:ascii="Arial Narrow" w:hAnsi="Arial Narrow" w:cs="Arial"/>
                <w:szCs w:val="24"/>
                <w:lang w:eastAsia="hu-HU"/>
              </w:rPr>
              <w:t>2b</w:t>
            </w:r>
          </w:p>
        </w:tc>
        <w:tc>
          <w:tcPr>
            <w:tcW w:w="556" w:type="pct"/>
            <w:tcBorders>
              <w:top w:val="single" w:sz="4" w:space="0" w:color="000000"/>
              <w:left w:val="single" w:sz="4" w:space="0" w:color="000000"/>
              <w:bottom w:val="single" w:sz="4" w:space="0" w:color="000000"/>
              <w:right w:val="single" w:sz="4" w:space="0" w:color="000000"/>
            </w:tcBorders>
            <w:hideMark/>
          </w:tcPr>
          <w:p w14:paraId="2F75820C" w14:textId="77777777" w:rsidR="001363EA" w:rsidRPr="004E1AC9" w:rsidRDefault="001363EA" w:rsidP="001363EA">
            <w:pPr>
              <w:widowControl w:val="0"/>
              <w:autoSpaceDE w:val="0"/>
              <w:autoSpaceDN w:val="0"/>
              <w:ind w:left="285" w:right="281"/>
              <w:jc w:val="center"/>
              <w:rPr>
                <w:rFonts w:ascii="Arial Narrow" w:hAnsi="Arial Narrow" w:cs="Arial"/>
                <w:szCs w:val="24"/>
                <w:lang w:eastAsia="hu-HU"/>
              </w:rPr>
            </w:pPr>
            <w:r w:rsidRPr="004E1AC9">
              <w:rPr>
                <w:rFonts w:ascii="Arial Narrow" w:hAnsi="Arial Narrow" w:cs="Arial"/>
                <w:szCs w:val="24"/>
                <w:lang w:eastAsia="hu-HU"/>
              </w:rPr>
              <w:t>2b</w:t>
            </w:r>
          </w:p>
        </w:tc>
        <w:tc>
          <w:tcPr>
            <w:tcW w:w="558" w:type="pct"/>
            <w:tcBorders>
              <w:top w:val="single" w:sz="4" w:space="0" w:color="000000"/>
              <w:left w:val="single" w:sz="4" w:space="0" w:color="000000"/>
              <w:bottom w:val="single" w:sz="4" w:space="0" w:color="000000"/>
              <w:right w:val="single" w:sz="4" w:space="0" w:color="000000"/>
            </w:tcBorders>
            <w:hideMark/>
          </w:tcPr>
          <w:p w14:paraId="4A0ACB71" w14:textId="77777777" w:rsidR="001363EA" w:rsidRPr="004E1AC9" w:rsidRDefault="001363EA" w:rsidP="001363EA">
            <w:pPr>
              <w:widowControl w:val="0"/>
              <w:autoSpaceDE w:val="0"/>
              <w:autoSpaceDN w:val="0"/>
              <w:ind w:right="365"/>
              <w:jc w:val="right"/>
              <w:rPr>
                <w:rFonts w:ascii="Arial Narrow" w:hAnsi="Arial Narrow" w:cs="Arial"/>
                <w:szCs w:val="24"/>
                <w:lang w:eastAsia="hu-HU"/>
              </w:rPr>
            </w:pPr>
            <w:r w:rsidRPr="004E1AC9">
              <w:rPr>
                <w:rFonts w:ascii="Arial Narrow" w:hAnsi="Arial Narrow" w:cs="Arial"/>
                <w:szCs w:val="24"/>
                <w:lang w:eastAsia="hu-HU"/>
              </w:rPr>
              <w:t>2b</w:t>
            </w:r>
          </w:p>
        </w:tc>
        <w:tc>
          <w:tcPr>
            <w:tcW w:w="541" w:type="pct"/>
            <w:tcBorders>
              <w:top w:val="single" w:sz="4" w:space="0" w:color="000000"/>
              <w:left w:val="single" w:sz="4" w:space="0" w:color="000000"/>
              <w:bottom w:val="single" w:sz="4" w:space="0" w:color="000000"/>
              <w:right w:val="single" w:sz="4" w:space="0" w:color="000000"/>
            </w:tcBorders>
            <w:hideMark/>
          </w:tcPr>
          <w:p w14:paraId="1B2B9A06"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2b</w:t>
            </w:r>
          </w:p>
        </w:tc>
      </w:tr>
      <w:tr w:rsidR="001363EA" w:rsidRPr="004E1AC9" w14:paraId="31B71A5C" w14:textId="77777777" w:rsidTr="001363EA">
        <w:trPr>
          <w:trHeight w:val="251"/>
        </w:trPr>
        <w:tc>
          <w:tcPr>
            <w:tcW w:w="1684" w:type="pct"/>
            <w:tcBorders>
              <w:top w:val="single" w:sz="4" w:space="0" w:color="000000"/>
              <w:left w:val="single" w:sz="4" w:space="0" w:color="000000"/>
              <w:bottom w:val="single" w:sz="4" w:space="0" w:color="000000"/>
              <w:right w:val="single" w:sz="4" w:space="0" w:color="000000"/>
            </w:tcBorders>
            <w:hideMark/>
          </w:tcPr>
          <w:p w14:paraId="6401AC6E"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Tip climatic</w:t>
            </w:r>
          </w:p>
        </w:tc>
        <w:tc>
          <w:tcPr>
            <w:tcW w:w="464" w:type="pct"/>
            <w:tcBorders>
              <w:top w:val="single" w:sz="4" w:space="0" w:color="000000"/>
              <w:left w:val="single" w:sz="4" w:space="0" w:color="000000"/>
              <w:bottom w:val="single" w:sz="4" w:space="0" w:color="000000"/>
              <w:right w:val="single" w:sz="4" w:space="0" w:color="000000"/>
            </w:tcBorders>
          </w:tcPr>
          <w:p w14:paraId="2F40D433"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639" w:type="pct"/>
            <w:tcBorders>
              <w:top w:val="single" w:sz="4" w:space="0" w:color="000000"/>
              <w:left w:val="single" w:sz="4" w:space="0" w:color="000000"/>
              <w:bottom w:val="single" w:sz="4" w:space="0" w:color="000000"/>
              <w:right w:val="single" w:sz="6" w:space="0" w:color="000000"/>
            </w:tcBorders>
            <w:hideMark/>
          </w:tcPr>
          <w:p w14:paraId="65197301" w14:textId="77777777" w:rsidR="001363EA" w:rsidRPr="004E1AC9" w:rsidRDefault="001363EA" w:rsidP="001363EA">
            <w:pPr>
              <w:widowControl w:val="0"/>
              <w:autoSpaceDE w:val="0"/>
              <w:autoSpaceDN w:val="0"/>
              <w:ind w:left="85" w:right="77"/>
              <w:jc w:val="center"/>
              <w:rPr>
                <w:rFonts w:ascii="Arial Narrow" w:hAnsi="Arial Narrow" w:cs="Arial"/>
                <w:szCs w:val="24"/>
                <w:lang w:eastAsia="hu-HU"/>
              </w:rPr>
            </w:pPr>
            <w:r w:rsidRPr="004E1AC9">
              <w:rPr>
                <w:rFonts w:ascii="Arial Narrow" w:hAnsi="Arial Narrow" w:cs="Arial"/>
                <w:szCs w:val="24"/>
                <w:lang w:eastAsia="hu-HU"/>
              </w:rPr>
              <w:t>II</w:t>
            </w:r>
          </w:p>
        </w:tc>
        <w:tc>
          <w:tcPr>
            <w:tcW w:w="558" w:type="pct"/>
            <w:tcBorders>
              <w:top w:val="single" w:sz="4" w:space="0" w:color="000000"/>
              <w:left w:val="nil"/>
              <w:bottom w:val="single" w:sz="4" w:space="0" w:color="000000"/>
              <w:right w:val="single" w:sz="4" w:space="0" w:color="000000"/>
            </w:tcBorders>
            <w:hideMark/>
          </w:tcPr>
          <w:p w14:paraId="1C5DDC56" w14:textId="77777777" w:rsidR="001363EA" w:rsidRPr="004E1AC9" w:rsidRDefault="001363EA" w:rsidP="001363EA">
            <w:pPr>
              <w:widowControl w:val="0"/>
              <w:autoSpaceDE w:val="0"/>
              <w:autoSpaceDN w:val="0"/>
              <w:ind w:left="83" w:right="82"/>
              <w:jc w:val="center"/>
              <w:rPr>
                <w:rFonts w:ascii="Arial Narrow" w:hAnsi="Arial Narrow" w:cs="Arial"/>
                <w:szCs w:val="24"/>
                <w:lang w:eastAsia="hu-HU"/>
              </w:rPr>
            </w:pPr>
            <w:r w:rsidRPr="004E1AC9">
              <w:rPr>
                <w:rFonts w:ascii="Arial Narrow" w:hAnsi="Arial Narrow" w:cs="Arial"/>
                <w:szCs w:val="24"/>
                <w:lang w:eastAsia="hu-HU"/>
              </w:rPr>
              <w:t>II</w:t>
            </w:r>
          </w:p>
        </w:tc>
        <w:tc>
          <w:tcPr>
            <w:tcW w:w="556" w:type="pct"/>
            <w:tcBorders>
              <w:top w:val="single" w:sz="4" w:space="0" w:color="000000"/>
              <w:left w:val="single" w:sz="4" w:space="0" w:color="000000"/>
              <w:bottom w:val="single" w:sz="4" w:space="0" w:color="000000"/>
              <w:right w:val="single" w:sz="4" w:space="0" w:color="000000"/>
            </w:tcBorders>
            <w:hideMark/>
          </w:tcPr>
          <w:p w14:paraId="57DA8317" w14:textId="77777777" w:rsidR="001363EA" w:rsidRPr="004E1AC9" w:rsidRDefault="001363EA" w:rsidP="001363EA">
            <w:pPr>
              <w:widowControl w:val="0"/>
              <w:autoSpaceDE w:val="0"/>
              <w:autoSpaceDN w:val="0"/>
              <w:ind w:left="285" w:right="281"/>
              <w:jc w:val="center"/>
              <w:rPr>
                <w:rFonts w:ascii="Arial Narrow" w:hAnsi="Arial Narrow" w:cs="Arial"/>
                <w:szCs w:val="24"/>
                <w:lang w:eastAsia="hu-HU"/>
              </w:rPr>
            </w:pPr>
            <w:r w:rsidRPr="004E1AC9">
              <w:rPr>
                <w:rFonts w:ascii="Arial Narrow" w:hAnsi="Arial Narrow" w:cs="Arial"/>
                <w:szCs w:val="24"/>
                <w:lang w:eastAsia="hu-HU"/>
              </w:rPr>
              <w:t>II</w:t>
            </w:r>
          </w:p>
        </w:tc>
        <w:tc>
          <w:tcPr>
            <w:tcW w:w="558" w:type="pct"/>
            <w:tcBorders>
              <w:top w:val="single" w:sz="4" w:space="0" w:color="000000"/>
              <w:left w:val="single" w:sz="4" w:space="0" w:color="000000"/>
              <w:bottom w:val="single" w:sz="4" w:space="0" w:color="000000"/>
              <w:right w:val="single" w:sz="4" w:space="0" w:color="000000"/>
            </w:tcBorders>
            <w:hideMark/>
          </w:tcPr>
          <w:p w14:paraId="74E3FDDE" w14:textId="77777777" w:rsidR="001363EA" w:rsidRPr="004E1AC9" w:rsidRDefault="001363EA" w:rsidP="001363EA">
            <w:pPr>
              <w:widowControl w:val="0"/>
              <w:autoSpaceDE w:val="0"/>
              <w:autoSpaceDN w:val="0"/>
              <w:ind w:left="408" w:right="408"/>
              <w:jc w:val="center"/>
              <w:rPr>
                <w:rFonts w:ascii="Arial Narrow" w:hAnsi="Arial Narrow" w:cs="Arial"/>
                <w:szCs w:val="24"/>
                <w:lang w:eastAsia="hu-HU"/>
              </w:rPr>
            </w:pPr>
            <w:r w:rsidRPr="004E1AC9">
              <w:rPr>
                <w:rFonts w:ascii="Arial Narrow" w:hAnsi="Arial Narrow" w:cs="Arial"/>
                <w:szCs w:val="24"/>
                <w:lang w:eastAsia="hu-HU"/>
              </w:rPr>
              <w:t>II</w:t>
            </w:r>
          </w:p>
        </w:tc>
        <w:tc>
          <w:tcPr>
            <w:tcW w:w="541" w:type="pct"/>
            <w:tcBorders>
              <w:top w:val="single" w:sz="4" w:space="0" w:color="000000"/>
              <w:left w:val="single" w:sz="4" w:space="0" w:color="000000"/>
              <w:bottom w:val="single" w:sz="4" w:space="0" w:color="000000"/>
              <w:right w:val="single" w:sz="4" w:space="0" w:color="000000"/>
            </w:tcBorders>
            <w:hideMark/>
          </w:tcPr>
          <w:p w14:paraId="698F18CB"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II</w:t>
            </w:r>
          </w:p>
        </w:tc>
      </w:tr>
      <w:tr w:rsidR="001363EA" w:rsidRPr="004E1AC9" w14:paraId="6B19B060" w14:textId="77777777" w:rsidTr="001363EA">
        <w:trPr>
          <w:trHeight w:val="505"/>
        </w:trPr>
        <w:tc>
          <w:tcPr>
            <w:tcW w:w="1684" w:type="pct"/>
            <w:tcBorders>
              <w:top w:val="single" w:sz="4" w:space="0" w:color="000000"/>
              <w:left w:val="single" w:sz="4" w:space="0" w:color="000000"/>
              <w:bottom w:val="single" w:sz="4" w:space="0" w:color="000000"/>
              <w:right w:val="single" w:sz="4" w:space="0" w:color="000000"/>
            </w:tcBorders>
            <w:hideMark/>
          </w:tcPr>
          <w:p w14:paraId="587B0380" w14:textId="77777777" w:rsidR="001363EA" w:rsidRPr="004E1AC9" w:rsidRDefault="001363EA" w:rsidP="001363EA">
            <w:pPr>
              <w:widowControl w:val="0"/>
              <w:autoSpaceDE w:val="0"/>
              <w:autoSpaceDN w:val="0"/>
              <w:ind w:left="107" w:right="846"/>
              <w:rPr>
                <w:rFonts w:ascii="Arial Narrow" w:hAnsi="Arial Narrow" w:cs="Arial"/>
                <w:szCs w:val="24"/>
                <w:lang w:eastAsia="hu-HU"/>
              </w:rPr>
            </w:pPr>
            <w:r w:rsidRPr="004E1AC9">
              <w:rPr>
                <w:rFonts w:ascii="Arial Narrow" w:hAnsi="Arial Narrow" w:cs="Arial"/>
                <w:szCs w:val="24"/>
                <w:lang w:eastAsia="hu-HU"/>
              </w:rPr>
              <w:t>Modul de elasticitate dinamic</w:t>
            </w:r>
          </w:p>
        </w:tc>
        <w:tc>
          <w:tcPr>
            <w:tcW w:w="464" w:type="pct"/>
            <w:tcBorders>
              <w:top w:val="single" w:sz="4" w:space="0" w:color="000000"/>
              <w:left w:val="single" w:sz="4" w:space="0" w:color="000000"/>
              <w:bottom w:val="single" w:sz="4" w:space="0" w:color="000000"/>
              <w:right w:val="single" w:sz="4" w:space="0" w:color="000000"/>
            </w:tcBorders>
            <w:hideMark/>
          </w:tcPr>
          <w:p w14:paraId="02423BAA" w14:textId="77777777" w:rsidR="001363EA" w:rsidRPr="004E1AC9" w:rsidRDefault="001363EA" w:rsidP="001363EA">
            <w:pPr>
              <w:widowControl w:val="0"/>
              <w:autoSpaceDE w:val="0"/>
              <w:autoSpaceDN w:val="0"/>
              <w:ind w:left="163" w:right="158"/>
              <w:jc w:val="center"/>
              <w:rPr>
                <w:rFonts w:ascii="Arial Narrow" w:hAnsi="Arial Narrow" w:cs="Arial"/>
                <w:szCs w:val="24"/>
                <w:lang w:eastAsia="hu-HU"/>
              </w:rPr>
            </w:pPr>
            <w:r w:rsidRPr="004E1AC9">
              <w:rPr>
                <w:rFonts w:ascii="Arial Narrow" w:hAnsi="Arial Narrow" w:cs="Arial"/>
                <w:szCs w:val="24"/>
                <w:lang w:eastAsia="hu-HU"/>
              </w:rPr>
              <w:t>MPa</w:t>
            </w:r>
          </w:p>
        </w:tc>
        <w:tc>
          <w:tcPr>
            <w:tcW w:w="639" w:type="pct"/>
            <w:tcBorders>
              <w:top w:val="single" w:sz="4" w:space="0" w:color="000000"/>
              <w:left w:val="single" w:sz="4" w:space="0" w:color="000000"/>
              <w:bottom w:val="single" w:sz="4" w:space="0" w:color="000000"/>
              <w:right w:val="single" w:sz="6" w:space="0" w:color="000000"/>
            </w:tcBorders>
            <w:hideMark/>
          </w:tcPr>
          <w:p w14:paraId="41F7AD64" w14:textId="77777777" w:rsidR="001363EA" w:rsidRPr="004E1AC9" w:rsidRDefault="001363EA" w:rsidP="001363EA">
            <w:pPr>
              <w:widowControl w:val="0"/>
              <w:autoSpaceDE w:val="0"/>
              <w:autoSpaceDN w:val="0"/>
              <w:ind w:left="82" w:right="77"/>
              <w:jc w:val="center"/>
              <w:rPr>
                <w:rFonts w:ascii="Arial Narrow" w:hAnsi="Arial Narrow" w:cs="Arial"/>
                <w:szCs w:val="24"/>
                <w:lang w:eastAsia="hu-HU"/>
              </w:rPr>
            </w:pPr>
            <w:r w:rsidRPr="004E1AC9">
              <w:rPr>
                <w:rFonts w:ascii="Arial Narrow" w:hAnsi="Arial Narrow" w:cs="Arial"/>
                <w:szCs w:val="24"/>
                <w:lang w:eastAsia="hu-HU"/>
              </w:rPr>
              <w:t>100</w:t>
            </w:r>
          </w:p>
        </w:tc>
        <w:tc>
          <w:tcPr>
            <w:tcW w:w="558" w:type="pct"/>
            <w:tcBorders>
              <w:top w:val="single" w:sz="4" w:space="0" w:color="000000"/>
              <w:left w:val="nil"/>
              <w:bottom w:val="single" w:sz="4" w:space="0" w:color="000000"/>
              <w:right w:val="single" w:sz="4" w:space="0" w:color="000000"/>
            </w:tcBorders>
            <w:hideMark/>
          </w:tcPr>
          <w:p w14:paraId="55C3BDDB" w14:textId="77777777" w:rsidR="001363EA" w:rsidRPr="004E1AC9" w:rsidRDefault="001363EA" w:rsidP="001363EA">
            <w:pPr>
              <w:widowControl w:val="0"/>
              <w:autoSpaceDE w:val="0"/>
              <w:autoSpaceDN w:val="0"/>
              <w:ind w:left="83" w:right="82"/>
              <w:jc w:val="center"/>
              <w:rPr>
                <w:rFonts w:ascii="Arial Narrow" w:hAnsi="Arial Narrow" w:cs="Arial"/>
                <w:szCs w:val="24"/>
                <w:lang w:eastAsia="hu-HU"/>
              </w:rPr>
            </w:pPr>
            <w:r w:rsidRPr="004E1AC9">
              <w:rPr>
                <w:rFonts w:ascii="Arial Narrow" w:hAnsi="Arial Narrow" w:cs="Arial"/>
                <w:szCs w:val="24"/>
                <w:lang w:eastAsia="hu-HU"/>
              </w:rPr>
              <w:t>80</w:t>
            </w:r>
          </w:p>
        </w:tc>
        <w:tc>
          <w:tcPr>
            <w:tcW w:w="556" w:type="pct"/>
            <w:tcBorders>
              <w:top w:val="single" w:sz="4" w:space="0" w:color="000000"/>
              <w:left w:val="single" w:sz="4" w:space="0" w:color="000000"/>
              <w:bottom w:val="single" w:sz="4" w:space="0" w:color="000000"/>
              <w:right w:val="single" w:sz="4" w:space="0" w:color="000000"/>
            </w:tcBorders>
            <w:hideMark/>
          </w:tcPr>
          <w:p w14:paraId="515753F3" w14:textId="77777777" w:rsidR="001363EA" w:rsidRPr="004E1AC9" w:rsidRDefault="001363EA" w:rsidP="001363EA">
            <w:pPr>
              <w:widowControl w:val="0"/>
              <w:autoSpaceDE w:val="0"/>
              <w:autoSpaceDN w:val="0"/>
              <w:ind w:left="285" w:right="281"/>
              <w:jc w:val="center"/>
              <w:rPr>
                <w:rFonts w:ascii="Arial Narrow" w:hAnsi="Arial Narrow" w:cs="Arial"/>
                <w:szCs w:val="24"/>
                <w:lang w:eastAsia="hu-HU"/>
              </w:rPr>
            </w:pPr>
            <w:r w:rsidRPr="004E1AC9">
              <w:rPr>
                <w:rFonts w:ascii="Arial Narrow" w:hAnsi="Arial Narrow" w:cs="Arial"/>
                <w:szCs w:val="24"/>
                <w:lang w:eastAsia="hu-HU"/>
              </w:rPr>
              <w:t>65</w:t>
            </w:r>
          </w:p>
        </w:tc>
        <w:tc>
          <w:tcPr>
            <w:tcW w:w="558" w:type="pct"/>
            <w:tcBorders>
              <w:top w:val="single" w:sz="4" w:space="0" w:color="000000"/>
              <w:left w:val="single" w:sz="4" w:space="0" w:color="000000"/>
              <w:bottom w:val="single" w:sz="4" w:space="0" w:color="000000"/>
              <w:right w:val="single" w:sz="4" w:space="0" w:color="000000"/>
            </w:tcBorders>
            <w:hideMark/>
          </w:tcPr>
          <w:p w14:paraId="1E3C5F81" w14:textId="77777777" w:rsidR="001363EA" w:rsidRPr="004E1AC9" w:rsidRDefault="001363EA" w:rsidP="001363EA">
            <w:pPr>
              <w:widowControl w:val="0"/>
              <w:autoSpaceDE w:val="0"/>
              <w:autoSpaceDN w:val="0"/>
              <w:ind w:right="365"/>
              <w:jc w:val="right"/>
              <w:rPr>
                <w:rFonts w:ascii="Arial Narrow" w:hAnsi="Arial Narrow" w:cs="Arial"/>
                <w:szCs w:val="24"/>
                <w:lang w:eastAsia="hu-HU"/>
              </w:rPr>
            </w:pPr>
            <w:r w:rsidRPr="004E1AC9">
              <w:rPr>
                <w:rFonts w:ascii="Arial Narrow" w:hAnsi="Arial Narrow" w:cs="Arial"/>
                <w:szCs w:val="24"/>
                <w:lang w:eastAsia="hu-HU"/>
              </w:rPr>
              <w:t>70</w:t>
            </w:r>
          </w:p>
        </w:tc>
        <w:tc>
          <w:tcPr>
            <w:tcW w:w="541" w:type="pct"/>
            <w:tcBorders>
              <w:top w:val="single" w:sz="4" w:space="0" w:color="000000"/>
              <w:left w:val="single" w:sz="4" w:space="0" w:color="000000"/>
              <w:bottom w:val="single" w:sz="4" w:space="0" w:color="000000"/>
              <w:right w:val="single" w:sz="4" w:space="0" w:color="000000"/>
            </w:tcBorders>
            <w:hideMark/>
          </w:tcPr>
          <w:p w14:paraId="0D28A39F"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70</w:t>
            </w:r>
          </w:p>
        </w:tc>
      </w:tr>
      <w:tr w:rsidR="001363EA" w:rsidRPr="004E1AC9" w14:paraId="67084A3E" w14:textId="77777777" w:rsidTr="001363EA">
        <w:trPr>
          <w:trHeight w:val="504"/>
        </w:trPr>
        <w:tc>
          <w:tcPr>
            <w:tcW w:w="1684" w:type="pct"/>
            <w:tcBorders>
              <w:top w:val="single" w:sz="4" w:space="0" w:color="000000"/>
              <w:left w:val="single" w:sz="4" w:space="0" w:color="000000"/>
              <w:bottom w:val="single" w:sz="4" w:space="0" w:color="000000"/>
              <w:right w:val="single" w:sz="4" w:space="0" w:color="000000"/>
            </w:tcBorders>
            <w:hideMark/>
          </w:tcPr>
          <w:p w14:paraId="539033C2"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Sensibilitate la îngheț</w:t>
            </w:r>
          </w:p>
        </w:tc>
        <w:tc>
          <w:tcPr>
            <w:tcW w:w="464" w:type="pct"/>
            <w:tcBorders>
              <w:top w:val="single" w:sz="4" w:space="0" w:color="000000"/>
              <w:left w:val="single" w:sz="4" w:space="0" w:color="000000"/>
              <w:bottom w:val="single" w:sz="4" w:space="0" w:color="000000"/>
              <w:right w:val="single" w:sz="4" w:space="0" w:color="000000"/>
            </w:tcBorders>
          </w:tcPr>
          <w:p w14:paraId="5E1E6E12"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639" w:type="pct"/>
            <w:tcBorders>
              <w:top w:val="single" w:sz="4" w:space="0" w:color="000000"/>
              <w:left w:val="single" w:sz="4" w:space="0" w:color="000000"/>
              <w:bottom w:val="single" w:sz="4" w:space="0" w:color="000000"/>
              <w:right w:val="single" w:sz="6" w:space="0" w:color="000000"/>
            </w:tcBorders>
            <w:hideMark/>
          </w:tcPr>
          <w:p w14:paraId="50718526" w14:textId="77777777" w:rsidR="001363EA" w:rsidRPr="004E1AC9" w:rsidRDefault="001363EA" w:rsidP="001363EA">
            <w:pPr>
              <w:widowControl w:val="0"/>
              <w:autoSpaceDE w:val="0"/>
              <w:autoSpaceDN w:val="0"/>
              <w:ind w:left="86" w:right="77"/>
              <w:jc w:val="center"/>
              <w:rPr>
                <w:rFonts w:ascii="Arial Narrow" w:hAnsi="Arial Narrow" w:cs="Arial"/>
                <w:szCs w:val="24"/>
                <w:lang w:eastAsia="hu-HU"/>
              </w:rPr>
            </w:pPr>
            <w:r w:rsidRPr="004E1AC9">
              <w:rPr>
                <w:rFonts w:ascii="Arial Narrow" w:hAnsi="Arial Narrow" w:cs="Arial"/>
                <w:szCs w:val="24"/>
                <w:lang w:eastAsia="hu-HU"/>
              </w:rPr>
              <w:t>Insensibil</w:t>
            </w:r>
          </w:p>
        </w:tc>
        <w:tc>
          <w:tcPr>
            <w:tcW w:w="558" w:type="pct"/>
            <w:tcBorders>
              <w:top w:val="single" w:sz="4" w:space="0" w:color="000000"/>
              <w:left w:val="nil"/>
              <w:bottom w:val="single" w:sz="4" w:space="0" w:color="000000"/>
              <w:right w:val="single" w:sz="4" w:space="0" w:color="000000"/>
            </w:tcBorders>
            <w:hideMark/>
          </w:tcPr>
          <w:p w14:paraId="2E0DF020" w14:textId="77777777" w:rsidR="001363EA" w:rsidRPr="004E1AC9" w:rsidRDefault="001363EA" w:rsidP="001363EA">
            <w:pPr>
              <w:widowControl w:val="0"/>
              <w:autoSpaceDE w:val="0"/>
              <w:autoSpaceDN w:val="0"/>
              <w:ind w:left="83" w:right="83"/>
              <w:jc w:val="center"/>
              <w:rPr>
                <w:rFonts w:ascii="Arial Narrow" w:hAnsi="Arial Narrow" w:cs="Arial"/>
                <w:szCs w:val="24"/>
                <w:lang w:eastAsia="hu-HU"/>
              </w:rPr>
            </w:pPr>
            <w:r w:rsidRPr="004E1AC9">
              <w:rPr>
                <w:rFonts w:ascii="Arial Narrow" w:hAnsi="Arial Narrow" w:cs="Arial"/>
                <w:szCs w:val="24"/>
                <w:lang w:eastAsia="hu-HU"/>
              </w:rPr>
              <w:t>Sensibil</w:t>
            </w:r>
          </w:p>
        </w:tc>
        <w:tc>
          <w:tcPr>
            <w:tcW w:w="556" w:type="pct"/>
            <w:tcBorders>
              <w:top w:val="single" w:sz="4" w:space="0" w:color="000000"/>
              <w:left w:val="single" w:sz="4" w:space="0" w:color="000000"/>
              <w:bottom w:val="single" w:sz="4" w:space="0" w:color="000000"/>
              <w:right w:val="single" w:sz="4" w:space="0" w:color="000000"/>
            </w:tcBorders>
            <w:hideMark/>
          </w:tcPr>
          <w:p w14:paraId="67C1D5FD" w14:textId="77777777" w:rsidR="001363EA" w:rsidRPr="004E1AC9" w:rsidRDefault="001363EA" w:rsidP="001363EA">
            <w:pPr>
              <w:widowControl w:val="0"/>
              <w:autoSpaceDE w:val="0"/>
              <w:autoSpaceDN w:val="0"/>
              <w:ind w:left="171"/>
              <w:rPr>
                <w:rFonts w:ascii="Arial Narrow" w:hAnsi="Arial Narrow" w:cs="Arial"/>
                <w:szCs w:val="24"/>
                <w:lang w:eastAsia="hu-HU"/>
              </w:rPr>
            </w:pPr>
            <w:r w:rsidRPr="004E1AC9">
              <w:rPr>
                <w:rFonts w:ascii="Arial Narrow" w:hAnsi="Arial Narrow" w:cs="Arial"/>
                <w:szCs w:val="24"/>
                <w:lang w:eastAsia="hu-HU"/>
              </w:rPr>
              <w:t>Foarte</w:t>
            </w:r>
          </w:p>
          <w:p w14:paraId="123B2700" w14:textId="77777777" w:rsidR="001363EA" w:rsidRPr="004E1AC9" w:rsidRDefault="001363EA" w:rsidP="001363EA">
            <w:pPr>
              <w:widowControl w:val="0"/>
              <w:autoSpaceDE w:val="0"/>
              <w:autoSpaceDN w:val="0"/>
              <w:ind w:left="104"/>
              <w:rPr>
                <w:rFonts w:ascii="Arial Narrow" w:hAnsi="Arial Narrow" w:cs="Arial"/>
                <w:szCs w:val="24"/>
                <w:lang w:eastAsia="hu-HU"/>
              </w:rPr>
            </w:pPr>
            <w:r w:rsidRPr="004E1AC9">
              <w:rPr>
                <w:rFonts w:ascii="Arial Narrow" w:hAnsi="Arial Narrow" w:cs="Arial"/>
                <w:szCs w:val="24"/>
                <w:lang w:eastAsia="hu-HU"/>
              </w:rPr>
              <w:t>Sensibil</w:t>
            </w:r>
          </w:p>
        </w:tc>
        <w:tc>
          <w:tcPr>
            <w:tcW w:w="558" w:type="pct"/>
            <w:tcBorders>
              <w:top w:val="single" w:sz="4" w:space="0" w:color="000000"/>
              <w:left w:val="single" w:sz="4" w:space="0" w:color="000000"/>
              <w:bottom w:val="single" w:sz="4" w:space="0" w:color="000000"/>
              <w:right w:val="single" w:sz="4" w:space="0" w:color="000000"/>
            </w:tcBorders>
            <w:hideMark/>
          </w:tcPr>
          <w:p w14:paraId="0253E78C" w14:textId="77777777" w:rsidR="001363EA" w:rsidRPr="004E1AC9" w:rsidRDefault="001363EA" w:rsidP="001363EA">
            <w:pPr>
              <w:widowControl w:val="0"/>
              <w:autoSpaceDE w:val="0"/>
              <w:autoSpaceDN w:val="0"/>
              <w:ind w:left="171"/>
              <w:rPr>
                <w:rFonts w:ascii="Arial Narrow" w:hAnsi="Arial Narrow" w:cs="Arial"/>
                <w:szCs w:val="24"/>
                <w:lang w:eastAsia="hu-HU"/>
              </w:rPr>
            </w:pPr>
            <w:r w:rsidRPr="004E1AC9">
              <w:rPr>
                <w:rFonts w:ascii="Arial Narrow" w:hAnsi="Arial Narrow" w:cs="Arial"/>
                <w:szCs w:val="24"/>
                <w:lang w:eastAsia="hu-HU"/>
              </w:rPr>
              <w:t>Foarte</w:t>
            </w:r>
          </w:p>
          <w:p w14:paraId="67E69057" w14:textId="77777777" w:rsidR="001363EA" w:rsidRPr="004E1AC9" w:rsidRDefault="001363EA" w:rsidP="001363EA">
            <w:pPr>
              <w:widowControl w:val="0"/>
              <w:autoSpaceDE w:val="0"/>
              <w:autoSpaceDN w:val="0"/>
              <w:ind w:left="103"/>
              <w:rPr>
                <w:rFonts w:ascii="Arial Narrow" w:hAnsi="Arial Narrow" w:cs="Arial"/>
                <w:szCs w:val="24"/>
                <w:lang w:eastAsia="hu-HU"/>
              </w:rPr>
            </w:pPr>
            <w:r w:rsidRPr="004E1AC9">
              <w:rPr>
                <w:rFonts w:ascii="Arial Narrow" w:hAnsi="Arial Narrow" w:cs="Arial"/>
                <w:szCs w:val="24"/>
                <w:lang w:eastAsia="hu-HU"/>
              </w:rPr>
              <w:t>Sensibil</w:t>
            </w:r>
          </w:p>
        </w:tc>
        <w:tc>
          <w:tcPr>
            <w:tcW w:w="541" w:type="pct"/>
            <w:tcBorders>
              <w:top w:val="single" w:sz="4" w:space="0" w:color="000000"/>
              <w:left w:val="single" w:sz="4" w:space="0" w:color="000000"/>
              <w:bottom w:val="single" w:sz="4" w:space="0" w:color="000000"/>
              <w:right w:val="single" w:sz="4" w:space="0" w:color="000000"/>
            </w:tcBorders>
            <w:hideMark/>
          </w:tcPr>
          <w:p w14:paraId="133C5970" w14:textId="77777777" w:rsidR="001363EA" w:rsidRPr="004E1AC9" w:rsidRDefault="001363EA" w:rsidP="001363EA">
            <w:pPr>
              <w:widowControl w:val="0"/>
              <w:autoSpaceDE w:val="0"/>
              <w:autoSpaceDN w:val="0"/>
              <w:ind w:left="192"/>
              <w:rPr>
                <w:rFonts w:ascii="Arial Narrow" w:hAnsi="Arial Narrow" w:cs="Arial"/>
                <w:szCs w:val="24"/>
                <w:lang w:eastAsia="hu-HU"/>
              </w:rPr>
            </w:pPr>
            <w:r w:rsidRPr="004E1AC9">
              <w:rPr>
                <w:rFonts w:ascii="Arial Narrow" w:hAnsi="Arial Narrow" w:cs="Arial"/>
                <w:szCs w:val="24"/>
                <w:lang w:eastAsia="hu-HU"/>
              </w:rPr>
              <w:t>Foate</w:t>
            </w:r>
          </w:p>
          <w:p w14:paraId="0D3FE386" w14:textId="77777777" w:rsidR="001363EA" w:rsidRPr="004E1AC9" w:rsidRDefault="001363EA" w:rsidP="001363EA">
            <w:pPr>
              <w:widowControl w:val="0"/>
              <w:autoSpaceDE w:val="0"/>
              <w:autoSpaceDN w:val="0"/>
              <w:ind w:left="108"/>
              <w:rPr>
                <w:rFonts w:ascii="Arial Narrow" w:hAnsi="Arial Narrow" w:cs="Arial"/>
                <w:szCs w:val="24"/>
                <w:lang w:eastAsia="hu-HU"/>
              </w:rPr>
            </w:pPr>
            <w:r w:rsidRPr="004E1AC9">
              <w:rPr>
                <w:rFonts w:ascii="Arial Narrow" w:hAnsi="Arial Narrow" w:cs="Arial"/>
                <w:szCs w:val="24"/>
                <w:lang w:eastAsia="hu-HU"/>
              </w:rPr>
              <w:t>sensibil</w:t>
            </w:r>
          </w:p>
        </w:tc>
      </w:tr>
      <w:tr w:rsidR="001363EA" w:rsidRPr="004E1AC9" w14:paraId="548BECEC" w14:textId="77777777" w:rsidTr="001363EA">
        <w:trPr>
          <w:trHeight w:val="760"/>
        </w:trPr>
        <w:tc>
          <w:tcPr>
            <w:tcW w:w="1684" w:type="pct"/>
            <w:tcBorders>
              <w:top w:val="single" w:sz="4" w:space="0" w:color="000000"/>
              <w:left w:val="single" w:sz="4" w:space="0" w:color="000000"/>
              <w:bottom w:val="single" w:sz="4" w:space="0" w:color="000000"/>
              <w:right w:val="single" w:sz="4" w:space="0" w:color="000000"/>
            </w:tcBorders>
            <w:hideMark/>
          </w:tcPr>
          <w:p w14:paraId="44152010"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Indice de îngheț ( sistem</w:t>
            </w:r>
          </w:p>
          <w:p w14:paraId="797BE318" w14:textId="77777777" w:rsidR="001363EA" w:rsidRPr="004E1AC9" w:rsidRDefault="001363EA" w:rsidP="001363EA">
            <w:pPr>
              <w:widowControl w:val="0"/>
              <w:autoSpaceDE w:val="0"/>
              <w:autoSpaceDN w:val="0"/>
              <w:ind w:left="107" w:right="100"/>
              <w:rPr>
                <w:rFonts w:ascii="Arial Narrow" w:hAnsi="Arial Narrow" w:cs="Arial"/>
                <w:szCs w:val="24"/>
                <w:lang w:eastAsia="hu-HU"/>
              </w:rPr>
            </w:pPr>
            <w:r w:rsidRPr="004E1AC9">
              <w:rPr>
                <w:rFonts w:ascii="Arial Narrow" w:hAnsi="Arial Narrow" w:cs="Arial"/>
                <w:szCs w:val="24"/>
                <w:lang w:eastAsia="hu-HU"/>
              </w:rPr>
              <w:t>rutier nerigid tarfic greu și f greu)</w:t>
            </w:r>
          </w:p>
        </w:tc>
        <w:tc>
          <w:tcPr>
            <w:tcW w:w="464" w:type="pct"/>
            <w:tcBorders>
              <w:top w:val="single" w:sz="4" w:space="0" w:color="000000"/>
              <w:left w:val="single" w:sz="4" w:space="0" w:color="000000"/>
              <w:bottom w:val="single" w:sz="4" w:space="0" w:color="000000"/>
              <w:right w:val="single" w:sz="4" w:space="0" w:color="000000"/>
            </w:tcBorders>
            <w:hideMark/>
          </w:tcPr>
          <w:p w14:paraId="20C41565"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position w:val="-7"/>
                <w:szCs w:val="24"/>
                <w:lang w:eastAsia="hu-HU"/>
              </w:rPr>
              <w:t>I</w:t>
            </w:r>
            <w:r w:rsidRPr="004E1AC9">
              <w:rPr>
                <w:rFonts w:ascii="Arial Narrow" w:hAnsi="Arial Narrow" w:cs="Arial"/>
                <w:szCs w:val="24"/>
                <w:lang w:eastAsia="hu-HU"/>
              </w:rPr>
              <w:t>3/30</w:t>
            </w:r>
          </w:p>
          <w:p w14:paraId="1D7578F8" w14:textId="77777777" w:rsidR="001363EA" w:rsidRPr="004E1AC9" w:rsidRDefault="001363EA" w:rsidP="001363EA">
            <w:pPr>
              <w:widowControl w:val="0"/>
              <w:autoSpaceDE w:val="0"/>
              <w:autoSpaceDN w:val="0"/>
              <w:ind w:left="438"/>
              <w:rPr>
                <w:rFonts w:ascii="Arial Narrow" w:hAnsi="Arial Narrow" w:cs="Arial"/>
                <w:szCs w:val="24"/>
                <w:lang w:eastAsia="hu-HU"/>
              </w:rPr>
            </w:pPr>
            <w:r w:rsidRPr="004E1AC9">
              <w:rPr>
                <w:rFonts w:ascii="Arial Narrow" w:hAnsi="Arial Narrow" w:cs="Arial"/>
                <w:szCs w:val="24"/>
                <w:lang w:eastAsia="hu-HU"/>
              </w:rPr>
              <w:t>med</w:t>
            </w:r>
          </w:p>
        </w:tc>
        <w:tc>
          <w:tcPr>
            <w:tcW w:w="639" w:type="pct"/>
            <w:tcBorders>
              <w:top w:val="single" w:sz="4" w:space="0" w:color="000000"/>
              <w:left w:val="single" w:sz="4" w:space="0" w:color="000000"/>
              <w:bottom w:val="single" w:sz="4" w:space="0" w:color="000000"/>
              <w:right w:val="single" w:sz="6" w:space="0" w:color="000000"/>
            </w:tcBorders>
          </w:tcPr>
          <w:p w14:paraId="3EAE7B31" w14:textId="77777777" w:rsidR="001363EA" w:rsidRPr="004E1AC9" w:rsidRDefault="001363EA" w:rsidP="001363EA">
            <w:pPr>
              <w:widowControl w:val="0"/>
              <w:autoSpaceDE w:val="0"/>
              <w:autoSpaceDN w:val="0"/>
              <w:rPr>
                <w:rFonts w:ascii="Arial Narrow" w:hAnsi="Arial Narrow" w:cs="Arial"/>
                <w:szCs w:val="24"/>
                <w:lang w:eastAsia="hu-HU"/>
              </w:rPr>
            </w:pPr>
          </w:p>
          <w:p w14:paraId="46B8CA03" w14:textId="77777777" w:rsidR="001363EA" w:rsidRPr="004E1AC9" w:rsidRDefault="001363EA" w:rsidP="001363EA">
            <w:pPr>
              <w:widowControl w:val="0"/>
              <w:autoSpaceDE w:val="0"/>
              <w:autoSpaceDN w:val="0"/>
              <w:ind w:left="82" w:right="77"/>
              <w:jc w:val="center"/>
              <w:rPr>
                <w:rFonts w:ascii="Arial Narrow" w:hAnsi="Arial Narrow" w:cs="Arial"/>
                <w:szCs w:val="24"/>
                <w:lang w:eastAsia="hu-HU"/>
              </w:rPr>
            </w:pPr>
            <w:r w:rsidRPr="004E1AC9">
              <w:rPr>
                <w:rFonts w:ascii="Arial Narrow" w:hAnsi="Arial Narrow" w:cs="Arial"/>
                <w:szCs w:val="24"/>
                <w:lang w:eastAsia="hu-HU"/>
              </w:rPr>
              <w:t>675</w:t>
            </w:r>
          </w:p>
        </w:tc>
        <w:tc>
          <w:tcPr>
            <w:tcW w:w="558" w:type="pct"/>
            <w:tcBorders>
              <w:top w:val="single" w:sz="4" w:space="0" w:color="000000"/>
              <w:left w:val="nil"/>
              <w:bottom w:val="single" w:sz="4" w:space="0" w:color="000000"/>
              <w:right w:val="single" w:sz="4" w:space="0" w:color="000000"/>
            </w:tcBorders>
          </w:tcPr>
          <w:p w14:paraId="3A2AAC4F" w14:textId="77777777" w:rsidR="001363EA" w:rsidRPr="004E1AC9" w:rsidRDefault="001363EA" w:rsidP="001363EA">
            <w:pPr>
              <w:widowControl w:val="0"/>
              <w:autoSpaceDE w:val="0"/>
              <w:autoSpaceDN w:val="0"/>
              <w:rPr>
                <w:rFonts w:ascii="Arial Narrow" w:hAnsi="Arial Narrow" w:cs="Arial"/>
                <w:szCs w:val="24"/>
                <w:lang w:eastAsia="hu-HU"/>
              </w:rPr>
            </w:pPr>
          </w:p>
          <w:p w14:paraId="122116AA" w14:textId="77777777" w:rsidR="001363EA" w:rsidRPr="004E1AC9" w:rsidRDefault="001363EA" w:rsidP="001363EA">
            <w:pPr>
              <w:widowControl w:val="0"/>
              <w:autoSpaceDE w:val="0"/>
              <w:autoSpaceDN w:val="0"/>
              <w:ind w:left="83" w:right="83"/>
              <w:jc w:val="center"/>
              <w:rPr>
                <w:rFonts w:ascii="Arial Narrow" w:hAnsi="Arial Narrow" w:cs="Arial"/>
                <w:szCs w:val="24"/>
                <w:lang w:eastAsia="hu-HU"/>
              </w:rPr>
            </w:pPr>
            <w:r w:rsidRPr="004E1AC9">
              <w:rPr>
                <w:rFonts w:ascii="Arial Narrow" w:hAnsi="Arial Narrow" w:cs="Arial"/>
                <w:szCs w:val="24"/>
                <w:lang w:eastAsia="hu-HU"/>
              </w:rPr>
              <w:t>675</w:t>
            </w:r>
          </w:p>
        </w:tc>
        <w:tc>
          <w:tcPr>
            <w:tcW w:w="556" w:type="pct"/>
            <w:tcBorders>
              <w:top w:val="single" w:sz="4" w:space="0" w:color="000000"/>
              <w:left w:val="single" w:sz="4" w:space="0" w:color="000000"/>
              <w:bottom w:val="single" w:sz="4" w:space="0" w:color="000000"/>
              <w:right w:val="single" w:sz="4" w:space="0" w:color="000000"/>
            </w:tcBorders>
          </w:tcPr>
          <w:p w14:paraId="1A6F2192" w14:textId="77777777" w:rsidR="001363EA" w:rsidRPr="004E1AC9" w:rsidRDefault="001363EA" w:rsidP="001363EA">
            <w:pPr>
              <w:widowControl w:val="0"/>
              <w:autoSpaceDE w:val="0"/>
              <w:autoSpaceDN w:val="0"/>
              <w:rPr>
                <w:rFonts w:ascii="Arial Narrow" w:hAnsi="Arial Narrow" w:cs="Arial"/>
                <w:szCs w:val="24"/>
                <w:lang w:eastAsia="hu-HU"/>
              </w:rPr>
            </w:pPr>
          </w:p>
          <w:p w14:paraId="34679F27" w14:textId="77777777" w:rsidR="001363EA" w:rsidRPr="004E1AC9" w:rsidRDefault="001363EA" w:rsidP="001363EA">
            <w:pPr>
              <w:widowControl w:val="0"/>
              <w:autoSpaceDE w:val="0"/>
              <w:autoSpaceDN w:val="0"/>
              <w:ind w:left="285" w:right="283"/>
              <w:jc w:val="center"/>
              <w:rPr>
                <w:rFonts w:ascii="Arial Narrow" w:hAnsi="Arial Narrow" w:cs="Arial"/>
                <w:szCs w:val="24"/>
                <w:lang w:eastAsia="hu-HU"/>
              </w:rPr>
            </w:pPr>
            <w:r w:rsidRPr="004E1AC9">
              <w:rPr>
                <w:rFonts w:ascii="Arial Narrow" w:hAnsi="Arial Narrow" w:cs="Arial"/>
                <w:szCs w:val="24"/>
                <w:lang w:eastAsia="hu-HU"/>
              </w:rPr>
              <w:t>675</w:t>
            </w:r>
          </w:p>
        </w:tc>
        <w:tc>
          <w:tcPr>
            <w:tcW w:w="558" w:type="pct"/>
            <w:tcBorders>
              <w:top w:val="single" w:sz="4" w:space="0" w:color="000000"/>
              <w:left w:val="single" w:sz="4" w:space="0" w:color="000000"/>
              <w:bottom w:val="single" w:sz="4" w:space="0" w:color="000000"/>
              <w:right w:val="single" w:sz="4" w:space="0" w:color="000000"/>
            </w:tcBorders>
          </w:tcPr>
          <w:p w14:paraId="06516F17" w14:textId="77777777" w:rsidR="001363EA" w:rsidRPr="004E1AC9" w:rsidRDefault="001363EA" w:rsidP="001363EA">
            <w:pPr>
              <w:widowControl w:val="0"/>
              <w:autoSpaceDE w:val="0"/>
              <w:autoSpaceDN w:val="0"/>
              <w:rPr>
                <w:rFonts w:ascii="Arial Narrow" w:hAnsi="Arial Narrow" w:cs="Arial"/>
                <w:szCs w:val="24"/>
                <w:lang w:eastAsia="hu-HU"/>
              </w:rPr>
            </w:pPr>
          </w:p>
          <w:p w14:paraId="7D1F899D" w14:textId="77777777" w:rsidR="001363EA" w:rsidRPr="004E1AC9" w:rsidRDefault="001363EA" w:rsidP="001363EA">
            <w:pPr>
              <w:widowControl w:val="0"/>
              <w:autoSpaceDE w:val="0"/>
              <w:autoSpaceDN w:val="0"/>
              <w:ind w:right="305"/>
              <w:jc w:val="right"/>
              <w:rPr>
                <w:rFonts w:ascii="Arial Narrow" w:hAnsi="Arial Narrow" w:cs="Arial"/>
                <w:szCs w:val="24"/>
                <w:lang w:eastAsia="hu-HU"/>
              </w:rPr>
            </w:pPr>
            <w:r w:rsidRPr="004E1AC9">
              <w:rPr>
                <w:rFonts w:ascii="Arial Narrow" w:hAnsi="Arial Narrow" w:cs="Arial"/>
                <w:szCs w:val="24"/>
                <w:lang w:eastAsia="hu-HU"/>
              </w:rPr>
              <w:t>675</w:t>
            </w:r>
          </w:p>
        </w:tc>
        <w:tc>
          <w:tcPr>
            <w:tcW w:w="541" w:type="pct"/>
            <w:tcBorders>
              <w:top w:val="single" w:sz="4" w:space="0" w:color="000000"/>
              <w:left w:val="single" w:sz="4" w:space="0" w:color="000000"/>
              <w:bottom w:val="single" w:sz="4" w:space="0" w:color="000000"/>
              <w:right w:val="single" w:sz="4" w:space="0" w:color="000000"/>
            </w:tcBorders>
          </w:tcPr>
          <w:p w14:paraId="3DEF3815" w14:textId="77777777" w:rsidR="001363EA" w:rsidRPr="004E1AC9" w:rsidRDefault="001363EA" w:rsidP="001363EA">
            <w:pPr>
              <w:widowControl w:val="0"/>
              <w:autoSpaceDE w:val="0"/>
              <w:autoSpaceDN w:val="0"/>
              <w:rPr>
                <w:rFonts w:ascii="Arial Narrow" w:hAnsi="Arial Narrow" w:cs="Arial"/>
                <w:szCs w:val="24"/>
                <w:lang w:eastAsia="hu-HU"/>
              </w:rPr>
            </w:pPr>
          </w:p>
          <w:p w14:paraId="1D4754C6"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675</w:t>
            </w:r>
          </w:p>
        </w:tc>
      </w:tr>
      <w:tr w:rsidR="001363EA" w:rsidRPr="004E1AC9" w14:paraId="5F228927" w14:textId="77777777" w:rsidTr="001363EA">
        <w:trPr>
          <w:trHeight w:val="251"/>
        </w:trPr>
        <w:tc>
          <w:tcPr>
            <w:tcW w:w="1684" w:type="pct"/>
            <w:tcBorders>
              <w:top w:val="single" w:sz="4" w:space="0" w:color="000000"/>
              <w:left w:val="single" w:sz="4" w:space="0" w:color="000000"/>
              <w:bottom w:val="single" w:sz="4" w:space="0" w:color="000000"/>
              <w:right w:val="single" w:sz="4" w:space="0" w:color="000000"/>
            </w:tcBorders>
            <w:hideMark/>
          </w:tcPr>
          <w:p w14:paraId="170CEE08" w14:textId="77777777" w:rsidR="001363EA" w:rsidRPr="004E1AC9" w:rsidRDefault="001363EA" w:rsidP="001363EA">
            <w:pPr>
              <w:widowControl w:val="0"/>
              <w:autoSpaceDE w:val="0"/>
              <w:autoSpaceDN w:val="0"/>
              <w:ind w:left="107"/>
              <w:rPr>
                <w:rFonts w:ascii="Arial Narrow" w:hAnsi="Arial Narrow" w:cs="Arial"/>
                <w:szCs w:val="24"/>
                <w:lang w:eastAsia="hu-HU"/>
              </w:rPr>
            </w:pPr>
            <w:r w:rsidRPr="004E1AC9">
              <w:rPr>
                <w:rFonts w:ascii="Arial Narrow" w:hAnsi="Arial Narrow" w:cs="Arial"/>
                <w:szCs w:val="24"/>
                <w:lang w:eastAsia="hu-HU"/>
              </w:rPr>
              <w:t>Adâncimea de îngheț</w:t>
            </w:r>
          </w:p>
        </w:tc>
        <w:tc>
          <w:tcPr>
            <w:tcW w:w="464" w:type="pct"/>
            <w:tcBorders>
              <w:top w:val="single" w:sz="4" w:space="0" w:color="000000"/>
              <w:left w:val="single" w:sz="4" w:space="0" w:color="000000"/>
              <w:bottom w:val="single" w:sz="4" w:space="0" w:color="000000"/>
              <w:right w:val="single" w:sz="4" w:space="0" w:color="000000"/>
            </w:tcBorders>
            <w:hideMark/>
          </w:tcPr>
          <w:p w14:paraId="661469A4" w14:textId="77777777" w:rsidR="001363EA" w:rsidRPr="004E1AC9" w:rsidRDefault="001363EA" w:rsidP="001363EA">
            <w:pPr>
              <w:widowControl w:val="0"/>
              <w:autoSpaceDE w:val="0"/>
              <w:autoSpaceDN w:val="0"/>
              <w:ind w:left="163" w:right="157"/>
              <w:jc w:val="center"/>
              <w:rPr>
                <w:rFonts w:ascii="Arial Narrow" w:hAnsi="Arial Narrow" w:cs="Arial"/>
                <w:szCs w:val="24"/>
                <w:lang w:eastAsia="hu-HU"/>
              </w:rPr>
            </w:pPr>
            <w:r w:rsidRPr="004E1AC9">
              <w:rPr>
                <w:rFonts w:ascii="Arial Narrow" w:hAnsi="Arial Narrow" w:cs="Arial"/>
                <w:szCs w:val="24"/>
                <w:lang w:eastAsia="hu-HU"/>
              </w:rPr>
              <w:t>cm</w:t>
            </w:r>
          </w:p>
        </w:tc>
        <w:tc>
          <w:tcPr>
            <w:tcW w:w="639" w:type="pct"/>
            <w:tcBorders>
              <w:top w:val="single" w:sz="4" w:space="0" w:color="000000"/>
              <w:left w:val="single" w:sz="4" w:space="0" w:color="000000"/>
              <w:bottom w:val="single" w:sz="4" w:space="0" w:color="000000"/>
              <w:right w:val="single" w:sz="6" w:space="0" w:color="000000"/>
            </w:tcBorders>
          </w:tcPr>
          <w:p w14:paraId="3825B662" w14:textId="77777777" w:rsidR="001363EA" w:rsidRPr="004E1AC9" w:rsidRDefault="001363EA" w:rsidP="001363EA">
            <w:pPr>
              <w:widowControl w:val="0"/>
              <w:autoSpaceDE w:val="0"/>
              <w:autoSpaceDN w:val="0"/>
              <w:rPr>
                <w:rFonts w:ascii="Arial Narrow" w:eastAsia="Arial" w:hAnsi="Arial Narrow" w:cs="Arial"/>
                <w:szCs w:val="24"/>
                <w:lang w:eastAsia="hu-HU"/>
              </w:rPr>
            </w:pPr>
          </w:p>
        </w:tc>
        <w:tc>
          <w:tcPr>
            <w:tcW w:w="558" w:type="pct"/>
            <w:tcBorders>
              <w:top w:val="single" w:sz="4" w:space="0" w:color="000000"/>
              <w:left w:val="nil"/>
              <w:bottom w:val="single" w:sz="4" w:space="0" w:color="000000"/>
              <w:right w:val="single" w:sz="4" w:space="0" w:color="000000"/>
            </w:tcBorders>
            <w:hideMark/>
          </w:tcPr>
          <w:p w14:paraId="19D2A678" w14:textId="77777777" w:rsidR="001363EA" w:rsidRPr="004E1AC9" w:rsidRDefault="001363EA" w:rsidP="001363EA">
            <w:pPr>
              <w:widowControl w:val="0"/>
              <w:autoSpaceDE w:val="0"/>
              <w:autoSpaceDN w:val="0"/>
              <w:ind w:left="83" w:right="83"/>
              <w:jc w:val="center"/>
              <w:rPr>
                <w:rFonts w:ascii="Arial Narrow" w:hAnsi="Arial Narrow" w:cs="Arial"/>
                <w:szCs w:val="24"/>
                <w:lang w:eastAsia="hu-HU"/>
              </w:rPr>
            </w:pPr>
            <w:r w:rsidRPr="004E1AC9">
              <w:rPr>
                <w:rFonts w:ascii="Arial Narrow" w:hAnsi="Arial Narrow" w:cs="Arial"/>
                <w:szCs w:val="24"/>
                <w:lang w:eastAsia="hu-HU"/>
              </w:rPr>
              <w:t>134</w:t>
            </w:r>
          </w:p>
        </w:tc>
        <w:tc>
          <w:tcPr>
            <w:tcW w:w="556" w:type="pct"/>
            <w:tcBorders>
              <w:top w:val="single" w:sz="4" w:space="0" w:color="000000"/>
              <w:left w:val="single" w:sz="4" w:space="0" w:color="000000"/>
              <w:bottom w:val="single" w:sz="4" w:space="0" w:color="000000"/>
              <w:right w:val="single" w:sz="4" w:space="0" w:color="000000"/>
            </w:tcBorders>
            <w:hideMark/>
          </w:tcPr>
          <w:p w14:paraId="41490D67" w14:textId="77777777" w:rsidR="001363EA" w:rsidRPr="004E1AC9" w:rsidRDefault="001363EA" w:rsidP="001363EA">
            <w:pPr>
              <w:widowControl w:val="0"/>
              <w:autoSpaceDE w:val="0"/>
              <w:autoSpaceDN w:val="0"/>
              <w:ind w:left="285" w:right="283"/>
              <w:jc w:val="center"/>
              <w:rPr>
                <w:rFonts w:ascii="Arial Narrow" w:hAnsi="Arial Narrow" w:cs="Arial"/>
                <w:szCs w:val="24"/>
                <w:lang w:eastAsia="hu-HU"/>
              </w:rPr>
            </w:pPr>
            <w:r w:rsidRPr="004E1AC9">
              <w:rPr>
                <w:rFonts w:ascii="Arial Narrow" w:hAnsi="Arial Narrow" w:cs="Arial"/>
                <w:szCs w:val="24"/>
                <w:lang w:eastAsia="hu-HU"/>
              </w:rPr>
              <w:t>110</w:t>
            </w:r>
          </w:p>
        </w:tc>
        <w:tc>
          <w:tcPr>
            <w:tcW w:w="558" w:type="pct"/>
            <w:tcBorders>
              <w:top w:val="single" w:sz="4" w:space="0" w:color="000000"/>
              <w:left w:val="single" w:sz="4" w:space="0" w:color="000000"/>
              <w:bottom w:val="single" w:sz="4" w:space="0" w:color="000000"/>
              <w:right w:val="single" w:sz="4" w:space="0" w:color="000000"/>
            </w:tcBorders>
            <w:hideMark/>
          </w:tcPr>
          <w:p w14:paraId="2A941105" w14:textId="77777777" w:rsidR="001363EA" w:rsidRPr="004E1AC9" w:rsidRDefault="001363EA" w:rsidP="001363EA">
            <w:pPr>
              <w:widowControl w:val="0"/>
              <w:autoSpaceDE w:val="0"/>
              <w:autoSpaceDN w:val="0"/>
              <w:ind w:right="304"/>
              <w:jc w:val="right"/>
              <w:rPr>
                <w:rFonts w:ascii="Arial Narrow" w:hAnsi="Arial Narrow" w:cs="Arial"/>
                <w:szCs w:val="24"/>
                <w:lang w:eastAsia="hu-HU"/>
              </w:rPr>
            </w:pPr>
            <w:r w:rsidRPr="004E1AC9">
              <w:rPr>
                <w:rFonts w:ascii="Arial Narrow" w:hAnsi="Arial Narrow" w:cs="Arial"/>
                <w:szCs w:val="24"/>
                <w:lang w:eastAsia="hu-HU"/>
              </w:rPr>
              <w:t>104</w:t>
            </w:r>
          </w:p>
        </w:tc>
        <w:tc>
          <w:tcPr>
            <w:tcW w:w="541" w:type="pct"/>
            <w:tcBorders>
              <w:top w:val="single" w:sz="4" w:space="0" w:color="000000"/>
              <w:left w:val="single" w:sz="4" w:space="0" w:color="000000"/>
              <w:bottom w:val="single" w:sz="4" w:space="0" w:color="000000"/>
              <w:right w:val="single" w:sz="4" w:space="0" w:color="000000"/>
            </w:tcBorders>
            <w:hideMark/>
          </w:tcPr>
          <w:p w14:paraId="0D5DB62D" w14:textId="77777777" w:rsidR="001363EA" w:rsidRPr="004E1AC9" w:rsidRDefault="001363EA" w:rsidP="001363EA">
            <w:pPr>
              <w:widowControl w:val="0"/>
              <w:autoSpaceDE w:val="0"/>
              <w:autoSpaceDN w:val="0"/>
              <w:ind w:left="271" w:right="271"/>
              <w:jc w:val="center"/>
              <w:rPr>
                <w:rFonts w:ascii="Arial Narrow" w:hAnsi="Arial Narrow" w:cs="Arial"/>
                <w:szCs w:val="24"/>
                <w:lang w:eastAsia="hu-HU"/>
              </w:rPr>
            </w:pPr>
            <w:r w:rsidRPr="004E1AC9">
              <w:rPr>
                <w:rFonts w:ascii="Arial Narrow" w:hAnsi="Arial Narrow" w:cs="Arial"/>
                <w:szCs w:val="24"/>
                <w:lang w:eastAsia="hu-HU"/>
              </w:rPr>
              <w:t>96</w:t>
            </w:r>
          </w:p>
        </w:tc>
      </w:tr>
    </w:tbl>
    <w:p w14:paraId="4AF48ED5" w14:textId="77777777" w:rsidR="001363EA" w:rsidRPr="004E1AC9" w:rsidRDefault="001363EA" w:rsidP="001363EA">
      <w:pPr>
        <w:widowControl w:val="0"/>
        <w:autoSpaceDE w:val="0"/>
        <w:autoSpaceDN w:val="0"/>
        <w:ind w:left="206" w:right="259" w:firstLine="708"/>
        <w:jc w:val="both"/>
        <w:rPr>
          <w:rFonts w:ascii="Arial Narrow" w:hAnsi="Arial Narrow" w:cs="Arial"/>
          <w:szCs w:val="24"/>
          <w:lang w:eastAsia="hu-HU"/>
        </w:rPr>
      </w:pPr>
      <w:r w:rsidRPr="004E1AC9">
        <w:rPr>
          <w:rFonts w:ascii="Arial Narrow" w:hAnsi="Arial Narrow" w:cs="Arial"/>
          <w:szCs w:val="24"/>
          <w:lang w:eastAsia="hu-HU"/>
        </w:rPr>
        <w:t>Conform</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1709/1-90</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se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poate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conclude,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că</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pe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întreg</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traseul</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străzilor</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proiectate,</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terenul</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natural</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din</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 xml:space="preserve">bază, stratul superior, este de tip </w:t>
      </w:r>
      <w:r w:rsidRPr="004E1AC9">
        <w:rPr>
          <w:rFonts w:ascii="Arial Narrow" w:hAnsi="Arial Narrow" w:cs="Arial"/>
          <w:b/>
          <w:szCs w:val="24"/>
          <w:lang w:eastAsia="hu-HU"/>
        </w:rPr>
        <w:t xml:space="preserve">P2, P3, P4 sau P5 </w:t>
      </w:r>
      <w:r w:rsidRPr="004E1AC9">
        <w:rPr>
          <w:rFonts w:ascii="Arial Narrow" w:hAnsi="Arial Narrow" w:cs="Arial"/>
          <w:szCs w:val="24"/>
          <w:lang w:eastAsia="hu-HU"/>
        </w:rPr>
        <w:t>, sensibil sau foarte sensibil la îngheţ, caracterizate prin modul de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elasticitate</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dinamic</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4"/>
          <w:szCs w:val="24"/>
          <w:lang w:eastAsia="hu-HU"/>
        </w:rPr>
        <w:t xml:space="preserve"> </w:t>
      </w:r>
      <w:r w:rsidRPr="004E1AC9">
        <w:rPr>
          <w:rFonts w:ascii="Arial Narrow" w:hAnsi="Arial Narrow" w:cs="Arial"/>
          <w:b/>
          <w:szCs w:val="24"/>
          <w:lang w:eastAsia="hu-HU"/>
        </w:rPr>
        <w:t>65-80</w:t>
      </w:r>
      <w:r w:rsidRPr="004E1AC9">
        <w:rPr>
          <w:rFonts w:ascii="Arial Narrow" w:hAnsi="Arial Narrow" w:cs="Arial"/>
          <w:b/>
          <w:spacing w:val="-10"/>
          <w:szCs w:val="24"/>
          <w:lang w:eastAsia="hu-HU"/>
        </w:rPr>
        <w:t xml:space="preserve"> </w:t>
      </w:r>
      <w:r w:rsidRPr="004E1AC9">
        <w:rPr>
          <w:rFonts w:ascii="Arial Narrow" w:hAnsi="Arial Narrow" w:cs="Arial"/>
          <w:b/>
          <w:szCs w:val="24"/>
          <w:lang w:eastAsia="hu-HU"/>
        </w:rPr>
        <w:t>Mpa,</w:t>
      </w:r>
      <w:r w:rsidRPr="004E1AC9">
        <w:rPr>
          <w:rFonts w:ascii="Arial Narrow" w:hAnsi="Arial Narrow" w:cs="Arial"/>
          <w:b/>
          <w:spacing w:val="-9"/>
          <w:szCs w:val="24"/>
          <w:lang w:eastAsia="hu-HU"/>
        </w:rPr>
        <w:t xml:space="preserve"> </w:t>
      </w:r>
      <w:r w:rsidRPr="004E1AC9">
        <w:rPr>
          <w:rFonts w:ascii="Arial Narrow" w:hAnsi="Arial Narrow" w:cs="Arial"/>
          <w:szCs w:val="24"/>
          <w:lang w:eastAsia="hu-HU"/>
        </w:rPr>
        <w:t>cu</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capacitate</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portantă</w:t>
      </w:r>
      <w:r w:rsidRPr="004E1AC9">
        <w:rPr>
          <w:rFonts w:ascii="Arial Narrow" w:hAnsi="Arial Narrow" w:cs="Arial"/>
          <w:spacing w:val="-10"/>
          <w:szCs w:val="24"/>
          <w:lang w:eastAsia="hu-HU"/>
        </w:rPr>
        <w:t xml:space="preserve"> </w:t>
      </w:r>
      <w:r w:rsidRPr="004E1AC9">
        <w:rPr>
          <w:rFonts w:ascii="Arial Narrow" w:hAnsi="Arial Narrow" w:cs="Arial"/>
          <w:szCs w:val="24"/>
          <w:lang w:eastAsia="hu-HU"/>
        </w:rPr>
        <w:t>medie,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iar</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valorile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coeficientului</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Poisson</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este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 xml:space="preserve">între </w:t>
      </w:r>
      <w:r w:rsidRPr="004E1AC9">
        <w:rPr>
          <w:rFonts w:ascii="Arial Narrow" w:hAnsi="Arial Narrow" w:cs="Arial"/>
          <w:b/>
          <w:szCs w:val="24"/>
          <w:lang w:eastAsia="hu-HU"/>
        </w:rPr>
        <w:t>0,27-0,42</w:t>
      </w:r>
      <w:r w:rsidRPr="004E1AC9">
        <w:rPr>
          <w:rFonts w:ascii="Arial Narrow" w:hAnsi="Arial Narrow" w:cs="Arial"/>
          <w:szCs w:val="24"/>
          <w:lang w:eastAsia="hu-HU"/>
        </w:rPr>
        <w:t>.</w:t>
      </w:r>
    </w:p>
    <w:p w14:paraId="23187046" w14:textId="77777777" w:rsidR="001363EA" w:rsidRPr="004E1AC9" w:rsidRDefault="001363EA" w:rsidP="001363EA">
      <w:pPr>
        <w:widowControl w:val="0"/>
        <w:autoSpaceDE w:val="0"/>
        <w:autoSpaceDN w:val="0"/>
        <w:ind w:left="914"/>
        <w:jc w:val="both"/>
        <w:outlineLvl w:val="1"/>
        <w:rPr>
          <w:rFonts w:ascii="Arial Narrow" w:hAnsi="Arial Narrow" w:cs="Arial"/>
          <w:b/>
          <w:bCs/>
          <w:szCs w:val="24"/>
          <w:lang w:eastAsia="hu-HU"/>
        </w:rPr>
      </w:pPr>
      <w:r w:rsidRPr="004E1AC9">
        <w:rPr>
          <w:rFonts w:ascii="Arial Narrow" w:hAnsi="Arial Narrow" w:cs="Arial"/>
          <w:b/>
          <w:bCs/>
          <w:szCs w:val="24"/>
          <w:lang w:eastAsia="hu-HU"/>
        </w:rPr>
        <w:t>Stablitatea actuală și fenomene de erozine ale suprafeței:</w:t>
      </w:r>
    </w:p>
    <w:p w14:paraId="7B9800AC" w14:textId="77777777" w:rsidR="001363EA" w:rsidRPr="004E1AC9" w:rsidRDefault="001363EA" w:rsidP="001363EA">
      <w:pPr>
        <w:widowControl w:val="0"/>
        <w:autoSpaceDE w:val="0"/>
        <w:autoSpaceDN w:val="0"/>
        <w:ind w:left="206" w:right="261" w:firstLine="708"/>
        <w:jc w:val="both"/>
        <w:rPr>
          <w:rFonts w:ascii="Arial Narrow" w:hAnsi="Arial Narrow" w:cs="Arial"/>
          <w:szCs w:val="24"/>
          <w:lang w:eastAsia="hu-HU"/>
        </w:rPr>
      </w:pPr>
      <w:r w:rsidRPr="004E1AC9">
        <w:rPr>
          <w:rFonts w:ascii="Arial Narrow" w:hAnsi="Arial Narrow" w:cs="Arial"/>
          <w:szCs w:val="24"/>
          <w:lang w:eastAsia="hu-HU"/>
        </w:rPr>
        <w:t>Din</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punct</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vedere</w:t>
      </w:r>
      <w:r w:rsidRPr="004E1AC9">
        <w:rPr>
          <w:rFonts w:ascii="Arial Narrow" w:hAnsi="Arial Narrow" w:cs="Arial"/>
          <w:spacing w:val="-2"/>
          <w:szCs w:val="24"/>
          <w:lang w:eastAsia="hu-HU"/>
        </w:rPr>
        <w:t xml:space="preserve"> </w:t>
      </w:r>
      <w:r w:rsidRPr="004E1AC9">
        <w:rPr>
          <w:rFonts w:ascii="Arial Narrow" w:hAnsi="Arial Narrow" w:cs="Arial"/>
          <w:szCs w:val="24"/>
          <w:lang w:eastAsia="hu-HU"/>
        </w:rPr>
        <w:t>al</w:t>
      </w:r>
      <w:r w:rsidRPr="004E1AC9">
        <w:rPr>
          <w:rFonts w:ascii="Arial Narrow" w:hAnsi="Arial Narrow" w:cs="Arial"/>
          <w:spacing w:val="-6"/>
          <w:szCs w:val="24"/>
          <w:lang w:eastAsia="hu-HU"/>
        </w:rPr>
        <w:t xml:space="preserve"> </w:t>
      </w:r>
      <w:r w:rsidRPr="004E1AC9">
        <w:rPr>
          <w:rFonts w:ascii="Arial Narrow" w:hAnsi="Arial Narrow" w:cs="Arial"/>
          <w:szCs w:val="24"/>
          <w:lang w:eastAsia="hu-HU"/>
        </w:rPr>
        <w:t>stabilităţii,</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precizăm</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că</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traseul</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cercetat</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se</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prezintă</w:t>
      </w:r>
      <w:r w:rsidRPr="004E1AC9">
        <w:rPr>
          <w:rFonts w:ascii="Arial Narrow" w:hAnsi="Arial Narrow" w:cs="Arial"/>
          <w:spacing w:val="-4"/>
          <w:szCs w:val="24"/>
          <w:lang w:eastAsia="hu-HU"/>
        </w:rPr>
        <w:t xml:space="preserve"> </w:t>
      </w:r>
      <w:r w:rsidRPr="004E1AC9">
        <w:rPr>
          <w:rFonts w:ascii="Arial Narrow" w:hAnsi="Arial Narrow" w:cs="Arial"/>
          <w:szCs w:val="24"/>
          <w:lang w:eastAsia="hu-HU"/>
        </w:rPr>
        <w:t>în</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condiţii</w:t>
      </w:r>
      <w:r w:rsidRPr="004E1AC9">
        <w:rPr>
          <w:rFonts w:ascii="Arial Narrow" w:hAnsi="Arial Narrow" w:cs="Arial"/>
          <w:spacing w:val="1"/>
          <w:szCs w:val="24"/>
          <w:lang w:eastAsia="hu-HU"/>
        </w:rPr>
        <w:t xml:space="preserve"> </w:t>
      </w:r>
      <w:r w:rsidRPr="004E1AC9">
        <w:rPr>
          <w:rFonts w:ascii="Arial Narrow" w:hAnsi="Arial Narrow" w:cs="Arial"/>
          <w:szCs w:val="24"/>
          <w:lang w:eastAsia="hu-HU"/>
        </w:rPr>
        <w:t>bune</w:t>
      </w:r>
      <w:r w:rsidRPr="004E1AC9">
        <w:rPr>
          <w:rFonts w:ascii="Arial Narrow" w:hAnsi="Arial Narrow" w:cs="Arial"/>
          <w:spacing w:val="-3"/>
          <w:szCs w:val="24"/>
          <w:lang w:eastAsia="hu-HU"/>
        </w:rPr>
        <w:t xml:space="preserve"> </w:t>
      </w:r>
      <w:r w:rsidRPr="004E1AC9">
        <w:rPr>
          <w:rFonts w:ascii="Arial Narrow" w:hAnsi="Arial Narrow" w:cs="Arial"/>
          <w:szCs w:val="24"/>
          <w:lang w:eastAsia="hu-HU"/>
        </w:rPr>
        <w:t>de</w:t>
      </w:r>
      <w:r w:rsidRPr="004E1AC9">
        <w:rPr>
          <w:rFonts w:ascii="Arial Narrow" w:hAnsi="Arial Narrow" w:cs="Arial"/>
          <w:spacing w:val="-5"/>
          <w:szCs w:val="24"/>
          <w:lang w:eastAsia="hu-HU"/>
        </w:rPr>
        <w:t xml:space="preserve"> </w:t>
      </w:r>
      <w:r w:rsidRPr="004E1AC9">
        <w:rPr>
          <w:rFonts w:ascii="Arial Narrow" w:hAnsi="Arial Narrow" w:cs="Arial"/>
          <w:szCs w:val="24"/>
          <w:lang w:eastAsia="hu-HU"/>
        </w:rPr>
        <w:t>stabilitate, sectorul de teren nefiind afectat de fenomene de alunecare, eroziune, sau alte fenomene geologice care să pună în pericol stabilitatea obiectivului proiectat dar în momentul intervenţiei prin încărcarea cu ramblee sau descărcarea prin deblee adânci, echilibrul natural se va strica, fiind de aşteptat declanşarea unor fenomene de instabilitate, în cazul în care nu se vor lua măsuri de</w:t>
      </w:r>
      <w:r w:rsidRPr="004E1AC9">
        <w:rPr>
          <w:rFonts w:ascii="Arial Narrow" w:hAnsi="Arial Narrow" w:cs="Arial"/>
          <w:spacing w:val="-7"/>
          <w:szCs w:val="24"/>
          <w:lang w:eastAsia="hu-HU"/>
        </w:rPr>
        <w:t xml:space="preserve"> </w:t>
      </w:r>
      <w:r w:rsidRPr="004E1AC9">
        <w:rPr>
          <w:rFonts w:ascii="Arial Narrow" w:hAnsi="Arial Narrow" w:cs="Arial"/>
          <w:szCs w:val="24"/>
          <w:lang w:eastAsia="hu-HU"/>
        </w:rPr>
        <w:t>consolidare.</w:t>
      </w:r>
    </w:p>
    <w:bookmarkEnd w:id="62"/>
    <w:p w14:paraId="23AC5066" w14:textId="77777777" w:rsidR="00A42E82" w:rsidRPr="004E1AC9" w:rsidRDefault="00A42E82">
      <w:pPr>
        <w:rPr>
          <w:rFonts w:ascii="Arial Narrow" w:hAnsi="Arial Narrow"/>
          <w:sz w:val="28"/>
          <w:szCs w:val="28"/>
        </w:rPr>
      </w:pPr>
      <w:r w:rsidRPr="004E1AC9">
        <w:rPr>
          <w:rFonts w:ascii="Arial Narrow" w:hAnsi="Arial Narrow"/>
          <w:sz w:val="28"/>
          <w:szCs w:val="28"/>
        </w:rPr>
        <w:br w:type="page"/>
      </w:r>
    </w:p>
    <w:p w14:paraId="08D183C2" w14:textId="77777777" w:rsidR="00FC091B" w:rsidRPr="004E1AC9" w:rsidRDefault="00FC091B" w:rsidP="00090DA4">
      <w:pPr>
        <w:shd w:val="clear" w:color="auto" w:fill="FFFFFF"/>
        <w:jc w:val="both"/>
        <w:rPr>
          <w:rFonts w:ascii="Arial Narrow" w:hAnsi="Arial Narrow"/>
          <w:sz w:val="28"/>
          <w:szCs w:val="28"/>
        </w:rPr>
      </w:pPr>
    </w:p>
    <w:p w14:paraId="68B85D06" w14:textId="77777777" w:rsidR="00090DA4" w:rsidRPr="004E1AC9" w:rsidRDefault="00090DA4" w:rsidP="00090DA4">
      <w:pPr>
        <w:shd w:val="clear" w:color="auto" w:fill="FFFFFF"/>
        <w:jc w:val="both"/>
        <w:rPr>
          <w:rFonts w:ascii="Arial Narrow" w:hAnsi="Arial Narrow"/>
          <w:sz w:val="28"/>
          <w:szCs w:val="28"/>
        </w:rPr>
      </w:pPr>
      <w:r w:rsidRPr="00D611F4">
        <w:rPr>
          <w:rFonts w:ascii="Arial Narrow" w:hAnsi="Arial Narrow"/>
          <w:b/>
          <w:bCs/>
          <w:sz w:val="28"/>
          <w:szCs w:val="28"/>
        </w:rPr>
        <w:t>3.2.</w:t>
      </w:r>
      <w:r w:rsidRPr="00D611F4">
        <w:rPr>
          <w:rFonts w:ascii="Arial Narrow" w:hAnsi="Arial Narrow"/>
          <w:sz w:val="28"/>
          <w:szCs w:val="28"/>
        </w:rPr>
        <w:t> Descrierea din punct de vedere tehnic, constructiv, funcţional-arhitectural şi tehnologic:</w:t>
      </w:r>
    </w:p>
    <w:p w14:paraId="03D5AE30" w14:textId="77777777" w:rsidR="00FC091B" w:rsidRPr="004E1AC9" w:rsidRDefault="00FC091B" w:rsidP="00090DA4">
      <w:pPr>
        <w:shd w:val="clear" w:color="auto" w:fill="FFFFFF"/>
        <w:jc w:val="both"/>
        <w:rPr>
          <w:rFonts w:ascii="Arial Narrow" w:hAnsi="Arial Narrow"/>
          <w:sz w:val="28"/>
          <w:szCs w:val="28"/>
        </w:rPr>
      </w:pPr>
    </w:p>
    <w:p w14:paraId="37881658" w14:textId="77777777" w:rsidR="00090DA4" w:rsidRPr="004E1AC9" w:rsidRDefault="00090DA4" w:rsidP="00090DA4">
      <w:pPr>
        <w:shd w:val="clear" w:color="auto" w:fill="FFFFFF"/>
        <w:jc w:val="both"/>
        <w:rPr>
          <w:rFonts w:ascii="Arial Narrow" w:hAnsi="Arial Narrow"/>
          <w:i/>
          <w:sz w:val="28"/>
          <w:szCs w:val="28"/>
        </w:rPr>
      </w:pPr>
      <w:r w:rsidRPr="004E1AC9">
        <w:rPr>
          <w:rFonts w:ascii="Arial Narrow" w:hAnsi="Arial Narrow"/>
          <w:b/>
          <w:bCs/>
          <w:i/>
          <w:sz w:val="28"/>
          <w:szCs w:val="28"/>
        </w:rPr>
        <w:t>-</w:t>
      </w:r>
      <w:r w:rsidRPr="004E1AC9">
        <w:rPr>
          <w:rFonts w:ascii="Arial Narrow" w:hAnsi="Arial Narrow"/>
          <w:i/>
          <w:sz w:val="28"/>
          <w:szCs w:val="28"/>
        </w:rPr>
        <w:t> caracteristici tehnice şi parametri specifici obiectivului de investiţii;</w:t>
      </w:r>
    </w:p>
    <w:p w14:paraId="71AE9DA3" w14:textId="77777777" w:rsidR="00A55525" w:rsidRPr="004E1AC9" w:rsidRDefault="00A55525" w:rsidP="00A55525">
      <w:pPr>
        <w:ind w:firstLine="600"/>
        <w:jc w:val="both"/>
        <w:rPr>
          <w:rFonts w:ascii="Arial Narrow" w:hAnsi="Arial Narrow"/>
          <w:szCs w:val="24"/>
          <w:lang w:eastAsia="en-US"/>
        </w:rPr>
      </w:pPr>
      <w:bookmarkStart w:id="63" w:name="_Hlk94954442"/>
      <w:bookmarkStart w:id="64" w:name="_Hlk180435454"/>
    </w:p>
    <w:p w14:paraId="2993ABCB" w14:textId="2F957A27" w:rsidR="00A55525" w:rsidRPr="004E1AC9" w:rsidRDefault="00A55525" w:rsidP="00A55525">
      <w:pPr>
        <w:ind w:firstLine="600"/>
        <w:jc w:val="both"/>
        <w:rPr>
          <w:rFonts w:ascii="Arial Narrow" w:hAnsi="Arial Narrow"/>
          <w:szCs w:val="24"/>
          <w:lang w:eastAsia="en-US"/>
        </w:rPr>
      </w:pPr>
      <w:bookmarkStart w:id="65" w:name="_Hlk181206265"/>
      <w:r w:rsidRPr="004E1AC9">
        <w:rPr>
          <w:rFonts w:ascii="Arial Narrow" w:hAnsi="Arial Narrow"/>
          <w:szCs w:val="24"/>
          <w:lang w:eastAsia="en-US"/>
        </w:rPr>
        <w:t xml:space="preserve">Sectorul de drum studiat al ocolitoarei cuprins intre poziţiile kilometrice km 0+000 – </w:t>
      </w:r>
      <w:r w:rsidR="00DE7993">
        <w:rPr>
          <w:rFonts w:ascii="Arial Narrow" w:hAnsi="Arial Narrow"/>
          <w:szCs w:val="24"/>
          <w:lang w:eastAsia="en-US"/>
        </w:rPr>
        <w:t>1+650</w:t>
      </w:r>
      <w:r w:rsidRPr="004E1AC9">
        <w:rPr>
          <w:rFonts w:ascii="Arial Narrow" w:hAnsi="Arial Narrow"/>
          <w:szCs w:val="24"/>
          <w:lang w:eastAsia="en-US"/>
        </w:rPr>
        <w:t xml:space="preserve"> are elemente geometrice si caracteristici specifice zonei depresionare strabatute si </w:t>
      </w:r>
      <w:r w:rsidR="00DE7993">
        <w:rPr>
          <w:rFonts w:ascii="Arial Narrow" w:hAnsi="Arial Narrow"/>
          <w:szCs w:val="24"/>
          <w:lang w:eastAsia="en-US"/>
        </w:rPr>
        <w:t>trece peste str. Budiului și a st Mestecănișului și se racordează cu Tronsonul 5</w:t>
      </w:r>
      <w:r w:rsidRPr="004E1AC9">
        <w:rPr>
          <w:rFonts w:ascii="Arial Narrow" w:hAnsi="Arial Narrow"/>
          <w:szCs w:val="24"/>
          <w:lang w:eastAsia="en-US"/>
        </w:rPr>
        <w:t xml:space="preserve">. </w:t>
      </w:r>
    </w:p>
    <w:p w14:paraId="4769619B" w14:textId="77777777" w:rsidR="00DE7993" w:rsidRDefault="00A55525" w:rsidP="00A55525">
      <w:pPr>
        <w:rPr>
          <w:rFonts w:ascii="Arial Narrow" w:hAnsi="Arial Narrow"/>
          <w:szCs w:val="24"/>
          <w:lang w:eastAsia="en-US"/>
        </w:rPr>
      </w:pPr>
      <w:r w:rsidRPr="004E1AC9">
        <w:rPr>
          <w:rFonts w:ascii="Arial Narrow" w:hAnsi="Arial Narrow"/>
          <w:szCs w:val="24"/>
          <w:lang w:eastAsia="en-US"/>
        </w:rPr>
        <w:tab/>
      </w:r>
      <w:r w:rsidR="00DE7993">
        <w:rPr>
          <w:rFonts w:ascii="Arial Narrow" w:hAnsi="Arial Narrow"/>
          <w:szCs w:val="24"/>
          <w:lang w:eastAsia="en-US"/>
        </w:rPr>
        <w:t>Prin amenajarea drumului se va asigura zona de subtraversare a străzii Mestecănișului, racordarea str. Sighisoarei si a str. Viile dealului la acesta.</w:t>
      </w:r>
    </w:p>
    <w:p w14:paraId="22C17423" w14:textId="4F37BD5C" w:rsidR="00A55525" w:rsidRPr="004E1AC9" w:rsidRDefault="00A55525" w:rsidP="00A55525">
      <w:pPr>
        <w:jc w:val="both"/>
        <w:rPr>
          <w:rFonts w:ascii="Arial Narrow" w:hAnsi="Arial Narrow"/>
          <w:szCs w:val="24"/>
          <w:lang w:eastAsia="en-US"/>
        </w:rPr>
      </w:pPr>
      <w:r w:rsidRPr="004E1AC9">
        <w:rPr>
          <w:rFonts w:ascii="Arial Narrow" w:hAnsi="Arial Narrow"/>
          <w:szCs w:val="24"/>
          <w:lang w:eastAsia="en-US"/>
        </w:rPr>
        <w:tab/>
        <w:t xml:space="preserve">Proiectarea traseului s-a facut conform </w:t>
      </w:r>
      <w:r w:rsidR="00BF6DDE">
        <w:rPr>
          <w:rFonts w:ascii="Arial Narrow" w:hAnsi="Arial Narrow"/>
          <w:szCs w:val="24"/>
          <w:lang w:eastAsia="en-US"/>
        </w:rPr>
        <w:t>clasă tehnică I</w:t>
      </w:r>
      <w:r w:rsidR="00EF629F">
        <w:rPr>
          <w:rFonts w:ascii="Arial Narrow" w:hAnsi="Arial Narrow"/>
          <w:szCs w:val="24"/>
          <w:lang w:eastAsia="en-US"/>
        </w:rPr>
        <w:t>II</w:t>
      </w:r>
      <w:r w:rsidR="00BF6DDE">
        <w:rPr>
          <w:rFonts w:ascii="Arial Narrow" w:hAnsi="Arial Narrow"/>
          <w:szCs w:val="24"/>
          <w:lang w:eastAsia="en-US"/>
        </w:rPr>
        <w:t xml:space="preserve"> viteză de proiectare </w:t>
      </w:r>
      <w:r w:rsidR="00DE7993">
        <w:rPr>
          <w:rFonts w:ascii="Arial Narrow" w:hAnsi="Arial Narrow"/>
          <w:szCs w:val="24"/>
          <w:lang w:eastAsia="en-US"/>
        </w:rPr>
        <w:t>3</w:t>
      </w:r>
      <w:r w:rsidR="00936728">
        <w:rPr>
          <w:rFonts w:ascii="Arial Narrow" w:hAnsi="Arial Narrow"/>
          <w:szCs w:val="24"/>
          <w:lang w:eastAsia="en-US"/>
        </w:rPr>
        <w:t>0-</w:t>
      </w:r>
      <w:r w:rsidR="00DE7993">
        <w:rPr>
          <w:rFonts w:ascii="Arial Narrow" w:hAnsi="Arial Narrow"/>
          <w:szCs w:val="24"/>
          <w:lang w:eastAsia="en-US"/>
        </w:rPr>
        <w:t>5</w:t>
      </w:r>
      <w:r w:rsidR="00936728">
        <w:rPr>
          <w:rFonts w:ascii="Arial Narrow" w:hAnsi="Arial Narrow"/>
          <w:szCs w:val="24"/>
          <w:lang w:eastAsia="en-US"/>
        </w:rPr>
        <w:t>0</w:t>
      </w:r>
      <w:r w:rsidRPr="004E1AC9">
        <w:rPr>
          <w:rFonts w:ascii="Arial Narrow" w:hAnsi="Arial Narrow"/>
          <w:szCs w:val="24"/>
          <w:lang w:eastAsia="en-US"/>
        </w:rPr>
        <w:t xml:space="preserve"> km/h proiectată. </w:t>
      </w:r>
    </w:p>
    <w:p w14:paraId="72912759" w14:textId="77777777" w:rsidR="00A55525" w:rsidRPr="004E1AC9" w:rsidRDefault="00A55525" w:rsidP="00A55525">
      <w:pPr>
        <w:jc w:val="both"/>
        <w:rPr>
          <w:rFonts w:ascii="Arial Narrow" w:hAnsi="Arial Narrow"/>
          <w:szCs w:val="24"/>
          <w:lang w:eastAsia="en-US"/>
        </w:rPr>
      </w:pPr>
      <w:r w:rsidRPr="004E1AC9">
        <w:rPr>
          <w:rFonts w:ascii="Arial Narrow" w:hAnsi="Arial Narrow"/>
          <w:szCs w:val="24"/>
          <w:lang w:eastAsia="en-US"/>
        </w:rPr>
        <w:tab/>
        <w:t xml:space="preserve">Geometria traseului a fost influenţată de natura terenului şi construcţiile existente. </w:t>
      </w:r>
    </w:p>
    <w:p w14:paraId="36857115" w14:textId="286860F1" w:rsidR="005C0579" w:rsidRDefault="00A55525" w:rsidP="00A55525">
      <w:pPr>
        <w:ind w:firstLine="720"/>
        <w:rPr>
          <w:rFonts w:ascii="Arial Narrow" w:hAnsi="Arial Narrow"/>
          <w:szCs w:val="24"/>
          <w:lang w:eastAsia="en-US"/>
        </w:rPr>
      </w:pPr>
      <w:bookmarkStart w:id="66" w:name="_Hlk191981823"/>
      <w:bookmarkStart w:id="67" w:name="_Hlk190857415"/>
      <w:r w:rsidRPr="004E1AC9">
        <w:rPr>
          <w:rFonts w:ascii="Arial Narrow" w:hAnsi="Arial Narrow"/>
          <w:szCs w:val="24"/>
          <w:lang w:eastAsia="en-US"/>
        </w:rPr>
        <w:t xml:space="preserve">Aliniamentul vertical şi orizontal al variantei de ocolire a fost conceput astfel încât parametrii lor corespund vitezei de proiectare </w:t>
      </w:r>
      <w:r w:rsidR="005C0579">
        <w:rPr>
          <w:rFonts w:ascii="Arial Narrow" w:hAnsi="Arial Narrow"/>
          <w:szCs w:val="24"/>
          <w:lang w:eastAsia="en-US"/>
        </w:rPr>
        <w:t>astfel:</w:t>
      </w:r>
    </w:p>
    <w:p w14:paraId="459F69DB" w14:textId="48A09362" w:rsidR="00A55525" w:rsidRDefault="00EF629F" w:rsidP="00A55525">
      <w:pPr>
        <w:ind w:firstLine="720"/>
        <w:rPr>
          <w:rFonts w:ascii="Arial Narrow" w:hAnsi="Arial Narrow"/>
          <w:szCs w:val="24"/>
          <w:lang w:eastAsia="en-US"/>
        </w:rPr>
      </w:pPr>
      <w:r>
        <w:rPr>
          <w:rFonts w:ascii="Arial Narrow" w:hAnsi="Arial Narrow"/>
          <w:szCs w:val="24"/>
          <w:lang w:eastAsia="en-US"/>
        </w:rPr>
        <w:t xml:space="preserve">30 </w:t>
      </w:r>
      <w:r w:rsidR="005C0579">
        <w:rPr>
          <w:rFonts w:ascii="Arial Narrow" w:hAnsi="Arial Narrow"/>
          <w:szCs w:val="24"/>
          <w:lang w:eastAsia="en-US"/>
        </w:rPr>
        <w:t>km / h  sector km 0+000 la km 0+</w:t>
      </w:r>
      <w:r>
        <w:rPr>
          <w:rFonts w:ascii="Arial Narrow" w:hAnsi="Arial Narrow"/>
          <w:szCs w:val="24"/>
          <w:lang w:eastAsia="en-US"/>
        </w:rPr>
        <w:t>525</w:t>
      </w:r>
    </w:p>
    <w:p w14:paraId="37AA6B5C" w14:textId="41F7BECB" w:rsidR="005C0579" w:rsidRDefault="00EF629F" w:rsidP="00A55525">
      <w:pPr>
        <w:ind w:firstLine="720"/>
        <w:rPr>
          <w:rFonts w:ascii="Arial Narrow" w:hAnsi="Arial Narrow"/>
          <w:szCs w:val="24"/>
          <w:lang w:eastAsia="en-US"/>
        </w:rPr>
      </w:pPr>
      <w:r>
        <w:rPr>
          <w:rFonts w:ascii="Arial Narrow" w:hAnsi="Arial Narrow"/>
          <w:szCs w:val="24"/>
          <w:lang w:eastAsia="en-US"/>
        </w:rPr>
        <w:t>5</w:t>
      </w:r>
      <w:r w:rsidR="005C0579">
        <w:rPr>
          <w:rFonts w:ascii="Arial Narrow" w:hAnsi="Arial Narrow"/>
          <w:szCs w:val="24"/>
          <w:lang w:eastAsia="en-US"/>
        </w:rPr>
        <w:t>0km / h</w:t>
      </w:r>
      <w:r w:rsidR="005C0579">
        <w:rPr>
          <w:rFonts w:ascii="Arial Narrow" w:hAnsi="Arial Narrow"/>
          <w:szCs w:val="24"/>
          <w:lang w:eastAsia="en-US"/>
        </w:rPr>
        <w:tab/>
        <w:t>sector km 0+</w:t>
      </w:r>
      <w:r>
        <w:rPr>
          <w:rFonts w:ascii="Arial Narrow" w:hAnsi="Arial Narrow"/>
          <w:szCs w:val="24"/>
          <w:lang w:eastAsia="en-US"/>
        </w:rPr>
        <w:t>525</w:t>
      </w:r>
      <w:r w:rsidR="005C0579">
        <w:rPr>
          <w:rFonts w:ascii="Arial Narrow" w:hAnsi="Arial Narrow"/>
          <w:szCs w:val="24"/>
          <w:lang w:eastAsia="en-US"/>
        </w:rPr>
        <w:t xml:space="preserve"> la km  </w:t>
      </w:r>
      <w:r w:rsidR="00A30059">
        <w:rPr>
          <w:rFonts w:ascii="Arial Narrow" w:hAnsi="Arial Narrow"/>
          <w:szCs w:val="24"/>
          <w:lang w:eastAsia="en-US"/>
        </w:rPr>
        <w:t>1+</w:t>
      </w:r>
      <w:r>
        <w:rPr>
          <w:rFonts w:ascii="Arial Narrow" w:hAnsi="Arial Narrow"/>
          <w:szCs w:val="24"/>
          <w:lang w:eastAsia="en-US"/>
        </w:rPr>
        <w:t>450</w:t>
      </w:r>
    </w:p>
    <w:p w14:paraId="76394314" w14:textId="3672B04F" w:rsidR="00A30059" w:rsidRPr="004E1AC9" w:rsidRDefault="00A30059" w:rsidP="00A55525">
      <w:pPr>
        <w:ind w:firstLine="720"/>
        <w:rPr>
          <w:rFonts w:ascii="Arial Narrow" w:hAnsi="Arial Narrow"/>
          <w:szCs w:val="24"/>
          <w:lang w:eastAsia="en-US"/>
        </w:rPr>
      </w:pPr>
      <w:r>
        <w:rPr>
          <w:rFonts w:ascii="Arial Narrow" w:hAnsi="Arial Narrow"/>
          <w:szCs w:val="24"/>
          <w:lang w:eastAsia="en-US"/>
        </w:rPr>
        <w:t>sector de la km 1+</w:t>
      </w:r>
      <w:r w:rsidR="00EF629F">
        <w:rPr>
          <w:rFonts w:ascii="Arial Narrow" w:hAnsi="Arial Narrow"/>
          <w:szCs w:val="24"/>
          <w:lang w:eastAsia="en-US"/>
        </w:rPr>
        <w:t>450</w:t>
      </w:r>
      <w:r>
        <w:rPr>
          <w:rFonts w:ascii="Arial Narrow" w:hAnsi="Arial Narrow"/>
          <w:szCs w:val="24"/>
          <w:lang w:eastAsia="en-US"/>
        </w:rPr>
        <w:t xml:space="preserve"> la km </w:t>
      </w:r>
      <w:r w:rsidR="00EF629F">
        <w:rPr>
          <w:rFonts w:ascii="Arial Narrow" w:hAnsi="Arial Narrow"/>
          <w:szCs w:val="24"/>
          <w:lang w:eastAsia="en-US"/>
        </w:rPr>
        <w:t>1</w:t>
      </w:r>
      <w:r>
        <w:rPr>
          <w:rFonts w:ascii="Arial Narrow" w:hAnsi="Arial Narrow"/>
          <w:szCs w:val="24"/>
          <w:lang w:eastAsia="en-US"/>
        </w:rPr>
        <w:t>+</w:t>
      </w:r>
      <w:r w:rsidR="00EF629F">
        <w:rPr>
          <w:rFonts w:ascii="Arial Narrow" w:hAnsi="Arial Narrow"/>
          <w:szCs w:val="24"/>
          <w:lang w:eastAsia="en-US"/>
        </w:rPr>
        <w:t>650</w:t>
      </w:r>
      <w:r>
        <w:rPr>
          <w:rFonts w:ascii="Arial Narrow" w:hAnsi="Arial Narrow"/>
          <w:szCs w:val="24"/>
          <w:lang w:eastAsia="en-US"/>
        </w:rPr>
        <w:t xml:space="preserve"> este zona sens giratoriu și viteza se regmentează conform intersecției. </w:t>
      </w:r>
    </w:p>
    <w:bookmarkEnd w:id="66"/>
    <w:p w14:paraId="0FACDF63" w14:textId="3437DB8A" w:rsidR="00A55525" w:rsidRPr="004E1AC9" w:rsidRDefault="00A55525" w:rsidP="00A55525">
      <w:pPr>
        <w:ind w:firstLine="720"/>
        <w:rPr>
          <w:rFonts w:ascii="Arial Narrow" w:hAnsi="Arial Narrow"/>
          <w:szCs w:val="24"/>
          <w:lang w:eastAsia="en-US"/>
        </w:rPr>
      </w:pPr>
    </w:p>
    <w:bookmarkEnd w:id="63"/>
    <w:p w14:paraId="1E693E88" w14:textId="77777777" w:rsidR="00A55525" w:rsidRPr="004E1AC9" w:rsidRDefault="00A55525">
      <w:pPr>
        <w:rPr>
          <w:rFonts w:ascii="Arial Narrow" w:hAnsi="Arial Narrow"/>
          <w:szCs w:val="24"/>
        </w:rPr>
      </w:pPr>
    </w:p>
    <w:tbl>
      <w:tblPr>
        <w:tblW w:w="4300" w:type="pct"/>
        <w:jc w:val="center"/>
        <w:tblLook w:val="04A0" w:firstRow="1" w:lastRow="0" w:firstColumn="1" w:lastColumn="0" w:noHBand="0" w:noVBand="1"/>
      </w:tblPr>
      <w:tblGrid>
        <w:gridCol w:w="7083"/>
        <w:gridCol w:w="1694"/>
      </w:tblGrid>
      <w:tr w:rsidR="00A30059" w:rsidRPr="004E1AC9" w14:paraId="532A42E1" w14:textId="77777777" w:rsidTr="00050DCE">
        <w:trPr>
          <w:trHeight w:val="70"/>
          <w:jc w:val="center"/>
        </w:trPr>
        <w:tc>
          <w:tcPr>
            <w:tcW w:w="4035" w:type="pct"/>
            <w:noWrap/>
            <w:vAlign w:val="center"/>
          </w:tcPr>
          <w:p w14:paraId="4656465A" w14:textId="04E3C3B4" w:rsidR="00A30059" w:rsidRPr="00050DCE" w:rsidRDefault="00184BC3" w:rsidP="00A30059">
            <w:pPr>
              <w:jc w:val="center"/>
              <w:rPr>
                <w:rFonts w:ascii="Arial Narrow" w:hAnsi="Arial Narrow"/>
                <w:b/>
                <w:bCs/>
                <w:color w:val="000000"/>
                <w:szCs w:val="24"/>
                <w:lang w:eastAsia="en-US"/>
              </w:rPr>
            </w:pPr>
            <w:r>
              <w:rPr>
                <w:rFonts w:ascii="Arial Narrow" w:hAnsi="Arial Narrow"/>
                <w:b/>
                <w:bCs/>
                <w:color w:val="000000"/>
                <w:szCs w:val="24"/>
                <w:lang w:eastAsia="en-US"/>
              </w:rPr>
              <w:t xml:space="preserve">Varianta </w:t>
            </w:r>
            <w:r w:rsidR="00A30059">
              <w:rPr>
                <w:rFonts w:ascii="Arial Narrow" w:hAnsi="Arial Narrow"/>
                <w:b/>
                <w:bCs/>
                <w:color w:val="000000"/>
                <w:szCs w:val="24"/>
                <w:lang w:eastAsia="en-US"/>
              </w:rPr>
              <w:t>1</w:t>
            </w:r>
            <w:r w:rsidR="00A30059" w:rsidRPr="00050DCE">
              <w:rPr>
                <w:rFonts w:ascii="Arial Narrow" w:hAnsi="Arial Narrow"/>
                <w:b/>
                <w:bCs/>
                <w:color w:val="000000"/>
                <w:szCs w:val="24"/>
                <w:lang w:eastAsia="en-US"/>
              </w:rPr>
              <w:t xml:space="preserve"> de studiu</w:t>
            </w:r>
            <w:r>
              <w:rPr>
                <w:rFonts w:ascii="Arial Narrow" w:hAnsi="Arial Narrow"/>
                <w:b/>
                <w:bCs/>
                <w:color w:val="000000"/>
                <w:szCs w:val="24"/>
                <w:lang w:eastAsia="en-US"/>
              </w:rPr>
              <w:t xml:space="preserve"> traseu</w:t>
            </w:r>
          </w:p>
          <w:p w14:paraId="4DE5D041" w14:textId="7939DC80" w:rsidR="00A30059" w:rsidRDefault="00A30059" w:rsidP="00A30059">
            <w:pPr>
              <w:jc w:val="center"/>
              <w:rPr>
                <w:rFonts w:ascii="Arial Narrow" w:hAnsi="Arial Narrow"/>
                <w:b/>
                <w:bCs/>
                <w:color w:val="000000"/>
                <w:szCs w:val="24"/>
                <w:lang w:eastAsia="en-US"/>
              </w:rPr>
            </w:pPr>
            <w:r w:rsidRPr="004E1AC9">
              <w:rPr>
                <w:rFonts w:ascii="Arial Narrow" w:hAnsi="Arial Narrow"/>
                <w:color w:val="000000"/>
                <w:szCs w:val="24"/>
                <w:lang w:eastAsia="en-US"/>
              </w:rPr>
              <w:t xml:space="preserve">Lungime tronson </w:t>
            </w:r>
            <w:r w:rsidRPr="00050DCE">
              <w:rPr>
                <w:rFonts w:ascii="Arial Narrow" w:hAnsi="Arial Narrow"/>
                <w:color w:val="000000"/>
                <w:szCs w:val="24"/>
                <w:lang w:eastAsia="en-US"/>
              </w:rPr>
              <w:t xml:space="preserve">km 0+000 la km </w:t>
            </w:r>
            <w:r w:rsidR="00EF629F">
              <w:rPr>
                <w:rFonts w:ascii="Arial Narrow" w:hAnsi="Arial Narrow"/>
                <w:color w:val="000000"/>
                <w:szCs w:val="24"/>
                <w:lang w:eastAsia="en-US"/>
              </w:rPr>
              <w:t>1+650</w:t>
            </w:r>
          </w:p>
        </w:tc>
        <w:tc>
          <w:tcPr>
            <w:tcW w:w="965" w:type="pct"/>
            <w:noWrap/>
            <w:vAlign w:val="center"/>
          </w:tcPr>
          <w:p w14:paraId="047337A4" w14:textId="0BFFC464" w:rsidR="00A30059" w:rsidRDefault="00EF629F" w:rsidP="00A30059">
            <w:pPr>
              <w:jc w:val="both"/>
              <w:rPr>
                <w:rFonts w:ascii="Arial Narrow" w:hAnsi="Arial Narrow"/>
                <w:color w:val="000000"/>
                <w:szCs w:val="24"/>
                <w:lang w:eastAsia="en-US"/>
              </w:rPr>
            </w:pPr>
            <w:r>
              <w:rPr>
                <w:rFonts w:ascii="Arial Narrow" w:hAnsi="Arial Narrow"/>
                <w:color w:val="000000"/>
                <w:szCs w:val="24"/>
                <w:lang w:eastAsia="en-US"/>
              </w:rPr>
              <w:t>1650</w:t>
            </w:r>
            <w:r w:rsidR="00A30059" w:rsidRPr="004E1AC9">
              <w:rPr>
                <w:rFonts w:ascii="Arial Narrow" w:hAnsi="Arial Narrow"/>
                <w:color w:val="000000"/>
                <w:szCs w:val="24"/>
                <w:lang w:eastAsia="en-US"/>
              </w:rPr>
              <w:t xml:space="preserve"> m</w:t>
            </w:r>
          </w:p>
        </w:tc>
      </w:tr>
      <w:tr w:rsidR="00A30059" w:rsidRPr="004E1AC9" w14:paraId="73E643EF" w14:textId="77777777" w:rsidTr="00050DCE">
        <w:trPr>
          <w:trHeight w:val="70"/>
          <w:jc w:val="center"/>
        </w:trPr>
        <w:tc>
          <w:tcPr>
            <w:tcW w:w="4035" w:type="pct"/>
            <w:noWrap/>
            <w:vAlign w:val="center"/>
          </w:tcPr>
          <w:p w14:paraId="376CE81B" w14:textId="77777777" w:rsidR="00A30059" w:rsidRDefault="00A30059" w:rsidP="00A30059">
            <w:pPr>
              <w:jc w:val="center"/>
              <w:rPr>
                <w:rFonts w:ascii="Arial Narrow" w:hAnsi="Arial Narrow"/>
                <w:b/>
                <w:bCs/>
                <w:color w:val="000000"/>
                <w:szCs w:val="24"/>
                <w:lang w:eastAsia="en-US"/>
              </w:rPr>
            </w:pPr>
          </w:p>
        </w:tc>
        <w:tc>
          <w:tcPr>
            <w:tcW w:w="965" w:type="pct"/>
            <w:noWrap/>
            <w:vAlign w:val="center"/>
          </w:tcPr>
          <w:p w14:paraId="68111F2F" w14:textId="77777777" w:rsidR="00A30059" w:rsidRDefault="00A30059" w:rsidP="00A30059">
            <w:pPr>
              <w:jc w:val="both"/>
              <w:rPr>
                <w:rFonts w:ascii="Arial Narrow" w:hAnsi="Arial Narrow"/>
                <w:color w:val="000000"/>
                <w:szCs w:val="24"/>
                <w:lang w:eastAsia="en-US"/>
              </w:rPr>
            </w:pPr>
          </w:p>
        </w:tc>
      </w:tr>
      <w:tr w:rsidR="00A30059" w:rsidRPr="004E1AC9" w14:paraId="3DD65315" w14:textId="77777777" w:rsidTr="00050DCE">
        <w:trPr>
          <w:trHeight w:val="70"/>
          <w:jc w:val="center"/>
        </w:trPr>
        <w:tc>
          <w:tcPr>
            <w:tcW w:w="4035" w:type="pct"/>
            <w:noWrap/>
            <w:vAlign w:val="center"/>
          </w:tcPr>
          <w:p w14:paraId="6E900677" w14:textId="07984931" w:rsidR="00A30059" w:rsidRPr="00050DCE" w:rsidRDefault="00184BC3" w:rsidP="00A30059">
            <w:pPr>
              <w:jc w:val="center"/>
              <w:rPr>
                <w:rFonts w:ascii="Arial Narrow" w:hAnsi="Arial Narrow"/>
                <w:b/>
                <w:bCs/>
                <w:color w:val="000000"/>
                <w:szCs w:val="24"/>
                <w:lang w:eastAsia="en-US"/>
              </w:rPr>
            </w:pPr>
            <w:bookmarkStart w:id="68" w:name="_Hlk138530998"/>
            <w:r>
              <w:rPr>
                <w:rFonts w:ascii="Arial Narrow" w:hAnsi="Arial Narrow"/>
                <w:b/>
                <w:bCs/>
                <w:color w:val="000000"/>
                <w:szCs w:val="24"/>
                <w:lang w:eastAsia="en-US"/>
              </w:rPr>
              <w:t>Varianta</w:t>
            </w:r>
            <w:r w:rsidR="00A30059" w:rsidRPr="00050DCE">
              <w:rPr>
                <w:rFonts w:ascii="Arial Narrow" w:hAnsi="Arial Narrow"/>
                <w:b/>
                <w:bCs/>
                <w:color w:val="000000"/>
                <w:szCs w:val="24"/>
                <w:lang w:eastAsia="en-US"/>
              </w:rPr>
              <w:t xml:space="preserve"> 2 de studiu</w:t>
            </w:r>
            <w:r>
              <w:rPr>
                <w:rFonts w:ascii="Arial Narrow" w:hAnsi="Arial Narrow"/>
                <w:b/>
                <w:bCs/>
                <w:color w:val="000000"/>
                <w:szCs w:val="24"/>
                <w:lang w:eastAsia="en-US"/>
              </w:rPr>
              <w:t xml:space="preserve"> de traseu</w:t>
            </w:r>
          </w:p>
          <w:p w14:paraId="2654FD24" w14:textId="302D1474" w:rsidR="00A30059" w:rsidRPr="004E1AC9" w:rsidRDefault="00A30059" w:rsidP="00A30059">
            <w:pPr>
              <w:jc w:val="center"/>
              <w:rPr>
                <w:rFonts w:ascii="Arial Narrow" w:hAnsi="Arial Narrow"/>
                <w:color w:val="000000"/>
                <w:szCs w:val="24"/>
                <w:lang w:eastAsia="en-US"/>
              </w:rPr>
            </w:pPr>
            <w:r w:rsidRPr="004E1AC9">
              <w:rPr>
                <w:rFonts w:ascii="Arial Narrow" w:hAnsi="Arial Narrow"/>
                <w:color w:val="000000"/>
                <w:szCs w:val="24"/>
                <w:lang w:eastAsia="en-US"/>
              </w:rPr>
              <w:t xml:space="preserve">Lungime tronson </w:t>
            </w:r>
            <w:r w:rsidRPr="00050DCE">
              <w:rPr>
                <w:rFonts w:ascii="Arial Narrow" w:hAnsi="Arial Narrow"/>
                <w:color w:val="000000"/>
                <w:szCs w:val="24"/>
                <w:lang w:eastAsia="en-US"/>
              </w:rPr>
              <w:t xml:space="preserve">km 0+000 la km </w:t>
            </w:r>
            <w:r w:rsidR="00EF629F">
              <w:rPr>
                <w:rFonts w:ascii="Arial Narrow" w:hAnsi="Arial Narrow"/>
                <w:color w:val="000000"/>
                <w:szCs w:val="24"/>
                <w:lang w:eastAsia="en-US"/>
              </w:rPr>
              <w:t>1+750</w:t>
            </w:r>
          </w:p>
        </w:tc>
        <w:tc>
          <w:tcPr>
            <w:tcW w:w="965" w:type="pct"/>
            <w:noWrap/>
            <w:vAlign w:val="center"/>
          </w:tcPr>
          <w:p w14:paraId="258015F0" w14:textId="426720BF" w:rsidR="00A30059" w:rsidRPr="004E1AC9" w:rsidRDefault="00EF629F" w:rsidP="00A30059">
            <w:pPr>
              <w:jc w:val="both"/>
              <w:rPr>
                <w:rFonts w:ascii="Arial Narrow" w:hAnsi="Arial Narrow"/>
                <w:color w:val="000000"/>
                <w:szCs w:val="24"/>
                <w:lang w:eastAsia="en-US"/>
              </w:rPr>
            </w:pPr>
            <w:r>
              <w:rPr>
                <w:rFonts w:ascii="Arial Narrow" w:hAnsi="Arial Narrow"/>
                <w:color w:val="000000"/>
                <w:szCs w:val="24"/>
                <w:lang w:eastAsia="en-US"/>
              </w:rPr>
              <w:t>1750</w:t>
            </w:r>
            <w:r w:rsidR="00A30059" w:rsidRPr="004E1AC9">
              <w:rPr>
                <w:rFonts w:ascii="Arial Narrow" w:hAnsi="Arial Narrow"/>
                <w:color w:val="000000"/>
                <w:szCs w:val="24"/>
                <w:lang w:eastAsia="en-US"/>
              </w:rPr>
              <w:t xml:space="preserve"> m</w:t>
            </w:r>
          </w:p>
        </w:tc>
      </w:tr>
      <w:bookmarkEnd w:id="67"/>
      <w:bookmarkEnd w:id="68"/>
    </w:tbl>
    <w:p w14:paraId="388A23EA" w14:textId="62ECCC1B" w:rsidR="00AD1016" w:rsidRDefault="00AD1016" w:rsidP="00AE0E39">
      <w:pPr>
        <w:jc w:val="center"/>
        <w:rPr>
          <w:rFonts w:ascii="Arial Narrow" w:hAnsi="Arial Narrow"/>
          <w:sz w:val="28"/>
          <w:szCs w:val="28"/>
        </w:rPr>
      </w:pPr>
    </w:p>
    <w:p w14:paraId="07582626" w14:textId="27EAF2D8" w:rsidR="00A30059" w:rsidRDefault="00A30059">
      <w:pPr>
        <w:rPr>
          <w:rFonts w:ascii="Arial Narrow" w:hAnsi="Arial Narrow"/>
          <w:sz w:val="28"/>
          <w:szCs w:val="28"/>
        </w:rPr>
      </w:pPr>
      <w:r>
        <w:rPr>
          <w:rFonts w:ascii="Arial Narrow" w:hAnsi="Arial Narrow"/>
          <w:sz w:val="28"/>
          <w:szCs w:val="28"/>
        </w:rPr>
        <w:t>Solutia de traseu agreată este soluția 1 de traseu</w:t>
      </w:r>
    </w:p>
    <w:p w14:paraId="39F332BF" w14:textId="77777777" w:rsidR="00050DCE" w:rsidRDefault="00050DCE">
      <w:pPr>
        <w:rPr>
          <w:rFonts w:ascii="Arial Narrow" w:hAnsi="Arial Narrow"/>
          <w:sz w:val="28"/>
          <w:szCs w:val="28"/>
        </w:rPr>
      </w:pPr>
    </w:p>
    <w:p w14:paraId="677C102E" w14:textId="77777777" w:rsidR="00050DCE" w:rsidRPr="0020457E" w:rsidRDefault="00050DCE" w:rsidP="00050DCE">
      <w:pPr>
        <w:shd w:val="clear" w:color="auto" w:fill="FFFFFF"/>
        <w:jc w:val="both"/>
        <w:rPr>
          <w:rFonts w:ascii="Arial Narrow" w:hAnsi="Arial Narrow"/>
          <w:i/>
          <w:szCs w:val="24"/>
        </w:rPr>
      </w:pPr>
      <w:bookmarkStart w:id="69" w:name="_Hlk138531058"/>
      <w:r w:rsidRPr="00C2418E">
        <w:rPr>
          <w:rFonts w:ascii="Arial Narrow" w:hAnsi="Arial Narrow"/>
          <w:b/>
          <w:bCs/>
          <w:i/>
          <w:szCs w:val="24"/>
        </w:rPr>
        <w:t>Varianta 1 de traseu</w:t>
      </w:r>
      <w:r>
        <w:rPr>
          <w:rFonts w:ascii="Arial Narrow" w:hAnsi="Arial Narrow"/>
          <w:i/>
          <w:szCs w:val="24"/>
        </w:rPr>
        <w:t xml:space="preserve">:  </w:t>
      </w:r>
      <w:bookmarkStart w:id="70" w:name="_Hlk137479769"/>
      <w:r w:rsidRPr="0020457E">
        <w:rPr>
          <w:rFonts w:ascii="Arial Narrow" w:hAnsi="Arial Narrow"/>
          <w:i/>
          <w:szCs w:val="24"/>
        </w:rPr>
        <w:t>Amplasamentul se caracterizează prin următoarele</w:t>
      </w:r>
    </w:p>
    <w:p w14:paraId="1D85B49E" w14:textId="0ACE0D7A" w:rsidR="00050DCE" w:rsidRPr="00EF629F" w:rsidRDefault="00050DCE" w:rsidP="00705C0E">
      <w:pPr>
        <w:pStyle w:val="ListParagraph"/>
        <w:numPr>
          <w:ilvl w:val="0"/>
          <w:numId w:val="17"/>
        </w:numPr>
        <w:shd w:val="clear" w:color="auto" w:fill="FFFFFF"/>
        <w:jc w:val="both"/>
        <w:rPr>
          <w:rFonts w:ascii="Arial Narrow" w:hAnsi="Arial Narrow"/>
          <w:i/>
          <w:szCs w:val="24"/>
        </w:rPr>
      </w:pPr>
      <w:r w:rsidRPr="00EF629F">
        <w:rPr>
          <w:rFonts w:ascii="Arial Narrow" w:hAnsi="Arial Narrow"/>
          <w:i/>
          <w:szCs w:val="24"/>
        </w:rPr>
        <w:t xml:space="preserve">Punctul de racordare este </w:t>
      </w:r>
      <w:r w:rsidR="00EF629F" w:rsidRPr="00EF629F">
        <w:rPr>
          <w:rFonts w:ascii="Arial Narrow" w:hAnsi="Arial Narrow"/>
          <w:i/>
          <w:szCs w:val="24"/>
        </w:rPr>
        <w:t xml:space="preserve">Tronsonul 3  zona intersecției cu str Budiului </w:t>
      </w:r>
      <w:r w:rsidR="00EF629F">
        <w:rPr>
          <w:rFonts w:ascii="Arial Narrow" w:hAnsi="Arial Narrow"/>
          <w:i/>
          <w:szCs w:val="24"/>
        </w:rPr>
        <w:t>intersecția</w:t>
      </w:r>
      <w:r w:rsidRPr="00EF629F">
        <w:rPr>
          <w:rFonts w:ascii="Arial Narrow" w:hAnsi="Arial Narrow"/>
          <w:i/>
          <w:szCs w:val="24"/>
        </w:rPr>
        <w:t xml:space="preserve"> existent</w:t>
      </w:r>
      <w:r w:rsidR="00EF629F">
        <w:rPr>
          <w:rFonts w:ascii="Arial Narrow" w:hAnsi="Arial Narrow"/>
          <w:i/>
          <w:szCs w:val="24"/>
        </w:rPr>
        <w:t>ă</w:t>
      </w:r>
      <w:r w:rsidRPr="00EF629F">
        <w:rPr>
          <w:rFonts w:ascii="Arial Narrow" w:hAnsi="Arial Narrow"/>
          <w:i/>
          <w:szCs w:val="24"/>
        </w:rPr>
        <w:t xml:space="preserve"> </w:t>
      </w:r>
      <w:r w:rsidR="00EF629F">
        <w:rPr>
          <w:rFonts w:ascii="Arial Narrow" w:hAnsi="Arial Narrow"/>
          <w:i/>
          <w:szCs w:val="24"/>
        </w:rPr>
        <w:t xml:space="preserve">realizată în etapa 3 de realizare a ocolitoarei </w:t>
      </w:r>
      <w:r w:rsidRPr="00EF629F">
        <w:rPr>
          <w:rFonts w:ascii="Arial Narrow" w:hAnsi="Arial Narrow"/>
          <w:i/>
          <w:szCs w:val="24"/>
        </w:rPr>
        <w:t xml:space="preserve">sens giratoriu amenajat. </w:t>
      </w:r>
    </w:p>
    <w:p w14:paraId="30EBF849" w14:textId="77777777" w:rsidR="00A1684D" w:rsidRDefault="00A1684D" w:rsidP="00A1684D">
      <w:pPr>
        <w:pStyle w:val="ListParagraph"/>
        <w:shd w:val="clear" w:color="auto" w:fill="FFFFFF"/>
        <w:ind w:left="450" w:firstLine="270"/>
        <w:jc w:val="both"/>
        <w:rPr>
          <w:rFonts w:ascii="Arial Narrow" w:hAnsi="Arial Narrow"/>
          <w:i/>
          <w:szCs w:val="24"/>
        </w:rPr>
      </w:pPr>
      <w:bookmarkStart w:id="71" w:name="_Hlk190857305"/>
      <w:r>
        <w:rPr>
          <w:rFonts w:ascii="Arial Narrow" w:hAnsi="Arial Narrow"/>
          <w:i/>
          <w:szCs w:val="24"/>
        </w:rPr>
        <w:t>Caracteristici generale:</w:t>
      </w:r>
    </w:p>
    <w:p w14:paraId="67A0DC5D" w14:textId="2D931916"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EF629F">
        <w:rPr>
          <w:rFonts w:ascii="Arial Narrow" w:hAnsi="Arial Narrow"/>
          <w:lang w:eastAsia="en-US"/>
        </w:rPr>
        <w:t>1650</w:t>
      </w:r>
      <w:r>
        <w:rPr>
          <w:rFonts w:ascii="Arial Narrow" w:hAnsi="Arial Narrow"/>
          <w:lang w:eastAsia="en-US"/>
        </w:rPr>
        <w:t xml:space="preserve"> ml</w:t>
      </w:r>
    </w:p>
    <w:p w14:paraId="2132BF71" w14:textId="5E72B42A"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Suprafata totala de expropriat</w:t>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bookmarkStart w:id="72" w:name="_Hlk191981076"/>
      <w:bookmarkStart w:id="73" w:name="_Hlk195266203"/>
      <w:r w:rsidR="00EF629F">
        <w:rPr>
          <w:rFonts w:ascii="Arial Narrow" w:hAnsi="Arial Narrow"/>
          <w:lang w:eastAsia="en-US"/>
        </w:rPr>
        <w:t>92365</w:t>
      </w:r>
      <w:bookmarkEnd w:id="72"/>
      <w:r>
        <w:rPr>
          <w:rFonts w:ascii="Arial Narrow" w:hAnsi="Arial Narrow"/>
          <w:lang w:eastAsia="en-US"/>
        </w:rPr>
        <w:t>mp</w:t>
      </w:r>
    </w:p>
    <w:p w14:paraId="6BF1F031" w14:textId="17D026BB" w:rsidR="00EF629F" w:rsidRDefault="00EF629F" w:rsidP="00EF629F">
      <w:pPr>
        <w:shd w:val="clear" w:color="auto" w:fill="FFFFFF"/>
        <w:ind w:firstLine="720"/>
        <w:jc w:val="both"/>
        <w:rPr>
          <w:rFonts w:ascii="Arial Narrow" w:hAnsi="Arial Narrow"/>
          <w:lang w:eastAsia="en-US"/>
        </w:rPr>
      </w:pPr>
      <w:r>
        <w:rPr>
          <w:rFonts w:ascii="Arial Narrow" w:hAnsi="Arial Narrow"/>
          <w:lang w:eastAsia="en-US"/>
        </w:rPr>
        <w:t>Sector de la km 0+000 la km 0+525 zona pasaj</w:t>
      </w:r>
    </w:p>
    <w:p w14:paraId="5C89FD08" w14:textId="7A1F75E3" w:rsidR="003C2FA7" w:rsidRDefault="003C2FA7" w:rsidP="003C2FA7">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10,00 m</w:t>
      </w:r>
      <w:r w:rsidRPr="00050DCE">
        <w:rPr>
          <w:rFonts w:ascii="Arial Narrow" w:hAnsi="Arial Narrow"/>
          <w:lang w:eastAsia="en-US"/>
        </w:rPr>
        <w:t>l</w:t>
      </w:r>
    </w:p>
    <w:p w14:paraId="34BCF4C6" w14:textId="3E7B47FD" w:rsidR="003C2FA7" w:rsidRPr="00050DCE" w:rsidRDefault="003C2FA7" w:rsidP="003C2FA7">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t>4</w:t>
      </w:r>
      <w:r w:rsidRPr="00050DCE">
        <w:rPr>
          <w:rFonts w:ascii="Arial Narrow" w:hAnsi="Arial Narrow"/>
          <w:lang w:eastAsia="en-US"/>
        </w:rPr>
        <w:t>,</w:t>
      </w:r>
      <w:r>
        <w:rPr>
          <w:rFonts w:ascii="Arial Narrow" w:hAnsi="Arial Narrow"/>
          <w:lang w:eastAsia="en-US"/>
        </w:rPr>
        <w:t>0</w:t>
      </w:r>
      <w:r w:rsidRPr="00050DCE">
        <w:rPr>
          <w:rFonts w:ascii="Arial Narrow" w:hAnsi="Arial Narrow"/>
          <w:lang w:eastAsia="en-US"/>
        </w:rPr>
        <w:t>0 m</w:t>
      </w:r>
    </w:p>
    <w:p w14:paraId="500713BD" w14:textId="0F271FEB" w:rsidR="003C2FA7" w:rsidRPr="00050DCE" w:rsidRDefault="003C2FA7" w:rsidP="003C2FA7">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53682DB2" w14:textId="55399D01" w:rsidR="003C2FA7" w:rsidRDefault="003C2FA7" w:rsidP="003C2FA7">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1,10 m</w:t>
      </w:r>
    </w:p>
    <w:p w14:paraId="5EADD8D5" w14:textId="1BB64FDE" w:rsidR="003C2FA7" w:rsidRDefault="003C2FA7" w:rsidP="003C2FA7">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0,50 m</w:t>
      </w:r>
    </w:p>
    <w:p w14:paraId="5828DAE6" w14:textId="77777777" w:rsidR="003C2FA7" w:rsidRDefault="003C2FA7" w:rsidP="00EF629F">
      <w:pPr>
        <w:shd w:val="clear" w:color="auto" w:fill="FFFFFF"/>
        <w:ind w:firstLine="720"/>
        <w:jc w:val="both"/>
        <w:rPr>
          <w:rFonts w:ascii="Arial Narrow" w:hAnsi="Arial Narrow"/>
          <w:lang w:eastAsia="en-US"/>
        </w:rPr>
      </w:pPr>
    </w:p>
    <w:p w14:paraId="195958CF" w14:textId="11466340" w:rsidR="003C2FA7" w:rsidRDefault="003C2FA7" w:rsidP="003C2FA7">
      <w:pPr>
        <w:shd w:val="clear" w:color="auto" w:fill="FFFFFF"/>
        <w:ind w:firstLine="720"/>
        <w:jc w:val="both"/>
        <w:rPr>
          <w:rFonts w:ascii="Arial Narrow" w:hAnsi="Arial Narrow"/>
          <w:lang w:eastAsia="en-US"/>
        </w:rPr>
      </w:pPr>
      <w:r>
        <w:rPr>
          <w:rFonts w:ascii="Arial Narrow" w:hAnsi="Arial Narrow"/>
          <w:lang w:eastAsia="en-US"/>
        </w:rPr>
        <w:t>Sector de la km 0+525 la km 0+786 zona racordare pasaje și după pasaj str. Mestecănișului</w:t>
      </w:r>
    </w:p>
    <w:bookmarkEnd w:id="73"/>
    <w:p w14:paraId="3BB6529A" w14:textId="631FB25E" w:rsidR="003C2FA7" w:rsidRDefault="003C2FA7" w:rsidP="003C2FA7">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12,00 m</w:t>
      </w:r>
      <w:r w:rsidRPr="00050DCE">
        <w:rPr>
          <w:rFonts w:ascii="Arial Narrow" w:hAnsi="Arial Narrow"/>
          <w:lang w:eastAsia="en-US"/>
        </w:rPr>
        <w:t>l</w:t>
      </w:r>
    </w:p>
    <w:p w14:paraId="5C8BBD08" w14:textId="77777777" w:rsidR="003C2FA7" w:rsidRPr="00050DCE" w:rsidRDefault="003C2FA7" w:rsidP="003C2FA7">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77DFB9A3" w14:textId="7EDBACE2" w:rsidR="003C2FA7" w:rsidRPr="00050DCE" w:rsidRDefault="003C2FA7" w:rsidP="003C2FA7">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5CE1AB55" w14:textId="77777777" w:rsidR="003C2FA7" w:rsidRDefault="003C2FA7" w:rsidP="003C2FA7">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5876C54D" w14:textId="77777777" w:rsidR="003C2FA7" w:rsidRDefault="003C2FA7" w:rsidP="003C2FA7">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5F7C0A9D" w14:textId="77777777" w:rsidR="003C2FA7" w:rsidRDefault="003C2FA7" w:rsidP="003C2FA7">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0E7D5D95" w14:textId="08FBACBE" w:rsidR="003C2FA7" w:rsidRDefault="003C2FA7" w:rsidP="003C2FA7">
      <w:pPr>
        <w:pStyle w:val="ListParagraph"/>
        <w:shd w:val="clear" w:color="auto" w:fill="FFFFFF"/>
        <w:ind w:left="1800" w:firstLine="360"/>
        <w:jc w:val="both"/>
        <w:rPr>
          <w:rFonts w:ascii="Arial Narrow" w:hAnsi="Arial Narrow"/>
          <w:lang w:eastAsia="en-US"/>
        </w:rPr>
      </w:pPr>
      <w:r>
        <w:rPr>
          <w:rFonts w:ascii="Arial Narrow" w:hAnsi="Arial Narrow"/>
          <w:lang w:eastAsia="en-US"/>
        </w:rPr>
        <w:t>acostament beton</w:t>
      </w:r>
      <w:r>
        <w:rPr>
          <w:rFonts w:ascii="Arial Narrow" w:hAnsi="Arial Narrow"/>
          <w:lang w:eastAsia="en-US"/>
        </w:rPr>
        <w:tab/>
      </w:r>
      <w:r>
        <w:rPr>
          <w:rFonts w:ascii="Arial Narrow" w:hAnsi="Arial Narrow"/>
          <w:lang w:eastAsia="en-US"/>
        </w:rPr>
        <w:tab/>
        <w:t>0,75 m</w:t>
      </w:r>
    </w:p>
    <w:p w14:paraId="68784062" w14:textId="1E0A7F16" w:rsidR="00C468B4" w:rsidRDefault="00C468B4">
      <w:pPr>
        <w:rPr>
          <w:rFonts w:ascii="Arial Narrow" w:hAnsi="Arial Narrow"/>
          <w:lang w:eastAsia="en-US"/>
        </w:rPr>
      </w:pPr>
      <w:r>
        <w:rPr>
          <w:rFonts w:ascii="Arial Narrow" w:hAnsi="Arial Narrow"/>
          <w:lang w:eastAsia="en-US"/>
        </w:rPr>
        <w:br w:type="page"/>
      </w:r>
    </w:p>
    <w:p w14:paraId="13BA3DE5" w14:textId="77777777" w:rsidR="003C2FA7" w:rsidRDefault="003C2FA7" w:rsidP="003C2FA7">
      <w:pPr>
        <w:shd w:val="clear" w:color="auto" w:fill="FFFFFF"/>
        <w:ind w:firstLine="720"/>
        <w:jc w:val="both"/>
        <w:rPr>
          <w:rFonts w:ascii="Arial Narrow" w:hAnsi="Arial Narrow"/>
          <w:lang w:eastAsia="en-US"/>
        </w:rPr>
      </w:pPr>
    </w:p>
    <w:p w14:paraId="431C603A" w14:textId="440C0418" w:rsidR="003C2FA7" w:rsidRDefault="003C2FA7" w:rsidP="003C2FA7">
      <w:pPr>
        <w:shd w:val="clear" w:color="auto" w:fill="FFFFFF"/>
        <w:ind w:firstLine="720"/>
        <w:jc w:val="both"/>
        <w:rPr>
          <w:rFonts w:ascii="Arial Narrow" w:hAnsi="Arial Narrow"/>
          <w:lang w:eastAsia="en-US"/>
        </w:rPr>
      </w:pPr>
      <w:r>
        <w:rPr>
          <w:rFonts w:ascii="Arial Narrow" w:hAnsi="Arial Narrow"/>
          <w:lang w:eastAsia="en-US"/>
        </w:rPr>
        <w:t>Sector de la km 0+786 la km 1+650 sectiune generală</w:t>
      </w:r>
    </w:p>
    <w:p w14:paraId="32E71BDB" w14:textId="2B001B63"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Pr>
          <w:rFonts w:ascii="Arial Narrow" w:hAnsi="Arial Narrow"/>
          <w:lang w:eastAsia="en-US"/>
        </w:rPr>
        <w:t>1</w:t>
      </w:r>
      <w:r w:rsidR="003C2FA7">
        <w:rPr>
          <w:rFonts w:ascii="Arial Narrow" w:hAnsi="Arial Narrow"/>
          <w:lang w:eastAsia="en-US"/>
        </w:rPr>
        <w:t>9</w:t>
      </w:r>
      <w:r>
        <w:rPr>
          <w:rFonts w:ascii="Arial Narrow" w:hAnsi="Arial Narrow"/>
          <w:lang w:eastAsia="en-US"/>
        </w:rPr>
        <w:t>,00 m</w:t>
      </w:r>
      <w:r w:rsidRPr="00050DCE">
        <w:rPr>
          <w:rFonts w:ascii="Arial Narrow" w:hAnsi="Arial Narrow"/>
          <w:lang w:eastAsia="en-US"/>
        </w:rPr>
        <w:t>l</w:t>
      </w:r>
    </w:p>
    <w:p w14:paraId="6724772C" w14:textId="27FFD142" w:rsidR="00A1684D" w:rsidRPr="00050DCE"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Pr="00050DCE">
        <w:rPr>
          <w:rFonts w:ascii="Arial Narrow" w:hAnsi="Arial Narrow"/>
          <w:lang w:eastAsia="en-US"/>
        </w:rPr>
        <w:t>3,50 m</w:t>
      </w:r>
    </w:p>
    <w:p w14:paraId="7CFCD249" w14:textId="587375F5" w:rsidR="00A1684D" w:rsidRPr="00050DCE" w:rsidRDefault="00A1684D" w:rsidP="00C02915">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sidR="008F5580">
        <w:rPr>
          <w:rFonts w:ascii="Arial Narrow" w:hAnsi="Arial Narrow"/>
          <w:lang w:eastAsia="en-US"/>
        </w:rPr>
        <w:tab/>
      </w:r>
      <w:r w:rsidRPr="00050DCE">
        <w:rPr>
          <w:rFonts w:ascii="Arial Narrow" w:hAnsi="Arial Narrow"/>
          <w:lang w:eastAsia="en-US"/>
        </w:rPr>
        <w:t>2 pe sens</w:t>
      </w:r>
    </w:p>
    <w:p w14:paraId="0A1C2BAA" w14:textId="37587B00" w:rsidR="00A1684D" w:rsidRDefault="00A1684D" w:rsidP="00C02915">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Pr="00050DCE">
        <w:rPr>
          <w:rFonts w:ascii="Arial Narrow" w:hAnsi="Arial Narrow"/>
          <w:lang w:eastAsia="en-US"/>
        </w:rPr>
        <w:t>2 m</w:t>
      </w:r>
    </w:p>
    <w:p w14:paraId="75C3D705" w14:textId="2A1D0BC0"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Pr>
          <w:rFonts w:ascii="Arial Narrow" w:hAnsi="Arial Narrow"/>
          <w:lang w:eastAsia="en-US"/>
        </w:rPr>
        <w:t>1,35 m</w:t>
      </w:r>
    </w:p>
    <w:p w14:paraId="751CD8D8" w14:textId="77777777" w:rsidR="00A1684D" w:rsidRDefault="00A1684D" w:rsidP="00A1684D">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0B4FA0FD" w14:textId="77777777" w:rsidR="003C2FA7" w:rsidRPr="003C2FA7" w:rsidRDefault="003C2FA7" w:rsidP="003C2FA7">
      <w:pPr>
        <w:shd w:val="clear" w:color="auto" w:fill="FFFFFF"/>
        <w:jc w:val="both"/>
        <w:rPr>
          <w:rFonts w:ascii="Arial Narrow" w:hAnsi="Arial Narrow"/>
          <w:lang w:eastAsia="en-US"/>
        </w:rPr>
      </w:pPr>
    </w:p>
    <w:p w14:paraId="6EB7C463" w14:textId="749AD175"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santuri de scurgere</w:t>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D55FA3">
        <w:rPr>
          <w:rFonts w:ascii="Arial Narrow" w:hAnsi="Arial Narrow"/>
          <w:lang w:eastAsia="en-US"/>
        </w:rPr>
        <w:t>1568</w:t>
      </w:r>
      <w:r>
        <w:rPr>
          <w:rFonts w:ascii="Arial Narrow" w:hAnsi="Arial Narrow"/>
          <w:lang w:eastAsia="en-US"/>
        </w:rPr>
        <w:t>. m</w:t>
      </w:r>
    </w:p>
    <w:p w14:paraId="1AF5F5CA" w14:textId="57CCABC4" w:rsidR="00A1684D" w:rsidRDefault="00A1684D" w:rsidP="00C02915">
      <w:pPr>
        <w:pStyle w:val="ListParagraph"/>
        <w:numPr>
          <w:ilvl w:val="0"/>
          <w:numId w:val="23"/>
        </w:numPr>
        <w:shd w:val="clear" w:color="auto" w:fill="FFFFFF"/>
        <w:jc w:val="both"/>
        <w:rPr>
          <w:rFonts w:ascii="Arial Narrow" w:hAnsi="Arial Narrow"/>
          <w:lang w:eastAsia="en-US"/>
        </w:rPr>
      </w:pPr>
      <w:bookmarkStart w:id="74" w:name="_Hlk190860051"/>
      <w:r>
        <w:rPr>
          <w:rFonts w:ascii="Arial Narrow" w:hAnsi="Arial Narrow"/>
          <w:lang w:eastAsia="en-US"/>
        </w:rPr>
        <w:t>Lungime totala rigola de acostament</w:t>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3C2FA7">
        <w:rPr>
          <w:rFonts w:ascii="Arial Narrow" w:hAnsi="Arial Narrow"/>
          <w:lang w:eastAsia="en-US"/>
        </w:rPr>
        <w:t xml:space="preserve">807 </w:t>
      </w:r>
      <w:r>
        <w:rPr>
          <w:rFonts w:ascii="Arial Narrow" w:hAnsi="Arial Narrow"/>
          <w:lang w:eastAsia="en-US"/>
        </w:rPr>
        <w:t>m</w:t>
      </w:r>
    </w:p>
    <w:p w14:paraId="68CBA53E" w14:textId="74D5BF6F"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canalizare</w:t>
      </w:r>
      <w:r w:rsidR="004524B1">
        <w:rPr>
          <w:rFonts w:ascii="Arial Narrow" w:hAnsi="Arial Narrow"/>
          <w:lang w:eastAsia="en-US"/>
        </w:rPr>
        <w:t xml:space="preserve"> pluviala</w:t>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D55FA3">
        <w:rPr>
          <w:rFonts w:ascii="Arial Narrow" w:hAnsi="Arial Narrow"/>
          <w:lang w:eastAsia="en-US"/>
        </w:rPr>
        <w:t>1050</w:t>
      </w:r>
      <w:r>
        <w:rPr>
          <w:rFonts w:ascii="Arial Narrow" w:hAnsi="Arial Narrow"/>
          <w:lang w:eastAsia="en-US"/>
        </w:rPr>
        <w:t>m</w:t>
      </w:r>
    </w:p>
    <w:p w14:paraId="678F392D" w14:textId="61B65825"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Numar de podete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D55FA3">
        <w:rPr>
          <w:rFonts w:ascii="Arial Narrow" w:hAnsi="Arial Narrow"/>
          <w:lang w:eastAsia="en-US"/>
        </w:rPr>
        <w:t>2</w:t>
      </w:r>
      <w:r>
        <w:rPr>
          <w:rFonts w:ascii="Arial Narrow" w:hAnsi="Arial Narrow"/>
          <w:lang w:eastAsia="en-US"/>
        </w:rPr>
        <w:t>.buc</w:t>
      </w:r>
    </w:p>
    <w:p w14:paraId="02871818" w14:textId="245E4497" w:rsidR="00A9657D" w:rsidRPr="00A9657D" w:rsidRDefault="00A9657D" w:rsidP="00A9657D">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Amenajare pod peste paraul Budiului</w:t>
      </w:r>
      <w:r>
        <w:rPr>
          <w:rFonts w:ascii="Arial Narrow" w:hAnsi="Arial Narrow"/>
          <w:lang w:eastAsia="en-US"/>
        </w:rPr>
        <w:tab/>
      </w:r>
      <w:r>
        <w:rPr>
          <w:rFonts w:ascii="Arial Narrow" w:hAnsi="Arial Narrow"/>
          <w:lang w:eastAsia="en-US"/>
        </w:rPr>
        <w:tab/>
      </w:r>
      <w:r>
        <w:rPr>
          <w:rFonts w:ascii="Arial Narrow" w:hAnsi="Arial Narrow"/>
          <w:lang w:eastAsia="en-US"/>
        </w:rPr>
        <w:tab/>
        <w:t>1 buc</w:t>
      </w:r>
    </w:p>
    <w:p w14:paraId="7C9164A3" w14:textId="42CA4660"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Ziduri de sprijin</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3C2FA7">
        <w:rPr>
          <w:rFonts w:ascii="Arial Narrow" w:hAnsi="Arial Narrow"/>
          <w:lang w:eastAsia="en-US"/>
        </w:rPr>
        <w:t xml:space="preserve">362 </w:t>
      </w:r>
      <w:r>
        <w:rPr>
          <w:rFonts w:ascii="Arial Narrow" w:hAnsi="Arial Narrow"/>
          <w:lang w:eastAsia="en-US"/>
        </w:rPr>
        <w:t>m</w:t>
      </w:r>
    </w:p>
    <w:p w14:paraId="70CEB3A1" w14:textId="42CDCDC3"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Pasaje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D55FA3">
        <w:rPr>
          <w:rFonts w:ascii="Arial Narrow" w:hAnsi="Arial Narrow"/>
          <w:lang w:eastAsia="en-US"/>
        </w:rPr>
        <w:t>312,5</w:t>
      </w:r>
      <w:r>
        <w:rPr>
          <w:rFonts w:ascii="Arial Narrow" w:hAnsi="Arial Narrow"/>
          <w:lang w:eastAsia="en-US"/>
        </w:rPr>
        <w:t>0.m</w:t>
      </w:r>
    </w:p>
    <w:p w14:paraId="44CE0F6A" w14:textId="0EA89BF5"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Gard perimetral</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D55FA3">
        <w:rPr>
          <w:rFonts w:ascii="Arial Narrow" w:hAnsi="Arial Narrow"/>
          <w:lang w:eastAsia="en-US"/>
        </w:rPr>
        <w:t>2000</w:t>
      </w:r>
      <w:r>
        <w:rPr>
          <w:rFonts w:ascii="Arial Narrow" w:hAnsi="Arial Narrow"/>
          <w:lang w:eastAsia="en-US"/>
        </w:rPr>
        <w:t>.m</w:t>
      </w:r>
    </w:p>
    <w:p w14:paraId="30322CF3" w14:textId="3886059E" w:rsidR="00A1684D" w:rsidRPr="00050DCE"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Parapet de protectie </w:t>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D55FA3">
        <w:rPr>
          <w:rFonts w:ascii="Arial Narrow" w:hAnsi="Arial Narrow"/>
          <w:lang w:eastAsia="en-US"/>
        </w:rPr>
        <w:t>2800</w:t>
      </w:r>
      <w:r>
        <w:rPr>
          <w:rFonts w:ascii="Arial Narrow" w:hAnsi="Arial Narrow"/>
          <w:lang w:eastAsia="en-US"/>
        </w:rPr>
        <w:t>.m</w:t>
      </w:r>
    </w:p>
    <w:p w14:paraId="0FF33F25" w14:textId="19E5A6A4" w:rsidR="00A1684D" w:rsidRDefault="00A1684D" w:rsidP="00C02915">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 xml:space="preserve">Element median de separare a sensurilor de circulație New </w:t>
      </w:r>
      <w:r>
        <w:rPr>
          <w:rFonts w:ascii="Arial Narrow" w:hAnsi="Arial Narrow"/>
          <w:lang w:eastAsia="en-US"/>
        </w:rPr>
        <w:t>Jersey.</w:t>
      </w:r>
      <w:r w:rsidR="008F5580" w:rsidRPr="008F5580">
        <w:rPr>
          <w:rFonts w:ascii="Arial Narrow" w:hAnsi="Arial Narrow"/>
          <w:lang w:eastAsia="en-US"/>
        </w:rPr>
        <w:t xml:space="preserve"> </w:t>
      </w:r>
      <w:r w:rsidR="00D55FA3">
        <w:rPr>
          <w:rFonts w:ascii="Arial Narrow" w:hAnsi="Arial Narrow"/>
          <w:lang w:eastAsia="en-US"/>
        </w:rPr>
        <w:t>1100</w:t>
      </w:r>
      <w:r w:rsidR="008F5580" w:rsidRPr="006E0261">
        <w:rPr>
          <w:rFonts w:ascii="Arial Narrow" w:hAnsi="Arial Narrow"/>
          <w:lang w:eastAsia="en-US"/>
        </w:rPr>
        <w:t>.ml</w:t>
      </w:r>
    </w:p>
    <w:p w14:paraId="01CA3241" w14:textId="2B5FB8C7"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Panouri antifonice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sidR="00D55FA3">
        <w:rPr>
          <w:rFonts w:ascii="Arial Narrow" w:hAnsi="Arial Narrow"/>
          <w:lang w:eastAsia="en-US"/>
        </w:rPr>
        <w:t xml:space="preserve">2850 </w:t>
      </w:r>
      <w:r>
        <w:rPr>
          <w:rFonts w:ascii="Arial Narrow" w:hAnsi="Arial Narrow"/>
          <w:lang w:eastAsia="en-US"/>
        </w:rPr>
        <w:t>m</w:t>
      </w:r>
    </w:p>
    <w:p w14:paraId="44F6A9DA" w14:textId="2A14C1C4"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Sensuri giratorii</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Pr>
          <w:rFonts w:ascii="Arial Narrow" w:hAnsi="Arial Narrow"/>
          <w:lang w:eastAsia="en-US"/>
        </w:rPr>
        <w:t>1.buc</w:t>
      </w:r>
    </w:p>
    <w:p w14:paraId="45DED98D" w14:textId="4B965203"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Intersectii amenajate cu strazi/drumuri latarale</w:t>
      </w:r>
      <w:r>
        <w:rPr>
          <w:rFonts w:ascii="Arial Narrow" w:hAnsi="Arial Narrow"/>
          <w:lang w:eastAsia="en-US"/>
        </w:rPr>
        <w:tab/>
      </w:r>
      <w:r w:rsidR="00D55FA3">
        <w:rPr>
          <w:rFonts w:ascii="Arial Narrow" w:hAnsi="Arial Narrow"/>
          <w:lang w:eastAsia="en-US"/>
        </w:rPr>
        <w:t>0</w:t>
      </w:r>
      <w:r>
        <w:rPr>
          <w:rFonts w:ascii="Arial Narrow" w:hAnsi="Arial Narrow"/>
          <w:lang w:eastAsia="en-US"/>
        </w:rPr>
        <w:t xml:space="preserve">.buc </w:t>
      </w:r>
    </w:p>
    <w:p w14:paraId="114CE066" w14:textId="60D51D85" w:rsidR="00A1684D" w:rsidRDefault="00A1684D" w:rsidP="00C02915">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Defrisare padure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sidR="008F5580">
        <w:rPr>
          <w:rFonts w:ascii="Arial Narrow" w:hAnsi="Arial Narrow"/>
          <w:lang w:eastAsia="en-US"/>
        </w:rPr>
        <w:tab/>
      </w:r>
      <w:r>
        <w:rPr>
          <w:rFonts w:ascii="Arial Narrow" w:hAnsi="Arial Narrow"/>
          <w:lang w:eastAsia="en-US"/>
        </w:rPr>
        <w:t>0 mp</w:t>
      </w:r>
    </w:p>
    <w:bookmarkEnd w:id="74"/>
    <w:p w14:paraId="14A5E59B" w14:textId="77777777" w:rsidR="00A1684D" w:rsidRPr="00020FF8" w:rsidRDefault="00A1684D" w:rsidP="00C02915">
      <w:pPr>
        <w:numPr>
          <w:ilvl w:val="0"/>
          <w:numId w:val="23"/>
        </w:numPr>
        <w:shd w:val="clear" w:color="auto" w:fill="FFFFFF"/>
        <w:contextualSpacing/>
        <w:jc w:val="both"/>
        <w:rPr>
          <w:rFonts w:ascii="Arial Narrow" w:hAnsi="Arial Narrow"/>
          <w:i/>
          <w:szCs w:val="24"/>
        </w:rPr>
      </w:pPr>
      <w:r w:rsidRPr="00020FF8">
        <w:rPr>
          <w:rFonts w:ascii="Arial Narrow" w:hAnsi="Arial Narrow"/>
          <w:lang w:eastAsia="en-US"/>
        </w:rPr>
        <w:t>Traseul nu intersectează sonde de gaz.</w:t>
      </w:r>
      <w:r w:rsidRPr="00020FF8">
        <w:rPr>
          <w:rFonts w:ascii="Arial Narrow" w:eastAsia="Calibri" w:hAnsi="Arial Narrow"/>
        </w:rPr>
        <w:t xml:space="preserve"> </w:t>
      </w:r>
    </w:p>
    <w:p w14:paraId="3B66181E" w14:textId="77777777" w:rsidR="00A1684D" w:rsidRPr="003111CD" w:rsidRDefault="00A1684D" w:rsidP="00C02915">
      <w:pPr>
        <w:numPr>
          <w:ilvl w:val="0"/>
          <w:numId w:val="23"/>
        </w:numPr>
        <w:shd w:val="clear" w:color="auto" w:fill="FFFFFF"/>
        <w:contextualSpacing/>
        <w:jc w:val="both"/>
        <w:rPr>
          <w:rFonts w:ascii="Arial Narrow" w:hAnsi="Arial Narrow"/>
          <w:sz w:val="28"/>
          <w:szCs w:val="28"/>
        </w:rPr>
      </w:pPr>
      <w:r w:rsidRPr="00020FF8">
        <w:rPr>
          <w:rFonts w:ascii="Arial Narrow" w:eastAsia="Calibri" w:hAnsi="Arial Narrow"/>
        </w:rPr>
        <w:t>Sistem de iluminat public;</w:t>
      </w:r>
    </w:p>
    <w:bookmarkEnd w:id="71"/>
    <w:p w14:paraId="0C1A82BB" w14:textId="05BB47A9" w:rsidR="00C04216" w:rsidRPr="00C04216" w:rsidRDefault="00C04216" w:rsidP="00C04216">
      <w:pPr>
        <w:shd w:val="clear" w:color="auto" w:fill="FFFFFF"/>
        <w:jc w:val="center"/>
        <w:rPr>
          <w:rFonts w:ascii="Arial Narrow" w:hAnsi="Arial Narrow"/>
          <w:i/>
          <w:szCs w:val="24"/>
        </w:rPr>
      </w:pPr>
    </w:p>
    <w:bookmarkEnd w:id="70"/>
    <w:p w14:paraId="5172E0BE" w14:textId="6AE537EE" w:rsidR="00C468B4" w:rsidRDefault="00C468B4">
      <w:pPr>
        <w:rPr>
          <w:rFonts w:ascii="Arial Narrow" w:hAnsi="Arial Narrow"/>
          <w:i/>
          <w:szCs w:val="24"/>
        </w:rPr>
      </w:pPr>
      <w:r>
        <w:rPr>
          <w:rFonts w:ascii="Arial Narrow" w:hAnsi="Arial Narrow"/>
          <w:i/>
          <w:szCs w:val="24"/>
        </w:rPr>
        <w:br w:type="page"/>
      </w:r>
    </w:p>
    <w:p w14:paraId="769F9913" w14:textId="77777777" w:rsidR="00050DCE" w:rsidRDefault="00050DCE" w:rsidP="00050DCE">
      <w:pPr>
        <w:pStyle w:val="ListParagraph"/>
        <w:shd w:val="clear" w:color="auto" w:fill="FFFFFF"/>
        <w:ind w:left="450" w:firstLine="270"/>
        <w:jc w:val="both"/>
        <w:rPr>
          <w:rFonts w:ascii="Arial Narrow" w:hAnsi="Arial Narrow"/>
          <w:i/>
          <w:szCs w:val="24"/>
        </w:rPr>
      </w:pPr>
    </w:p>
    <w:p w14:paraId="063A382F" w14:textId="77777777" w:rsidR="00050DCE" w:rsidRPr="0020457E" w:rsidRDefault="00050DCE" w:rsidP="00050DCE">
      <w:pPr>
        <w:shd w:val="clear" w:color="auto" w:fill="FFFFFF"/>
        <w:jc w:val="both"/>
        <w:rPr>
          <w:rFonts w:ascii="Arial Narrow" w:hAnsi="Arial Narrow"/>
          <w:i/>
          <w:szCs w:val="24"/>
        </w:rPr>
      </w:pPr>
      <w:r w:rsidRPr="00C312DA">
        <w:rPr>
          <w:rFonts w:ascii="Arial Narrow" w:hAnsi="Arial Narrow"/>
          <w:b/>
          <w:bCs/>
          <w:i/>
          <w:szCs w:val="24"/>
        </w:rPr>
        <w:t>Varianta 2 de traseu:</w:t>
      </w:r>
      <w:r w:rsidRPr="00C312DA">
        <w:rPr>
          <w:rFonts w:ascii="Arial Narrow" w:hAnsi="Arial Narrow"/>
          <w:i/>
          <w:szCs w:val="24"/>
        </w:rPr>
        <w:t xml:space="preserve">  Amplasamentul se caracterizează prin următoarele</w:t>
      </w:r>
    </w:p>
    <w:p w14:paraId="028A0971" w14:textId="77777777" w:rsidR="00050DCE" w:rsidRPr="004E1AC9" w:rsidRDefault="00050DCE" w:rsidP="00475A28">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nodul rutier ala A3 existent sens giratoriu amenajat. </w:t>
      </w:r>
    </w:p>
    <w:p w14:paraId="0498E788" w14:textId="77777777" w:rsidR="00050DCE" w:rsidRDefault="00050DCE" w:rsidP="00475A28">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Traseul propus intersectează str. 8 Martie si urcă pe deal astfel </w:t>
      </w:r>
      <w:r>
        <w:rPr>
          <w:rFonts w:ascii="Arial Narrow" w:hAnsi="Arial Narrow"/>
          <w:i/>
          <w:szCs w:val="24"/>
        </w:rPr>
        <w:t>î</w:t>
      </w:r>
      <w:r w:rsidRPr="004E1AC9">
        <w:rPr>
          <w:rFonts w:ascii="Arial Narrow" w:hAnsi="Arial Narrow"/>
          <w:i/>
          <w:szCs w:val="24"/>
        </w:rPr>
        <w:t>nc</w:t>
      </w:r>
      <w:r>
        <w:rPr>
          <w:rFonts w:ascii="Arial Narrow" w:hAnsi="Arial Narrow"/>
          <w:i/>
          <w:szCs w:val="24"/>
        </w:rPr>
        <w:t>â</w:t>
      </w:r>
      <w:r w:rsidRPr="004E1AC9">
        <w:rPr>
          <w:rFonts w:ascii="Arial Narrow" w:hAnsi="Arial Narrow"/>
          <w:i/>
          <w:szCs w:val="24"/>
        </w:rPr>
        <w:t>t va cobor</w:t>
      </w:r>
      <w:r>
        <w:rPr>
          <w:rFonts w:ascii="Arial Narrow" w:hAnsi="Arial Narrow"/>
          <w:i/>
          <w:szCs w:val="24"/>
        </w:rPr>
        <w:t>â</w:t>
      </w:r>
      <w:r w:rsidRPr="004E1AC9">
        <w:rPr>
          <w:rFonts w:ascii="Arial Narrow" w:hAnsi="Arial Narrow"/>
          <w:i/>
          <w:szCs w:val="24"/>
        </w:rPr>
        <w:t xml:space="preserve"> p</w:t>
      </w:r>
      <w:r>
        <w:rPr>
          <w:rFonts w:ascii="Arial Narrow" w:hAnsi="Arial Narrow"/>
          <w:i/>
          <w:szCs w:val="24"/>
        </w:rPr>
        <w:t>î</w:t>
      </w:r>
      <w:r w:rsidRPr="004E1AC9">
        <w:rPr>
          <w:rFonts w:ascii="Arial Narrow" w:hAnsi="Arial Narrow"/>
          <w:i/>
          <w:szCs w:val="24"/>
        </w:rPr>
        <w:t>n</w:t>
      </w:r>
      <w:r>
        <w:rPr>
          <w:rFonts w:ascii="Arial Narrow" w:hAnsi="Arial Narrow"/>
          <w:i/>
          <w:szCs w:val="24"/>
        </w:rPr>
        <w:t>ă</w:t>
      </w:r>
      <w:r w:rsidRPr="004E1AC9">
        <w:rPr>
          <w:rFonts w:ascii="Arial Narrow" w:hAnsi="Arial Narrow"/>
          <w:i/>
          <w:szCs w:val="24"/>
        </w:rPr>
        <w:t xml:space="preserve"> la intersect</w:t>
      </w:r>
      <w:r>
        <w:rPr>
          <w:rFonts w:ascii="Arial Narrow" w:hAnsi="Arial Narrow"/>
          <w:i/>
          <w:szCs w:val="24"/>
        </w:rPr>
        <w:t>ia</w:t>
      </w:r>
      <w:r w:rsidRPr="004E1AC9">
        <w:rPr>
          <w:rFonts w:ascii="Arial Narrow" w:hAnsi="Arial Narrow"/>
          <w:i/>
          <w:szCs w:val="24"/>
        </w:rPr>
        <w:t xml:space="preserve"> cu str. B</w:t>
      </w:r>
      <w:r>
        <w:rPr>
          <w:rFonts w:ascii="Arial Narrow" w:hAnsi="Arial Narrow"/>
          <w:i/>
          <w:szCs w:val="24"/>
        </w:rPr>
        <w:t>ega</w:t>
      </w:r>
      <w:r w:rsidRPr="004E1AC9">
        <w:rPr>
          <w:rFonts w:ascii="Arial Narrow" w:hAnsi="Arial Narrow"/>
          <w:i/>
          <w:szCs w:val="24"/>
        </w:rPr>
        <w:t>i.</w:t>
      </w:r>
    </w:p>
    <w:p w14:paraId="4E978EE5" w14:textId="01B6F54A" w:rsidR="00C04216" w:rsidRPr="00C04216" w:rsidRDefault="00C04216" w:rsidP="00C04216">
      <w:pPr>
        <w:shd w:val="clear" w:color="auto" w:fill="FFFFFF"/>
        <w:jc w:val="center"/>
        <w:rPr>
          <w:rFonts w:ascii="Arial Narrow" w:hAnsi="Arial Narrow"/>
          <w:i/>
          <w:szCs w:val="24"/>
        </w:rPr>
      </w:pPr>
    </w:p>
    <w:p w14:paraId="5D529C32" w14:textId="77777777" w:rsidR="00D55FA3" w:rsidRPr="00EF629F" w:rsidRDefault="00D55FA3" w:rsidP="00D55FA3">
      <w:pPr>
        <w:pStyle w:val="ListParagraph"/>
        <w:numPr>
          <w:ilvl w:val="0"/>
          <w:numId w:val="17"/>
        </w:numPr>
        <w:shd w:val="clear" w:color="auto" w:fill="FFFFFF"/>
        <w:jc w:val="both"/>
        <w:rPr>
          <w:rFonts w:ascii="Arial Narrow" w:hAnsi="Arial Narrow"/>
          <w:i/>
          <w:szCs w:val="24"/>
        </w:rPr>
      </w:pPr>
      <w:bookmarkStart w:id="75" w:name="_Hlk190857286"/>
      <w:bookmarkStart w:id="76" w:name="_Hlk190857363"/>
      <w:bookmarkStart w:id="77" w:name="_Hlk155194926"/>
      <w:r w:rsidRPr="00EF629F">
        <w:rPr>
          <w:rFonts w:ascii="Arial Narrow" w:hAnsi="Arial Narrow"/>
          <w:i/>
          <w:szCs w:val="24"/>
        </w:rPr>
        <w:t xml:space="preserve">Punctul de racordare este Tronsonul 3  zona intersecției cu str Budiului </w:t>
      </w:r>
      <w:r>
        <w:rPr>
          <w:rFonts w:ascii="Arial Narrow" w:hAnsi="Arial Narrow"/>
          <w:i/>
          <w:szCs w:val="24"/>
        </w:rPr>
        <w:t>intersecția</w:t>
      </w:r>
      <w:r w:rsidRPr="00EF629F">
        <w:rPr>
          <w:rFonts w:ascii="Arial Narrow" w:hAnsi="Arial Narrow"/>
          <w:i/>
          <w:szCs w:val="24"/>
        </w:rPr>
        <w:t xml:space="preserve"> existent</w:t>
      </w:r>
      <w:r>
        <w:rPr>
          <w:rFonts w:ascii="Arial Narrow" w:hAnsi="Arial Narrow"/>
          <w:i/>
          <w:szCs w:val="24"/>
        </w:rPr>
        <w:t>ă</w:t>
      </w:r>
      <w:r w:rsidRPr="00EF629F">
        <w:rPr>
          <w:rFonts w:ascii="Arial Narrow" w:hAnsi="Arial Narrow"/>
          <w:i/>
          <w:szCs w:val="24"/>
        </w:rPr>
        <w:t xml:space="preserve"> </w:t>
      </w:r>
      <w:r>
        <w:rPr>
          <w:rFonts w:ascii="Arial Narrow" w:hAnsi="Arial Narrow"/>
          <w:i/>
          <w:szCs w:val="24"/>
        </w:rPr>
        <w:t xml:space="preserve">realizată în etapa 3 de realizare a ocolitoarei </w:t>
      </w:r>
      <w:r w:rsidRPr="00EF629F">
        <w:rPr>
          <w:rFonts w:ascii="Arial Narrow" w:hAnsi="Arial Narrow"/>
          <w:i/>
          <w:szCs w:val="24"/>
        </w:rPr>
        <w:t xml:space="preserve">sens giratoriu amenajat. </w:t>
      </w:r>
    </w:p>
    <w:p w14:paraId="453F1BFB" w14:textId="77777777" w:rsidR="00D55FA3" w:rsidRDefault="00D55FA3" w:rsidP="00D55FA3">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212142A7" w14:textId="63B1BEEE"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1750 ml</w:t>
      </w:r>
    </w:p>
    <w:p w14:paraId="1406CBAD" w14:textId="634E0E42"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Suprafata totala de expropriat</w:t>
      </w:r>
      <w:r>
        <w:rPr>
          <w:rFonts w:ascii="Arial Narrow" w:hAnsi="Arial Narrow"/>
          <w:lang w:eastAsia="en-US"/>
        </w:rPr>
        <w:tab/>
      </w:r>
      <w:r>
        <w:rPr>
          <w:rFonts w:ascii="Arial Narrow" w:hAnsi="Arial Narrow"/>
          <w:lang w:eastAsia="en-US"/>
        </w:rPr>
        <w:tab/>
      </w:r>
      <w:r>
        <w:rPr>
          <w:rFonts w:ascii="Arial Narrow" w:hAnsi="Arial Narrow"/>
          <w:lang w:eastAsia="en-US"/>
        </w:rPr>
        <w:tab/>
        <w:t>99600 mp</w:t>
      </w:r>
    </w:p>
    <w:p w14:paraId="63C05881" w14:textId="2F3893F4" w:rsidR="00D55FA3" w:rsidRDefault="00D55FA3" w:rsidP="00D55FA3">
      <w:pPr>
        <w:shd w:val="clear" w:color="auto" w:fill="FFFFFF"/>
        <w:ind w:firstLine="720"/>
        <w:jc w:val="both"/>
        <w:rPr>
          <w:rFonts w:ascii="Arial Narrow" w:hAnsi="Arial Narrow"/>
          <w:lang w:eastAsia="en-US"/>
        </w:rPr>
      </w:pPr>
      <w:r>
        <w:rPr>
          <w:rFonts w:ascii="Arial Narrow" w:hAnsi="Arial Narrow"/>
          <w:lang w:eastAsia="en-US"/>
        </w:rPr>
        <w:t>Sector de la km 0+000 la km 0+650 zona pasaj</w:t>
      </w:r>
    </w:p>
    <w:p w14:paraId="65103097" w14:textId="77777777"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10,00 m</w:t>
      </w:r>
      <w:r w:rsidRPr="00050DCE">
        <w:rPr>
          <w:rFonts w:ascii="Arial Narrow" w:hAnsi="Arial Narrow"/>
          <w:lang w:eastAsia="en-US"/>
        </w:rPr>
        <w:t>l</w:t>
      </w:r>
    </w:p>
    <w:p w14:paraId="392507FE" w14:textId="77777777" w:rsidR="00D55FA3" w:rsidRPr="00050DCE"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t>4</w:t>
      </w:r>
      <w:r w:rsidRPr="00050DCE">
        <w:rPr>
          <w:rFonts w:ascii="Arial Narrow" w:hAnsi="Arial Narrow"/>
          <w:lang w:eastAsia="en-US"/>
        </w:rPr>
        <w:t>,</w:t>
      </w:r>
      <w:r>
        <w:rPr>
          <w:rFonts w:ascii="Arial Narrow" w:hAnsi="Arial Narrow"/>
          <w:lang w:eastAsia="en-US"/>
        </w:rPr>
        <w:t>0</w:t>
      </w:r>
      <w:r w:rsidRPr="00050DCE">
        <w:rPr>
          <w:rFonts w:ascii="Arial Narrow" w:hAnsi="Arial Narrow"/>
          <w:lang w:eastAsia="en-US"/>
        </w:rPr>
        <w:t>0 m</w:t>
      </w:r>
    </w:p>
    <w:p w14:paraId="5CB06DC5" w14:textId="77777777" w:rsidR="00D55FA3" w:rsidRPr="00050DCE" w:rsidRDefault="00D55FA3" w:rsidP="00D55FA3">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776FF7E1" w14:textId="77777777"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1,10 m</w:t>
      </w:r>
    </w:p>
    <w:p w14:paraId="1D85605C" w14:textId="77777777" w:rsidR="00D55FA3" w:rsidRDefault="00D55FA3" w:rsidP="00D55FA3">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0,50 m</w:t>
      </w:r>
    </w:p>
    <w:p w14:paraId="20CE795F" w14:textId="77777777" w:rsidR="00D55FA3" w:rsidRDefault="00D55FA3" w:rsidP="00D55FA3">
      <w:pPr>
        <w:shd w:val="clear" w:color="auto" w:fill="FFFFFF"/>
        <w:ind w:firstLine="720"/>
        <w:jc w:val="both"/>
        <w:rPr>
          <w:rFonts w:ascii="Arial Narrow" w:hAnsi="Arial Narrow"/>
          <w:lang w:eastAsia="en-US"/>
        </w:rPr>
      </w:pPr>
    </w:p>
    <w:p w14:paraId="2C130416" w14:textId="2AAA7C33" w:rsidR="00D55FA3" w:rsidRDefault="00D55FA3" w:rsidP="00D55FA3">
      <w:pPr>
        <w:shd w:val="clear" w:color="auto" w:fill="FFFFFF"/>
        <w:ind w:firstLine="720"/>
        <w:jc w:val="both"/>
        <w:rPr>
          <w:rFonts w:ascii="Arial Narrow" w:hAnsi="Arial Narrow"/>
          <w:lang w:eastAsia="en-US"/>
        </w:rPr>
      </w:pPr>
      <w:r>
        <w:rPr>
          <w:rFonts w:ascii="Arial Narrow" w:hAnsi="Arial Narrow"/>
          <w:lang w:eastAsia="en-US"/>
        </w:rPr>
        <w:t>Sector de la km 0+650 la km 0+896 zona racordare pasaje și după pasaj str. Mestecănișului</w:t>
      </w:r>
    </w:p>
    <w:p w14:paraId="709079E9" w14:textId="77777777"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12,00 m</w:t>
      </w:r>
      <w:r w:rsidRPr="00050DCE">
        <w:rPr>
          <w:rFonts w:ascii="Arial Narrow" w:hAnsi="Arial Narrow"/>
          <w:lang w:eastAsia="en-US"/>
        </w:rPr>
        <w:t>l</w:t>
      </w:r>
    </w:p>
    <w:p w14:paraId="71A1C924" w14:textId="77777777" w:rsidR="00D55FA3" w:rsidRPr="00050DCE"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66AE60B0" w14:textId="77777777" w:rsidR="00D55FA3" w:rsidRPr="00050DCE" w:rsidRDefault="00D55FA3" w:rsidP="00D55FA3">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4AC02E75" w14:textId="77777777" w:rsidR="00D55FA3" w:rsidRDefault="00D55FA3" w:rsidP="00D55FA3">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49C31545" w14:textId="77777777"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5C13DEF1" w14:textId="77777777" w:rsidR="00D55FA3" w:rsidRDefault="00D55FA3" w:rsidP="00D55FA3">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015CAC74" w14:textId="77777777" w:rsidR="00D55FA3" w:rsidRDefault="00D55FA3" w:rsidP="00D55FA3">
      <w:pPr>
        <w:pStyle w:val="ListParagraph"/>
        <w:shd w:val="clear" w:color="auto" w:fill="FFFFFF"/>
        <w:ind w:left="1800" w:firstLine="360"/>
        <w:jc w:val="both"/>
        <w:rPr>
          <w:rFonts w:ascii="Arial Narrow" w:hAnsi="Arial Narrow"/>
          <w:lang w:eastAsia="en-US"/>
        </w:rPr>
      </w:pPr>
      <w:r>
        <w:rPr>
          <w:rFonts w:ascii="Arial Narrow" w:hAnsi="Arial Narrow"/>
          <w:lang w:eastAsia="en-US"/>
        </w:rPr>
        <w:t>acostament beton</w:t>
      </w:r>
      <w:r>
        <w:rPr>
          <w:rFonts w:ascii="Arial Narrow" w:hAnsi="Arial Narrow"/>
          <w:lang w:eastAsia="en-US"/>
        </w:rPr>
        <w:tab/>
      </w:r>
      <w:r>
        <w:rPr>
          <w:rFonts w:ascii="Arial Narrow" w:hAnsi="Arial Narrow"/>
          <w:lang w:eastAsia="en-US"/>
        </w:rPr>
        <w:tab/>
        <w:t>0,75 m</w:t>
      </w:r>
    </w:p>
    <w:p w14:paraId="5B509D01" w14:textId="77777777" w:rsidR="00D55FA3" w:rsidRDefault="00D55FA3" w:rsidP="00D55FA3">
      <w:pPr>
        <w:shd w:val="clear" w:color="auto" w:fill="FFFFFF"/>
        <w:ind w:firstLine="720"/>
        <w:jc w:val="both"/>
        <w:rPr>
          <w:rFonts w:ascii="Arial Narrow" w:hAnsi="Arial Narrow"/>
          <w:lang w:eastAsia="en-US"/>
        </w:rPr>
      </w:pPr>
    </w:p>
    <w:p w14:paraId="3EA4186A" w14:textId="64B3A56A" w:rsidR="00D55FA3" w:rsidRDefault="00D55FA3" w:rsidP="00D55FA3">
      <w:pPr>
        <w:shd w:val="clear" w:color="auto" w:fill="FFFFFF"/>
        <w:ind w:firstLine="720"/>
        <w:jc w:val="both"/>
        <w:rPr>
          <w:rFonts w:ascii="Arial Narrow" w:hAnsi="Arial Narrow"/>
          <w:lang w:eastAsia="en-US"/>
        </w:rPr>
      </w:pPr>
      <w:r>
        <w:rPr>
          <w:rFonts w:ascii="Arial Narrow" w:hAnsi="Arial Narrow"/>
          <w:lang w:eastAsia="en-US"/>
        </w:rPr>
        <w:t>Sector de la km 0+896 la km 1+750 sectiune generală</w:t>
      </w:r>
    </w:p>
    <w:p w14:paraId="384972C6" w14:textId="77777777"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19,00 m</w:t>
      </w:r>
      <w:r w:rsidRPr="00050DCE">
        <w:rPr>
          <w:rFonts w:ascii="Arial Narrow" w:hAnsi="Arial Narrow"/>
          <w:lang w:eastAsia="en-US"/>
        </w:rPr>
        <w:t>l</w:t>
      </w:r>
    </w:p>
    <w:p w14:paraId="74C4EEB8" w14:textId="77777777" w:rsidR="00D55FA3" w:rsidRPr="00050DCE"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4206EC0D" w14:textId="77777777" w:rsidR="00D55FA3" w:rsidRPr="00050DCE" w:rsidRDefault="00D55FA3" w:rsidP="00D55FA3">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 pe sens</w:t>
      </w:r>
    </w:p>
    <w:p w14:paraId="1E9A7515" w14:textId="77777777" w:rsidR="00D55FA3" w:rsidRDefault="00D55FA3" w:rsidP="00D55FA3">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268A6F9C" w14:textId="77777777"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27E88A5E" w14:textId="77777777" w:rsidR="00D55FA3" w:rsidRDefault="00D55FA3" w:rsidP="00D55FA3">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1F10F1B2" w14:textId="77777777" w:rsidR="00D55FA3" w:rsidRPr="003C2FA7" w:rsidRDefault="00D55FA3" w:rsidP="00D55FA3">
      <w:pPr>
        <w:shd w:val="clear" w:color="auto" w:fill="FFFFFF"/>
        <w:jc w:val="both"/>
        <w:rPr>
          <w:rFonts w:ascii="Arial Narrow" w:hAnsi="Arial Narrow"/>
          <w:lang w:eastAsia="en-US"/>
        </w:rPr>
      </w:pPr>
    </w:p>
    <w:p w14:paraId="68150052" w14:textId="3D14C205"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santuri de scurgere</w:t>
      </w:r>
      <w:r>
        <w:rPr>
          <w:rFonts w:ascii="Arial Narrow" w:hAnsi="Arial Narrow"/>
          <w:lang w:eastAsia="en-US"/>
        </w:rPr>
        <w:tab/>
      </w:r>
      <w:r>
        <w:rPr>
          <w:rFonts w:ascii="Arial Narrow" w:hAnsi="Arial Narrow"/>
          <w:lang w:eastAsia="en-US"/>
        </w:rPr>
        <w:tab/>
      </w:r>
      <w:r>
        <w:rPr>
          <w:rFonts w:ascii="Arial Narrow" w:hAnsi="Arial Narrow"/>
          <w:lang w:eastAsia="en-US"/>
        </w:rPr>
        <w:tab/>
        <w:t>1600 m</w:t>
      </w:r>
    </w:p>
    <w:p w14:paraId="08BA2EA5" w14:textId="28A93230"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rigola de acostament</w:t>
      </w:r>
      <w:r>
        <w:rPr>
          <w:rFonts w:ascii="Arial Narrow" w:hAnsi="Arial Narrow"/>
          <w:lang w:eastAsia="en-US"/>
        </w:rPr>
        <w:tab/>
      </w:r>
      <w:r>
        <w:rPr>
          <w:rFonts w:ascii="Arial Narrow" w:hAnsi="Arial Narrow"/>
          <w:lang w:eastAsia="en-US"/>
        </w:rPr>
        <w:tab/>
      </w:r>
      <w:r>
        <w:rPr>
          <w:rFonts w:ascii="Arial Narrow" w:hAnsi="Arial Narrow"/>
          <w:lang w:eastAsia="en-US"/>
        </w:rPr>
        <w:tab/>
        <w:t>910 m</w:t>
      </w:r>
    </w:p>
    <w:p w14:paraId="28D63137" w14:textId="77777777"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canalizare pluviala</w:t>
      </w:r>
      <w:r>
        <w:rPr>
          <w:rFonts w:ascii="Arial Narrow" w:hAnsi="Arial Narrow"/>
          <w:lang w:eastAsia="en-US"/>
        </w:rPr>
        <w:tab/>
      </w:r>
      <w:r>
        <w:rPr>
          <w:rFonts w:ascii="Arial Narrow" w:hAnsi="Arial Narrow"/>
          <w:lang w:eastAsia="en-US"/>
        </w:rPr>
        <w:tab/>
      </w:r>
      <w:r>
        <w:rPr>
          <w:rFonts w:ascii="Arial Narrow" w:hAnsi="Arial Narrow"/>
          <w:lang w:eastAsia="en-US"/>
        </w:rPr>
        <w:tab/>
        <w:t>1050m</w:t>
      </w:r>
    </w:p>
    <w:p w14:paraId="3C2AC38D" w14:textId="77777777"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Numar de podete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2.buc</w:t>
      </w:r>
    </w:p>
    <w:p w14:paraId="44DDD898" w14:textId="177DFA5A" w:rsidR="00A9657D" w:rsidRDefault="00A9657D"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Amenajare pod peste paraul Budiului</w:t>
      </w:r>
      <w:r>
        <w:rPr>
          <w:rFonts w:ascii="Arial Narrow" w:hAnsi="Arial Narrow"/>
          <w:lang w:eastAsia="en-US"/>
        </w:rPr>
        <w:tab/>
      </w:r>
      <w:r>
        <w:rPr>
          <w:rFonts w:ascii="Arial Narrow" w:hAnsi="Arial Narrow"/>
          <w:lang w:eastAsia="en-US"/>
        </w:rPr>
        <w:tab/>
      </w:r>
      <w:r>
        <w:rPr>
          <w:rFonts w:ascii="Arial Narrow" w:hAnsi="Arial Narrow"/>
          <w:lang w:eastAsia="en-US"/>
        </w:rPr>
        <w:tab/>
        <w:t>1 buc</w:t>
      </w:r>
    </w:p>
    <w:p w14:paraId="4F9CD762" w14:textId="111D7FE6"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Ziduri de sprijin</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492 m</w:t>
      </w:r>
    </w:p>
    <w:p w14:paraId="4EFF984D" w14:textId="525A67C8"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Pasaje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450.m</w:t>
      </w:r>
    </w:p>
    <w:p w14:paraId="3E82A9AC" w14:textId="18B71695"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Gard perimetral</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2200.m</w:t>
      </w:r>
    </w:p>
    <w:p w14:paraId="35B4144F" w14:textId="77777777" w:rsidR="00D55FA3" w:rsidRPr="00050DCE"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Parapet de protectie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2800.m</w:t>
      </w:r>
    </w:p>
    <w:p w14:paraId="587BF8F5" w14:textId="4E74F475" w:rsidR="00D55FA3" w:rsidRDefault="00D55FA3" w:rsidP="00D55FA3">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 xml:space="preserve">Element median de separare a sensurilor de circulație New </w:t>
      </w:r>
      <w:r>
        <w:rPr>
          <w:rFonts w:ascii="Arial Narrow" w:hAnsi="Arial Narrow"/>
          <w:lang w:eastAsia="en-US"/>
        </w:rPr>
        <w:t>Jersey.</w:t>
      </w:r>
      <w:r w:rsidRPr="008F5580">
        <w:rPr>
          <w:rFonts w:ascii="Arial Narrow" w:hAnsi="Arial Narrow"/>
          <w:lang w:eastAsia="en-US"/>
        </w:rPr>
        <w:t xml:space="preserve"> </w:t>
      </w:r>
      <w:r>
        <w:rPr>
          <w:rFonts w:ascii="Arial Narrow" w:hAnsi="Arial Narrow"/>
          <w:lang w:eastAsia="en-US"/>
        </w:rPr>
        <w:t>1</w:t>
      </w:r>
      <w:r w:rsidR="00A9657D">
        <w:rPr>
          <w:rFonts w:ascii="Arial Narrow" w:hAnsi="Arial Narrow"/>
          <w:lang w:eastAsia="en-US"/>
        </w:rPr>
        <w:t>2</w:t>
      </w:r>
      <w:r>
        <w:rPr>
          <w:rFonts w:ascii="Arial Narrow" w:hAnsi="Arial Narrow"/>
          <w:lang w:eastAsia="en-US"/>
        </w:rPr>
        <w:t>00</w:t>
      </w:r>
      <w:r w:rsidRPr="006E0261">
        <w:rPr>
          <w:rFonts w:ascii="Arial Narrow" w:hAnsi="Arial Narrow"/>
          <w:lang w:eastAsia="en-US"/>
        </w:rPr>
        <w:t>.ml</w:t>
      </w:r>
    </w:p>
    <w:p w14:paraId="270ABC2D" w14:textId="77D3030B"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Panouri antifonice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w:t>
      </w:r>
      <w:r w:rsidR="00A9657D">
        <w:rPr>
          <w:rFonts w:ascii="Arial Narrow" w:hAnsi="Arial Narrow"/>
          <w:lang w:eastAsia="en-US"/>
        </w:rPr>
        <w:t>5</w:t>
      </w:r>
      <w:r>
        <w:rPr>
          <w:rFonts w:ascii="Arial Narrow" w:hAnsi="Arial Narrow"/>
          <w:lang w:eastAsia="en-US"/>
        </w:rPr>
        <w:t>00 m</w:t>
      </w:r>
    </w:p>
    <w:p w14:paraId="61E1D6C6" w14:textId="77777777" w:rsidR="00D55FA3" w:rsidRDefault="00D55FA3" w:rsidP="00D55FA3">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Sensuri giratorii</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1.buc</w:t>
      </w:r>
    </w:p>
    <w:p w14:paraId="681852D5" w14:textId="5122AF28" w:rsidR="00D55FA3" w:rsidRPr="00020FF8" w:rsidRDefault="00D55FA3" w:rsidP="00D55FA3">
      <w:pPr>
        <w:numPr>
          <w:ilvl w:val="0"/>
          <w:numId w:val="23"/>
        </w:numPr>
        <w:shd w:val="clear" w:color="auto" w:fill="FFFFFF"/>
        <w:contextualSpacing/>
        <w:jc w:val="both"/>
        <w:rPr>
          <w:rFonts w:ascii="Arial Narrow" w:hAnsi="Arial Narrow"/>
          <w:i/>
          <w:szCs w:val="24"/>
        </w:rPr>
      </w:pPr>
      <w:r w:rsidRPr="00020FF8">
        <w:rPr>
          <w:rFonts w:ascii="Arial Narrow" w:hAnsi="Arial Narrow"/>
          <w:lang w:eastAsia="en-US"/>
        </w:rPr>
        <w:t>Traseul intersectează sonde de gaz.</w:t>
      </w:r>
      <w:r w:rsidRPr="00020FF8">
        <w:rPr>
          <w:rFonts w:ascii="Arial Narrow" w:eastAsia="Calibri" w:hAnsi="Arial Narrow"/>
        </w:rPr>
        <w:t xml:space="preserve"> </w:t>
      </w:r>
    </w:p>
    <w:p w14:paraId="082EAD31" w14:textId="77777777" w:rsidR="00D55FA3" w:rsidRPr="003111CD" w:rsidRDefault="00D55FA3" w:rsidP="00D55FA3">
      <w:pPr>
        <w:numPr>
          <w:ilvl w:val="0"/>
          <w:numId w:val="23"/>
        </w:numPr>
        <w:shd w:val="clear" w:color="auto" w:fill="FFFFFF"/>
        <w:contextualSpacing/>
        <w:jc w:val="both"/>
        <w:rPr>
          <w:rFonts w:ascii="Arial Narrow" w:hAnsi="Arial Narrow"/>
          <w:sz w:val="28"/>
          <w:szCs w:val="28"/>
        </w:rPr>
      </w:pPr>
      <w:r w:rsidRPr="00020FF8">
        <w:rPr>
          <w:rFonts w:ascii="Arial Narrow" w:eastAsia="Calibri" w:hAnsi="Arial Narrow"/>
        </w:rPr>
        <w:t>Sistem de iluminat public;</w:t>
      </w:r>
    </w:p>
    <w:p w14:paraId="5E42C16A" w14:textId="65CF5090" w:rsidR="005A28C5" w:rsidRPr="005A28C5" w:rsidRDefault="00020FF8" w:rsidP="00C02915">
      <w:pPr>
        <w:pStyle w:val="ListParagraph"/>
        <w:numPr>
          <w:ilvl w:val="0"/>
          <w:numId w:val="23"/>
        </w:numPr>
        <w:shd w:val="clear" w:color="auto" w:fill="FFFFFF"/>
        <w:ind w:left="450" w:firstLine="270"/>
        <w:jc w:val="both"/>
        <w:rPr>
          <w:rFonts w:ascii="Arial Narrow" w:eastAsia="Calibri" w:hAnsi="Arial Narrow"/>
        </w:rPr>
      </w:pPr>
      <w:r w:rsidRPr="005A28C5">
        <w:rPr>
          <w:rFonts w:ascii="Arial Narrow" w:eastAsia="Calibri" w:hAnsi="Arial Narrow"/>
        </w:rPr>
        <w:t>;</w:t>
      </w:r>
      <w:bookmarkEnd w:id="75"/>
      <w:bookmarkEnd w:id="76"/>
      <w:r w:rsidR="005A28C5" w:rsidRPr="005A28C5">
        <w:rPr>
          <w:rFonts w:ascii="Arial Narrow" w:eastAsia="Calibri" w:hAnsi="Arial Narrow"/>
        </w:rPr>
        <w:br w:type="page"/>
      </w:r>
    </w:p>
    <w:bookmarkEnd w:id="69"/>
    <w:bookmarkEnd w:id="77"/>
    <w:p w14:paraId="77BE10C7" w14:textId="334FE143" w:rsidR="00020FF8" w:rsidRPr="00020FF8" w:rsidRDefault="00020FF8" w:rsidP="00A1684D">
      <w:pPr>
        <w:shd w:val="clear" w:color="auto" w:fill="FFFFFF"/>
        <w:ind w:firstLine="450"/>
        <w:jc w:val="both"/>
        <w:rPr>
          <w:rFonts w:ascii="Arial Narrow" w:hAnsi="Arial Narrow"/>
          <w:i/>
          <w:szCs w:val="24"/>
        </w:rPr>
      </w:pPr>
      <w:r>
        <w:rPr>
          <w:rFonts w:ascii="Arial Narrow" w:eastAsia="Calibri" w:hAnsi="Arial Narrow"/>
        </w:rPr>
        <w:lastRenderedPageBreak/>
        <w:t xml:space="preserve">Toate variantele de traseu descarcă </w:t>
      </w:r>
      <w:r w:rsidRPr="00020FF8">
        <w:rPr>
          <w:rFonts w:ascii="Arial Narrow" w:hAnsi="Arial Narrow"/>
          <w:i/>
          <w:szCs w:val="24"/>
        </w:rPr>
        <w:t xml:space="preserve">traficul </w:t>
      </w:r>
      <w:r>
        <w:rPr>
          <w:rFonts w:ascii="Arial Narrow" w:hAnsi="Arial Narrow"/>
          <w:i/>
          <w:szCs w:val="24"/>
        </w:rPr>
        <w:t>î</w:t>
      </w:r>
      <w:r w:rsidRPr="00020FF8">
        <w:rPr>
          <w:rFonts w:ascii="Arial Narrow" w:hAnsi="Arial Narrow"/>
          <w:i/>
          <w:szCs w:val="24"/>
        </w:rPr>
        <w:t xml:space="preserve">n intersectia ce se va amenja cu str. Budiului continuarea traseului se va realiza prin racordarea la tronson 4. </w:t>
      </w:r>
    </w:p>
    <w:p w14:paraId="3C312DD6" w14:textId="519695E8" w:rsidR="00020FF8" w:rsidRDefault="00020FF8" w:rsidP="00020FF8">
      <w:pPr>
        <w:shd w:val="clear" w:color="auto" w:fill="FFFFFF"/>
        <w:contextualSpacing/>
        <w:jc w:val="both"/>
        <w:rPr>
          <w:rFonts w:ascii="Arial Narrow" w:eastAsia="Calibri" w:hAnsi="Arial Narrow"/>
        </w:rPr>
      </w:pPr>
      <w:r>
        <w:rPr>
          <w:rFonts w:ascii="Arial Narrow" w:hAnsi="Arial Narrow"/>
          <w:i/>
          <w:szCs w:val="24"/>
        </w:rPr>
        <w:t>Tronsonul 4 se va amenja prin inlocuirea podului pe paraul Bega.</w:t>
      </w:r>
    </w:p>
    <w:p w14:paraId="6111C7AA" w14:textId="1D76D043" w:rsidR="00050DCE" w:rsidRPr="00020FF8" w:rsidRDefault="00050DCE" w:rsidP="00020FF8">
      <w:pPr>
        <w:shd w:val="clear" w:color="auto" w:fill="FFFFFF"/>
        <w:contextualSpacing/>
        <w:jc w:val="both"/>
        <w:rPr>
          <w:rFonts w:ascii="Arial Narrow" w:hAnsi="Arial Narrow"/>
          <w:sz w:val="28"/>
          <w:szCs w:val="28"/>
        </w:rPr>
      </w:pPr>
    </w:p>
    <w:p w14:paraId="08FE222E" w14:textId="77777777" w:rsidR="008765FC" w:rsidRPr="008765FC" w:rsidRDefault="008765FC" w:rsidP="00D20F76">
      <w:pPr>
        <w:keepNext/>
        <w:keepLines/>
        <w:widowControl w:val="0"/>
        <w:tabs>
          <w:tab w:val="left" w:pos="1084"/>
        </w:tabs>
        <w:jc w:val="both"/>
        <w:outlineLvl w:val="7"/>
        <w:rPr>
          <w:rFonts w:ascii="Arial Narrow" w:eastAsia="Arial" w:hAnsi="Arial Narrow" w:cs="Arial"/>
          <w:b/>
          <w:bCs/>
          <w:color w:val="000000"/>
          <w:szCs w:val="24"/>
          <w:lang w:eastAsia="en-US" w:bidi="en-US"/>
        </w:rPr>
      </w:pPr>
      <w:bookmarkStart w:id="78" w:name="bookmark187"/>
      <w:bookmarkStart w:id="79" w:name="bookmark186"/>
      <w:bookmarkStart w:id="80" w:name="_Hlk138531132"/>
      <w:r w:rsidRPr="008765FC">
        <w:rPr>
          <w:rFonts w:ascii="Arial Narrow" w:eastAsia="Arial" w:hAnsi="Arial Narrow" w:cs="Arial"/>
          <w:b/>
          <w:bCs/>
          <w:color w:val="000000"/>
          <w:szCs w:val="24"/>
          <w:lang w:eastAsia="en-US" w:bidi="en-US"/>
        </w:rPr>
        <w:t>Nivelul de serviciu</w:t>
      </w:r>
      <w:bookmarkEnd w:id="78"/>
      <w:bookmarkEnd w:id="79"/>
    </w:p>
    <w:p w14:paraId="1871FB1B" w14:textId="77777777" w:rsidR="008765FC" w:rsidRPr="008765FC" w:rsidRDefault="008765FC" w:rsidP="00D20F76">
      <w:pPr>
        <w:widowControl w:val="0"/>
        <w:jc w:val="both"/>
        <w:rPr>
          <w:rFonts w:ascii="Arial Narrow" w:eastAsia="Arial" w:hAnsi="Arial Narrow" w:cs="Arial"/>
          <w:color w:val="000000"/>
          <w:szCs w:val="24"/>
          <w:lang w:eastAsia="en-US" w:bidi="en-US"/>
        </w:rPr>
      </w:pPr>
      <w:r w:rsidRPr="008765FC">
        <w:rPr>
          <w:rFonts w:ascii="Arial Narrow" w:eastAsia="Arial" w:hAnsi="Arial Narrow" w:cs="Arial"/>
          <w:color w:val="000000"/>
          <w:szCs w:val="24"/>
          <w:lang w:eastAsia="en-US" w:bidi="en-US"/>
        </w:rPr>
        <w:t xml:space="preserve">Nivelul de serviciu </w:t>
      </w:r>
      <w:r w:rsidRPr="008765FC">
        <w:rPr>
          <w:rFonts w:ascii="Arial Narrow" w:eastAsia="Arial" w:hAnsi="Arial Narrow" w:cs="Arial"/>
          <w:color w:val="000000"/>
          <w:szCs w:val="24"/>
          <w:lang w:val="tr-TR" w:eastAsia="tr-TR" w:bidi="tr-TR"/>
        </w:rPr>
        <w:t xml:space="preserve">reprezintâ o </w:t>
      </w:r>
      <w:r w:rsidRPr="008765FC">
        <w:rPr>
          <w:rFonts w:ascii="Arial Narrow" w:eastAsia="Arial" w:hAnsi="Arial Narrow" w:cs="Arial"/>
          <w:color w:val="000000"/>
          <w:szCs w:val="24"/>
          <w:lang w:eastAsia="en-US" w:bidi="en-US"/>
        </w:rPr>
        <w:t xml:space="preserve">estimare </w:t>
      </w:r>
      <w:r w:rsidRPr="008765FC">
        <w:rPr>
          <w:rFonts w:ascii="Arial Narrow" w:eastAsia="Arial" w:hAnsi="Arial Narrow" w:cs="Arial"/>
          <w:color w:val="000000"/>
          <w:szCs w:val="24"/>
          <w:lang w:val="tr-TR" w:eastAsia="tr-TR" w:bidi="tr-TR"/>
        </w:rPr>
        <w:t xml:space="preserve">calitativâ </w:t>
      </w:r>
      <w:r w:rsidRPr="008765FC">
        <w:rPr>
          <w:rFonts w:ascii="Arial Narrow" w:eastAsia="Arial" w:hAnsi="Arial Narrow" w:cs="Arial"/>
          <w:color w:val="000000"/>
          <w:szCs w:val="24"/>
          <w:lang w:eastAsia="en-US" w:bidi="en-US"/>
        </w:rPr>
        <w:t xml:space="preserve">a conditiilor opera^ionale de </w:t>
      </w:r>
      <w:r w:rsidRPr="008765FC">
        <w:rPr>
          <w:rFonts w:ascii="Arial Narrow" w:eastAsia="Arial" w:hAnsi="Arial Narrow" w:cs="Arial"/>
          <w:color w:val="000000"/>
          <w:szCs w:val="24"/>
          <w:lang w:val="tr-TR" w:eastAsia="tr-TR" w:bidi="tr-TR"/>
        </w:rPr>
        <w:t xml:space="preserve">desfâşurare </w:t>
      </w:r>
      <w:r w:rsidRPr="008765FC">
        <w:rPr>
          <w:rFonts w:ascii="Arial Narrow" w:eastAsia="Arial" w:hAnsi="Arial Narrow" w:cs="Arial"/>
          <w:color w:val="000000"/>
          <w:szCs w:val="24"/>
          <w:lang w:eastAsia="en-US" w:bidi="en-US"/>
        </w:rPr>
        <w:t xml:space="preserve">a traficului exprimate prin viteza de circulatie, durata </w:t>
      </w:r>
      <w:r w:rsidRPr="008765FC">
        <w:rPr>
          <w:rFonts w:ascii="Arial Narrow" w:eastAsia="Arial" w:hAnsi="Arial Narrow" w:cs="Arial"/>
          <w:color w:val="000000"/>
          <w:szCs w:val="24"/>
          <w:lang w:val="tr-TR" w:eastAsia="tr-TR" w:bidi="tr-TR"/>
        </w:rPr>
        <w:t xml:space="preserve">deplasârii, </w:t>
      </w:r>
      <w:r w:rsidRPr="008765FC">
        <w:rPr>
          <w:rFonts w:ascii="Arial Narrow" w:eastAsia="Arial" w:hAnsi="Arial Narrow" w:cs="Arial"/>
          <w:color w:val="000000"/>
          <w:szCs w:val="24"/>
          <w:lang w:eastAsia="en-US" w:bidi="en-US"/>
        </w:rPr>
        <w:t xml:space="preserve">libertatea de </w:t>
      </w:r>
      <w:r w:rsidRPr="008765FC">
        <w:rPr>
          <w:rFonts w:ascii="Arial Narrow" w:eastAsia="Arial" w:hAnsi="Arial Narrow" w:cs="Arial"/>
          <w:color w:val="000000"/>
          <w:szCs w:val="24"/>
          <w:lang w:val="tr-TR" w:eastAsia="tr-TR" w:bidi="tr-TR"/>
        </w:rPr>
        <w:t xml:space="preserve">manevra, </w:t>
      </w:r>
      <w:r w:rsidRPr="008765FC">
        <w:rPr>
          <w:rFonts w:ascii="Arial Narrow" w:eastAsia="Arial" w:hAnsi="Arial Narrow" w:cs="Arial"/>
          <w:color w:val="000000"/>
          <w:szCs w:val="24"/>
          <w:lang w:eastAsia="en-US" w:bidi="en-US"/>
        </w:rPr>
        <w:t xml:space="preserve">confortul </w:t>
      </w:r>
      <w:r w:rsidRPr="008765FC">
        <w:rPr>
          <w:rFonts w:ascii="Arial Narrow" w:eastAsia="Arial" w:hAnsi="Arial Narrow" w:cs="Arial"/>
          <w:color w:val="000000"/>
          <w:szCs w:val="24"/>
          <w:lang w:val="tr-TR" w:eastAsia="tr-TR" w:bidi="tr-TR"/>
        </w:rPr>
        <w:t xml:space="preserve">şi </w:t>
      </w:r>
      <w:r w:rsidRPr="008765FC">
        <w:rPr>
          <w:rFonts w:ascii="Arial Narrow" w:eastAsia="Arial" w:hAnsi="Arial Narrow" w:cs="Arial"/>
          <w:color w:val="000000"/>
          <w:szCs w:val="24"/>
          <w:lang w:eastAsia="en-US" w:bidi="en-US"/>
        </w:rPr>
        <w:t>siguran|a circulatiei.</w:t>
      </w:r>
    </w:p>
    <w:p w14:paraId="67BAFDB8" w14:textId="77777777" w:rsidR="008765FC" w:rsidRPr="008765FC" w:rsidRDefault="008765FC" w:rsidP="00D20F76">
      <w:pPr>
        <w:widowControl w:val="0"/>
        <w:jc w:val="both"/>
        <w:rPr>
          <w:rFonts w:ascii="Arial Narrow" w:eastAsia="Arial" w:hAnsi="Arial Narrow" w:cs="Arial"/>
          <w:color w:val="000000"/>
          <w:szCs w:val="24"/>
          <w:lang w:eastAsia="en-US" w:bidi="en-US"/>
        </w:rPr>
      </w:pPr>
      <w:r w:rsidRPr="008765FC">
        <w:rPr>
          <w:rFonts w:ascii="Arial Narrow" w:eastAsia="Arial" w:hAnsi="Arial Narrow" w:cs="Arial"/>
          <w:color w:val="000000"/>
          <w:szCs w:val="24"/>
          <w:lang w:val="tr-TR" w:eastAsia="tr-TR" w:bidi="tr-TR"/>
        </w:rPr>
        <w:t xml:space="preserve">în practicâ </w:t>
      </w:r>
      <w:r w:rsidRPr="008765FC">
        <w:rPr>
          <w:rFonts w:ascii="Arial Narrow" w:eastAsia="Arial" w:hAnsi="Arial Narrow" w:cs="Arial"/>
          <w:color w:val="000000"/>
          <w:szCs w:val="24"/>
          <w:lang w:eastAsia="en-US" w:bidi="en-US"/>
        </w:rPr>
        <w:t xml:space="preserve">se </w:t>
      </w:r>
      <w:r w:rsidRPr="008765FC">
        <w:rPr>
          <w:rFonts w:ascii="Arial Narrow" w:eastAsia="Arial" w:hAnsi="Arial Narrow" w:cs="Arial"/>
          <w:color w:val="000000"/>
          <w:szCs w:val="24"/>
          <w:lang w:val="tr-TR" w:eastAsia="tr-TR" w:bidi="tr-TR"/>
        </w:rPr>
        <w:t xml:space="preserve">utilizeazâ </w:t>
      </w:r>
      <w:r w:rsidRPr="008765FC">
        <w:rPr>
          <w:rFonts w:ascii="Arial Narrow" w:eastAsia="Arial" w:hAnsi="Arial Narrow" w:cs="Arial"/>
          <w:color w:val="000000"/>
          <w:szCs w:val="24"/>
          <w:lang w:eastAsia="en-US" w:bidi="en-US"/>
        </w:rPr>
        <w:t xml:space="preserve">6 niveluri de serviciu, notate cu litere de la A la F, </w:t>
      </w:r>
      <w:r w:rsidRPr="008765FC">
        <w:rPr>
          <w:rFonts w:ascii="Arial Narrow" w:eastAsia="Arial" w:hAnsi="Arial Narrow" w:cs="Arial"/>
          <w:color w:val="000000"/>
          <w:szCs w:val="24"/>
          <w:lang w:val="tr-TR" w:eastAsia="tr-TR" w:bidi="tr-TR"/>
        </w:rPr>
        <w:t xml:space="preserve">a câror </w:t>
      </w:r>
      <w:r w:rsidRPr="008765FC">
        <w:rPr>
          <w:rFonts w:ascii="Arial Narrow" w:eastAsia="Arial" w:hAnsi="Arial Narrow" w:cs="Arial"/>
          <w:color w:val="000000"/>
          <w:szCs w:val="24"/>
          <w:lang w:eastAsia="en-US" w:bidi="en-US"/>
        </w:rPr>
        <w:t>caracterizare</w:t>
      </w:r>
    </w:p>
    <w:p w14:paraId="0C1A29F8" w14:textId="11EBB25A" w:rsidR="008765FC" w:rsidRPr="00D20F76" w:rsidRDefault="008765FC" w:rsidP="00D20F76">
      <w:pPr>
        <w:rPr>
          <w:rFonts w:ascii="Arial Narrow" w:hAnsi="Arial Narrow"/>
          <w:color w:val="000000"/>
          <w:szCs w:val="24"/>
          <w:lang w:eastAsia="en-US" w:bidi="en-US"/>
        </w:rPr>
      </w:pPr>
      <w:r w:rsidRPr="00D20F76">
        <w:rPr>
          <w:rFonts w:ascii="Arial Narrow" w:hAnsi="Arial Narrow"/>
          <w:color w:val="000000"/>
          <w:szCs w:val="24"/>
          <w:lang w:eastAsia="en-US" w:bidi="en-US"/>
        </w:rPr>
        <w:t xml:space="preserve">Conform normativului AND 600, clasificarea intersecțiilor se poate realiza in patru clase functionale </w:t>
      </w:r>
    </w:p>
    <w:p w14:paraId="7BD3D1BA" w14:textId="0821BEB1" w:rsidR="008765FC" w:rsidRPr="00D20F76" w:rsidRDefault="008765FC" w:rsidP="00D20F76">
      <w:pPr>
        <w:rPr>
          <w:rFonts w:ascii="Arial Narrow" w:hAnsi="Arial Narrow"/>
          <w:color w:val="000000"/>
          <w:szCs w:val="24"/>
          <w:lang w:eastAsia="en-US" w:bidi="en-US"/>
        </w:rPr>
      </w:pPr>
    </w:p>
    <w:tbl>
      <w:tblPr>
        <w:tblStyle w:val="TableGrid"/>
        <w:tblW w:w="5000" w:type="pct"/>
        <w:tblLook w:val="04A0" w:firstRow="1" w:lastRow="0" w:firstColumn="1" w:lastColumn="0" w:noHBand="0" w:noVBand="1"/>
      </w:tblPr>
      <w:tblGrid>
        <w:gridCol w:w="515"/>
        <w:gridCol w:w="4621"/>
        <w:gridCol w:w="2529"/>
        <w:gridCol w:w="2531"/>
      </w:tblGrid>
      <w:tr w:rsidR="005A28C5" w:rsidRPr="00C04216" w14:paraId="7B9645DF" w14:textId="77777777" w:rsidTr="005A28C5">
        <w:tc>
          <w:tcPr>
            <w:tcW w:w="2519" w:type="pct"/>
            <w:gridSpan w:val="2"/>
          </w:tcPr>
          <w:p w14:paraId="5947D60B" w14:textId="1EDF0A10"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Nivelul de serviciu</w:t>
            </w:r>
          </w:p>
        </w:tc>
        <w:tc>
          <w:tcPr>
            <w:tcW w:w="1240" w:type="pct"/>
          </w:tcPr>
          <w:p w14:paraId="6284EE5A" w14:textId="48435359"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Intersectie semaforizata</w:t>
            </w:r>
          </w:p>
        </w:tc>
        <w:tc>
          <w:tcPr>
            <w:tcW w:w="1241" w:type="pct"/>
          </w:tcPr>
          <w:p w14:paraId="20B8E38A" w14:textId="59E15AEB"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Intersectie nesemaforizată</w:t>
            </w:r>
          </w:p>
        </w:tc>
      </w:tr>
      <w:tr w:rsidR="005A28C5" w:rsidRPr="00C04216" w14:paraId="4AB44E30" w14:textId="77777777" w:rsidTr="005A28C5">
        <w:tc>
          <w:tcPr>
            <w:tcW w:w="253" w:type="pct"/>
          </w:tcPr>
          <w:p w14:paraId="4F037086" w14:textId="6D91D343"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A</w:t>
            </w:r>
          </w:p>
        </w:tc>
        <w:tc>
          <w:tcPr>
            <w:tcW w:w="2266" w:type="pct"/>
          </w:tcPr>
          <w:p w14:paraId="5200AFE7" w14:textId="1B1A997E"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 xml:space="preserve">Circulafie </w:t>
            </w:r>
            <w:r w:rsidRPr="00C04216">
              <w:rPr>
                <w:rFonts w:ascii="Arial Narrow" w:hAnsi="Arial Narrow"/>
                <w:color w:val="000000"/>
                <w:sz w:val="22"/>
                <w:szCs w:val="22"/>
                <w:lang w:val="tr-TR" w:eastAsia="tr-TR" w:bidi="tr-TR"/>
              </w:rPr>
              <w:t xml:space="preserve">fluentâ, fara </w:t>
            </w:r>
            <w:r w:rsidRPr="00C04216">
              <w:rPr>
                <w:rFonts w:ascii="Arial Narrow" w:hAnsi="Arial Narrow"/>
                <w:color w:val="000000"/>
                <w:sz w:val="22"/>
                <w:szCs w:val="22"/>
                <w:lang w:eastAsia="en-US" w:bidi="en-US"/>
              </w:rPr>
              <w:t xml:space="preserve">cozi de </w:t>
            </w:r>
            <w:r w:rsidRPr="00C04216">
              <w:rPr>
                <w:rFonts w:ascii="Arial Narrow" w:hAnsi="Arial Narrow"/>
                <w:color w:val="000000"/>
                <w:sz w:val="22"/>
                <w:szCs w:val="22"/>
                <w:lang w:val="tr-TR" w:eastAsia="tr-TR" w:bidi="tr-TR"/>
              </w:rPr>
              <w:t xml:space="preserve">aşteptare, </w:t>
            </w:r>
            <w:r w:rsidRPr="00C04216">
              <w:rPr>
                <w:rFonts w:ascii="Arial Narrow" w:hAnsi="Arial Narrow"/>
                <w:color w:val="000000"/>
                <w:sz w:val="22"/>
                <w:szCs w:val="22"/>
                <w:lang w:eastAsia="en-US" w:bidi="en-US"/>
              </w:rPr>
              <w:t>viteza libera de circulatie</w:t>
            </w:r>
          </w:p>
        </w:tc>
        <w:tc>
          <w:tcPr>
            <w:tcW w:w="1240" w:type="pct"/>
          </w:tcPr>
          <w:p w14:paraId="7B642AEE" w14:textId="1214E176" w:rsidR="005A28C5" w:rsidRPr="00C04216" w:rsidRDefault="005A28C5" w:rsidP="00D20F76">
            <w:pPr>
              <w:rPr>
                <w:rFonts w:ascii="Arial Narrow" w:hAnsi="Arial Narrow"/>
                <w:color w:val="000000"/>
                <w:sz w:val="22"/>
                <w:szCs w:val="22"/>
                <w:lang w:val="en-GB" w:eastAsia="en-US" w:bidi="en-US"/>
              </w:rPr>
            </w:pPr>
            <w:r w:rsidRPr="00C04216">
              <w:rPr>
                <w:rFonts w:ascii="Arial Narrow" w:hAnsi="Arial Narrow"/>
                <w:color w:val="000000"/>
                <w:sz w:val="22"/>
                <w:szCs w:val="22"/>
                <w:lang w:val="en-GB" w:eastAsia="en-US" w:bidi="en-US"/>
              </w:rPr>
              <w:t>&lt;10</w:t>
            </w:r>
          </w:p>
        </w:tc>
        <w:tc>
          <w:tcPr>
            <w:tcW w:w="1241" w:type="pct"/>
          </w:tcPr>
          <w:p w14:paraId="4CCFEB50" w14:textId="09295656"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val="en-GB" w:eastAsia="en-US" w:bidi="en-US"/>
              </w:rPr>
              <w:t>&lt;10</w:t>
            </w:r>
          </w:p>
        </w:tc>
      </w:tr>
      <w:tr w:rsidR="005A28C5" w:rsidRPr="00C04216" w14:paraId="3064872D" w14:textId="77777777" w:rsidTr="005A28C5">
        <w:tc>
          <w:tcPr>
            <w:tcW w:w="253" w:type="pct"/>
          </w:tcPr>
          <w:p w14:paraId="0228712A" w14:textId="0E62AE2C"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B</w:t>
            </w:r>
          </w:p>
        </w:tc>
        <w:tc>
          <w:tcPr>
            <w:tcW w:w="2266" w:type="pct"/>
          </w:tcPr>
          <w:p w14:paraId="648A170C" w14:textId="5659C57D"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 xml:space="preserve">Circulatie </w:t>
            </w:r>
            <w:r w:rsidRPr="00C04216">
              <w:rPr>
                <w:rFonts w:ascii="Arial Narrow" w:hAnsi="Arial Narrow"/>
                <w:color w:val="000000"/>
                <w:sz w:val="22"/>
                <w:szCs w:val="22"/>
                <w:lang w:val="tr-TR" w:eastAsia="tr-TR" w:bidi="tr-TR"/>
              </w:rPr>
              <w:t xml:space="preserve">fluentâ, fârâ </w:t>
            </w:r>
            <w:r w:rsidRPr="00C04216">
              <w:rPr>
                <w:rFonts w:ascii="Arial Narrow" w:hAnsi="Arial Narrow"/>
                <w:color w:val="000000"/>
                <w:sz w:val="22"/>
                <w:szCs w:val="22"/>
                <w:lang w:eastAsia="en-US" w:bidi="en-US"/>
              </w:rPr>
              <w:t xml:space="preserve">cozi de </w:t>
            </w:r>
            <w:r w:rsidRPr="00C04216">
              <w:rPr>
                <w:rFonts w:ascii="Arial Narrow" w:hAnsi="Arial Narrow"/>
                <w:color w:val="000000"/>
                <w:sz w:val="22"/>
                <w:szCs w:val="22"/>
                <w:lang w:val="tr-TR" w:eastAsia="tr-TR" w:bidi="tr-TR"/>
              </w:rPr>
              <w:t xml:space="preserve">aşteptare, vitezâ </w:t>
            </w:r>
            <w:r w:rsidRPr="00C04216">
              <w:rPr>
                <w:rFonts w:ascii="Arial Narrow" w:hAnsi="Arial Narrow"/>
                <w:color w:val="000000"/>
                <w:sz w:val="22"/>
                <w:szCs w:val="22"/>
                <w:lang w:eastAsia="en-US" w:bidi="en-US"/>
              </w:rPr>
              <w:t xml:space="preserve">mai </w:t>
            </w:r>
            <w:r w:rsidRPr="00C04216">
              <w:rPr>
                <w:rFonts w:ascii="Arial Narrow" w:hAnsi="Arial Narrow"/>
                <w:color w:val="000000"/>
                <w:sz w:val="22"/>
                <w:szCs w:val="22"/>
                <w:lang w:val="tr-TR" w:eastAsia="tr-TR" w:bidi="tr-TR"/>
              </w:rPr>
              <w:t>redusâ</w:t>
            </w:r>
          </w:p>
        </w:tc>
        <w:tc>
          <w:tcPr>
            <w:tcW w:w="1240" w:type="pct"/>
          </w:tcPr>
          <w:p w14:paraId="29AE1BFA" w14:textId="5C9B6E39"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10-20</w:t>
            </w:r>
          </w:p>
        </w:tc>
        <w:tc>
          <w:tcPr>
            <w:tcW w:w="1241" w:type="pct"/>
          </w:tcPr>
          <w:p w14:paraId="17741D31" w14:textId="16EF59D8"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10-15</w:t>
            </w:r>
          </w:p>
        </w:tc>
      </w:tr>
      <w:tr w:rsidR="005A28C5" w:rsidRPr="00C04216" w14:paraId="314BC682" w14:textId="77777777" w:rsidTr="005A28C5">
        <w:tc>
          <w:tcPr>
            <w:tcW w:w="253" w:type="pct"/>
          </w:tcPr>
          <w:p w14:paraId="1BA28B36" w14:textId="7AC09922"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C</w:t>
            </w:r>
          </w:p>
        </w:tc>
        <w:tc>
          <w:tcPr>
            <w:tcW w:w="2266" w:type="pct"/>
          </w:tcPr>
          <w:p w14:paraId="45C3637E" w14:textId="6A0321E0"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 xml:space="preserve">Circulatie </w:t>
            </w:r>
            <w:r w:rsidRPr="00C04216">
              <w:rPr>
                <w:rFonts w:ascii="Arial Narrow" w:hAnsi="Arial Narrow"/>
                <w:color w:val="000000"/>
                <w:sz w:val="22"/>
                <w:szCs w:val="22"/>
                <w:lang w:val="tr-TR" w:eastAsia="tr-TR" w:bidi="tr-TR"/>
              </w:rPr>
              <w:t xml:space="preserve">acceptabilâ, </w:t>
            </w:r>
            <w:r w:rsidRPr="00C04216">
              <w:rPr>
                <w:rFonts w:ascii="Arial Narrow" w:hAnsi="Arial Narrow"/>
                <w:color w:val="000000"/>
                <w:sz w:val="22"/>
                <w:szCs w:val="22"/>
                <w:lang w:eastAsia="en-US" w:bidi="en-US"/>
              </w:rPr>
              <w:t xml:space="preserve">posibilitate de form are a cozi </w:t>
            </w:r>
            <w:r w:rsidRPr="00C04216">
              <w:rPr>
                <w:rFonts w:ascii="Arial Narrow" w:hAnsi="Arial Narrow"/>
                <w:color w:val="000000"/>
                <w:sz w:val="22"/>
                <w:szCs w:val="22"/>
                <w:lang w:val="tr-TR" w:eastAsia="tr-TR" w:bidi="tr-TR"/>
              </w:rPr>
              <w:t xml:space="preserve">lor </w:t>
            </w:r>
            <w:r w:rsidRPr="00C04216">
              <w:rPr>
                <w:rFonts w:ascii="Arial Narrow" w:hAnsi="Arial Narrow"/>
                <w:color w:val="000000"/>
                <w:sz w:val="22"/>
                <w:szCs w:val="22"/>
                <w:lang w:eastAsia="en-US" w:bidi="en-US"/>
              </w:rPr>
              <w:t xml:space="preserve">de </w:t>
            </w:r>
            <w:r w:rsidRPr="00C04216">
              <w:rPr>
                <w:rFonts w:ascii="Arial Narrow" w:hAnsi="Arial Narrow"/>
                <w:color w:val="000000"/>
                <w:sz w:val="22"/>
                <w:szCs w:val="22"/>
                <w:lang w:val="tr-TR" w:eastAsia="tr-TR" w:bidi="tr-TR"/>
              </w:rPr>
              <w:t xml:space="preserve">aşteptare, </w:t>
            </w:r>
            <w:r w:rsidRPr="00C04216">
              <w:rPr>
                <w:rFonts w:ascii="Arial Narrow" w:hAnsi="Arial Narrow"/>
                <w:color w:val="000000"/>
                <w:sz w:val="22"/>
                <w:szCs w:val="22"/>
                <w:lang w:eastAsia="en-US" w:bidi="en-US"/>
              </w:rPr>
              <w:t xml:space="preserve">viteza mai </w:t>
            </w:r>
            <w:r w:rsidRPr="00C04216">
              <w:rPr>
                <w:rFonts w:ascii="Arial Narrow" w:hAnsi="Arial Narrow"/>
                <w:color w:val="000000"/>
                <w:sz w:val="22"/>
                <w:szCs w:val="22"/>
                <w:lang w:val="tr-TR" w:eastAsia="tr-TR" w:bidi="tr-TR"/>
              </w:rPr>
              <w:t>redusâ</w:t>
            </w:r>
          </w:p>
        </w:tc>
        <w:tc>
          <w:tcPr>
            <w:tcW w:w="1240" w:type="pct"/>
          </w:tcPr>
          <w:p w14:paraId="1103AAA8" w14:textId="10B31A15"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20-35</w:t>
            </w:r>
          </w:p>
        </w:tc>
        <w:tc>
          <w:tcPr>
            <w:tcW w:w="1241" w:type="pct"/>
          </w:tcPr>
          <w:p w14:paraId="54B6A2CE" w14:textId="4D8F20B7"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15-25</w:t>
            </w:r>
          </w:p>
        </w:tc>
      </w:tr>
      <w:tr w:rsidR="005A28C5" w:rsidRPr="00C04216" w14:paraId="31EFA424" w14:textId="77777777" w:rsidTr="005A28C5">
        <w:tc>
          <w:tcPr>
            <w:tcW w:w="253" w:type="pct"/>
          </w:tcPr>
          <w:p w14:paraId="430B3906" w14:textId="49BFB4AC"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D</w:t>
            </w:r>
          </w:p>
        </w:tc>
        <w:tc>
          <w:tcPr>
            <w:tcW w:w="2266" w:type="pct"/>
          </w:tcPr>
          <w:p w14:paraId="2097862E" w14:textId="6AD3AAB9"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 xml:space="preserve">Circulatie </w:t>
            </w:r>
            <w:r w:rsidRPr="00C04216">
              <w:rPr>
                <w:rFonts w:ascii="Arial Narrow" w:hAnsi="Arial Narrow"/>
                <w:color w:val="000000"/>
                <w:sz w:val="22"/>
                <w:szCs w:val="22"/>
                <w:lang w:val="tr-TR" w:eastAsia="tr-TR" w:bidi="tr-TR"/>
              </w:rPr>
              <w:t xml:space="preserve">acceptabilâ, </w:t>
            </w:r>
            <w:r w:rsidRPr="00C04216">
              <w:rPr>
                <w:rFonts w:ascii="Arial Narrow" w:hAnsi="Arial Narrow"/>
                <w:color w:val="000000"/>
                <w:sz w:val="22"/>
                <w:szCs w:val="22"/>
                <w:lang w:eastAsia="en-US" w:bidi="en-US"/>
              </w:rPr>
              <w:t xml:space="preserve">cozi de </w:t>
            </w:r>
            <w:r w:rsidRPr="00C04216">
              <w:rPr>
                <w:rFonts w:ascii="Arial Narrow" w:hAnsi="Arial Narrow"/>
                <w:color w:val="000000"/>
                <w:sz w:val="22"/>
                <w:szCs w:val="22"/>
                <w:lang w:val="tr-TR" w:eastAsia="tr-TR" w:bidi="tr-TR"/>
              </w:rPr>
              <w:t xml:space="preserve">aşteptare, </w:t>
            </w:r>
            <w:r w:rsidRPr="00C04216">
              <w:rPr>
                <w:rFonts w:ascii="Arial Narrow" w:hAnsi="Arial Narrow"/>
                <w:color w:val="000000"/>
                <w:sz w:val="22"/>
                <w:szCs w:val="22"/>
                <w:lang w:eastAsia="en-US" w:bidi="en-US"/>
              </w:rPr>
              <w:t xml:space="preserve">viteza </w:t>
            </w:r>
            <w:r w:rsidRPr="00C04216">
              <w:rPr>
                <w:rFonts w:ascii="Arial Narrow" w:hAnsi="Arial Narrow"/>
                <w:color w:val="000000"/>
                <w:sz w:val="22"/>
                <w:szCs w:val="22"/>
                <w:lang w:val="tr-TR" w:eastAsia="tr-TR" w:bidi="tr-TR"/>
              </w:rPr>
              <w:t>redusâ</w:t>
            </w:r>
          </w:p>
        </w:tc>
        <w:tc>
          <w:tcPr>
            <w:tcW w:w="1240" w:type="pct"/>
          </w:tcPr>
          <w:p w14:paraId="4ADBD7C3" w14:textId="6CB30299"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35-55</w:t>
            </w:r>
          </w:p>
        </w:tc>
        <w:tc>
          <w:tcPr>
            <w:tcW w:w="1241" w:type="pct"/>
          </w:tcPr>
          <w:p w14:paraId="6EF12B47" w14:textId="226133C7"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25-35</w:t>
            </w:r>
          </w:p>
        </w:tc>
      </w:tr>
      <w:tr w:rsidR="005A28C5" w:rsidRPr="00C04216" w14:paraId="1EA0BD46" w14:textId="77777777" w:rsidTr="005A28C5">
        <w:tc>
          <w:tcPr>
            <w:tcW w:w="253" w:type="pct"/>
          </w:tcPr>
          <w:p w14:paraId="5178C940" w14:textId="5A83061F"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E</w:t>
            </w:r>
          </w:p>
        </w:tc>
        <w:tc>
          <w:tcPr>
            <w:tcW w:w="2266" w:type="pct"/>
          </w:tcPr>
          <w:p w14:paraId="21CD83BA" w14:textId="3A73F83E"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 xml:space="preserve">Circulatie </w:t>
            </w:r>
            <w:r w:rsidRPr="00C04216">
              <w:rPr>
                <w:rFonts w:ascii="Arial Narrow" w:hAnsi="Arial Narrow"/>
                <w:color w:val="000000"/>
                <w:sz w:val="22"/>
                <w:szCs w:val="22"/>
                <w:lang w:val="tr-TR" w:eastAsia="tr-TR" w:bidi="tr-TR"/>
              </w:rPr>
              <w:t xml:space="preserve">dificilâ, </w:t>
            </w:r>
            <w:r w:rsidRPr="00C04216">
              <w:rPr>
                <w:rFonts w:ascii="Arial Narrow" w:hAnsi="Arial Narrow"/>
                <w:color w:val="000000"/>
                <w:sz w:val="22"/>
                <w:szCs w:val="22"/>
                <w:lang w:eastAsia="en-US" w:bidi="en-US"/>
              </w:rPr>
              <w:t xml:space="preserve">cozi de </w:t>
            </w:r>
            <w:r w:rsidRPr="00C04216">
              <w:rPr>
                <w:rFonts w:ascii="Arial Narrow" w:hAnsi="Arial Narrow"/>
                <w:color w:val="000000"/>
                <w:sz w:val="22"/>
                <w:szCs w:val="22"/>
                <w:lang w:val="tr-TR" w:eastAsia="tr-TR" w:bidi="tr-TR"/>
              </w:rPr>
              <w:t xml:space="preserve">aşteptare </w:t>
            </w:r>
            <w:r w:rsidRPr="00C04216">
              <w:rPr>
                <w:rFonts w:ascii="Arial Narrow" w:hAnsi="Arial Narrow"/>
                <w:color w:val="000000"/>
                <w:sz w:val="22"/>
                <w:szCs w:val="22"/>
                <w:lang w:eastAsia="en-US" w:bidi="en-US"/>
              </w:rPr>
              <w:t xml:space="preserve">remanente, viteza </w:t>
            </w:r>
            <w:r w:rsidRPr="00C04216">
              <w:rPr>
                <w:rFonts w:ascii="Arial Narrow" w:hAnsi="Arial Narrow"/>
                <w:color w:val="000000"/>
                <w:sz w:val="22"/>
                <w:szCs w:val="22"/>
                <w:lang w:val="tr-TR" w:eastAsia="tr-TR" w:bidi="tr-TR"/>
              </w:rPr>
              <w:t>redusâ</w:t>
            </w:r>
          </w:p>
        </w:tc>
        <w:tc>
          <w:tcPr>
            <w:tcW w:w="1240" w:type="pct"/>
          </w:tcPr>
          <w:p w14:paraId="048D8809" w14:textId="6364BCBD"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55-80</w:t>
            </w:r>
          </w:p>
        </w:tc>
        <w:tc>
          <w:tcPr>
            <w:tcW w:w="1241" w:type="pct"/>
          </w:tcPr>
          <w:p w14:paraId="44A886F4" w14:textId="4509D5AE"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35-50</w:t>
            </w:r>
          </w:p>
        </w:tc>
      </w:tr>
      <w:tr w:rsidR="005A28C5" w:rsidRPr="00C04216" w14:paraId="5DCBB555" w14:textId="77777777" w:rsidTr="005A28C5">
        <w:tc>
          <w:tcPr>
            <w:tcW w:w="253" w:type="pct"/>
          </w:tcPr>
          <w:p w14:paraId="1789DC9B" w14:textId="6F8EB2B8"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F</w:t>
            </w:r>
          </w:p>
        </w:tc>
        <w:tc>
          <w:tcPr>
            <w:tcW w:w="2266" w:type="pct"/>
          </w:tcPr>
          <w:p w14:paraId="1EE0E64D" w14:textId="6799F566"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 xml:space="preserve">Circulatie foarte </w:t>
            </w:r>
            <w:r w:rsidRPr="00C04216">
              <w:rPr>
                <w:rFonts w:ascii="Arial Narrow" w:hAnsi="Arial Narrow"/>
                <w:color w:val="000000"/>
                <w:sz w:val="22"/>
                <w:szCs w:val="22"/>
                <w:lang w:val="tr-TR" w:eastAsia="tr-TR" w:bidi="tr-TR"/>
              </w:rPr>
              <w:t xml:space="preserve">dificilâ, </w:t>
            </w:r>
            <w:r w:rsidRPr="00C04216">
              <w:rPr>
                <w:rFonts w:ascii="Arial Narrow" w:hAnsi="Arial Narrow"/>
                <w:color w:val="000000"/>
                <w:sz w:val="22"/>
                <w:szCs w:val="22"/>
                <w:lang w:eastAsia="en-US" w:bidi="en-US"/>
              </w:rPr>
              <w:t xml:space="preserve">cozi de </w:t>
            </w:r>
            <w:r w:rsidRPr="00C04216">
              <w:rPr>
                <w:rFonts w:ascii="Arial Narrow" w:hAnsi="Arial Narrow"/>
                <w:color w:val="000000"/>
                <w:sz w:val="22"/>
                <w:szCs w:val="22"/>
                <w:lang w:val="tr-TR" w:eastAsia="tr-TR" w:bidi="tr-TR"/>
              </w:rPr>
              <w:t xml:space="preserve">aşteptare </w:t>
            </w:r>
            <w:r w:rsidRPr="00C04216">
              <w:rPr>
                <w:rFonts w:ascii="Arial Narrow" w:hAnsi="Arial Narrow"/>
                <w:color w:val="000000"/>
                <w:sz w:val="22"/>
                <w:szCs w:val="22"/>
                <w:lang w:eastAsia="en-US" w:bidi="en-US"/>
              </w:rPr>
              <w:t xml:space="preserve">remanente, viteza </w:t>
            </w:r>
            <w:r w:rsidRPr="00C04216">
              <w:rPr>
                <w:rFonts w:ascii="Arial Narrow" w:hAnsi="Arial Narrow"/>
                <w:color w:val="000000"/>
                <w:sz w:val="22"/>
                <w:szCs w:val="22"/>
                <w:lang w:val="tr-TR" w:eastAsia="tr-TR" w:bidi="tr-TR"/>
              </w:rPr>
              <w:t xml:space="preserve">redusâ, </w:t>
            </w:r>
            <w:r w:rsidRPr="00C04216">
              <w:rPr>
                <w:rFonts w:ascii="Arial Narrow" w:hAnsi="Arial Narrow"/>
                <w:color w:val="000000"/>
                <w:sz w:val="22"/>
                <w:szCs w:val="22"/>
                <w:lang w:eastAsia="en-US" w:bidi="en-US"/>
              </w:rPr>
              <w:t>opriri multiple</w:t>
            </w:r>
          </w:p>
        </w:tc>
        <w:tc>
          <w:tcPr>
            <w:tcW w:w="1240" w:type="pct"/>
          </w:tcPr>
          <w:p w14:paraId="6F0F046E" w14:textId="12F7DC83"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&gt;80</w:t>
            </w:r>
          </w:p>
        </w:tc>
        <w:tc>
          <w:tcPr>
            <w:tcW w:w="1241" w:type="pct"/>
          </w:tcPr>
          <w:p w14:paraId="2E29D664" w14:textId="1F2F535B" w:rsidR="005A28C5" w:rsidRPr="00C04216" w:rsidRDefault="005A28C5" w:rsidP="00D20F76">
            <w:pPr>
              <w:rPr>
                <w:rFonts w:ascii="Arial Narrow" w:hAnsi="Arial Narrow"/>
                <w:color w:val="000000"/>
                <w:sz w:val="22"/>
                <w:szCs w:val="22"/>
                <w:lang w:eastAsia="en-US" w:bidi="en-US"/>
              </w:rPr>
            </w:pPr>
            <w:r w:rsidRPr="00C04216">
              <w:rPr>
                <w:rFonts w:ascii="Arial Narrow" w:hAnsi="Arial Narrow"/>
                <w:color w:val="000000"/>
                <w:sz w:val="22"/>
                <w:szCs w:val="22"/>
                <w:lang w:eastAsia="en-US" w:bidi="en-US"/>
              </w:rPr>
              <w:t>&gt;50</w:t>
            </w:r>
          </w:p>
        </w:tc>
      </w:tr>
    </w:tbl>
    <w:p w14:paraId="62605F71" w14:textId="77777777" w:rsidR="005941CF" w:rsidRDefault="005941CF" w:rsidP="005941CF">
      <w:pPr>
        <w:widowControl w:val="0"/>
        <w:tabs>
          <w:tab w:val="left" w:pos="600"/>
        </w:tabs>
        <w:rPr>
          <w:rFonts w:ascii="Arial Narrow" w:eastAsia="Arial" w:hAnsi="Arial Narrow" w:cs="Arial"/>
          <w:color w:val="000000"/>
          <w:szCs w:val="24"/>
          <w:lang w:eastAsia="en-US" w:bidi="en-US"/>
        </w:rPr>
      </w:pPr>
    </w:p>
    <w:p w14:paraId="4917442D" w14:textId="6417067A" w:rsidR="00D20F76" w:rsidRPr="00C312DA" w:rsidRDefault="00D20F76" w:rsidP="00C02915">
      <w:pPr>
        <w:widowControl w:val="0"/>
        <w:numPr>
          <w:ilvl w:val="0"/>
          <w:numId w:val="50"/>
        </w:numPr>
        <w:tabs>
          <w:tab w:val="left" w:pos="600"/>
        </w:tabs>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t>Clasa I de intersect" include noduri rutiere si intersectii denivelate de mare capacitate</w:t>
      </w:r>
    </w:p>
    <w:p w14:paraId="1C9F4B4A" w14:textId="6A47EFDD" w:rsidR="00D20F76" w:rsidRPr="00C312DA" w:rsidRDefault="00D20F76" w:rsidP="00C02915">
      <w:pPr>
        <w:widowControl w:val="0"/>
        <w:numPr>
          <w:ilvl w:val="0"/>
          <w:numId w:val="50"/>
        </w:numPr>
        <w:tabs>
          <w:tab w:val="left" w:pos="600"/>
        </w:tabs>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t>Clasa II de intersectii include intersectii denivelate, intersectii semaforizate cu geometr</w:t>
      </w:r>
      <w:r w:rsidR="00F622F7" w:rsidRPr="00C312DA">
        <w:rPr>
          <w:rFonts w:ascii="Arial Narrow" w:eastAsia="Arial" w:hAnsi="Arial Narrow" w:cs="Arial"/>
          <w:color w:val="000000"/>
          <w:szCs w:val="24"/>
          <w:lang w:eastAsia="en-US" w:bidi="en-US"/>
        </w:rPr>
        <w:t>i</w:t>
      </w:r>
      <w:r w:rsidRPr="00C312DA">
        <w:rPr>
          <w:rFonts w:ascii="Arial Narrow" w:eastAsia="Arial" w:hAnsi="Arial Narrow" w:cs="Arial"/>
          <w:color w:val="000000"/>
          <w:szCs w:val="24"/>
          <w:lang w:eastAsia="en-US" w:bidi="en-US"/>
        </w:rPr>
        <w:t>e completa, turbogiratii de mare capacitate</w:t>
      </w:r>
    </w:p>
    <w:p w14:paraId="261820AA" w14:textId="77777777" w:rsidR="00D20F76" w:rsidRPr="00C312DA" w:rsidRDefault="00D20F76" w:rsidP="00C02915">
      <w:pPr>
        <w:widowControl w:val="0"/>
        <w:numPr>
          <w:ilvl w:val="0"/>
          <w:numId w:val="50"/>
        </w:numPr>
        <w:tabs>
          <w:tab w:val="left" w:pos="600"/>
        </w:tabs>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t>Clasa III de intersectii include intersectii semaforizate, turbogiratii, sensuri giratorii de mare capacitate, intersectii nesemaforizate cu geometrie completa</w:t>
      </w:r>
    </w:p>
    <w:p w14:paraId="06A9D7E1" w14:textId="77C3B1B2" w:rsidR="00D20F76" w:rsidRPr="00C312DA" w:rsidRDefault="00D20F76" w:rsidP="00C02915">
      <w:pPr>
        <w:widowControl w:val="0"/>
        <w:numPr>
          <w:ilvl w:val="0"/>
          <w:numId w:val="50"/>
        </w:numPr>
        <w:tabs>
          <w:tab w:val="left" w:pos="600"/>
        </w:tabs>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t>Clasa IV de intersectii include sensuri giratorii, minigira</w:t>
      </w:r>
      <w:r w:rsidR="00F622F7" w:rsidRPr="00C312DA">
        <w:rPr>
          <w:rFonts w:ascii="Arial Narrow" w:eastAsia="Arial" w:hAnsi="Arial Narrow" w:cs="Arial"/>
          <w:color w:val="000000"/>
          <w:szCs w:val="24"/>
          <w:lang w:eastAsia="en-US" w:bidi="en-US"/>
        </w:rPr>
        <w:t>ț</w:t>
      </w:r>
      <w:r w:rsidRPr="00C312DA">
        <w:rPr>
          <w:rFonts w:ascii="Arial Narrow" w:eastAsia="Arial" w:hAnsi="Arial Narrow" w:cs="Arial"/>
          <w:color w:val="000000"/>
          <w:szCs w:val="24"/>
          <w:lang w:eastAsia="en-US" w:bidi="en-US"/>
        </w:rPr>
        <w:t>i, interse</w:t>
      </w:r>
      <w:r w:rsidR="00F622F7" w:rsidRPr="00C312DA">
        <w:rPr>
          <w:rFonts w:ascii="Arial Narrow" w:eastAsia="Arial" w:hAnsi="Arial Narrow" w:cs="Arial"/>
          <w:color w:val="000000"/>
          <w:szCs w:val="24"/>
          <w:lang w:eastAsia="en-US" w:bidi="en-US"/>
        </w:rPr>
        <w:t>cț</w:t>
      </w:r>
      <w:r w:rsidRPr="00C312DA">
        <w:rPr>
          <w:rFonts w:ascii="Arial Narrow" w:eastAsia="Arial" w:hAnsi="Arial Narrow" w:cs="Arial"/>
          <w:color w:val="000000"/>
          <w:szCs w:val="24"/>
          <w:lang w:eastAsia="en-US" w:bidi="en-US"/>
        </w:rPr>
        <w:t>ii nesemaforizate, accese necontrolate</w:t>
      </w:r>
    </w:p>
    <w:p w14:paraId="3CCB761B" w14:textId="0B096AB0" w:rsidR="00D20F76" w:rsidRPr="00C312DA" w:rsidRDefault="00D20F76" w:rsidP="00D20F76">
      <w:pPr>
        <w:widowControl w:val="0"/>
        <w:rPr>
          <w:rFonts w:ascii="Arial Narrow" w:eastAsia="Arial" w:hAnsi="Arial Narrow" w:cs="Arial"/>
          <w:color w:val="000000"/>
          <w:szCs w:val="24"/>
          <w:lang w:eastAsia="en-US" w:bidi="en-US"/>
        </w:rPr>
      </w:pPr>
      <w:r w:rsidRPr="00C312DA">
        <w:rPr>
          <w:rFonts w:ascii="Arial Narrow" w:eastAsia="Arial" w:hAnsi="Arial Narrow" w:cs="Arial"/>
          <w:color w:val="000000"/>
          <w:szCs w:val="24"/>
          <w:lang w:eastAsia="en-US" w:bidi="en-US"/>
        </w:rPr>
        <w:t>Evaluarea parametrilor de functionare a unei intersectii se realizeaza pentru ora de v</w:t>
      </w:r>
      <w:r w:rsidR="00712B5C" w:rsidRPr="00C312DA">
        <w:rPr>
          <w:rFonts w:ascii="Arial Narrow" w:eastAsia="Arial" w:hAnsi="Arial Narrow" w:cs="Arial"/>
          <w:color w:val="000000"/>
          <w:szCs w:val="24"/>
          <w:lang w:eastAsia="en-US" w:bidi="en-US"/>
        </w:rPr>
        <w:t>î</w:t>
      </w:r>
      <w:r w:rsidRPr="00C312DA">
        <w:rPr>
          <w:rFonts w:ascii="Arial Narrow" w:eastAsia="Arial" w:hAnsi="Arial Narrow" w:cs="Arial"/>
          <w:color w:val="000000"/>
          <w:szCs w:val="24"/>
          <w:lang w:eastAsia="en-US" w:bidi="en-US"/>
        </w:rPr>
        <w:t>rf a traficului de perspectiva. In functie de clasa intersectiei, orizontul minim de perspectiva este indicat în tabelul urmator:</w:t>
      </w:r>
    </w:p>
    <w:p w14:paraId="20AECB4C" w14:textId="6CB9F81A" w:rsidR="00D20F76" w:rsidRPr="00C312DA" w:rsidRDefault="00D20F76" w:rsidP="008765FC">
      <w:pPr>
        <w:rPr>
          <w:rFonts w:ascii="Arial Narrow" w:hAnsi="Arial Narrow"/>
          <w:color w:val="000000"/>
          <w:szCs w:val="24"/>
          <w:lang w:eastAsia="en-US" w:bidi="en-US"/>
        </w:rPr>
      </w:pPr>
    </w:p>
    <w:tbl>
      <w:tblPr>
        <w:tblStyle w:val="TableGrid"/>
        <w:tblW w:w="0" w:type="auto"/>
        <w:tblLook w:val="04A0" w:firstRow="1" w:lastRow="0" w:firstColumn="1" w:lastColumn="0" w:noHBand="0" w:noVBand="1"/>
      </w:tblPr>
      <w:tblGrid>
        <w:gridCol w:w="5098"/>
        <w:gridCol w:w="5098"/>
      </w:tblGrid>
      <w:tr w:rsidR="00D20F76" w:rsidRPr="00C312DA" w14:paraId="0249D18C" w14:textId="77777777" w:rsidTr="00D20F76">
        <w:tc>
          <w:tcPr>
            <w:tcW w:w="5126" w:type="dxa"/>
          </w:tcPr>
          <w:p w14:paraId="11359235" w14:textId="22A593FA"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Clasa intersectiei</w:t>
            </w:r>
          </w:p>
        </w:tc>
        <w:tc>
          <w:tcPr>
            <w:tcW w:w="5126" w:type="dxa"/>
          </w:tcPr>
          <w:p w14:paraId="4F36BEFD" w14:textId="1FC17BCD"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Perioada de perspectiva</w:t>
            </w:r>
          </w:p>
        </w:tc>
      </w:tr>
      <w:tr w:rsidR="00D20F76" w:rsidRPr="00C312DA" w14:paraId="277CD871" w14:textId="77777777" w:rsidTr="00D20F76">
        <w:tc>
          <w:tcPr>
            <w:tcW w:w="5126" w:type="dxa"/>
          </w:tcPr>
          <w:p w14:paraId="64F88EF8" w14:textId="452AA6E0"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w:t>
            </w:r>
          </w:p>
        </w:tc>
        <w:tc>
          <w:tcPr>
            <w:tcW w:w="5126" w:type="dxa"/>
          </w:tcPr>
          <w:p w14:paraId="2E91B942" w14:textId="7C4337E3"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20</w:t>
            </w:r>
          </w:p>
        </w:tc>
      </w:tr>
      <w:tr w:rsidR="00D20F76" w:rsidRPr="00C312DA" w14:paraId="1EA5FA63" w14:textId="77777777" w:rsidTr="00D20F76">
        <w:tc>
          <w:tcPr>
            <w:tcW w:w="5126" w:type="dxa"/>
          </w:tcPr>
          <w:p w14:paraId="7B883B1E" w14:textId="0470DE10"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II</w:t>
            </w:r>
          </w:p>
        </w:tc>
        <w:tc>
          <w:tcPr>
            <w:tcW w:w="5126" w:type="dxa"/>
          </w:tcPr>
          <w:p w14:paraId="3450E676" w14:textId="2FB28F2E"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15</w:t>
            </w:r>
          </w:p>
        </w:tc>
      </w:tr>
      <w:tr w:rsidR="00D20F76" w:rsidRPr="00C312DA" w14:paraId="05A9A87E" w14:textId="77777777" w:rsidTr="00D20F76">
        <w:tc>
          <w:tcPr>
            <w:tcW w:w="5126" w:type="dxa"/>
          </w:tcPr>
          <w:p w14:paraId="6083604F" w14:textId="292B8D7F"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III</w:t>
            </w:r>
          </w:p>
        </w:tc>
        <w:tc>
          <w:tcPr>
            <w:tcW w:w="5126" w:type="dxa"/>
          </w:tcPr>
          <w:p w14:paraId="2B12A751" w14:textId="541404C0"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10</w:t>
            </w:r>
          </w:p>
        </w:tc>
      </w:tr>
      <w:tr w:rsidR="00D20F76" w:rsidRPr="00C312DA" w14:paraId="67E39589" w14:textId="77777777" w:rsidTr="00D20F76">
        <w:tc>
          <w:tcPr>
            <w:tcW w:w="5126" w:type="dxa"/>
          </w:tcPr>
          <w:p w14:paraId="58B1A9FC" w14:textId="5B2D8062"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IV</w:t>
            </w:r>
          </w:p>
        </w:tc>
        <w:tc>
          <w:tcPr>
            <w:tcW w:w="5126" w:type="dxa"/>
          </w:tcPr>
          <w:p w14:paraId="32D31BF0" w14:textId="307CB47C" w:rsidR="00D20F76"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5-10</w:t>
            </w:r>
          </w:p>
        </w:tc>
      </w:tr>
    </w:tbl>
    <w:p w14:paraId="7AAC9F52" w14:textId="4B6906A0" w:rsidR="00712B5C" w:rsidRPr="00C312DA" w:rsidRDefault="00712B5C" w:rsidP="008765FC">
      <w:pPr>
        <w:rPr>
          <w:rFonts w:ascii="Arial Narrow" w:hAnsi="Arial Narrow"/>
          <w:color w:val="000000"/>
          <w:szCs w:val="24"/>
          <w:lang w:eastAsia="en-US" w:bidi="en-US"/>
        </w:rPr>
      </w:pPr>
    </w:p>
    <w:tbl>
      <w:tblPr>
        <w:tblStyle w:val="TableGrid"/>
        <w:tblW w:w="0" w:type="auto"/>
        <w:tblLook w:val="04A0" w:firstRow="1" w:lastRow="0" w:firstColumn="1" w:lastColumn="0" w:noHBand="0" w:noVBand="1"/>
      </w:tblPr>
      <w:tblGrid>
        <w:gridCol w:w="2548"/>
        <w:gridCol w:w="2549"/>
        <w:gridCol w:w="2550"/>
        <w:gridCol w:w="2549"/>
      </w:tblGrid>
      <w:tr w:rsidR="00712B5C" w:rsidRPr="00C312DA" w14:paraId="13B89529" w14:textId="77777777" w:rsidTr="00712B5C">
        <w:tc>
          <w:tcPr>
            <w:tcW w:w="2563" w:type="dxa"/>
          </w:tcPr>
          <w:p w14:paraId="562EB505" w14:textId="5D9B5DBB"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Intersectia</w:t>
            </w:r>
          </w:p>
        </w:tc>
        <w:tc>
          <w:tcPr>
            <w:tcW w:w="2563" w:type="dxa"/>
          </w:tcPr>
          <w:p w14:paraId="58E36226" w14:textId="78DB7A23"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Clasa Intersectiei cf AND 600/2010</w:t>
            </w:r>
          </w:p>
        </w:tc>
        <w:tc>
          <w:tcPr>
            <w:tcW w:w="2563" w:type="dxa"/>
          </w:tcPr>
          <w:p w14:paraId="263923C6" w14:textId="4B318532"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Orizontul de analiză pentru proiectarea intersectiilor</w:t>
            </w:r>
          </w:p>
        </w:tc>
        <w:tc>
          <w:tcPr>
            <w:tcW w:w="2563" w:type="dxa"/>
          </w:tcPr>
          <w:p w14:paraId="791E1FD8" w14:textId="49010652"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Tip amenajare</w:t>
            </w:r>
          </w:p>
        </w:tc>
      </w:tr>
      <w:tr w:rsidR="00712B5C" w:rsidRPr="00C312DA" w14:paraId="0A364BDE" w14:textId="77777777" w:rsidTr="00712B5C">
        <w:tc>
          <w:tcPr>
            <w:tcW w:w="2563" w:type="dxa"/>
          </w:tcPr>
          <w:p w14:paraId="2B3F0AC1" w14:textId="36D7E027"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Strada Budiului</w:t>
            </w:r>
          </w:p>
        </w:tc>
        <w:tc>
          <w:tcPr>
            <w:tcW w:w="2563" w:type="dxa"/>
          </w:tcPr>
          <w:p w14:paraId="2C8C652E" w14:textId="64C9DCE1"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II</w:t>
            </w:r>
            <w:r w:rsidR="00F622F7" w:rsidRPr="00C312DA">
              <w:rPr>
                <w:rFonts w:ascii="Arial Narrow" w:hAnsi="Arial Narrow"/>
                <w:color w:val="000000"/>
                <w:szCs w:val="24"/>
                <w:lang w:eastAsia="en-US" w:bidi="en-US"/>
              </w:rPr>
              <w:t>I</w:t>
            </w:r>
          </w:p>
        </w:tc>
        <w:tc>
          <w:tcPr>
            <w:tcW w:w="2563" w:type="dxa"/>
          </w:tcPr>
          <w:p w14:paraId="2112721A" w14:textId="13C47276"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1</w:t>
            </w:r>
            <w:r w:rsidR="00F622F7" w:rsidRPr="00C312DA">
              <w:rPr>
                <w:rFonts w:ascii="Arial Narrow" w:hAnsi="Arial Narrow"/>
                <w:color w:val="000000"/>
                <w:szCs w:val="24"/>
                <w:lang w:eastAsia="en-US" w:bidi="en-US"/>
              </w:rPr>
              <w:t>0</w:t>
            </w:r>
          </w:p>
        </w:tc>
        <w:tc>
          <w:tcPr>
            <w:tcW w:w="2563" w:type="dxa"/>
          </w:tcPr>
          <w:p w14:paraId="5BB0017F" w14:textId="7267C2F9"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Intersectie Giratori</w:t>
            </w:r>
            <w:r w:rsidR="00F622F7" w:rsidRPr="00C312DA">
              <w:rPr>
                <w:rFonts w:ascii="Arial Narrow" w:hAnsi="Arial Narrow"/>
                <w:color w:val="000000"/>
                <w:szCs w:val="24"/>
                <w:lang w:eastAsia="en-US" w:bidi="en-US"/>
              </w:rPr>
              <w:t>e</w:t>
            </w:r>
          </w:p>
        </w:tc>
      </w:tr>
      <w:tr w:rsidR="00712B5C" w:rsidRPr="00C312DA" w14:paraId="1474CE5C" w14:textId="77777777" w:rsidTr="00712B5C">
        <w:tc>
          <w:tcPr>
            <w:tcW w:w="2563" w:type="dxa"/>
          </w:tcPr>
          <w:p w14:paraId="6009383F" w14:textId="3779E098"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 xml:space="preserve">Intersectia cu </w:t>
            </w:r>
            <w:r w:rsidR="00D55FA3">
              <w:rPr>
                <w:rFonts w:ascii="Arial Narrow" w:hAnsi="Arial Narrow"/>
                <w:color w:val="000000"/>
                <w:szCs w:val="24"/>
                <w:lang w:eastAsia="en-US" w:bidi="en-US"/>
              </w:rPr>
              <w:t>Tronsonul 5</w:t>
            </w:r>
          </w:p>
        </w:tc>
        <w:tc>
          <w:tcPr>
            <w:tcW w:w="2563" w:type="dxa"/>
          </w:tcPr>
          <w:p w14:paraId="5CBFB65B" w14:textId="2F2B9DA6"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II</w:t>
            </w:r>
            <w:r w:rsidR="00F622F7" w:rsidRPr="00C312DA">
              <w:rPr>
                <w:rFonts w:ascii="Arial Narrow" w:hAnsi="Arial Narrow"/>
                <w:color w:val="000000"/>
                <w:szCs w:val="24"/>
                <w:lang w:eastAsia="en-US" w:bidi="en-US"/>
              </w:rPr>
              <w:t>I</w:t>
            </w:r>
          </w:p>
        </w:tc>
        <w:tc>
          <w:tcPr>
            <w:tcW w:w="2563" w:type="dxa"/>
          </w:tcPr>
          <w:p w14:paraId="41C3A95C" w14:textId="6DD57347"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1</w:t>
            </w:r>
            <w:r w:rsidR="00F622F7" w:rsidRPr="00C312DA">
              <w:rPr>
                <w:rFonts w:ascii="Arial Narrow" w:hAnsi="Arial Narrow"/>
                <w:color w:val="000000"/>
                <w:szCs w:val="24"/>
                <w:lang w:eastAsia="en-US" w:bidi="en-US"/>
              </w:rPr>
              <w:t>0</w:t>
            </w:r>
          </w:p>
        </w:tc>
        <w:tc>
          <w:tcPr>
            <w:tcW w:w="2563" w:type="dxa"/>
          </w:tcPr>
          <w:p w14:paraId="0A450245" w14:textId="757DDDBB" w:rsidR="00712B5C" w:rsidRPr="00C312DA" w:rsidRDefault="00712B5C" w:rsidP="008765FC">
            <w:pPr>
              <w:rPr>
                <w:rFonts w:ascii="Arial Narrow" w:hAnsi="Arial Narrow"/>
                <w:color w:val="000000"/>
                <w:szCs w:val="24"/>
                <w:lang w:eastAsia="en-US" w:bidi="en-US"/>
              </w:rPr>
            </w:pPr>
            <w:r w:rsidRPr="00C312DA">
              <w:rPr>
                <w:rFonts w:ascii="Arial Narrow" w:hAnsi="Arial Narrow"/>
                <w:color w:val="000000"/>
                <w:szCs w:val="24"/>
                <w:lang w:eastAsia="en-US" w:bidi="en-US"/>
              </w:rPr>
              <w:t>Intersectie Giratorie</w:t>
            </w:r>
          </w:p>
        </w:tc>
      </w:tr>
    </w:tbl>
    <w:p w14:paraId="74EFAF64" w14:textId="1F49BDC5" w:rsidR="005941CF" w:rsidRDefault="005941CF" w:rsidP="00090DA4">
      <w:pPr>
        <w:shd w:val="clear" w:color="auto" w:fill="FFFFFF"/>
        <w:jc w:val="both"/>
        <w:rPr>
          <w:rFonts w:ascii="Arial Narrow" w:hAnsi="Arial Narrow"/>
          <w:sz w:val="28"/>
          <w:szCs w:val="28"/>
        </w:rPr>
      </w:pPr>
    </w:p>
    <w:p w14:paraId="6B01DE71" w14:textId="77777777" w:rsidR="005941CF" w:rsidRDefault="005941CF">
      <w:pPr>
        <w:rPr>
          <w:rFonts w:ascii="Arial Narrow" w:hAnsi="Arial Narrow"/>
          <w:sz w:val="28"/>
          <w:szCs w:val="28"/>
        </w:rPr>
      </w:pPr>
      <w:r>
        <w:rPr>
          <w:rFonts w:ascii="Arial Narrow" w:hAnsi="Arial Narrow"/>
          <w:sz w:val="28"/>
          <w:szCs w:val="28"/>
        </w:rPr>
        <w:br w:type="page"/>
      </w:r>
    </w:p>
    <w:p w14:paraId="2A5523C3" w14:textId="77777777" w:rsidR="00FC091B" w:rsidRPr="004E1AC9" w:rsidRDefault="00FC091B" w:rsidP="00090DA4">
      <w:pPr>
        <w:shd w:val="clear" w:color="auto" w:fill="FFFFFF"/>
        <w:jc w:val="both"/>
        <w:rPr>
          <w:rFonts w:ascii="Arial Narrow" w:hAnsi="Arial Narrow"/>
          <w:sz w:val="28"/>
          <w:szCs w:val="28"/>
        </w:rPr>
      </w:pPr>
    </w:p>
    <w:p w14:paraId="02259C6E" w14:textId="77777777" w:rsidR="00090DA4" w:rsidRPr="004E1AC9" w:rsidRDefault="00090DA4" w:rsidP="00090DA4">
      <w:pPr>
        <w:shd w:val="clear" w:color="auto" w:fill="FFFFFF"/>
        <w:jc w:val="both"/>
        <w:rPr>
          <w:rFonts w:ascii="Arial Narrow" w:hAnsi="Arial Narrow"/>
          <w:i/>
          <w:sz w:val="28"/>
          <w:szCs w:val="28"/>
        </w:rPr>
      </w:pPr>
      <w:r w:rsidRPr="0044130F">
        <w:rPr>
          <w:rFonts w:ascii="Arial Narrow" w:hAnsi="Arial Narrow"/>
          <w:b/>
          <w:bCs/>
          <w:i/>
          <w:sz w:val="28"/>
          <w:szCs w:val="28"/>
        </w:rPr>
        <w:t>-</w:t>
      </w:r>
      <w:r w:rsidRPr="0044130F">
        <w:rPr>
          <w:rFonts w:ascii="Arial Narrow" w:hAnsi="Arial Narrow"/>
          <w:i/>
          <w:sz w:val="28"/>
          <w:szCs w:val="28"/>
        </w:rPr>
        <w:t> varianta constructivă de realizare a investiţiei, cu justificarea alegerii acesteia;</w:t>
      </w:r>
    </w:p>
    <w:p w14:paraId="4985C7EF" w14:textId="77777777" w:rsidR="0064613A" w:rsidRPr="004E1AC9" w:rsidRDefault="0064613A" w:rsidP="00090DA4">
      <w:pPr>
        <w:shd w:val="clear" w:color="auto" w:fill="FFFFFF"/>
        <w:jc w:val="both"/>
        <w:rPr>
          <w:rFonts w:ascii="Arial Narrow" w:hAnsi="Arial Narrow"/>
          <w:sz w:val="28"/>
          <w:szCs w:val="28"/>
        </w:rPr>
      </w:pPr>
      <w:bookmarkStart w:id="81" w:name="_Hlk155362173"/>
      <w:bookmarkStart w:id="82" w:name="_Hlk190865006"/>
    </w:p>
    <w:p w14:paraId="778DA02D" w14:textId="139A6999" w:rsidR="00F83CD2" w:rsidRPr="002C7819" w:rsidRDefault="0064613A" w:rsidP="0075270A">
      <w:pPr>
        <w:shd w:val="clear" w:color="auto" w:fill="FFFF00"/>
        <w:rPr>
          <w:rFonts w:ascii="Arial Narrow" w:hAnsi="Arial Narrow" w:cs="Arial Narrow"/>
          <w:bCs/>
          <w:i/>
          <w:iCs/>
          <w:szCs w:val="24"/>
        </w:rPr>
      </w:pPr>
      <w:bookmarkStart w:id="83" w:name="_Hlk506809173"/>
      <w:r w:rsidRPr="002C7819">
        <w:rPr>
          <w:rFonts w:ascii="Arial Narrow" w:hAnsi="Arial Narrow" w:cs="Arial Narrow"/>
          <w:bCs/>
          <w:i/>
          <w:iCs/>
          <w:szCs w:val="24"/>
        </w:rPr>
        <w:t xml:space="preserve">Varianta </w:t>
      </w:r>
      <w:r w:rsidR="00F83CD2" w:rsidRPr="002C7819">
        <w:rPr>
          <w:rFonts w:ascii="Arial Narrow" w:hAnsi="Arial Narrow" w:cs="Arial Narrow"/>
          <w:bCs/>
          <w:i/>
          <w:iCs/>
          <w:szCs w:val="24"/>
        </w:rPr>
        <w:t>1 de traseu:</w:t>
      </w:r>
    </w:p>
    <w:p w14:paraId="1B60D777" w14:textId="1604ED3D" w:rsidR="008416E5" w:rsidRPr="00487055" w:rsidRDefault="00F83CD2" w:rsidP="00C02915">
      <w:pPr>
        <w:pStyle w:val="ListParagraph"/>
        <w:numPr>
          <w:ilvl w:val="1"/>
          <w:numId w:val="27"/>
        </w:numPr>
        <w:rPr>
          <w:rFonts w:ascii="Arial Narrow" w:hAnsi="Arial Narrow" w:cs="Arial Narrow"/>
          <w:bCs/>
          <w:szCs w:val="24"/>
        </w:rPr>
      </w:pPr>
      <w:r w:rsidRPr="002C7819">
        <w:rPr>
          <w:rFonts w:ascii="Arial Narrow" w:hAnsi="Arial Narrow" w:cs="Arial Narrow"/>
          <w:bCs/>
          <w:szCs w:val="24"/>
        </w:rPr>
        <w:t xml:space="preserve"> </w:t>
      </w:r>
      <w:r w:rsidR="008416E5" w:rsidRPr="00487055">
        <w:rPr>
          <w:rFonts w:ascii="Arial Narrow" w:hAnsi="Arial Narrow" w:cs="Arial Narrow"/>
          <w:bCs/>
          <w:szCs w:val="24"/>
        </w:rPr>
        <w:t xml:space="preserve">Se mentine traseul solutiei 1 care </w:t>
      </w:r>
      <w:r w:rsidR="00A9657D">
        <w:rPr>
          <w:rFonts w:ascii="Arial Narrow" w:hAnsi="Arial Narrow" w:cs="Arial Narrow"/>
          <w:bCs/>
          <w:szCs w:val="24"/>
        </w:rPr>
        <w:t>este mai scurt și nu necesită demolarea de clădiri de locuit</w:t>
      </w:r>
      <w:r w:rsidR="008416E5" w:rsidRPr="00487055">
        <w:rPr>
          <w:rFonts w:ascii="Arial Narrow" w:hAnsi="Arial Narrow" w:cs="Arial Narrow"/>
          <w:bCs/>
          <w:szCs w:val="24"/>
        </w:rPr>
        <w:t>.</w:t>
      </w:r>
    </w:p>
    <w:p w14:paraId="46793A7E" w14:textId="77777777" w:rsidR="008416E5" w:rsidRPr="00487055" w:rsidRDefault="008416E5" w:rsidP="00C02915">
      <w:pPr>
        <w:pStyle w:val="ListParagraph"/>
        <w:numPr>
          <w:ilvl w:val="1"/>
          <w:numId w:val="27"/>
        </w:numPr>
        <w:rPr>
          <w:rFonts w:ascii="Arial Narrow" w:hAnsi="Arial Narrow" w:cs="Arial Narrow"/>
          <w:bCs/>
          <w:szCs w:val="24"/>
        </w:rPr>
      </w:pPr>
      <w:r w:rsidRPr="00487055">
        <w:rPr>
          <w:rFonts w:ascii="Arial Narrow" w:hAnsi="Arial Narrow" w:cs="Arial Narrow"/>
          <w:bCs/>
          <w:szCs w:val="24"/>
        </w:rPr>
        <w:t>Traseul nu implică atingerea zonelor protejate a sondelor din zona amplasamentului</w:t>
      </w:r>
    </w:p>
    <w:p w14:paraId="33C5D747" w14:textId="77777777" w:rsidR="008416E5" w:rsidRPr="00487055" w:rsidRDefault="008416E5" w:rsidP="00C02915">
      <w:pPr>
        <w:pStyle w:val="ListParagraph"/>
        <w:numPr>
          <w:ilvl w:val="1"/>
          <w:numId w:val="27"/>
        </w:numPr>
        <w:rPr>
          <w:rFonts w:ascii="Arial Narrow" w:hAnsi="Arial Narrow" w:cs="Arial Narrow"/>
          <w:bCs/>
          <w:szCs w:val="24"/>
        </w:rPr>
      </w:pPr>
      <w:r w:rsidRPr="00487055">
        <w:rPr>
          <w:rFonts w:ascii="Arial Narrow" w:hAnsi="Arial Narrow" w:cs="Arial Narrow"/>
          <w:bCs/>
          <w:szCs w:val="24"/>
        </w:rPr>
        <w:t>Traseul drumului nu implică atingerea unor terenuri ale unor institutii de apărare</w:t>
      </w:r>
    </w:p>
    <w:p w14:paraId="0F8E420B" w14:textId="7F96164A" w:rsidR="008416E5" w:rsidRPr="00487055" w:rsidRDefault="008416E5" w:rsidP="00C02915">
      <w:pPr>
        <w:pStyle w:val="ListParagraph"/>
        <w:numPr>
          <w:ilvl w:val="1"/>
          <w:numId w:val="27"/>
        </w:numPr>
        <w:rPr>
          <w:rFonts w:ascii="Arial Narrow" w:hAnsi="Arial Narrow" w:cs="Arial Narrow"/>
          <w:bCs/>
          <w:szCs w:val="24"/>
        </w:rPr>
      </w:pPr>
      <w:r w:rsidRPr="00487055">
        <w:rPr>
          <w:rFonts w:ascii="Arial Narrow" w:hAnsi="Arial Narrow" w:cs="Arial Narrow"/>
          <w:bCs/>
          <w:szCs w:val="24"/>
        </w:rPr>
        <w:t xml:space="preserve">Lungimea traseului, comparativ cu varianta 2 de traseu,  este mai redusă cu </w:t>
      </w:r>
      <w:r w:rsidR="00A9657D">
        <w:rPr>
          <w:rFonts w:ascii="Arial Narrow" w:hAnsi="Arial Narrow" w:cs="Arial Narrow"/>
          <w:bCs/>
          <w:szCs w:val="24"/>
        </w:rPr>
        <w:t>100</w:t>
      </w:r>
      <w:r w:rsidRPr="00487055">
        <w:rPr>
          <w:rFonts w:ascii="Arial Narrow" w:hAnsi="Arial Narrow" w:cs="Arial Narrow"/>
          <w:bCs/>
          <w:szCs w:val="24"/>
        </w:rPr>
        <w:t xml:space="preserve"> m </w:t>
      </w:r>
      <w:r w:rsidR="00A9657D">
        <w:rPr>
          <w:rFonts w:ascii="Arial Narrow" w:hAnsi="Arial Narrow" w:cs="Arial Narrow"/>
          <w:bCs/>
          <w:szCs w:val="24"/>
        </w:rPr>
        <w:t xml:space="preserve"> </w:t>
      </w:r>
      <w:r w:rsidRPr="00487055">
        <w:rPr>
          <w:rFonts w:ascii="Arial Narrow" w:hAnsi="Arial Narrow" w:cs="Arial Narrow"/>
          <w:bCs/>
          <w:szCs w:val="24"/>
        </w:rPr>
        <w:t xml:space="preserve">astfel costurile de realizare sunt mai reduse cu cca </w:t>
      </w:r>
      <w:r w:rsidR="00C468B4">
        <w:rPr>
          <w:rFonts w:ascii="Arial Narrow" w:hAnsi="Arial Narrow" w:cs="Arial Narrow"/>
          <w:bCs/>
          <w:szCs w:val="24"/>
        </w:rPr>
        <w:t>8</w:t>
      </w:r>
      <w:r w:rsidRPr="00487055">
        <w:rPr>
          <w:rFonts w:ascii="Arial Narrow" w:hAnsi="Arial Narrow" w:cs="Arial Narrow"/>
          <w:bCs/>
          <w:szCs w:val="24"/>
        </w:rPr>
        <w:t xml:space="preserve"> %</w:t>
      </w:r>
    </w:p>
    <w:p w14:paraId="0BB7DD7A" w14:textId="54EB42B9" w:rsidR="008416E5" w:rsidRPr="00A9657D" w:rsidRDefault="008416E5" w:rsidP="00104DD4">
      <w:pPr>
        <w:pStyle w:val="ListParagraph"/>
        <w:numPr>
          <w:ilvl w:val="1"/>
          <w:numId w:val="27"/>
        </w:numPr>
        <w:rPr>
          <w:rFonts w:ascii="Arial Narrow" w:hAnsi="Arial Narrow" w:cs="Arial Narrow"/>
          <w:bCs/>
          <w:szCs w:val="24"/>
        </w:rPr>
      </w:pPr>
      <w:r w:rsidRPr="00A9657D">
        <w:rPr>
          <w:rFonts w:ascii="Arial Narrow" w:hAnsi="Arial Narrow" w:cs="Arial Narrow"/>
          <w:bCs/>
          <w:szCs w:val="24"/>
        </w:rPr>
        <w:t>Suprafata de expropiere este mai mică</w:t>
      </w:r>
    </w:p>
    <w:p w14:paraId="10955297" w14:textId="77777777" w:rsidR="00A9657D" w:rsidRDefault="00A9657D" w:rsidP="00A9657D">
      <w:pPr>
        <w:rPr>
          <w:rFonts w:ascii="Arial Narrow" w:hAnsi="Arial Narrow" w:cs="Arial Narrow"/>
          <w:bCs/>
          <w:szCs w:val="24"/>
        </w:rPr>
      </w:pPr>
    </w:p>
    <w:p w14:paraId="65398080" w14:textId="060F032A" w:rsidR="008416E5" w:rsidRPr="00A9657D" w:rsidRDefault="008416E5" w:rsidP="00A9657D">
      <w:pPr>
        <w:ind w:firstLine="720"/>
        <w:rPr>
          <w:rFonts w:ascii="Arial Narrow" w:hAnsi="Arial Narrow" w:cs="Arial Narrow"/>
          <w:bCs/>
          <w:szCs w:val="24"/>
        </w:rPr>
      </w:pPr>
      <w:r w:rsidRPr="00A9657D">
        <w:rPr>
          <w:rFonts w:ascii="Arial Narrow" w:hAnsi="Arial Narrow" w:cs="Arial Narrow"/>
          <w:bCs/>
          <w:szCs w:val="24"/>
        </w:rPr>
        <w:t xml:space="preserve">Datorită acestei soluții </w:t>
      </w:r>
      <w:r w:rsidR="00A9657D">
        <w:rPr>
          <w:rFonts w:ascii="Arial Narrow" w:hAnsi="Arial Narrow" w:cs="Arial Narrow"/>
          <w:bCs/>
          <w:szCs w:val="24"/>
        </w:rPr>
        <w:t xml:space="preserve">avem lungimi mai reduse </w:t>
      </w:r>
      <w:r w:rsidR="001C3EB8">
        <w:rPr>
          <w:rFonts w:ascii="Arial Narrow" w:hAnsi="Arial Narrow" w:cs="Arial Narrow"/>
          <w:bCs/>
          <w:szCs w:val="24"/>
        </w:rPr>
        <w:t xml:space="preserve">fata de traseul 2 </w:t>
      </w:r>
      <w:r w:rsidR="00A9657D">
        <w:rPr>
          <w:rFonts w:ascii="Arial Narrow" w:hAnsi="Arial Narrow" w:cs="Arial Narrow"/>
          <w:bCs/>
          <w:szCs w:val="24"/>
        </w:rPr>
        <w:t>la următoarele:</w:t>
      </w:r>
    </w:p>
    <w:p w14:paraId="678CDF35" w14:textId="7AB0748B" w:rsidR="00A9657D" w:rsidRDefault="00A9657D" w:rsidP="00A9657D">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santuri de scurgere</w:t>
      </w:r>
      <w:r>
        <w:rPr>
          <w:rFonts w:ascii="Arial Narrow" w:hAnsi="Arial Narrow"/>
          <w:lang w:eastAsia="en-US"/>
        </w:rPr>
        <w:tab/>
      </w:r>
      <w:r>
        <w:rPr>
          <w:rFonts w:ascii="Arial Narrow" w:hAnsi="Arial Narrow"/>
          <w:lang w:eastAsia="en-US"/>
        </w:rPr>
        <w:tab/>
      </w:r>
      <w:r>
        <w:rPr>
          <w:rFonts w:ascii="Arial Narrow" w:hAnsi="Arial Narrow"/>
          <w:lang w:eastAsia="en-US"/>
        </w:rPr>
        <w:tab/>
        <w:t>32. m</w:t>
      </w:r>
    </w:p>
    <w:p w14:paraId="225BF56F" w14:textId="0B08E4C0" w:rsidR="00A9657D" w:rsidRDefault="00A9657D" w:rsidP="00A9657D">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rigola de acostament</w:t>
      </w:r>
      <w:r>
        <w:rPr>
          <w:rFonts w:ascii="Arial Narrow" w:hAnsi="Arial Narrow"/>
          <w:lang w:eastAsia="en-US"/>
        </w:rPr>
        <w:tab/>
      </w:r>
      <w:r>
        <w:rPr>
          <w:rFonts w:ascii="Arial Narrow" w:hAnsi="Arial Narrow"/>
          <w:lang w:eastAsia="en-US"/>
        </w:rPr>
        <w:tab/>
      </w:r>
      <w:r>
        <w:rPr>
          <w:rFonts w:ascii="Arial Narrow" w:hAnsi="Arial Narrow"/>
          <w:lang w:eastAsia="en-US"/>
        </w:rPr>
        <w:tab/>
        <w:t>103 m</w:t>
      </w:r>
    </w:p>
    <w:p w14:paraId="38911344" w14:textId="15A6394C" w:rsidR="00A9657D" w:rsidRDefault="00A9657D" w:rsidP="00A9657D">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Ziduri de sprijin</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130 m</w:t>
      </w:r>
    </w:p>
    <w:p w14:paraId="309CDD63" w14:textId="700EE0B2" w:rsidR="00A9657D" w:rsidRDefault="00A9657D" w:rsidP="00A9657D">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Pasaje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137,50.m</w:t>
      </w:r>
    </w:p>
    <w:p w14:paraId="0CE5F5F6" w14:textId="05CEF6EB" w:rsidR="00A9657D" w:rsidRDefault="00A9657D" w:rsidP="00A9657D">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Gard perimetral</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200.m</w:t>
      </w:r>
    </w:p>
    <w:p w14:paraId="6D198D6B" w14:textId="77777777" w:rsidR="00A9657D" w:rsidRPr="00050DCE" w:rsidRDefault="00A9657D" w:rsidP="00A9657D">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Parapet de protectie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2800.m</w:t>
      </w:r>
    </w:p>
    <w:p w14:paraId="085344C6" w14:textId="6FE3385C" w:rsidR="00A9657D" w:rsidRDefault="00A9657D" w:rsidP="00A9657D">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 xml:space="preserve">Element median de separare a sensurilor de circulație New </w:t>
      </w:r>
      <w:r>
        <w:rPr>
          <w:rFonts w:ascii="Arial Narrow" w:hAnsi="Arial Narrow"/>
          <w:lang w:eastAsia="en-US"/>
        </w:rPr>
        <w:t>Jersey.</w:t>
      </w:r>
      <w:r w:rsidRPr="008F5580">
        <w:rPr>
          <w:rFonts w:ascii="Arial Narrow" w:hAnsi="Arial Narrow"/>
          <w:lang w:eastAsia="en-US"/>
        </w:rPr>
        <w:t xml:space="preserve"> </w:t>
      </w:r>
      <w:r>
        <w:rPr>
          <w:rFonts w:ascii="Arial Narrow" w:hAnsi="Arial Narrow"/>
          <w:lang w:eastAsia="en-US"/>
        </w:rPr>
        <w:t>100</w:t>
      </w:r>
      <w:r w:rsidRPr="006E0261">
        <w:rPr>
          <w:rFonts w:ascii="Arial Narrow" w:hAnsi="Arial Narrow"/>
          <w:lang w:eastAsia="en-US"/>
        </w:rPr>
        <w:t>.ml</w:t>
      </w:r>
    </w:p>
    <w:p w14:paraId="7D821FFD" w14:textId="77777777" w:rsidR="00A9657D" w:rsidRDefault="00A9657D" w:rsidP="00A9657D">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Panouri antifonice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2850 m</w:t>
      </w:r>
    </w:p>
    <w:p w14:paraId="376CD50D" w14:textId="77777777" w:rsidR="00A9657D" w:rsidRPr="00020FF8" w:rsidRDefault="00A9657D" w:rsidP="00A9657D">
      <w:pPr>
        <w:numPr>
          <w:ilvl w:val="0"/>
          <w:numId w:val="23"/>
        </w:numPr>
        <w:shd w:val="clear" w:color="auto" w:fill="FFFFFF"/>
        <w:contextualSpacing/>
        <w:jc w:val="both"/>
        <w:rPr>
          <w:rFonts w:ascii="Arial Narrow" w:hAnsi="Arial Narrow"/>
          <w:i/>
          <w:szCs w:val="24"/>
        </w:rPr>
      </w:pPr>
      <w:r w:rsidRPr="00020FF8">
        <w:rPr>
          <w:rFonts w:ascii="Arial Narrow" w:hAnsi="Arial Narrow"/>
          <w:lang w:eastAsia="en-US"/>
        </w:rPr>
        <w:t>Traseul nu intersectează sonde de gaz.</w:t>
      </w:r>
      <w:r w:rsidRPr="00020FF8">
        <w:rPr>
          <w:rFonts w:ascii="Arial Narrow" w:eastAsia="Calibri" w:hAnsi="Arial Narrow"/>
        </w:rPr>
        <w:t xml:space="preserve"> </w:t>
      </w:r>
    </w:p>
    <w:p w14:paraId="653615F5" w14:textId="77777777" w:rsidR="00A9657D" w:rsidRPr="003111CD" w:rsidRDefault="00A9657D" w:rsidP="00A9657D">
      <w:pPr>
        <w:numPr>
          <w:ilvl w:val="0"/>
          <w:numId w:val="23"/>
        </w:numPr>
        <w:shd w:val="clear" w:color="auto" w:fill="FFFFFF"/>
        <w:contextualSpacing/>
        <w:jc w:val="both"/>
        <w:rPr>
          <w:rFonts w:ascii="Arial Narrow" w:hAnsi="Arial Narrow"/>
          <w:sz w:val="28"/>
          <w:szCs w:val="28"/>
        </w:rPr>
      </w:pPr>
      <w:r w:rsidRPr="00020FF8">
        <w:rPr>
          <w:rFonts w:ascii="Arial Narrow" w:eastAsia="Calibri" w:hAnsi="Arial Narrow"/>
        </w:rPr>
        <w:t>Sistem de iluminat public;</w:t>
      </w:r>
    </w:p>
    <w:p w14:paraId="4D9C0DAC" w14:textId="52541C1D" w:rsidR="00AE0E39" w:rsidRPr="002C7819" w:rsidRDefault="00AE0E39" w:rsidP="008416E5">
      <w:pPr>
        <w:pStyle w:val="ListParagraph"/>
        <w:ind w:left="1440"/>
        <w:rPr>
          <w:rFonts w:ascii="Arial Narrow" w:hAnsi="Arial Narrow" w:cs="Arial Narrow"/>
          <w:bCs/>
          <w:i/>
          <w:iCs/>
          <w:szCs w:val="24"/>
        </w:rPr>
      </w:pPr>
    </w:p>
    <w:p w14:paraId="4E226D23" w14:textId="255B6E3F" w:rsidR="00F83CD2" w:rsidRPr="002C7819" w:rsidRDefault="0064613A" w:rsidP="0075270A">
      <w:pPr>
        <w:shd w:val="clear" w:color="auto" w:fill="FFFF00"/>
        <w:rPr>
          <w:rFonts w:ascii="Arial Narrow" w:hAnsi="Arial Narrow" w:cs="Arial Narrow"/>
          <w:bCs/>
          <w:i/>
          <w:iCs/>
          <w:szCs w:val="24"/>
        </w:rPr>
      </w:pPr>
      <w:r w:rsidRPr="002C7819">
        <w:rPr>
          <w:rFonts w:ascii="Arial Narrow" w:hAnsi="Arial Narrow" w:cs="Arial Narrow"/>
          <w:bCs/>
          <w:i/>
          <w:iCs/>
          <w:szCs w:val="24"/>
        </w:rPr>
        <w:t xml:space="preserve">Varianta </w:t>
      </w:r>
      <w:r w:rsidR="00F83CD2" w:rsidRPr="002C7819">
        <w:rPr>
          <w:rFonts w:ascii="Arial Narrow" w:hAnsi="Arial Narrow" w:cs="Arial Narrow"/>
          <w:bCs/>
          <w:i/>
          <w:iCs/>
          <w:szCs w:val="24"/>
        </w:rPr>
        <w:t>2 de traseu:</w:t>
      </w:r>
    </w:p>
    <w:p w14:paraId="19C1B65A" w14:textId="38D486F2" w:rsidR="00F83CD2" w:rsidRPr="002C7819" w:rsidRDefault="00213C6C" w:rsidP="00C02915">
      <w:pPr>
        <w:pStyle w:val="ListParagraph"/>
        <w:numPr>
          <w:ilvl w:val="1"/>
          <w:numId w:val="27"/>
        </w:numPr>
        <w:rPr>
          <w:rFonts w:ascii="Arial Narrow" w:hAnsi="Arial Narrow" w:cs="Arial Narrow"/>
          <w:bCs/>
          <w:szCs w:val="24"/>
        </w:rPr>
      </w:pPr>
      <w:r>
        <w:rPr>
          <w:rFonts w:ascii="Arial Narrow" w:hAnsi="Arial Narrow" w:cs="Arial Narrow"/>
          <w:bCs/>
          <w:szCs w:val="24"/>
        </w:rPr>
        <w:t>pe</w:t>
      </w:r>
      <w:r w:rsidR="00F83CD2" w:rsidRPr="002C7819">
        <w:rPr>
          <w:rFonts w:ascii="Arial Narrow" w:hAnsi="Arial Narrow" w:cs="Arial Narrow"/>
          <w:bCs/>
          <w:szCs w:val="24"/>
        </w:rPr>
        <w:t xml:space="preserve"> traseu este necesar demolarea unor constructii.</w:t>
      </w:r>
    </w:p>
    <w:p w14:paraId="5F8B445E" w14:textId="77777777" w:rsidR="00F83CD2" w:rsidRPr="002C7819" w:rsidRDefault="00F83CD2" w:rsidP="00C02915">
      <w:pPr>
        <w:pStyle w:val="ListParagraph"/>
        <w:numPr>
          <w:ilvl w:val="1"/>
          <w:numId w:val="27"/>
        </w:numPr>
        <w:rPr>
          <w:rFonts w:ascii="Arial Narrow" w:hAnsi="Arial Narrow" w:cs="Arial Narrow"/>
          <w:bCs/>
          <w:szCs w:val="24"/>
        </w:rPr>
      </w:pPr>
      <w:r w:rsidRPr="002C7819">
        <w:rPr>
          <w:rFonts w:ascii="Arial Narrow" w:hAnsi="Arial Narrow" w:cs="Arial Narrow"/>
          <w:bCs/>
          <w:szCs w:val="24"/>
        </w:rPr>
        <w:t>Traseul implică atingerea zonelor protejate a sondelor din zona amplasamentului</w:t>
      </w:r>
    </w:p>
    <w:p w14:paraId="7CCAB059" w14:textId="77777777" w:rsidR="00F83CD2" w:rsidRPr="002C7819" w:rsidRDefault="00F83CD2" w:rsidP="00C02915">
      <w:pPr>
        <w:pStyle w:val="ListParagraph"/>
        <w:numPr>
          <w:ilvl w:val="1"/>
          <w:numId w:val="27"/>
        </w:numPr>
        <w:rPr>
          <w:rFonts w:ascii="Arial Narrow" w:hAnsi="Arial Narrow" w:cs="Arial Narrow"/>
          <w:bCs/>
          <w:szCs w:val="24"/>
        </w:rPr>
      </w:pPr>
      <w:r w:rsidRPr="002C7819">
        <w:rPr>
          <w:rFonts w:ascii="Arial Narrow" w:hAnsi="Arial Narrow" w:cs="Arial Narrow"/>
          <w:bCs/>
          <w:szCs w:val="24"/>
        </w:rPr>
        <w:t>Traseul drumului implică atingerea unor terenuri ale unor institutii de apărare trece la marginea acesteia in zona de protectie, fiind necesare lucrări suplimentare de protejare a amplasamentului</w:t>
      </w:r>
    </w:p>
    <w:p w14:paraId="4A26578D" w14:textId="590AB11E" w:rsidR="00F83CD2" w:rsidRPr="002C7819" w:rsidRDefault="00F83CD2" w:rsidP="00C02915">
      <w:pPr>
        <w:pStyle w:val="ListParagraph"/>
        <w:numPr>
          <w:ilvl w:val="1"/>
          <w:numId w:val="27"/>
        </w:numPr>
        <w:rPr>
          <w:rFonts w:ascii="Arial Narrow" w:hAnsi="Arial Narrow" w:cs="Arial Narrow"/>
          <w:bCs/>
          <w:szCs w:val="24"/>
        </w:rPr>
      </w:pPr>
      <w:r w:rsidRPr="002C7819">
        <w:rPr>
          <w:rFonts w:ascii="Arial Narrow" w:hAnsi="Arial Narrow" w:cs="Arial Narrow"/>
          <w:bCs/>
          <w:szCs w:val="24"/>
        </w:rPr>
        <w:t xml:space="preserve">Lungimea traseului </w:t>
      </w:r>
      <w:r w:rsidR="00B54B04">
        <w:rPr>
          <w:rFonts w:ascii="Arial Narrow" w:hAnsi="Arial Narrow" w:cs="Arial Narrow"/>
          <w:bCs/>
          <w:szCs w:val="24"/>
        </w:rPr>
        <w:t xml:space="preserve">, comparativ cu varianta 1 </w:t>
      </w:r>
      <w:r w:rsidR="00487055">
        <w:rPr>
          <w:rFonts w:ascii="Arial Narrow" w:hAnsi="Arial Narrow" w:cs="Arial Narrow"/>
          <w:bCs/>
          <w:szCs w:val="24"/>
        </w:rPr>
        <w:t xml:space="preserve">și varianta </w:t>
      </w:r>
      <w:r w:rsidR="00193D20">
        <w:rPr>
          <w:rFonts w:ascii="Arial Narrow" w:hAnsi="Arial Narrow" w:cs="Arial Narrow"/>
          <w:bCs/>
          <w:szCs w:val="24"/>
        </w:rPr>
        <w:t>2</w:t>
      </w:r>
      <w:r w:rsidR="00487055">
        <w:rPr>
          <w:rFonts w:ascii="Arial Narrow" w:hAnsi="Arial Narrow" w:cs="Arial Narrow"/>
          <w:bCs/>
          <w:szCs w:val="24"/>
        </w:rPr>
        <w:t xml:space="preserve"> </w:t>
      </w:r>
      <w:r w:rsidR="00B54B04">
        <w:rPr>
          <w:rFonts w:ascii="Arial Narrow" w:hAnsi="Arial Narrow" w:cs="Arial Narrow"/>
          <w:bCs/>
          <w:szCs w:val="24"/>
        </w:rPr>
        <w:t xml:space="preserve">de traseu, </w:t>
      </w:r>
      <w:r w:rsidRPr="002C7819">
        <w:rPr>
          <w:rFonts w:ascii="Arial Narrow" w:hAnsi="Arial Narrow" w:cs="Arial Narrow"/>
          <w:bCs/>
          <w:szCs w:val="24"/>
        </w:rPr>
        <w:t xml:space="preserve">este mai mare cu </w:t>
      </w:r>
      <w:r w:rsidR="00213C6C">
        <w:rPr>
          <w:rFonts w:ascii="Arial Narrow" w:hAnsi="Arial Narrow" w:cs="Arial Narrow"/>
          <w:bCs/>
          <w:szCs w:val="24"/>
        </w:rPr>
        <w:t>100</w:t>
      </w:r>
      <w:r w:rsidRPr="002C7819">
        <w:rPr>
          <w:rFonts w:ascii="Arial Narrow" w:hAnsi="Arial Narrow" w:cs="Arial Narrow"/>
          <w:bCs/>
          <w:szCs w:val="24"/>
        </w:rPr>
        <w:t xml:space="preserve"> m astfel costurile de realizare sunt mai mari cu cca </w:t>
      </w:r>
      <w:r w:rsidR="00213C6C">
        <w:rPr>
          <w:rFonts w:ascii="Arial Narrow" w:hAnsi="Arial Narrow" w:cs="Arial Narrow"/>
          <w:bCs/>
          <w:szCs w:val="24"/>
        </w:rPr>
        <w:t>8</w:t>
      </w:r>
      <w:r w:rsidRPr="002C7819">
        <w:rPr>
          <w:rFonts w:ascii="Arial Narrow" w:hAnsi="Arial Narrow" w:cs="Arial Narrow"/>
          <w:bCs/>
          <w:szCs w:val="24"/>
        </w:rPr>
        <w:t xml:space="preserve"> %</w:t>
      </w:r>
    </w:p>
    <w:p w14:paraId="7F9144F3" w14:textId="03A7B21E" w:rsidR="00534AA9" w:rsidRPr="002C7819" w:rsidRDefault="00F83CD2" w:rsidP="00C02915">
      <w:pPr>
        <w:pStyle w:val="ListParagraph"/>
        <w:numPr>
          <w:ilvl w:val="1"/>
          <w:numId w:val="27"/>
        </w:numPr>
        <w:rPr>
          <w:rFonts w:ascii="Arial Narrow" w:hAnsi="Arial Narrow" w:cs="Arial Narrow"/>
          <w:bCs/>
          <w:szCs w:val="24"/>
        </w:rPr>
      </w:pPr>
      <w:r w:rsidRPr="002C7819">
        <w:rPr>
          <w:rFonts w:ascii="Arial Narrow" w:hAnsi="Arial Narrow" w:cs="Arial Narrow"/>
          <w:bCs/>
          <w:szCs w:val="24"/>
        </w:rPr>
        <w:t xml:space="preserve">Suprafata de expropiereeste mai mare cu </w:t>
      </w:r>
      <w:r w:rsidR="00534AA9" w:rsidRPr="002C7819">
        <w:rPr>
          <w:rFonts w:ascii="Arial Narrow" w:hAnsi="Arial Narrow" w:cs="Arial Narrow"/>
          <w:bCs/>
          <w:szCs w:val="24"/>
        </w:rPr>
        <w:tab/>
      </w:r>
      <w:r w:rsidR="00213C6C">
        <w:rPr>
          <w:rFonts w:ascii="Arial Narrow" w:hAnsi="Arial Narrow" w:cs="Arial Narrow"/>
          <w:bCs/>
          <w:szCs w:val="24"/>
        </w:rPr>
        <w:t>7235</w:t>
      </w:r>
      <w:r w:rsidRPr="002C7819">
        <w:rPr>
          <w:rFonts w:ascii="Arial Narrow" w:hAnsi="Arial Narrow" w:cs="Arial Narrow"/>
          <w:bCs/>
          <w:szCs w:val="24"/>
        </w:rPr>
        <w:t xml:space="preserve"> mp</w:t>
      </w:r>
      <w:r w:rsidR="00534AA9" w:rsidRPr="002C7819">
        <w:rPr>
          <w:rFonts w:ascii="Arial Narrow" w:hAnsi="Arial Narrow"/>
          <w:szCs w:val="24"/>
          <w:lang w:eastAsia="en-US"/>
        </w:rPr>
        <w:t xml:space="preserve"> </w:t>
      </w:r>
    </w:p>
    <w:p w14:paraId="73D03505" w14:textId="695EEA9D" w:rsidR="00F83CD2" w:rsidRPr="002C7819" w:rsidRDefault="00534AA9" w:rsidP="00C02915">
      <w:pPr>
        <w:pStyle w:val="ListParagraph"/>
        <w:numPr>
          <w:ilvl w:val="1"/>
          <w:numId w:val="27"/>
        </w:numPr>
        <w:rPr>
          <w:rFonts w:ascii="Arial Narrow" w:hAnsi="Arial Narrow" w:cs="Arial Narrow"/>
          <w:bCs/>
          <w:szCs w:val="24"/>
        </w:rPr>
      </w:pPr>
      <w:r w:rsidRPr="002C7819">
        <w:rPr>
          <w:rFonts w:ascii="Arial Narrow" w:hAnsi="Arial Narrow"/>
          <w:szCs w:val="24"/>
          <w:lang w:eastAsia="en-US"/>
        </w:rPr>
        <w:t xml:space="preserve">Lungime zid de sprijin </w:t>
      </w:r>
      <w:r w:rsidRPr="002C7819">
        <w:rPr>
          <w:rFonts w:ascii="Arial Narrow" w:hAnsi="Arial Narrow"/>
          <w:szCs w:val="24"/>
          <w:lang w:eastAsia="en-US"/>
        </w:rPr>
        <w:tab/>
      </w:r>
      <w:r w:rsidRPr="002C7819">
        <w:rPr>
          <w:rFonts w:ascii="Arial Narrow" w:hAnsi="Arial Narrow"/>
          <w:szCs w:val="24"/>
          <w:lang w:eastAsia="en-US"/>
        </w:rPr>
        <w:tab/>
      </w:r>
      <w:r w:rsidRPr="002C7819">
        <w:rPr>
          <w:rFonts w:ascii="Arial Narrow" w:hAnsi="Arial Narrow"/>
          <w:szCs w:val="24"/>
          <w:lang w:eastAsia="en-US"/>
        </w:rPr>
        <w:tab/>
      </w:r>
      <w:r w:rsidRPr="002C7819">
        <w:rPr>
          <w:rFonts w:ascii="Arial Narrow" w:hAnsi="Arial Narrow"/>
          <w:szCs w:val="24"/>
          <w:lang w:eastAsia="en-US"/>
        </w:rPr>
        <w:tab/>
        <w:t>680 ml</w:t>
      </w:r>
    </w:p>
    <w:p w14:paraId="64E3E11A" w14:textId="77777777" w:rsidR="00487055" w:rsidRDefault="00F83CD2" w:rsidP="00C02915">
      <w:pPr>
        <w:pStyle w:val="ListParagraph"/>
        <w:numPr>
          <w:ilvl w:val="1"/>
          <w:numId w:val="27"/>
        </w:numPr>
        <w:rPr>
          <w:rFonts w:ascii="Arial Narrow" w:hAnsi="Arial Narrow" w:cs="Arial Narrow"/>
          <w:bCs/>
          <w:szCs w:val="24"/>
        </w:rPr>
      </w:pPr>
      <w:r w:rsidRPr="002C7819">
        <w:rPr>
          <w:rFonts w:ascii="Arial Narrow" w:hAnsi="Arial Narrow" w:cs="Arial Narrow"/>
          <w:bCs/>
          <w:szCs w:val="24"/>
        </w:rPr>
        <w:t xml:space="preserve">Pe traseu se vor amenja </w:t>
      </w:r>
      <w:r w:rsidR="00534AA9" w:rsidRPr="002C7819">
        <w:rPr>
          <w:rFonts w:ascii="Arial Narrow" w:hAnsi="Arial Narrow" w:cs="Arial Narrow"/>
          <w:bCs/>
          <w:szCs w:val="24"/>
        </w:rPr>
        <w:tab/>
      </w:r>
      <w:r w:rsidR="00534AA9" w:rsidRPr="002C7819">
        <w:rPr>
          <w:rFonts w:ascii="Arial Narrow" w:hAnsi="Arial Narrow" w:cs="Arial Narrow"/>
          <w:bCs/>
          <w:szCs w:val="24"/>
        </w:rPr>
        <w:tab/>
      </w:r>
      <w:r w:rsidR="00534AA9" w:rsidRPr="002C7819">
        <w:rPr>
          <w:rFonts w:ascii="Arial Narrow" w:hAnsi="Arial Narrow" w:cs="Arial Narrow"/>
          <w:bCs/>
          <w:szCs w:val="24"/>
        </w:rPr>
        <w:tab/>
      </w:r>
      <w:r w:rsidR="00AE0E39" w:rsidRPr="002C7819">
        <w:rPr>
          <w:rFonts w:ascii="Arial Narrow" w:hAnsi="Arial Narrow" w:cs="Arial Narrow"/>
          <w:bCs/>
          <w:szCs w:val="24"/>
        </w:rPr>
        <w:t>6</w:t>
      </w:r>
      <w:r w:rsidRPr="002C7819">
        <w:rPr>
          <w:rFonts w:ascii="Arial Narrow" w:hAnsi="Arial Narrow" w:cs="Arial Narrow"/>
          <w:bCs/>
          <w:szCs w:val="24"/>
        </w:rPr>
        <w:t xml:space="preserve"> podete</w:t>
      </w:r>
    </w:p>
    <w:p w14:paraId="2A4C4CCF" w14:textId="6B79F295" w:rsidR="00C312DA" w:rsidRPr="00C04216" w:rsidRDefault="00487055" w:rsidP="00C02915">
      <w:pPr>
        <w:pStyle w:val="ListParagraph"/>
        <w:numPr>
          <w:ilvl w:val="1"/>
          <w:numId w:val="27"/>
        </w:numPr>
        <w:rPr>
          <w:rFonts w:ascii="Arial Narrow" w:hAnsi="Arial Narrow" w:cs="Arial Narrow"/>
          <w:b/>
          <w:szCs w:val="24"/>
        </w:rPr>
      </w:pPr>
      <w:r w:rsidRPr="00C04216">
        <w:rPr>
          <w:rFonts w:ascii="Arial Narrow" w:hAnsi="Arial Narrow"/>
          <w:lang w:eastAsia="en-US"/>
        </w:rPr>
        <w:t>Suprafata totala de expropriat</w:t>
      </w:r>
      <w:r w:rsidRPr="00C04216">
        <w:rPr>
          <w:rFonts w:ascii="Arial Narrow" w:hAnsi="Arial Narrow"/>
          <w:lang w:eastAsia="en-US"/>
        </w:rPr>
        <w:tab/>
      </w:r>
      <w:r w:rsidRPr="00C04216">
        <w:rPr>
          <w:rFonts w:ascii="Arial Narrow" w:hAnsi="Arial Narrow"/>
          <w:lang w:eastAsia="en-US"/>
        </w:rPr>
        <w:tab/>
      </w:r>
      <w:r w:rsidRPr="00C04216">
        <w:rPr>
          <w:rFonts w:ascii="Arial Narrow" w:hAnsi="Arial Narrow"/>
          <w:lang w:eastAsia="en-US"/>
        </w:rPr>
        <w:tab/>
      </w:r>
      <w:r w:rsidR="00213C6C">
        <w:rPr>
          <w:rFonts w:ascii="Arial Narrow" w:hAnsi="Arial Narrow"/>
          <w:lang w:eastAsia="en-US"/>
        </w:rPr>
        <w:t>99600</w:t>
      </w:r>
      <w:r w:rsidRPr="00C04216">
        <w:rPr>
          <w:rFonts w:ascii="Arial Narrow" w:hAnsi="Arial Narrow"/>
          <w:lang w:eastAsia="en-US"/>
        </w:rPr>
        <w:t>.mp</w:t>
      </w:r>
    </w:p>
    <w:p w14:paraId="19BBFE77" w14:textId="77777777" w:rsidR="0064613A" w:rsidRPr="002C7819" w:rsidRDefault="0064613A" w:rsidP="0064613A">
      <w:pPr>
        <w:rPr>
          <w:rFonts w:ascii="Arial Narrow" w:hAnsi="Arial Narrow" w:cs="Arial Narrow"/>
          <w:bCs/>
          <w:szCs w:val="24"/>
        </w:rPr>
      </w:pPr>
      <w:bookmarkStart w:id="84" w:name="_Hlk133672964"/>
    </w:p>
    <w:bookmarkEnd w:id="81"/>
    <w:p w14:paraId="7F886452" w14:textId="134B34A2" w:rsidR="0064613A" w:rsidRPr="00487055" w:rsidRDefault="0064613A" w:rsidP="0064613A">
      <w:pPr>
        <w:rPr>
          <w:rFonts w:ascii="Arial Narrow" w:hAnsi="Arial Narrow" w:cs="Arial Narrow"/>
          <w:bCs/>
          <w:i/>
          <w:iCs/>
          <w:sz w:val="32"/>
          <w:szCs w:val="32"/>
        </w:rPr>
      </w:pPr>
      <w:r w:rsidRPr="00487055">
        <w:rPr>
          <w:rFonts w:ascii="Arial Narrow" w:hAnsi="Arial Narrow" w:cs="Arial Narrow"/>
          <w:bCs/>
          <w:i/>
          <w:iCs/>
          <w:sz w:val="32"/>
          <w:szCs w:val="32"/>
        </w:rPr>
        <w:t xml:space="preserve">Solutia </w:t>
      </w:r>
      <w:r w:rsidR="008416E5">
        <w:rPr>
          <w:rFonts w:ascii="Arial Narrow" w:hAnsi="Arial Narrow" w:cs="Arial Narrow"/>
          <w:bCs/>
          <w:i/>
          <w:iCs/>
          <w:sz w:val="32"/>
          <w:szCs w:val="32"/>
        </w:rPr>
        <w:t xml:space="preserve">de traseu </w:t>
      </w:r>
      <w:r w:rsidRPr="00487055">
        <w:rPr>
          <w:rFonts w:ascii="Arial Narrow" w:hAnsi="Arial Narrow" w:cs="Arial Narrow"/>
          <w:bCs/>
          <w:i/>
          <w:iCs/>
          <w:sz w:val="32"/>
          <w:szCs w:val="32"/>
        </w:rPr>
        <w:t xml:space="preserve">recomanta de către proiectant varianta </w:t>
      </w:r>
      <w:r w:rsidR="008416E5">
        <w:rPr>
          <w:rFonts w:ascii="Arial Narrow" w:hAnsi="Arial Narrow" w:cs="Arial Narrow"/>
          <w:bCs/>
          <w:i/>
          <w:iCs/>
          <w:sz w:val="32"/>
          <w:szCs w:val="32"/>
        </w:rPr>
        <w:t>1</w:t>
      </w:r>
      <w:r w:rsidRPr="00487055">
        <w:rPr>
          <w:rFonts w:ascii="Arial Narrow" w:hAnsi="Arial Narrow" w:cs="Arial Narrow"/>
          <w:bCs/>
          <w:i/>
          <w:iCs/>
          <w:sz w:val="32"/>
          <w:szCs w:val="32"/>
        </w:rPr>
        <w:t>.</w:t>
      </w:r>
    </w:p>
    <w:bookmarkEnd w:id="82"/>
    <w:bookmarkEnd w:id="84"/>
    <w:p w14:paraId="4CE5DDFA" w14:textId="661C644A" w:rsidR="008416E5" w:rsidRDefault="008416E5">
      <w:pPr>
        <w:rPr>
          <w:rFonts w:ascii="Arial Narrow" w:hAnsi="Arial Narrow" w:cs="Arial Narrow"/>
          <w:b/>
          <w:szCs w:val="24"/>
        </w:rPr>
      </w:pPr>
      <w:r>
        <w:rPr>
          <w:rFonts w:ascii="Arial Narrow" w:hAnsi="Arial Narrow" w:cs="Arial Narrow"/>
          <w:b/>
          <w:szCs w:val="24"/>
        </w:rPr>
        <w:br w:type="page"/>
      </w:r>
    </w:p>
    <w:p w14:paraId="476691D6" w14:textId="5184B7E5" w:rsidR="008416E5" w:rsidRPr="008416E5" w:rsidRDefault="008416E5" w:rsidP="00F83CD2">
      <w:pPr>
        <w:ind w:firstLine="720"/>
        <w:rPr>
          <w:rFonts w:ascii="Arial Narrow" w:hAnsi="Arial Narrow" w:cs="Arial Narrow"/>
          <w:b/>
          <w:sz w:val="32"/>
          <w:szCs w:val="32"/>
        </w:rPr>
      </w:pPr>
      <w:bookmarkStart w:id="85" w:name="_Hlk190865040"/>
      <w:r w:rsidRPr="008416E5">
        <w:rPr>
          <w:rFonts w:ascii="Arial Narrow" w:hAnsi="Arial Narrow" w:cs="Arial Narrow"/>
          <w:b/>
          <w:sz w:val="32"/>
          <w:szCs w:val="32"/>
        </w:rPr>
        <w:lastRenderedPageBreak/>
        <w:t>Scenarii tehnico economice</w:t>
      </w:r>
    </w:p>
    <w:p w14:paraId="43E31E79" w14:textId="77777777" w:rsidR="008416E5" w:rsidRDefault="008416E5" w:rsidP="00F83CD2">
      <w:pPr>
        <w:ind w:firstLine="720"/>
        <w:rPr>
          <w:rFonts w:ascii="Arial Narrow" w:hAnsi="Arial Narrow" w:cs="Arial Narrow"/>
          <w:b/>
          <w:szCs w:val="24"/>
        </w:rPr>
      </w:pPr>
    </w:p>
    <w:p w14:paraId="031EC8D2" w14:textId="785C1655" w:rsidR="008416E5" w:rsidRPr="00213C6C" w:rsidRDefault="008416E5" w:rsidP="00F83CD2">
      <w:pPr>
        <w:ind w:firstLine="720"/>
        <w:rPr>
          <w:rFonts w:ascii="Arial Narrow" w:hAnsi="Arial Narrow" w:cs="Arial Narrow"/>
          <w:bCs/>
          <w:i/>
          <w:iCs/>
          <w:sz w:val="32"/>
          <w:szCs w:val="32"/>
        </w:rPr>
      </w:pPr>
      <w:r w:rsidRPr="00213C6C">
        <w:rPr>
          <w:rFonts w:ascii="Arial Narrow" w:hAnsi="Arial Narrow" w:cs="Arial Narrow"/>
          <w:bCs/>
          <w:i/>
          <w:iCs/>
          <w:sz w:val="32"/>
          <w:szCs w:val="32"/>
        </w:rPr>
        <w:t xml:space="preserve">Datorită stabilirii la analiza soluției de traseu că se menține varianta 1 de traseu rezultă că analiza scenariilor tehnico economice în faza Studiului de fezabilitate se va face pe </w:t>
      </w:r>
      <w:r w:rsidR="00184BC3" w:rsidRPr="00213C6C">
        <w:rPr>
          <w:rFonts w:ascii="Arial Narrow" w:hAnsi="Arial Narrow" w:cs="Arial Narrow"/>
          <w:bCs/>
          <w:i/>
          <w:iCs/>
          <w:sz w:val="32"/>
          <w:szCs w:val="32"/>
        </w:rPr>
        <w:t xml:space="preserve">analiza solutiei tehnice privind adoptarea solutiei optime de realizare </w:t>
      </w:r>
      <w:r w:rsidRPr="00213C6C">
        <w:rPr>
          <w:rFonts w:ascii="Arial Narrow" w:hAnsi="Arial Narrow" w:cs="Arial Narrow"/>
          <w:bCs/>
          <w:i/>
          <w:iCs/>
          <w:sz w:val="32"/>
          <w:szCs w:val="32"/>
        </w:rPr>
        <w:t>a sistemului rutier astfel</w:t>
      </w:r>
      <w:r w:rsidR="00184BC3" w:rsidRPr="00213C6C">
        <w:rPr>
          <w:rFonts w:ascii="Arial Narrow" w:hAnsi="Arial Narrow" w:cs="Arial Narrow"/>
          <w:bCs/>
          <w:i/>
          <w:iCs/>
          <w:sz w:val="32"/>
          <w:szCs w:val="32"/>
        </w:rPr>
        <w:t>:</w:t>
      </w:r>
    </w:p>
    <w:p w14:paraId="6E0DD972" w14:textId="77777777" w:rsidR="008416E5" w:rsidRPr="00184BC3" w:rsidRDefault="008416E5" w:rsidP="00F83CD2">
      <w:pPr>
        <w:ind w:firstLine="720"/>
        <w:rPr>
          <w:rFonts w:ascii="Arial Narrow" w:hAnsi="Arial Narrow" w:cs="Arial Narrow"/>
          <w:bCs/>
          <w:i/>
          <w:iCs/>
          <w:sz w:val="28"/>
          <w:szCs w:val="28"/>
        </w:rPr>
      </w:pPr>
    </w:p>
    <w:p w14:paraId="2811F3B2" w14:textId="3500CE2B" w:rsidR="00184BC3" w:rsidRPr="00C468B4" w:rsidRDefault="00184BC3" w:rsidP="00F83CD2">
      <w:pPr>
        <w:ind w:firstLine="720"/>
        <w:rPr>
          <w:rFonts w:ascii="Arial Narrow" w:hAnsi="Arial Narrow" w:cs="Arial Narrow"/>
          <w:b/>
          <w:i/>
          <w:iCs/>
          <w:color w:val="FF0000"/>
          <w:sz w:val="32"/>
          <w:szCs w:val="32"/>
        </w:rPr>
      </w:pPr>
      <w:r w:rsidRPr="00C468B4">
        <w:rPr>
          <w:rFonts w:ascii="Arial Narrow" w:hAnsi="Arial Narrow" w:cs="Arial Narrow"/>
          <w:b/>
          <w:i/>
          <w:iCs/>
          <w:color w:val="FF0000"/>
          <w:sz w:val="32"/>
          <w:szCs w:val="32"/>
        </w:rPr>
        <w:t xml:space="preserve">Scenariul fara proiect </w:t>
      </w:r>
    </w:p>
    <w:p w14:paraId="330C3F4B" w14:textId="77777777" w:rsidR="00184BC3" w:rsidRPr="00C468B4" w:rsidRDefault="00184BC3" w:rsidP="00F83CD2">
      <w:pPr>
        <w:ind w:firstLine="720"/>
        <w:rPr>
          <w:rFonts w:ascii="Arial Narrow" w:hAnsi="Arial Narrow" w:cs="Arial Narrow"/>
          <w:b/>
          <w:i/>
          <w:iCs/>
          <w:color w:val="FF0000"/>
          <w:sz w:val="32"/>
          <w:szCs w:val="32"/>
        </w:rPr>
      </w:pPr>
    </w:p>
    <w:p w14:paraId="74530C01" w14:textId="1372C2C0" w:rsidR="008416E5" w:rsidRPr="00C468B4" w:rsidRDefault="008416E5" w:rsidP="00F83CD2">
      <w:pPr>
        <w:ind w:firstLine="720"/>
        <w:rPr>
          <w:rFonts w:ascii="Arial Narrow" w:hAnsi="Arial Narrow" w:cs="Arial Narrow"/>
          <w:b/>
          <w:i/>
          <w:iCs/>
          <w:color w:val="FF0000"/>
          <w:sz w:val="32"/>
          <w:szCs w:val="32"/>
        </w:rPr>
      </w:pPr>
      <w:r w:rsidRPr="00C468B4">
        <w:rPr>
          <w:rFonts w:ascii="Arial Narrow" w:hAnsi="Arial Narrow" w:cs="Arial Narrow"/>
          <w:b/>
          <w:i/>
          <w:iCs/>
          <w:color w:val="FF0000"/>
          <w:sz w:val="32"/>
          <w:szCs w:val="32"/>
        </w:rPr>
        <w:t xml:space="preserve">Scenariul </w:t>
      </w:r>
      <w:r w:rsidR="00184BC3" w:rsidRPr="00C468B4">
        <w:rPr>
          <w:rFonts w:ascii="Arial Narrow" w:hAnsi="Arial Narrow" w:cs="Arial Narrow"/>
          <w:b/>
          <w:i/>
          <w:iCs/>
          <w:color w:val="FF0000"/>
          <w:sz w:val="32"/>
          <w:szCs w:val="32"/>
        </w:rPr>
        <w:t xml:space="preserve">tehnico economic </w:t>
      </w:r>
      <w:r w:rsidRPr="00C468B4">
        <w:rPr>
          <w:rFonts w:ascii="Arial Narrow" w:hAnsi="Arial Narrow" w:cs="Arial Narrow"/>
          <w:b/>
          <w:i/>
          <w:iCs/>
          <w:color w:val="FF0000"/>
          <w:sz w:val="32"/>
          <w:szCs w:val="32"/>
        </w:rPr>
        <w:t>1 solutie sistem rutier semirigid</w:t>
      </w:r>
    </w:p>
    <w:p w14:paraId="0F22EB76" w14:textId="77777777" w:rsidR="008416E5" w:rsidRPr="00C468B4" w:rsidRDefault="008416E5" w:rsidP="00F83CD2">
      <w:pPr>
        <w:ind w:firstLine="720"/>
        <w:rPr>
          <w:rFonts w:ascii="Arial Narrow" w:hAnsi="Arial Narrow" w:cs="Arial Narrow"/>
          <w:b/>
          <w:i/>
          <w:iCs/>
          <w:color w:val="FF0000"/>
          <w:sz w:val="32"/>
          <w:szCs w:val="32"/>
        </w:rPr>
      </w:pPr>
    </w:p>
    <w:p w14:paraId="786DA98F" w14:textId="34A5EBE2" w:rsidR="008416E5" w:rsidRPr="00C468B4" w:rsidRDefault="008416E5" w:rsidP="00F83CD2">
      <w:pPr>
        <w:ind w:firstLine="720"/>
        <w:rPr>
          <w:rFonts w:ascii="Arial Narrow" w:hAnsi="Arial Narrow" w:cs="Arial Narrow"/>
          <w:b/>
          <w:i/>
          <w:iCs/>
          <w:color w:val="FF0000"/>
          <w:sz w:val="32"/>
          <w:szCs w:val="32"/>
        </w:rPr>
      </w:pPr>
      <w:r w:rsidRPr="00C468B4">
        <w:rPr>
          <w:rFonts w:ascii="Arial Narrow" w:hAnsi="Arial Narrow" w:cs="Arial Narrow"/>
          <w:b/>
          <w:i/>
          <w:iCs/>
          <w:color w:val="FF0000"/>
          <w:sz w:val="32"/>
          <w:szCs w:val="32"/>
        </w:rPr>
        <w:t xml:space="preserve">Scenariul </w:t>
      </w:r>
      <w:r w:rsidR="00184BC3" w:rsidRPr="00C468B4">
        <w:rPr>
          <w:rFonts w:ascii="Arial Narrow" w:hAnsi="Arial Narrow" w:cs="Arial Narrow"/>
          <w:b/>
          <w:i/>
          <w:iCs/>
          <w:color w:val="FF0000"/>
          <w:sz w:val="32"/>
          <w:szCs w:val="32"/>
        </w:rPr>
        <w:t xml:space="preserve">tehnico economic </w:t>
      </w:r>
      <w:r w:rsidRPr="00C468B4">
        <w:rPr>
          <w:rFonts w:ascii="Arial Narrow" w:hAnsi="Arial Narrow" w:cs="Arial Narrow"/>
          <w:b/>
          <w:i/>
          <w:iCs/>
          <w:color w:val="FF0000"/>
          <w:sz w:val="32"/>
          <w:szCs w:val="32"/>
        </w:rPr>
        <w:t>2 solutie sistem rutier rigid</w:t>
      </w:r>
    </w:p>
    <w:p w14:paraId="48F294A2" w14:textId="77777777" w:rsidR="008416E5" w:rsidRPr="00184BC3" w:rsidRDefault="008416E5" w:rsidP="00F83CD2">
      <w:pPr>
        <w:ind w:firstLine="720"/>
        <w:rPr>
          <w:rFonts w:ascii="Arial Narrow" w:hAnsi="Arial Narrow" w:cs="Arial Narrow"/>
          <w:b/>
          <w:i/>
          <w:iCs/>
          <w:szCs w:val="24"/>
        </w:rPr>
      </w:pPr>
    </w:p>
    <w:p w14:paraId="37EEB157" w14:textId="69167687" w:rsidR="002E798D" w:rsidRPr="002A18DB" w:rsidRDefault="002E798D" w:rsidP="00F83CD2">
      <w:pPr>
        <w:ind w:firstLine="720"/>
        <w:rPr>
          <w:rFonts w:ascii="Arial Narrow" w:hAnsi="Arial Narrow" w:cs="Arial Narrow"/>
          <w:b/>
          <w:i/>
          <w:iCs/>
          <w:szCs w:val="24"/>
        </w:rPr>
      </w:pPr>
      <w:r w:rsidRPr="002A18DB">
        <w:rPr>
          <w:rFonts w:ascii="Arial Narrow" w:hAnsi="Arial Narrow" w:cs="Arial Narrow"/>
          <w:b/>
          <w:i/>
          <w:iCs/>
          <w:szCs w:val="24"/>
        </w:rPr>
        <w:t>Traficul de calcul conform analizei este Nc = 5,084 m.o.s.</w:t>
      </w:r>
    </w:p>
    <w:p w14:paraId="7E55CB2F" w14:textId="77777777" w:rsidR="002E798D" w:rsidRPr="002A18DB" w:rsidRDefault="002E798D" w:rsidP="00F83CD2">
      <w:pPr>
        <w:ind w:firstLine="720"/>
        <w:rPr>
          <w:rFonts w:ascii="Arial Narrow" w:hAnsi="Arial Narrow" w:cs="Arial Narrow"/>
          <w:b/>
          <w:i/>
          <w:iCs/>
          <w:szCs w:val="24"/>
        </w:rPr>
      </w:pPr>
    </w:p>
    <w:p w14:paraId="4C2B6B61" w14:textId="1181254E" w:rsidR="00F83CD2" w:rsidRPr="00E84E91" w:rsidRDefault="00F83CD2" w:rsidP="00F83CD2">
      <w:pPr>
        <w:ind w:firstLine="720"/>
        <w:rPr>
          <w:rFonts w:ascii="Arial Narrow" w:hAnsi="Arial Narrow" w:cs="Arial Narrow"/>
          <w:b/>
          <w:szCs w:val="24"/>
        </w:rPr>
      </w:pPr>
      <w:r w:rsidRPr="00E84E91">
        <w:rPr>
          <w:rFonts w:ascii="Arial Narrow" w:hAnsi="Arial Narrow" w:cs="Arial Narrow"/>
          <w:b/>
          <w:szCs w:val="24"/>
        </w:rPr>
        <w:t>Lucr</w:t>
      </w:r>
      <w:r w:rsidR="007F797C">
        <w:rPr>
          <w:rFonts w:ascii="Arial Narrow" w:hAnsi="Arial Narrow" w:cs="Arial Narrow"/>
          <w:b/>
          <w:szCs w:val="24"/>
        </w:rPr>
        <w:t>ă</w:t>
      </w:r>
      <w:r w:rsidRPr="00E84E91">
        <w:rPr>
          <w:rFonts w:ascii="Arial Narrow" w:hAnsi="Arial Narrow" w:cs="Arial Narrow"/>
          <w:b/>
          <w:szCs w:val="24"/>
        </w:rPr>
        <w:t>ri de drum: structura rutiera</w:t>
      </w:r>
    </w:p>
    <w:p w14:paraId="38C33B56" w14:textId="37EFD594" w:rsidR="00F83CD2" w:rsidRPr="008416E5" w:rsidRDefault="00F83CD2" w:rsidP="00F83CD2">
      <w:pPr>
        <w:ind w:firstLine="720"/>
        <w:rPr>
          <w:rFonts w:ascii="Arial Narrow" w:hAnsi="Arial Narrow" w:cs="Arial Narrow"/>
          <w:bCs/>
          <w:szCs w:val="24"/>
        </w:rPr>
      </w:pPr>
      <w:r w:rsidRPr="008416E5">
        <w:rPr>
          <w:rFonts w:ascii="Arial Narrow" w:hAnsi="Arial Narrow" w:cs="Arial Narrow"/>
          <w:bCs/>
          <w:szCs w:val="24"/>
        </w:rPr>
        <w:t>Analiza multicriterială a variante</w:t>
      </w:r>
      <w:r w:rsidR="005941CF" w:rsidRPr="008416E5">
        <w:rPr>
          <w:rFonts w:ascii="Arial Narrow" w:hAnsi="Arial Narrow" w:cs="Arial Narrow"/>
          <w:bCs/>
          <w:szCs w:val="24"/>
        </w:rPr>
        <w:t>lor</w:t>
      </w:r>
      <w:r w:rsidRPr="008416E5">
        <w:rPr>
          <w:rFonts w:ascii="Arial Narrow" w:hAnsi="Arial Narrow" w:cs="Arial Narrow"/>
          <w:bCs/>
          <w:szCs w:val="24"/>
        </w:rPr>
        <w:t xml:space="preserve"> de alcătuire a structurii rutiere a luat în considerare criterii referitoare la performantele structurale cât şi la costurile de executie şi întretinere.</w:t>
      </w:r>
    </w:p>
    <w:p w14:paraId="34C81694" w14:textId="77777777" w:rsidR="00F83CD2" w:rsidRPr="008416E5" w:rsidRDefault="00F83CD2" w:rsidP="00F83CD2">
      <w:pPr>
        <w:ind w:firstLine="720"/>
        <w:rPr>
          <w:rFonts w:ascii="Arial Narrow" w:hAnsi="Arial Narrow" w:cs="Arial Narrow"/>
          <w:bCs/>
          <w:szCs w:val="24"/>
        </w:rPr>
      </w:pPr>
      <w:r w:rsidRPr="008416E5">
        <w:rPr>
          <w:rFonts w:ascii="Arial Narrow" w:hAnsi="Arial Narrow" w:cs="Arial Narrow"/>
          <w:bCs/>
          <w:szCs w:val="24"/>
        </w:rPr>
        <w:t>Fiecarui criteriu i s-a atribuit un procent care exprima importanta lui per ansamblul lucrări şi un punctaj, aşa cum este prezentat mai jos.</w:t>
      </w:r>
    </w:p>
    <w:p w14:paraId="7B16F86A" w14:textId="77777777" w:rsidR="00F83CD2" w:rsidRPr="008416E5" w:rsidRDefault="00F83CD2" w:rsidP="00F83CD2">
      <w:pPr>
        <w:rPr>
          <w:rFonts w:ascii="Arial Narrow" w:hAnsi="Arial Narrow" w:cs="Arial Narrow"/>
          <w:bCs/>
          <w:szCs w:val="24"/>
        </w:rPr>
      </w:pPr>
      <w:r w:rsidRPr="008416E5">
        <w:rPr>
          <w:rFonts w:ascii="Arial Narrow" w:hAnsi="Arial Narrow" w:cs="Arial Narrow"/>
          <w:bCs/>
          <w:szCs w:val="24"/>
        </w:rPr>
        <w:t>Atribuirea punctajelor pentru criterii şi tip de structura rutiera s-a fâcut astfel:</w:t>
      </w:r>
    </w:p>
    <w:p w14:paraId="3B44F3BE" w14:textId="77777777" w:rsidR="00F83CD2" w:rsidRPr="008416E5" w:rsidRDefault="00F83CD2" w:rsidP="00F83CD2">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 xml:space="preserve">“costul de executie" este criteriu cel mai important în alegerea tipului de structura rutiera ( a fost cotat cu 40%), Punctajul aferent acestui criteriu s-a calculat ca ra port între Costul minim şi Costul fiecărei variante. </w:t>
      </w:r>
    </w:p>
    <w:p w14:paraId="5F4795F7" w14:textId="77777777" w:rsidR="00F83CD2" w:rsidRPr="008416E5" w:rsidRDefault="00F83CD2" w:rsidP="00F83CD2">
      <w:pPr>
        <w:ind w:firstLine="720"/>
        <w:rPr>
          <w:rFonts w:ascii="Arial Narrow" w:hAnsi="Arial Narrow" w:cs="Arial Narrow"/>
          <w:bCs/>
          <w:szCs w:val="24"/>
        </w:rPr>
      </w:pPr>
      <w:r w:rsidRPr="008416E5">
        <w:rPr>
          <w:rFonts w:ascii="Arial Narrow" w:hAnsi="Arial Narrow" w:cs="Arial Narrow"/>
          <w:bCs/>
          <w:szCs w:val="24"/>
        </w:rPr>
        <w:t xml:space="preserve">Conform evaluari financiare pe mp, costul minim este costul pe metru pătrat obținut pentru executia structurii rutiere suple şi primeşte 100 puncte. </w:t>
      </w:r>
    </w:p>
    <w:p w14:paraId="58510BAE" w14:textId="77777777" w:rsidR="00F83CD2" w:rsidRPr="008416E5" w:rsidRDefault="00F83CD2" w:rsidP="00F83CD2">
      <w:pPr>
        <w:ind w:firstLine="720"/>
        <w:rPr>
          <w:rFonts w:ascii="Arial Narrow" w:hAnsi="Arial Narrow" w:cs="Arial Narrow"/>
          <w:bCs/>
          <w:szCs w:val="24"/>
        </w:rPr>
      </w:pPr>
      <w:r w:rsidRPr="008416E5">
        <w:rPr>
          <w:rFonts w:ascii="Arial Narrow" w:hAnsi="Arial Narrow" w:cs="Arial Narrow"/>
          <w:bCs/>
          <w:szCs w:val="24"/>
        </w:rPr>
        <w:t>Cel mai mic punctaj, 85,09 a fost atribuit structurii rutiere semirigide;</w:t>
      </w:r>
    </w:p>
    <w:p w14:paraId="383A0214" w14:textId="77777777" w:rsidR="00F83CD2" w:rsidRPr="008416E5" w:rsidRDefault="00F83CD2" w:rsidP="00F83CD2">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“confortul circulatiei” - cel mai bun punctaj, 100, a fost atribuit structurilor rutiere cu îmbrâcâminte bituminoasâ ( structuri rutiere suple şi semirigide), iar cel mai mic punctaj, 70, a fost acordat structurilor rutiere rigide, çare prezintâ disconfort în circulatie;</w:t>
      </w:r>
    </w:p>
    <w:p w14:paraId="246E9A60" w14:textId="77777777" w:rsidR="00F83CD2" w:rsidRPr="008416E5" w:rsidRDefault="00F83CD2" w:rsidP="00F83CD2">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"conditii de execute” - cel mai bun punctaj, 95, a fost atribuit structurilor rutiere semirgid, deoarece realizarea straturilor rutiere se face cu timpi de așteptare reduse, singura conditie ce urmeazâ a fi îndeplinită constă în impermeabilizarea straturilor de fundatie, în perioada toamnă - iarnă, bogatâ în precipita|ii, prin turnarea cel putin a stratului de baza din mixtura asfalticâ, iar cel mai mic punctaj, 70, a fost atribuit structurilor rutiere rigide, la care materialul legat cu ciment se rigidificâ în timp, ceea ce mâreşte perioada de construcție a tronsonului de drum ocolitor;</w:t>
      </w:r>
    </w:p>
    <w:p w14:paraId="422517F0" w14:textId="77777777" w:rsidR="00F83CD2" w:rsidRPr="008416E5" w:rsidRDefault="00F83CD2" w:rsidP="00F83CD2">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“disconfortul circulatiei în timpul lucrârilor de întretinere” - structurile rutiere semirigide au primit cel mai mic punctaj, 70, deoarece aşternerea din patru în patru ani a unui strat de uzurâ, pe întreaga suprafațâ de rulare creeazâ un impediment serios în asigurarea condițiilor optime de circulatie, in timp ce structura rutiera rigida a primit punctajul de 100;</w:t>
      </w:r>
    </w:p>
    <w:p w14:paraId="24141B78" w14:textId="77777777" w:rsidR="00F83CD2" w:rsidRPr="008416E5" w:rsidRDefault="00F83CD2" w:rsidP="00F83CD2">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 xml:space="preserve">“potentialul de nedegradare” - structurile rutiere rigide au primit punctaj,’ 70, deoarece: pentru structura rutierâ rigidă prezintă risc ridicat de fisurare din contractția trmică. </w:t>
      </w:r>
    </w:p>
    <w:p w14:paraId="326E96CC" w14:textId="77777777" w:rsidR="00F83CD2" w:rsidRPr="008416E5" w:rsidRDefault="00F83CD2" w:rsidP="00F83CD2">
      <w:pPr>
        <w:ind w:firstLine="720"/>
        <w:rPr>
          <w:rFonts w:ascii="Arial Narrow" w:hAnsi="Arial Narrow" w:cs="Arial Narrow"/>
          <w:bCs/>
          <w:szCs w:val="24"/>
        </w:rPr>
      </w:pPr>
      <w:r w:rsidRPr="008416E5">
        <w:rPr>
          <w:rFonts w:ascii="Arial Narrow" w:hAnsi="Arial Narrow" w:cs="Arial Narrow"/>
          <w:bCs/>
          <w:szCs w:val="24"/>
        </w:rPr>
        <w:t>Un punctaj mai bun, 80, a fost acordat structurii rutiere semirigide, care prezintă un risc mai mic de fisurare;</w:t>
      </w:r>
    </w:p>
    <w:p w14:paraId="579BDF88" w14:textId="77777777" w:rsidR="00F83CD2" w:rsidRPr="008416E5" w:rsidRDefault="00F83CD2" w:rsidP="00F83CD2">
      <w:pPr>
        <w:ind w:firstLine="720"/>
        <w:rPr>
          <w:rFonts w:ascii="Arial Narrow" w:hAnsi="Arial Narrow" w:cs="Arial Narrow"/>
          <w:bCs/>
          <w:szCs w:val="24"/>
        </w:rPr>
      </w:pPr>
    </w:p>
    <w:p w14:paraId="11DB52EE" w14:textId="77777777" w:rsidR="00F83CD2" w:rsidRPr="008416E5" w:rsidRDefault="00F83CD2" w:rsidP="00F83CD2">
      <w:pPr>
        <w:ind w:firstLine="720"/>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 xml:space="preserve">“situatia structurilor la sfârşitul Pp" - acest criteriu indica costul intervenpilor ( ranforsârilor) ce vor fi efectuate asupra structurilor rutiere la sfârşitul perioadei de perspectiva. Cei mai mic punctaj, 70, a fost acordat structurii rutiere rigide, care independent de capacitatea portanta existenta, va fi acoperitâ constructiv cu minim 15 cm straturi asfaltice, în scopul întârzierii transmiterii fisurilor şi crăpăturilor la suprafata de rulare. </w:t>
      </w:r>
    </w:p>
    <w:p w14:paraId="260924DE" w14:textId="77777777" w:rsidR="00F83CD2" w:rsidRPr="008416E5" w:rsidRDefault="00F83CD2" w:rsidP="00F83CD2">
      <w:pPr>
        <w:ind w:firstLine="720"/>
        <w:rPr>
          <w:rFonts w:ascii="Arial Narrow" w:hAnsi="Arial Narrow" w:cs="Arial Narrow"/>
          <w:bCs/>
          <w:szCs w:val="24"/>
        </w:rPr>
      </w:pPr>
      <w:r w:rsidRPr="008416E5">
        <w:rPr>
          <w:rFonts w:ascii="Arial Narrow" w:hAnsi="Arial Narrow" w:cs="Arial Narrow"/>
          <w:bCs/>
          <w:szCs w:val="24"/>
        </w:rPr>
        <w:t>Cel mai mare punctaj, 100, au primit structurile rutiere semirigide, care în cadrul lucrărilor de întreținere şi-au mărit capacitatea portantă în mod constant, prin realizarea unor covoare bituminoase din patru în patru ani;</w:t>
      </w:r>
    </w:p>
    <w:p w14:paraId="47D81929" w14:textId="77777777" w:rsidR="00F83CD2" w:rsidRPr="008416E5" w:rsidRDefault="00F83CD2" w:rsidP="00F83CD2">
      <w:pPr>
        <w:ind w:firstLine="720"/>
        <w:rPr>
          <w:rFonts w:ascii="Arial Narrow" w:hAnsi="Arial Narrow" w:cs="Arial Narrow"/>
          <w:bCs/>
          <w:szCs w:val="24"/>
        </w:rPr>
      </w:pPr>
      <w:r w:rsidRPr="008416E5">
        <w:rPr>
          <w:rFonts w:ascii="Arial Narrow" w:hAnsi="Arial Narrow" w:cs="Arial Narrow"/>
          <w:bCs/>
          <w:szCs w:val="24"/>
        </w:rPr>
        <w:lastRenderedPageBreak/>
        <w:t>•</w:t>
      </w:r>
      <w:r w:rsidRPr="008416E5">
        <w:rPr>
          <w:rFonts w:ascii="Arial Narrow" w:hAnsi="Arial Narrow" w:cs="Arial Narrow"/>
          <w:bCs/>
          <w:szCs w:val="24"/>
        </w:rPr>
        <w:tab/>
        <w:t>“comportare în conditii specifice proiectului" - cel mai mare punctaj, 100, a primit structura rutierâ semirigidă care preia cel mai bine tasările locale datorate neuniformitâtii executiei, iar cel mai mic punctaj, 70, a primit structura rutierâ rigidâ, care poate suferi degradări accentuate datorate neregularitâtii suportului;</w:t>
      </w:r>
    </w:p>
    <w:p w14:paraId="3F3EE25C" w14:textId="77777777" w:rsidR="00C468B4" w:rsidRDefault="00F83CD2" w:rsidP="00303155">
      <w:pPr>
        <w:ind w:firstLine="720"/>
        <w:rPr>
          <w:rFonts w:ascii="Arial Narrow" w:hAnsi="Arial Narrow" w:cs="Arial Narrow"/>
          <w:bCs/>
          <w:szCs w:val="24"/>
        </w:rPr>
      </w:pPr>
      <w:r w:rsidRPr="008416E5">
        <w:rPr>
          <w:rFonts w:ascii="Arial Narrow" w:hAnsi="Arial Narrow" w:cs="Arial Narrow"/>
          <w:bCs/>
          <w:szCs w:val="24"/>
        </w:rPr>
        <w:t>Analiza multicriterialâ prezentatâ mai sus arata faptul că structura rutieră semirigidă cel mai bun punctaj cumulat şi este recomandatâ pentru construirea Variantei de Ocolire a Municipiului Targu Mureș.</w:t>
      </w:r>
    </w:p>
    <w:p w14:paraId="0EFE44ED" w14:textId="6A7EC13B" w:rsidR="002E798D" w:rsidRDefault="002E798D" w:rsidP="00303155">
      <w:pPr>
        <w:ind w:firstLine="720"/>
        <w:rPr>
          <w:rFonts w:ascii="Arial Narrow" w:hAnsi="Arial Narrow" w:cs="Arial Narrow"/>
          <w:b/>
          <w:szCs w:val="24"/>
        </w:rPr>
      </w:pPr>
    </w:p>
    <w:p w14:paraId="04585255" w14:textId="77777777" w:rsidR="00F83CD2" w:rsidRPr="004E1AC9" w:rsidRDefault="00F83CD2" w:rsidP="00F83CD2">
      <w:pPr>
        <w:overflowPunct w:val="0"/>
        <w:autoSpaceDE w:val="0"/>
        <w:ind w:left="720"/>
        <w:textAlignment w:val="baseline"/>
        <w:rPr>
          <w:rFonts w:ascii="Arial Narrow" w:hAnsi="Arial Narrow" w:cs="Arial Narrow"/>
          <w:b/>
          <w:szCs w:val="24"/>
        </w:rPr>
      </w:pPr>
    </w:p>
    <w:p w14:paraId="1C88285A" w14:textId="2BC02CF9" w:rsidR="00F83CD2" w:rsidRPr="004E1AC9" w:rsidRDefault="00184BC3" w:rsidP="00F83CD2">
      <w:pPr>
        <w:overflowPunct w:val="0"/>
        <w:autoSpaceDE w:val="0"/>
        <w:ind w:left="720"/>
        <w:textAlignment w:val="baseline"/>
        <w:rPr>
          <w:rFonts w:ascii="Arial Narrow" w:hAnsi="Arial Narrow" w:cs="Arial Narrow"/>
          <w:szCs w:val="24"/>
        </w:rPr>
      </w:pPr>
      <w:bookmarkStart w:id="86" w:name="_Hlk190862392"/>
      <w:r>
        <w:rPr>
          <w:rFonts w:ascii="Arial Narrow" w:hAnsi="Arial Narrow" w:cs="Arial Narrow"/>
          <w:b/>
          <w:szCs w:val="24"/>
        </w:rPr>
        <w:t xml:space="preserve">Scenariul </w:t>
      </w:r>
      <w:r w:rsidR="00F83CD2" w:rsidRPr="004E1AC9">
        <w:rPr>
          <w:rFonts w:ascii="Arial Narrow" w:hAnsi="Arial Narrow" w:cs="Arial Narrow"/>
          <w:b/>
          <w:szCs w:val="24"/>
        </w:rPr>
        <w:t xml:space="preserve">0: </w:t>
      </w:r>
      <w:r>
        <w:rPr>
          <w:rFonts w:ascii="Arial Narrow" w:hAnsi="Arial Narrow" w:cs="Arial Narrow"/>
          <w:b/>
          <w:szCs w:val="24"/>
        </w:rPr>
        <w:t xml:space="preserve">- </w:t>
      </w:r>
      <w:r w:rsidR="00F83CD2" w:rsidRPr="004E1AC9">
        <w:rPr>
          <w:rFonts w:ascii="Arial Narrow" w:hAnsi="Arial Narrow" w:cs="Arial Narrow"/>
          <w:b/>
          <w:szCs w:val="24"/>
        </w:rPr>
        <w:t>f</w:t>
      </w:r>
      <w:r w:rsidR="002E798D">
        <w:rPr>
          <w:rFonts w:ascii="Arial Narrow" w:hAnsi="Arial Narrow" w:cs="Arial Narrow"/>
          <w:b/>
          <w:szCs w:val="24"/>
        </w:rPr>
        <w:t>ă</w:t>
      </w:r>
      <w:r w:rsidR="00F83CD2" w:rsidRPr="004E1AC9">
        <w:rPr>
          <w:rFonts w:ascii="Arial Narrow" w:hAnsi="Arial Narrow" w:cs="Arial Narrow"/>
          <w:b/>
          <w:szCs w:val="24"/>
        </w:rPr>
        <w:t>r</w:t>
      </w:r>
      <w:r w:rsidR="002E798D">
        <w:rPr>
          <w:rFonts w:ascii="Arial Narrow" w:hAnsi="Arial Narrow" w:cs="Arial Narrow"/>
          <w:b/>
          <w:szCs w:val="24"/>
        </w:rPr>
        <w:t>ă</w:t>
      </w:r>
      <w:r w:rsidR="00F83CD2" w:rsidRPr="004E1AC9">
        <w:rPr>
          <w:rFonts w:ascii="Arial Narrow" w:hAnsi="Arial Narrow" w:cs="Arial Narrow"/>
          <w:b/>
          <w:szCs w:val="24"/>
        </w:rPr>
        <w:t xml:space="preserve"> proiect. </w:t>
      </w:r>
    </w:p>
    <w:p w14:paraId="2E80D23F" w14:textId="77777777" w:rsidR="00F83CD2" w:rsidRPr="004E1AC9" w:rsidRDefault="00F83CD2" w:rsidP="00F83CD2">
      <w:pPr>
        <w:overflowPunct w:val="0"/>
        <w:autoSpaceDE w:val="0"/>
        <w:ind w:left="720"/>
        <w:textAlignment w:val="baseline"/>
        <w:rPr>
          <w:rFonts w:ascii="Arial Narrow" w:hAnsi="Arial Narrow" w:cs="Arial Narrow"/>
          <w:szCs w:val="24"/>
        </w:rPr>
      </w:pPr>
      <w:r w:rsidRPr="004E1AC9">
        <w:rPr>
          <w:rFonts w:ascii="Arial Narrow" w:hAnsi="Arial Narrow" w:cs="Arial Narrow"/>
          <w:szCs w:val="24"/>
        </w:rPr>
        <w:t xml:space="preserve">- prin mentinerea stării existente se perpetuează situatia </w:t>
      </w:r>
      <w:r>
        <w:rPr>
          <w:rFonts w:ascii="Arial Narrow" w:hAnsi="Arial Narrow" w:cs="Arial Narrow"/>
          <w:szCs w:val="24"/>
        </w:rPr>
        <w:t>existentă creșterea disconfortului datorită creșterii traficului și a cheltuielilor ce implică reparatiile infrastructurii rutiere a municipiului, imposibilitatea implementării proiectelor de dezvoltare a infrastructurii rutiere si edilitare a Municipiului.</w:t>
      </w:r>
    </w:p>
    <w:p w14:paraId="5B14FB57" w14:textId="77777777" w:rsidR="00F83CD2" w:rsidRPr="004E1AC9" w:rsidRDefault="00F83CD2" w:rsidP="00F83CD2">
      <w:pPr>
        <w:overflowPunct w:val="0"/>
        <w:autoSpaceDE w:val="0"/>
        <w:ind w:left="720"/>
        <w:textAlignment w:val="baseline"/>
        <w:rPr>
          <w:rFonts w:ascii="Arial Narrow" w:hAnsi="Arial Narrow" w:cs="Arial Narrow"/>
          <w:b/>
          <w:szCs w:val="24"/>
        </w:rPr>
      </w:pPr>
    </w:p>
    <w:p w14:paraId="0D699560" w14:textId="318D83EC" w:rsidR="00F83CD2" w:rsidRPr="00184BC3" w:rsidRDefault="00184BC3" w:rsidP="00F83CD2">
      <w:pPr>
        <w:pStyle w:val="ListParagraph"/>
        <w:shd w:val="clear" w:color="auto" w:fill="FFFFFF"/>
        <w:jc w:val="both"/>
        <w:rPr>
          <w:rFonts w:ascii="Arial Narrow" w:hAnsi="Arial Narrow" w:cs="Arial Narrow"/>
          <w:b/>
          <w:i/>
          <w:iCs/>
          <w:color w:val="FF0000"/>
          <w:sz w:val="28"/>
          <w:szCs w:val="28"/>
        </w:rPr>
      </w:pPr>
      <w:r>
        <w:rPr>
          <w:rFonts w:ascii="Arial Narrow" w:hAnsi="Arial Narrow" w:cs="Arial Narrow"/>
          <w:b/>
          <w:i/>
          <w:iCs/>
          <w:color w:val="FF0000"/>
          <w:sz w:val="28"/>
          <w:szCs w:val="28"/>
        </w:rPr>
        <w:t xml:space="preserve">Scenariul </w:t>
      </w:r>
      <w:r w:rsidR="00F83CD2" w:rsidRPr="00184BC3">
        <w:rPr>
          <w:rFonts w:ascii="Arial Narrow" w:hAnsi="Arial Narrow" w:cs="Arial Narrow"/>
          <w:b/>
          <w:i/>
          <w:iCs/>
          <w:color w:val="FF0000"/>
          <w:sz w:val="28"/>
          <w:szCs w:val="28"/>
        </w:rPr>
        <w:t>1: cu proiect</w:t>
      </w:r>
      <w:r w:rsidR="00982EC8" w:rsidRPr="00184BC3">
        <w:rPr>
          <w:rFonts w:ascii="Arial Narrow" w:hAnsi="Arial Narrow" w:cs="Arial Narrow"/>
          <w:b/>
          <w:i/>
          <w:iCs/>
          <w:color w:val="FF0000"/>
          <w:sz w:val="28"/>
          <w:szCs w:val="28"/>
        </w:rPr>
        <w:t xml:space="preserve"> varianta m</w:t>
      </w:r>
      <w:r w:rsidR="004B27E7" w:rsidRPr="00184BC3">
        <w:rPr>
          <w:rFonts w:ascii="Arial Narrow" w:hAnsi="Arial Narrow" w:cs="Arial Narrow"/>
          <w:b/>
          <w:i/>
          <w:iCs/>
          <w:color w:val="FF0000"/>
          <w:sz w:val="28"/>
          <w:szCs w:val="28"/>
        </w:rPr>
        <w:t>inimală</w:t>
      </w:r>
      <w:r w:rsidR="00F83CD2" w:rsidRPr="00184BC3">
        <w:rPr>
          <w:rFonts w:ascii="Arial Narrow" w:hAnsi="Arial Narrow" w:cs="Arial Narrow"/>
          <w:b/>
          <w:i/>
          <w:iCs/>
          <w:color w:val="FF0000"/>
          <w:sz w:val="28"/>
          <w:szCs w:val="28"/>
        </w:rPr>
        <w:t xml:space="preserve">, </w:t>
      </w:r>
    </w:p>
    <w:p w14:paraId="628B0FA6" w14:textId="77777777" w:rsidR="004B27E7" w:rsidRDefault="004B27E7" w:rsidP="002E798D">
      <w:pPr>
        <w:shd w:val="clear" w:color="auto" w:fill="FFFFFF"/>
        <w:ind w:firstLine="720"/>
        <w:jc w:val="both"/>
        <w:rPr>
          <w:rFonts w:ascii="Arial Narrow" w:hAnsi="Arial Narrow"/>
          <w:i/>
          <w:szCs w:val="24"/>
        </w:rPr>
      </w:pPr>
    </w:p>
    <w:p w14:paraId="29979ED5" w14:textId="77777777" w:rsidR="00213C6C" w:rsidRPr="00EF629F" w:rsidRDefault="00213C6C" w:rsidP="00213C6C">
      <w:pPr>
        <w:pStyle w:val="ListParagraph"/>
        <w:numPr>
          <w:ilvl w:val="0"/>
          <w:numId w:val="17"/>
        </w:numPr>
        <w:shd w:val="clear" w:color="auto" w:fill="FFFFFF"/>
        <w:jc w:val="both"/>
        <w:rPr>
          <w:rFonts w:ascii="Arial Narrow" w:hAnsi="Arial Narrow"/>
          <w:i/>
          <w:szCs w:val="24"/>
        </w:rPr>
      </w:pPr>
      <w:r w:rsidRPr="00EF629F">
        <w:rPr>
          <w:rFonts w:ascii="Arial Narrow" w:hAnsi="Arial Narrow"/>
          <w:i/>
          <w:szCs w:val="24"/>
        </w:rPr>
        <w:t xml:space="preserve">Punctul de racordare este Tronsonul 3  zona intersecției cu str Budiului </w:t>
      </w:r>
      <w:r>
        <w:rPr>
          <w:rFonts w:ascii="Arial Narrow" w:hAnsi="Arial Narrow"/>
          <w:i/>
          <w:szCs w:val="24"/>
        </w:rPr>
        <w:t>intersecția</w:t>
      </w:r>
      <w:r w:rsidRPr="00EF629F">
        <w:rPr>
          <w:rFonts w:ascii="Arial Narrow" w:hAnsi="Arial Narrow"/>
          <w:i/>
          <w:szCs w:val="24"/>
        </w:rPr>
        <w:t xml:space="preserve"> existent</w:t>
      </w:r>
      <w:r>
        <w:rPr>
          <w:rFonts w:ascii="Arial Narrow" w:hAnsi="Arial Narrow"/>
          <w:i/>
          <w:szCs w:val="24"/>
        </w:rPr>
        <w:t>ă</w:t>
      </w:r>
      <w:r w:rsidRPr="00EF629F">
        <w:rPr>
          <w:rFonts w:ascii="Arial Narrow" w:hAnsi="Arial Narrow"/>
          <w:i/>
          <w:szCs w:val="24"/>
        </w:rPr>
        <w:t xml:space="preserve"> </w:t>
      </w:r>
      <w:r>
        <w:rPr>
          <w:rFonts w:ascii="Arial Narrow" w:hAnsi="Arial Narrow"/>
          <w:i/>
          <w:szCs w:val="24"/>
        </w:rPr>
        <w:t xml:space="preserve">realizată în etapa 3 de realizare a ocolitoarei </w:t>
      </w:r>
      <w:r w:rsidRPr="00EF629F">
        <w:rPr>
          <w:rFonts w:ascii="Arial Narrow" w:hAnsi="Arial Narrow"/>
          <w:i/>
          <w:szCs w:val="24"/>
        </w:rPr>
        <w:t xml:space="preserve">sens giratoriu amenajat. </w:t>
      </w:r>
    </w:p>
    <w:p w14:paraId="38B50F7F" w14:textId="77777777" w:rsidR="00213C6C" w:rsidRDefault="00213C6C" w:rsidP="00213C6C">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152044DE"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1650 ml</w:t>
      </w:r>
    </w:p>
    <w:p w14:paraId="11FEC84D"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Suprafata totala de expropriat</w:t>
      </w:r>
      <w:r>
        <w:rPr>
          <w:rFonts w:ascii="Arial Narrow" w:hAnsi="Arial Narrow"/>
          <w:lang w:eastAsia="en-US"/>
        </w:rPr>
        <w:tab/>
      </w:r>
      <w:r>
        <w:rPr>
          <w:rFonts w:ascii="Arial Narrow" w:hAnsi="Arial Narrow"/>
          <w:lang w:eastAsia="en-US"/>
        </w:rPr>
        <w:tab/>
      </w:r>
      <w:r>
        <w:rPr>
          <w:rFonts w:ascii="Arial Narrow" w:hAnsi="Arial Narrow"/>
          <w:lang w:eastAsia="en-US"/>
        </w:rPr>
        <w:tab/>
        <w:t>92365mp</w:t>
      </w:r>
    </w:p>
    <w:p w14:paraId="7656E8AB" w14:textId="77777777" w:rsidR="00213C6C" w:rsidRDefault="00213C6C" w:rsidP="00213C6C">
      <w:pPr>
        <w:shd w:val="clear" w:color="auto" w:fill="FFFFFF"/>
        <w:ind w:firstLine="720"/>
        <w:jc w:val="both"/>
        <w:rPr>
          <w:rFonts w:ascii="Arial Narrow" w:hAnsi="Arial Narrow"/>
          <w:lang w:eastAsia="en-US"/>
        </w:rPr>
      </w:pPr>
      <w:r>
        <w:rPr>
          <w:rFonts w:ascii="Arial Narrow" w:hAnsi="Arial Narrow"/>
          <w:lang w:eastAsia="en-US"/>
        </w:rPr>
        <w:t>Sector de la km 0+000 la km 0+525 zona pasaj</w:t>
      </w:r>
    </w:p>
    <w:p w14:paraId="7F28D8E2"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10,00 m</w:t>
      </w:r>
      <w:r w:rsidRPr="00050DCE">
        <w:rPr>
          <w:rFonts w:ascii="Arial Narrow" w:hAnsi="Arial Narrow"/>
          <w:lang w:eastAsia="en-US"/>
        </w:rPr>
        <w:t>l</w:t>
      </w:r>
    </w:p>
    <w:p w14:paraId="5D15648A"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t>4</w:t>
      </w:r>
      <w:r w:rsidRPr="00050DCE">
        <w:rPr>
          <w:rFonts w:ascii="Arial Narrow" w:hAnsi="Arial Narrow"/>
          <w:lang w:eastAsia="en-US"/>
        </w:rPr>
        <w:t>,</w:t>
      </w:r>
      <w:r>
        <w:rPr>
          <w:rFonts w:ascii="Arial Narrow" w:hAnsi="Arial Narrow"/>
          <w:lang w:eastAsia="en-US"/>
        </w:rPr>
        <w:t>0</w:t>
      </w:r>
      <w:r w:rsidRPr="00050DCE">
        <w:rPr>
          <w:rFonts w:ascii="Arial Narrow" w:hAnsi="Arial Narrow"/>
          <w:lang w:eastAsia="en-US"/>
        </w:rPr>
        <w:t>0 m</w:t>
      </w:r>
    </w:p>
    <w:p w14:paraId="18BEE783"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6EC45D36"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1,10 m</w:t>
      </w:r>
    </w:p>
    <w:p w14:paraId="7E38CB89" w14:textId="77777777" w:rsidR="00213C6C" w:rsidRDefault="00213C6C" w:rsidP="00213C6C">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0,50 m</w:t>
      </w:r>
    </w:p>
    <w:p w14:paraId="63E54EC3" w14:textId="77777777" w:rsidR="00213C6C" w:rsidRDefault="00213C6C" w:rsidP="00213C6C">
      <w:pPr>
        <w:shd w:val="clear" w:color="auto" w:fill="FFFFFF"/>
        <w:ind w:firstLine="720"/>
        <w:jc w:val="both"/>
        <w:rPr>
          <w:rFonts w:ascii="Arial Narrow" w:hAnsi="Arial Narrow"/>
          <w:lang w:eastAsia="en-US"/>
        </w:rPr>
      </w:pPr>
    </w:p>
    <w:p w14:paraId="6F0B82C0" w14:textId="77777777" w:rsidR="00213C6C" w:rsidRDefault="00213C6C" w:rsidP="00213C6C">
      <w:pPr>
        <w:shd w:val="clear" w:color="auto" w:fill="FFFFFF"/>
        <w:ind w:firstLine="720"/>
        <w:jc w:val="both"/>
        <w:rPr>
          <w:rFonts w:ascii="Arial Narrow" w:hAnsi="Arial Narrow"/>
          <w:lang w:eastAsia="en-US"/>
        </w:rPr>
      </w:pPr>
      <w:r>
        <w:rPr>
          <w:rFonts w:ascii="Arial Narrow" w:hAnsi="Arial Narrow"/>
          <w:lang w:eastAsia="en-US"/>
        </w:rPr>
        <w:t>Sector de la km 0+525 la km 0+786 zona racordare pasaje și după pasaj str. Mestecănișului</w:t>
      </w:r>
    </w:p>
    <w:p w14:paraId="27A3FFE1"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12,00 m</w:t>
      </w:r>
      <w:r w:rsidRPr="00050DCE">
        <w:rPr>
          <w:rFonts w:ascii="Arial Narrow" w:hAnsi="Arial Narrow"/>
          <w:lang w:eastAsia="en-US"/>
        </w:rPr>
        <w:t>l</w:t>
      </w:r>
    </w:p>
    <w:p w14:paraId="599C2597"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565AFD4D"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7BB45EF1" w14:textId="77777777" w:rsidR="00213C6C"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51AB39F0"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30DA85BA" w14:textId="77777777" w:rsidR="00213C6C" w:rsidRDefault="00213C6C" w:rsidP="00213C6C">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4A490CBB" w14:textId="77777777" w:rsidR="00213C6C" w:rsidRDefault="00213C6C" w:rsidP="00213C6C">
      <w:pPr>
        <w:pStyle w:val="ListParagraph"/>
        <w:shd w:val="clear" w:color="auto" w:fill="FFFFFF"/>
        <w:ind w:left="1800" w:firstLine="360"/>
        <w:jc w:val="both"/>
        <w:rPr>
          <w:rFonts w:ascii="Arial Narrow" w:hAnsi="Arial Narrow"/>
          <w:lang w:eastAsia="en-US"/>
        </w:rPr>
      </w:pPr>
      <w:r>
        <w:rPr>
          <w:rFonts w:ascii="Arial Narrow" w:hAnsi="Arial Narrow"/>
          <w:lang w:eastAsia="en-US"/>
        </w:rPr>
        <w:t>acostament beton</w:t>
      </w:r>
      <w:r>
        <w:rPr>
          <w:rFonts w:ascii="Arial Narrow" w:hAnsi="Arial Narrow"/>
          <w:lang w:eastAsia="en-US"/>
        </w:rPr>
        <w:tab/>
      </w:r>
      <w:r>
        <w:rPr>
          <w:rFonts w:ascii="Arial Narrow" w:hAnsi="Arial Narrow"/>
          <w:lang w:eastAsia="en-US"/>
        </w:rPr>
        <w:tab/>
        <w:t>0,75 m</w:t>
      </w:r>
    </w:p>
    <w:p w14:paraId="6F7A4BCE" w14:textId="77777777" w:rsidR="00213C6C" w:rsidRDefault="00213C6C" w:rsidP="00213C6C">
      <w:pPr>
        <w:shd w:val="clear" w:color="auto" w:fill="FFFFFF"/>
        <w:ind w:firstLine="720"/>
        <w:jc w:val="both"/>
        <w:rPr>
          <w:rFonts w:ascii="Arial Narrow" w:hAnsi="Arial Narrow"/>
          <w:lang w:eastAsia="en-US"/>
        </w:rPr>
      </w:pPr>
    </w:p>
    <w:p w14:paraId="41BB10ED" w14:textId="77777777" w:rsidR="00213C6C" w:rsidRDefault="00213C6C" w:rsidP="00213C6C">
      <w:pPr>
        <w:shd w:val="clear" w:color="auto" w:fill="FFFFFF"/>
        <w:ind w:firstLine="720"/>
        <w:jc w:val="both"/>
        <w:rPr>
          <w:rFonts w:ascii="Arial Narrow" w:hAnsi="Arial Narrow"/>
          <w:lang w:eastAsia="en-US"/>
        </w:rPr>
      </w:pPr>
      <w:r>
        <w:rPr>
          <w:rFonts w:ascii="Arial Narrow" w:hAnsi="Arial Narrow"/>
          <w:lang w:eastAsia="en-US"/>
        </w:rPr>
        <w:t>Sector de la km 0+786 la km 1+650 sectiune generală</w:t>
      </w:r>
    </w:p>
    <w:p w14:paraId="40852DF0"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19,00 m</w:t>
      </w:r>
      <w:r w:rsidRPr="00050DCE">
        <w:rPr>
          <w:rFonts w:ascii="Arial Narrow" w:hAnsi="Arial Narrow"/>
          <w:lang w:eastAsia="en-US"/>
        </w:rPr>
        <w:t>l</w:t>
      </w:r>
    </w:p>
    <w:p w14:paraId="504021DC"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475FCE50"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 pe sens</w:t>
      </w:r>
    </w:p>
    <w:p w14:paraId="417AA14A" w14:textId="77777777" w:rsidR="00213C6C"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188A5FA3"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0F83BC32" w14:textId="77777777" w:rsidR="00213C6C" w:rsidRDefault="00213C6C" w:rsidP="00213C6C">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4BD784AF" w14:textId="77777777" w:rsidR="00213C6C" w:rsidRPr="003C2FA7" w:rsidRDefault="00213C6C" w:rsidP="00213C6C">
      <w:pPr>
        <w:shd w:val="clear" w:color="auto" w:fill="FFFFFF"/>
        <w:jc w:val="both"/>
        <w:rPr>
          <w:rFonts w:ascii="Arial Narrow" w:hAnsi="Arial Narrow"/>
          <w:lang w:eastAsia="en-US"/>
        </w:rPr>
      </w:pPr>
    </w:p>
    <w:p w14:paraId="260A0218"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santuri de scurgere</w:t>
      </w:r>
      <w:r>
        <w:rPr>
          <w:rFonts w:ascii="Arial Narrow" w:hAnsi="Arial Narrow"/>
          <w:lang w:eastAsia="en-US"/>
        </w:rPr>
        <w:tab/>
      </w:r>
      <w:r>
        <w:rPr>
          <w:rFonts w:ascii="Arial Narrow" w:hAnsi="Arial Narrow"/>
          <w:lang w:eastAsia="en-US"/>
        </w:rPr>
        <w:tab/>
      </w:r>
      <w:r>
        <w:rPr>
          <w:rFonts w:ascii="Arial Narrow" w:hAnsi="Arial Narrow"/>
          <w:lang w:eastAsia="en-US"/>
        </w:rPr>
        <w:tab/>
        <w:t>1568. m</w:t>
      </w:r>
    </w:p>
    <w:p w14:paraId="68FF285C"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rigola de acostament</w:t>
      </w:r>
      <w:r>
        <w:rPr>
          <w:rFonts w:ascii="Arial Narrow" w:hAnsi="Arial Narrow"/>
          <w:lang w:eastAsia="en-US"/>
        </w:rPr>
        <w:tab/>
      </w:r>
      <w:r>
        <w:rPr>
          <w:rFonts w:ascii="Arial Narrow" w:hAnsi="Arial Narrow"/>
          <w:lang w:eastAsia="en-US"/>
        </w:rPr>
        <w:tab/>
      </w:r>
      <w:r>
        <w:rPr>
          <w:rFonts w:ascii="Arial Narrow" w:hAnsi="Arial Narrow"/>
          <w:lang w:eastAsia="en-US"/>
        </w:rPr>
        <w:tab/>
        <w:t>807 m</w:t>
      </w:r>
    </w:p>
    <w:p w14:paraId="1FBC42DE"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canalizare pluviala</w:t>
      </w:r>
      <w:r>
        <w:rPr>
          <w:rFonts w:ascii="Arial Narrow" w:hAnsi="Arial Narrow"/>
          <w:lang w:eastAsia="en-US"/>
        </w:rPr>
        <w:tab/>
      </w:r>
      <w:r>
        <w:rPr>
          <w:rFonts w:ascii="Arial Narrow" w:hAnsi="Arial Narrow"/>
          <w:lang w:eastAsia="en-US"/>
        </w:rPr>
        <w:tab/>
      </w:r>
      <w:r>
        <w:rPr>
          <w:rFonts w:ascii="Arial Narrow" w:hAnsi="Arial Narrow"/>
          <w:lang w:eastAsia="en-US"/>
        </w:rPr>
        <w:tab/>
        <w:t>1050m</w:t>
      </w:r>
    </w:p>
    <w:p w14:paraId="145DF247"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Numar de podete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2.buc</w:t>
      </w:r>
    </w:p>
    <w:p w14:paraId="73244709" w14:textId="77777777" w:rsidR="00213C6C" w:rsidRPr="00A9657D"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Amenajare pod peste paraul Budiului</w:t>
      </w:r>
      <w:r>
        <w:rPr>
          <w:rFonts w:ascii="Arial Narrow" w:hAnsi="Arial Narrow"/>
          <w:lang w:eastAsia="en-US"/>
        </w:rPr>
        <w:tab/>
      </w:r>
      <w:r>
        <w:rPr>
          <w:rFonts w:ascii="Arial Narrow" w:hAnsi="Arial Narrow"/>
          <w:lang w:eastAsia="en-US"/>
        </w:rPr>
        <w:tab/>
      </w:r>
      <w:r>
        <w:rPr>
          <w:rFonts w:ascii="Arial Narrow" w:hAnsi="Arial Narrow"/>
          <w:lang w:eastAsia="en-US"/>
        </w:rPr>
        <w:tab/>
        <w:t>1 buc</w:t>
      </w:r>
    </w:p>
    <w:p w14:paraId="51C61BC8"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Ziduri de sprijin</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362 m</w:t>
      </w:r>
    </w:p>
    <w:p w14:paraId="382496B5"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Pasaje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312,50.m</w:t>
      </w:r>
    </w:p>
    <w:p w14:paraId="6EB6696E"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Gard perimetral</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2000.m</w:t>
      </w:r>
    </w:p>
    <w:p w14:paraId="66F78C55"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Parapet de protectie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2800.m</w:t>
      </w:r>
    </w:p>
    <w:p w14:paraId="41CF7DF5" w14:textId="77777777" w:rsidR="00213C6C"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 xml:space="preserve">Element median de separare a sensurilor de circulație New </w:t>
      </w:r>
      <w:r>
        <w:rPr>
          <w:rFonts w:ascii="Arial Narrow" w:hAnsi="Arial Narrow"/>
          <w:lang w:eastAsia="en-US"/>
        </w:rPr>
        <w:t>Jersey.</w:t>
      </w:r>
      <w:r w:rsidRPr="008F5580">
        <w:rPr>
          <w:rFonts w:ascii="Arial Narrow" w:hAnsi="Arial Narrow"/>
          <w:lang w:eastAsia="en-US"/>
        </w:rPr>
        <w:t xml:space="preserve"> </w:t>
      </w:r>
      <w:r>
        <w:rPr>
          <w:rFonts w:ascii="Arial Narrow" w:hAnsi="Arial Narrow"/>
          <w:lang w:eastAsia="en-US"/>
        </w:rPr>
        <w:t>1100</w:t>
      </w:r>
      <w:r w:rsidRPr="006E0261">
        <w:rPr>
          <w:rFonts w:ascii="Arial Narrow" w:hAnsi="Arial Narrow"/>
          <w:lang w:eastAsia="en-US"/>
        </w:rPr>
        <w:t>.ml</w:t>
      </w:r>
    </w:p>
    <w:p w14:paraId="501FFB1E"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Panouri antifonice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2850 m</w:t>
      </w:r>
    </w:p>
    <w:p w14:paraId="75F182F0"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lastRenderedPageBreak/>
        <w:t>Sensuri giratorii</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1.buc</w:t>
      </w:r>
    </w:p>
    <w:p w14:paraId="4D39379C"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Intersectii amenajate cu strazi/drumuri latarale</w:t>
      </w:r>
      <w:r>
        <w:rPr>
          <w:rFonts w:ascii="Arial Narrow" w:hAnsi="Arial Narrow"/>
          <w:lang w:eastAsia="en-US"/>
        </w:rPr>
        <w:tab/>
        <w:t xml:space="preserve">0.buc </w:t>
      </w:r>
    </w:p>
    <w:p w14:paraId="2717306B"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Defrisare padure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0 mp</w:t>
      </w:r>
    </w:p>
    <w:p w14:paraId="3FA93D0E" w14:textId="77777777" w:rsidR="00213C6C" w:rsidRPr="00020FF8" w:rsidRDefault="00213C6C" w:rsidP="00213C6C">
      <w:pPr>
        <w:numPr>
          <w:ilvl w:val="0"/>
          <w:numId w:val="23"/>
        </w:numPr>
        <w:shd w:val="clear" w:color="auto" w:fill="FFFFFF"/>
        <w:contextualSpacing/>
        <w:jc w:val="both"/>
        <w:rPr>
          <w:rFonts w:ascii="Arial Narrow" w:hAnsi="Arial Narrow"/>
          <w:i/>
          <w:szCs w:val="24"/>
        </w:rPr>
      </w:pPr>
      <w:r w:rsidRPr="00020FF8">
        <w:rPr>
          <w:rFonts w:ascii="Arial Narrow" w:hAnsi="Arial Narrow"/>
          <w:lang w:eastAsia="en-US"/>
        </w:rPr>
        <w:t>Traseul nu intersectează sonde de gaz.</w:t>
      </w:r>
      <w:r w:rsidRPr="00020FF8">
        <w:rPr>
          <w:rFonts w:ascii="Arial Narrow" w:eastAsia="Calibri" w:hAnsi="Arial Narrow"/>
        </w:rPr>
        <w:t xml:space="preserve"> </w:t>
      </w:r>
    </w:p>
    <w:p w14:paraId="5A98272A" w14:textId="77777777" w:rsidR="00213C6C" w:rsidRPr="003111CD" w:rsidRDefault="00213C6C" w:rsidP="00213C6C">
      <w:pPr>
        <w:numPr>
          <w:ilvl w:val="0"/>
          <w:numId w:val="23"/>
        </w:numPr>
        <w:shd w:val="clear" w:color="auto" w:fill="FFFFFF"/>
        <w:contextualSpacing/>
        <w:jc w:val="both"/>
        <w:rPr>
          <w:rFonts w:ascii="Arial Narrow" w:hAnsi="Arial Narrow"/>
          <w:sz w:val="28"/>
          <w:szCs w:val="28"/>
        </w:rPr>
      </w:pPr>
      <w:r w:rsidRPr="00020FF8">
        <w:rPr>
          <w:rFonts w:ascii="Arial Narrow" w:eastAsia="Calibri" w:hAnsi="Arial Narrow"/>
        </w:rPr>
        <w:t>Sistem de iluminat public;</w:t>
      </w:r>
    </w:p>
    <w:p w14:paraId="3AE76A75" w14:textId="77777777" w:rsidR="002E798D" w:rsidRPr="006E0261" w:rsidRDefault="002E798D" w:rsidP="002E798D">
      <w:pPr>
        <w:pStyle w:val="ListParagraph"/>
        <w:shd w:val="clear" w:color="auto" w:fill="FFFFFF"/>
        <w:ind w:left="450" w:firstLine="270"/>
        <w:jc w:val="both"/>
        <w:rPr>
          <w:rFonts w:ascii="Arial Narrow" w:hAnsi="Arial Narrow"/>
          <w:i/>
          <w:szCs w:val="24"/>
        </w:rPr>
      </w:pPr>
    </w:p>
    <w:p w14:paraId="5AEBD6EE" w14:textId="5AA295AF" w:rsidR="002E798D" w:rsidRPr="006E0261" w:rsidRDefault="002E798D" w:rsidP="002E798D">
      <w:pPr>
        <w:shd w:val="clear" w:color="auto" w:fill="FFFFFF"/>
        <w:jc w:val="both"/>
        <w:rPr>
          <w:rFonts w:ascii="Arial Narrow" w:hAnsi="Arial Narrow"/>
          <w:b/>
          <w:szCs w:val="28"/>
        </w:rPr>
      </w:pPr>
      <w:bookmarkStart w:id="87" w:name="_Hlk190861201"/>
      <w:bookmarkStart w:id="88" w:name="_Hlk195267177"/>
      <w:r w:rsidRPr="006E0261">
        <w:rPr>
          <w:rFonts w:ascii="Arial Narrow" w:hAnsi="Arial Narrow"/>
          <w:b/>
          <w:szCs w:val="28"/>
        </w:rPr>
        <w:t xml:space="preserve">Structura rutieră </w:t>
      </w:r>
      <w:r w:rsidR="00184BC3">
        <w:rPr>
          <w:rFonts w:ascii="Arial Narrow" w:hAnsi="Arial Narrow"/>
          <w:b/>
          <w:szCs w:val="28"/>
        </w:rPr>
        <w:t>scenariul</w:t>
      </w:r>
      <w:r w:rsidRPr="006E0261">
        <w:rPr>
          <w:rFonts w:ascii="Arial Narrow" w:hAnsi="Arial Narrow"/>
          <w:b/>
          <w:szCs w:val="28"/>
        </w:rPr>
        <w:t xml:space="preserve"> </w:t>
      </w:r>
      <w:r w:rsidR="00A70F03">
        <w:rPr>
          <w:rFonts w:ascii="Arial Narrow" w:hAnsi="Arial Narrow"/>
          <w:b/>
          <w:szCs w:val="28"/>
        </w:rPr>
        <w:t>1</w:t>
      </w:r>
      <w:r w:rsidRPr="006E0261">
        <w:rPr>
          <w:rFonts w:ascii="Arial Narrow" w:hAnsi="Arial Narrow"/>
          <w:b/>
          <w:szCs w:val="28"/>
        </w:rPr>
        <w:t>:</w:t>
      </w:r>
    </w:p>
    <w:p w14:paraId="24A14CCB" w14:textId="01E34A70" w:rsidR="002E798D" w:rsidRPr="005941CF" w:rsidRDefault="002E798D" w:rsidP="002E798D">
      <w:pPr>
        <w:shd w:val="clear" w:color="auto" w:fill="FFFFFF"/>
        <w:jc w:val="both"/>
        <w:rPr>
          <w:rFonts w:ascii="Arial Narrow" w:hAnsi="Arial Narrow"/>
          <w:szCs w:val="28"/>
        </w:rPr>
      </w:pPr>
      <w:r w:rsidRPr="005941CF">
        <w:rPr>
          <w:rFonts w:ascii="Arial Narrow" w:hAnsi="Arial Narrow"/>
          <w:szCs w:val="28"/>
        </w:rPr>
        <w:t xml:space="preserve">Pentru </w:t>
      </w:r>
      <w:r>
        <w:rPr>
          <w:rFonts w:ascii="Arial Narrow" w:hAnsi="Arial Narrow"/>
          <w:szCs w:val="28"/>
        </w:rPr>
        <w:t xml:space="preserve">această </w:t>
      </w:r>
      <w:r w:rsidRPr="005941CF">
        <w:rPr>
          <w:rFonts w:ascii="Arial Narrow" w:hAnsi="Arial Narrow"/>
          <w:szCs w:val="28"/>
        </w:rPr>
        <w:t>variant</w:t>
      </w:r>
      <w:r>
        <w:rPr>
          <w:rFonts w:ascii="Arial Narrow" w:hAnsi="Arial Narrow"/>
          <w:szCs w:val="28"/>
        </w:rPr>
        <w:t xml:space="preserve">ă </w:t>
      </w:r>
      <w:r w:rsidRPr="005941CF">
        <w:rPr>
          <w:rFonts w:ascii="Arial Narrow" w:hAnsi="Arial Narrow"/>
          <w:szCs w:val="28"/>
        </w:rPr>
        <w:t xml:space="preserve">se propune solutia cu varianta constructivă a straturilor rutiere sistem rutier </w:t>
      </w:r>
      <w:r>
        <w:rPr>
          <w:rFonts w:ascii="Arial Narrow" w:hAnsi="Arial Narrow"/>
          <w:szCs w:val="28"/>
        </w:rPr>
        <w:t xml:space="preserve">tip </w:t>
      </w:r>
      <w:r w:rsidRPr="005941CF">
        <w:rPr>
          <w:rFonts w:ascii="Arial Narrow" w:hAnsi="Arial Narrow"/>
          <w:szCs w:val="28"/>
        </w:rPr>
        <w:t>semirigid dimensionat pentru o perspectivă de 25 ani pentru un trafic avand valoarea  5.</w:t>
      </w:r>
      <w:r w:rsidR="00D30B6D">
        <w:rPr>
          <w:rFonts w:ascii="Arial Narrow" w:hAnsi="Arial Narrow"/>
          <w:szCs w:val="28"/>
        </w:rPr>
        <w:t>084</w:t>
      </w:r>
      <w:r w:rsidRPr="005941CF">
        <w:rPr>
          <w:rFonts w:ascii="Arial Narrow" w:hAnsi="Arial Narrow"/>
          <w:szCs w:val="28"/>
        </w:rPr>
        <w:t xml:space="preserve"> milioane osii standard.</w:t>
      </w:r>
    </w:p>
    <w:p w14:paraId="5B0BC38A" w14:textId="1B0CABCB" w:rsidR="002E798D" w:rsidRPr="003111CD" w:rsidRDefault="002E798D" w:rsidP="002E798D">
      <w:pPr>
        <w:numPr>
          <w:ilvl w:val="0"/>
          <w:numId w:val="14"/>
        </w:numPr>
        <w:jc w:val="both"/>
        <w:rPr>
          <w:rFonts w:ascii="Arial Narrow" w:hAnsi="Arial Narrow"/>
          <w:szCs w:val="24"/>
        </w:rPr>
      </w:pPr>
      <w:r w:rsidRPr="003111CD">
        <w:rPr>
          <w:rFonts w:ascii="Arial Narrow" w:hAnsi="Arial Narrow"/>
          <w:szCs w:val="24"/>
        </w:rPr>
        <w:t xml:space="preserve">4 cm strat de uzură din asfalt </w:t>
      </w:r>
      <w:r>
        <w:rPr>
          <w:rFonts w:ascii="Arial Narrow" w:hAnsi="Arial Narrow"/>
          <w:szCs w:val="24"/>
        </w:rPr>
        <w:t>MA</w:t>
      </w:r>
      <w:r w:rsidR="00A70F03">
        <w:rPr>
          <w:rFonts w:ascii="Arial Narrow" w:hAnsi="Arial Narrow"/>
          <w:szCs w:val="24"/>
        </w:rPr>
        <w:t xml:space="preserve">S </w:t>
      </w:r>
      <w:r>
        <w:rPr>
          <w:rFonts w:ascii="Arial Narrow" w:hAnsi="Arial Narrow"/>
          <w:szCs w:val="24"/>
        </w:rPr>
        <w:t>16 rul. PMB 45/80</w:t>
      </w:r>
    </w:p>
    <w:p w14:paraId="6D595D05" w14:textId="77777777" w:rsidR="002E798D" w:rsidRPr="003111CD" w:rsidRDefault="002E798D" w:rsidP="002E798D">
      <w:pPr>
        <w:numPr>
          <w:ilvl w:val="0"/>
          <w:numId w:val="14"/>
        </w:numPr>
        <w:jc w:val="both"/>
        <w:rPr>
          <w:rFonts w:ascii="Arial Narrow" w:hAnsi="Arial Narrow"/>
          <w:szCs w:val="24"/>
        </w:rPr>
      </w:pPr>
      <w:r w:rsidRPr="003111CD">
        <w:rPr>
          <w:rFonts w:ascii="Arial Narrow" w:hAnsi="Arial Narrow"/>
          <w:szCs w:val="24"/>
        </w:rPr>
        <w:t>6 cm strat de legătură din asfalt BAD 22,4 leg. 50/70 cu aditiv adezivitate</w:t>
      </w:r>
    </w:p>
    <w:p w14:paraId="18528B7E" w14:textId="4C908620" w:rsidR="002E798D" w:rsidRPr="006E0261" w:rsidRDefault="002E798D" w:rsidP="002E798D">
      <w:pPr>
        <w:numPr>
          <w:ilvl w:val="0"/>
          <w:numId w:val="14"/>
        </w:numPr>
        <w:jc w:val="both"/>
        <w:rPr>
          <w:rFonts w:ascii="Arial Narrow" w:hAnsi="Arial Narrow"/>
          <w:szCs w:val="24"/>
        </w:rPr>
      </w:pPr>
      <w:r w:rsidRPr="006E0261">
        <w:rPr>
          <w:rFonts w:ascii="Arial Narrow" w:hAnsi="Arial Narrow"/>
          <w:szCs w:val="24"/>
        </w:rPr>
        <w:t xml:space="preserve">8 cm start de bază din asfalt AB </w:t>
      </w:r>
      <w:r w:rsidR="00A70F03">
        <w:rPr>
          <w:rFonts w:ascii="Arial Narrow" w:hAnsi="Arial Narrow"/>
          <w:szCs w:val="24"/>
        </w:rPr>
        <w:t>22,4</w:t>
      </w:r>
      <w:r w:rsidRPr="006E0261">
        <w:rPr>
          <w:rFonts w:ascii="Arial Narrow" w:hAnsi="Arial Narrow"/>
          <w:szCs w:val="24"/>
        </w:rPr>
        <w:t xml:space="preserve"> baza liant</w:t>
      </w:r>
    </w:p>
    <w:p w14:paraId="31BE3239" w14:textId="77777777" w:rsidR="002E798D" w:rsidRPr="006E0261" w:rsidRDefault="002E798D" w:rsidP="002E798D">
      <w:pPr>
        <w:numPr>
          <w:ilvl w:val="0"/>
          <w:numId w:val="14"/>
        </w:numPr>
        <w:jc w:val="both"/>
        <w:rPr>
          <w:rFonts w:ascii="Arial Narrow" w:hAnsi="Arial Narrow"/>
          <w:szCs w:val="24"/>
        </w:rPr>
      </w:pPr>
      <w:r w:rsidRPr="006E0261">
        <w:rPr>
          <w:rFonts w:ascii="Arial Narrow" w:hAnsi="Arial Narrow"/>
          <w:szCs w:val="24"/>
        </w:rPr>
        <w:t>20 cm start de fundaţie din balast stabilizat 5% ciment</w:t>
      </w:r>
    </w:p>
    <w:p w14:paraId="68997930" w14:textId="77777777" w:rsidR="002E798D" w:rsidRPr="006E0261" w:rsidRDefault="002E798D" w:rsidP="002E798D">
      <w:pPr>
        <w:numPr>
          <w:ilvl w:val="0"/>
          <w:numId w:val="14"/>
        </w:numPr>
        <w:jc w:val="both"/>
        <w:rPr>
          <w:rFonts w:ascii="Arial Narrow" w:hAnsi="Arial Narrow"/>
          <w:szCs w:val="24"/>
        </w:rPr>
      </w:pPr>
      <w:r w:rsidRPr="006E0261">
        <w:rPr>
          <w:rFonts w:ascii="Arial Narrow" w:hAnsi="Arial Narrow"/>
          <w:szCs w:val="24"/>
        </w:rPr>
        <w:t>24 cm substrat de fundaţie din balast amestec optim</w:t>
      </w:r>
    </w:p>
    <w:bookmarkEnd w:id="87"/>
    <w:p w14:paraId="7744081C" w14:textId="1A235160" w:rsidR="00184BC3" w:rsidRDefault="00184BC3">
      <w:pPr>
        <w:rPr>
          <w:rFonts w:ascii="Arial Narrow" w:hAnsi="Arial Narrow"/>
          <w:szCs w:val="24"/>
        </w:rPr>
      </w:pPr>
    </w:p>
    <w:p w14:paraId="62CB2763" w14:textId="31A3E2E4" w:rsidR="002E798D" w:rsidRPr="006E0261" w:rsidRDefault="002E798D" w:rsidP="002E798D">
      <w:pPr>
        <w:jc w:val="both"/>
        <w:rPr>
          <w:rFonts w:ascii="Arial Narrow" w:hAnsi="Arial Narrow"/>
          <w:szCs w:val="24"/>
        </w:rPr>
      </w:pPr>
      <w:bookmarkStart w:id="89" w:name="_Hlk190861288"/>
      <w:r w:rsidRPr="006E0261">
        <w:rPr>
          <w:rFonts w:ascii="Arial Narrow" w:hAnsi="Arial Narrow"/>
          <w:szCs w:val="24"/>
        </w:rPr>
        <w:t>Pat drum consolidat avand modulul de deformatie liniar E= 1</w:t>
      </w:r>
      <w:r w:rsidR="00A70F03">
        <w:rPr>
          <w:rFonts w:ascii="Arial Narrow" w:hAnsi="Arial Narrow"/>
          <w:szCs w:val="24"/>
        </w:rPr>
        <w:t>56</w:t>
      </w:r>
      <w:r w:rsidRPr="006E0261">
        <w:rPr>
          <w:rFonts w:ascii="Arial Narrow" w:hAnsi="Arial Narrow"/>
          <w:szCs w:val="24"/>
        </w:rPr>
        <w:t xml:space="preserve"> MPa</w:t>
      </w:r>
    </w:p>
    <w:p w14:paraId="26B2F1F5" w14:textId="77777777" w:rsidR="002E798D" w:rsidRPr="006E0261" w:rsidRDefault="002E798D" w:rsidP="002E798D">
      <w:pPr>
        <w:numPr>
          <w:ilvl w:val="0"/>
          <w:numId w:val="14"/>
        </w:numPr>
        <w:jc w:val="both"/>
        <w:rPr>
          <w:rFonts w:ascii="Arial Narrow" w:hAnsi="Arial Narrow"/>
          <w:szCs w:val="24"/>
        </w:rPr>
      </w:pPr>
      <w:r w:rsidRPr="006E0261">
        <w:rPr>
          <w:rFonts w:ascii="Arial Narrow" w:hAnsi="Arial Narrow"/>
          <w:szCs w:val="24"/>
        </w:rPr>
        <w:t>20 cm substart de fundaţie din balast</w:t>
      </w:r>
    </w:p>
    <w:p w14:paraId="39F91A8C" w14:textId="77777777" w:rsidR="002E798D" w:rsidRDefault="002E798D" w:rsidP="002E798D">
      <w:pPr>
        <w:numPr>
          <w:ilvl w:val="0"/>
          <w:numId w:val="14"/>
        </w:numPr>
        <w:jc w:val="both"/>
        <w:rPr>
          <w:rFonts w:ascii="Arial Narrow" w:hAnsi="Arial Narrow"/>
          <w:szCs w:val="24"/>
        </w:rPr>
      </w:pPr>
      <w:r w:rsidRPr="006E0261">
        <w:rPr>
          <w:rFonts w:ascii="Arial Narrow" w:hAnsi="Arial Narrow"/>
          <w:szCs w:val="24"/>
        </w:rPr>
        <w:t xml:space="preserve">Patul drumului se va realiza o stabilizare cu 30 cm strat de formă din pamânt stabilizat cu liant hidraulic 4% datorită </w:t>
      </w:r>
    </w:p>
    <w:p w14:paraId="117E27C0" w14:textId="2FC7BE14" w:rsidR="004B27E7" w:rsidRPr="006E0261" w:rsidRDefault="004B27E7" w:rsidP="004B27E7">
      <w:pPr>
        <w:ind w:left="720"/>
        <w:jc w:val="both"/>
        <w:rPr>
          <w:rFonts w:ascii="Arial Narrow" w:hAnsi="Arial Narrow"/>
          <w:szCs w:val="24"/>
        </w:rPr>
      </w:pPr>
      <w:r w:rsidRPr="006E0261">
        <w:rPr>
          <w:rFonts w:ascii="Arial Narrow" w:hAnsi="Arial Narrow"/>
          <w:szCs w:val="28"/>
        </w:rPr>
        <w:t>Straturile de fundare si cele stabilizate se vor extinde pana la taluz s-au pana la dren amenajat sub sant</w:t>
      </w:r>
    </w:p>
    <w:bookmarkEnd w:id="89"/>
    <w:p w14:paraId="18E94F41" w14:textId="77777777" w:rsidR="002E798D" w:rsidRDefault="002E798D" w:rsidP="002E798D">
      <w:pPr>
        <w:shd w:val="clear" w:color="auto" w:fill="FFFFFF"/>
        <w:ind w:firstLine="360"/>
        <w:jc w:val="both"/>
        <w:rPr>
          <w:rFonts w:ascii="Arial Narrow" w:hAnsi="Arial Narrow"/>
          <w:szCs w:val="28"/>
        </w:rPr>
      </w:pPr>
    </w:p>
    <w:p w14:paraId="4D834047" w14:textId="77777777" w:rsidR="002E798D" w:rsidRPr="004B27E7" w:rsidRDefault="002E798D" w:rsidP="002E798D">
      <w:pPr>
        <w:shd w:val="clear" w:color="auto" w:fill="FFFFFF"/>
        <w:ind w:firstLine="360"/>
        <w:jc w:val="both"/>
        <w:rPr>
          <w:rFonts w:ascii="Arial Narrow" w:hAnsi="Arial Narrow"/>
          <w:szCs w:val="24"/>
        </w:rPr>
      </w:pPr>
      <w:r w:rsidRPr="004B27E7">
        <w:rPr>
          <w:rFonts w:ascii="Arial Narrow" w:hAnsi="Arial Narrow"/>
          <w:szCs w:val="24"/>
        </w:rPr>
        <w:t>Acostamente:</w:t>
      </w:r>
    </w:p>
    <w:p w14:paraId="3F45C7E6" w14:textId="77777777" w:rsidR="002E798D" w:rsidRPr="004B27E7" w:rsidRDefault="002E798D" w:rsidP="004B27E7">
      <w:pPr>
        <w:shd w:val="clear" w:color="auto" w:fill="FFFFFF"/>
        <w:ind w:left="360" w:firstLine="360"/>
        <w:jc w:val="both"/>
        <w:rPr>
          <w:rFonts w:ascii="Arial Narrow" w:hAnsi="Arial Narrow"/>
          <w:szCs w:val="24"/>
        </w:rPr>
      </w:pPr>
      <w:r w:rsidRPr="004B27E7">
        <w:rPr>
          <w:rFonts w:ascii="Arial Narrow" w:hAnsi="Arial Narrow"/>
          <w:szCs w:val="24"/>
        </w:rPr>
        <w:t>Structura rutieră se va extinde pe lățimea acostamentului până la rigola de acostamet amenajată.</w:t>
      </w:r>
    </w:p>
    <w:p w14:paraId="73128FCE" w14:textId="0593A2A3" w:rsidR="002E798D" w:rsidRPr="004B27E7" w:rsidRDefault="002E798D" w:rsidP="004B27E7">
      <w:pPr>
        <w:shd w:val="clear" w:color="auto" w:fill="FFFFFF"/>
        <w:ind w:left="360" w:firstLine="360"/>
        <w:jc w:val="both"/>
        <w:rPr>
          <w:rFonts w:ascii="Arial Narrow" w:hAnsi="Arial Narrow"/>
          <w:szCs w:val="24"/>
        </w:rPr>
      </w:pPr>
      <w:r w:rsidRPr="004B27E7">
        <w:rPr>
          <w:rFonts w:ascii="Arial Narrow" w:hAnsi="Arial Narrow"/>
          <w:szCs w:val="24"/>
        </w:rPr>
        <w:t>La marginea părtii carosabile se va amenaja o rețea de canalizare pluvială ce va colecta apele provenite din precipitatii de pe partea carosabilă și din zona drumului descărcarea se va realiza prin intermediul separatoarelor de hidrocarburi către emisarul aflat in zonă s-au reteaua existentă.</w:t>
      </w:r>
    </w:p>
    <w:bookmarkEnd w:id="88"/>
    <w:p w14:paraId="51B2E05A" w14:textId="57F57E8E" w:rsidR="00213C6C" w:rsidRDefault="00213C6C">
      <w:pPr>
        <w:rPr>
          <w:rFonts w:ascii="Arial Narrow" w:hAnsi="Arial Narrow" w:cs="Arial Narrow"/>
          <w:b/>
          <w:szCs w:val="24"/>
        </w:rPr>
      </w:pPr>
      <w:r>
        <w:rPr>
          <w:rFonts w:ascii="Arial Narrow" w:hAnsi="Arial Narrow" w:cs="Arial Narrow"/>
          <w:b/>
          <w:szCs w:val="24"/>
        </w:rPr>
        <w:br w:type="page"/>
      </w:r>
    </w:p>
    <w:p w14:paraId="0004EDA6" w14:textId="77777777" w:rsidR="00184BC3" w:rsidRDefault="00184BC3">
      <w:pPr>
        <w:rPr>
          <w:rFonts w:ascii="Arial Narrow" w:hAnsi="Arial Narrow" w:cs="Arial Narrow"/>
          <w:b/>
          <w:szCs w:val="24"/>
        </w:rPr>
      </w:pPr>
    </w:p>
    <w:p w14:paraId="2A288CA4" w14:textId="3C088C53" w:rsidR="00F83CD2" w:rsidRPr="00184BC3" w:rsidRDefault="00184BC3" w:rsidP="00F83CD2">
      <w:pPr>
        <w:overflowPunct w:val="0"/>
        <w:autoSpaceDE w:val="0"/>
        <w:ind w:left="720"/>
        <w:textAlignment w:val="baseline"/>
        <w:rPr>
          <w:rFonts w:ascii="Arial Narrow" w:hAnsi="Arial Narrow" w:cs="Arial Narrow"/>
          <w:b/>
          <w:i/>
          <w:iCs/>
          <w:color w:val="FF0000"/>
          <w:sz w:val="28"/>
          <w:szCs w:val="28"/>
        </w:rPr>
      </w:pPr>
      <w:r>
        <w:rPr>
          <w:rFonts w:ascii="Arial Narrow" w:hAnsi="Arial Narrow" w:cs="Arial Narrow"/>
          <w:b/>
          <w:i/>
          <w:iCs/>
          <w:color w:val="FF0000"/>
          <w:sz w:val="28"/>
          <w:szCs w:val="28"/>
        </w:rPr>
        <w:t xml:space="preserve">Scenariul </w:t>
      </w:r>
      <w:r w:rsidR="00F83CD2" w:rsidRPr="00184BC3">
        <w:rPr>
          <w:rFonts w:ascii="Arial Narrow" w:hAnsi="Arial Narrow" w:cs="Arial Narrow"/>
          <w:b/>
          <w:i/>
          <w:iCs/>
          <w:color w:val="FF0000"/>
          <w:sz w:val="28"/>
          <w:szCs w:val="28"/>
        </w:rPr>
        <w:t>2: cu proiect, valoare maximală</w:t>
      </w:r>
    </w:p>
    <w:p w14:paraId="1B748ACE" w14:textId="77777777" w:rsidR="00213C6C" w:rsidRPr="00EF629F" w:rsidRDefault="00213C6C" w:rsidP="00213C6C">
      <w:pPr>
        <w:pStyle w:val="ListParagraph"/>
        <w:numPr>
          <w:ilvl w:val="0"/>
          <w:numId w:val="17"/>
        </w:numPr>
        <w:shd w:val="clear" w:color="auto" w:fill="FFFFFF"/>
        <w:jc w:val="both"/>
        <w:rPr>
          <w:rFonts w:ascii="Arial Narrow" w:hAnsi="Arial Narrow"/>
          <w:i/>
          <w:szCs w:val="24"/>
        </w:rPr>
      </w:pPr>
      <w:r w:rsidRPr="00EF629F">
        <w:rPr>
          <w:rFonts w:ascii="Arial Narrow" w:hAnsi="Arial Narrow"/>
          <w:i/>
          <w:szCs w:val="24"/>
        </w:rPr>
        <w:t xml:space="preserve">Punctul de racordare este Tronsonul 3  zona intersecției cu str Budiului </w:t>
      </w:r>
      <w:r>
        <w:rPr>
          <w:rFonts w:ascii="Arial Narrow" w:hAnsi="Arial Narrow"/>
          <w:i/>
          <w:szCs w:val="24"/>
        </w:rPr>
        <w:t>intersecția</w:t>
      </w:r>
      <w:r w:rsidRPr="00EF629F">
        <w:rPr>
          <w:rFonts w:ascii="Arial Narrow" w:hAnsi="Arial Narrow"/>
          <w:i/>
          <w:szCs w:val="24"/>
        </w:rPr>
        <w:t xml:space="preserve"> existent</w:t>
      </w:r>
      <w:r>
        <w:rPr>
          <w:rFonts w:ascii="Arial Narrow" w:hAnsi="Arial Narrow"/>
          <w:i/>
          <w:szCs w:val="24"/>
        </w:rPr>
        <w:t>ă</w:t>
      </w:r>
      <w:r w:rsidRPr="00EF629F">
        <w:rPr>
          <w:rFonts w:ascii="Arial Narrow" w:hAnsi="Arial Narrow"/>
          <w:i/>
          <w:szCs w:val="24"/>
        </w:rPr>
        <w:t xml:space="preserve"> </w:t>
      </w:r>
      <w:r>
        <w:rPr>
          <w:rFonts w:ascii="Arial Narrow" w:hAnsi="Arial Narrow"/>
          <w:i/>
          <w:szCs w:val="24"/>
        </w:rPr>
        <w:t xml:space="preserve">realizată în etapa 3 de realizare a ocolitoarei </w:t>
      </w:r>
      <w:r w:rsidRPr="00EF629F">
        <w:rPr>
          <w:rFonts w:ascii="Arial Narrow" w:hAnsi="Arial Narrow"/>
          <w:i/>
          <w:szCs w:val="24"/>
        </w:rPr>
        <w:t xml:space="preserve">sens giratoriu amenajat. </w:t>
      </w:r>
    </w:p>
    <w:p w14:paraId="60FDC2FF" w14:textId="77777777" w:rsidR="00213C6C" w:rsidRDefault="00213C6C" w:rsidP="00213C6C">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022E9964"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1650 ml</w:t>
      </w:r>
    </w:p>
    <w:p w14:paraId="50BF4241"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Suprafata totala de expropriat</w:t>
      </w:r>
      <w:r>
        <w:rPr>
          <w:rFonts w:ascii="Arial Narrow" w:hAnsi="Arial Narrow"/>
          <w:lang w:eastAsia="en-US"/>
        </w:rPr>
        <w:tab/>
      </w:r>
      <w:r>
        <w:rPr>
          <w:rFonts w:ascii="Arial Narrow" w:hAnsi="Arial Narrow"/>
          <w:lang w:eastAsia="en-US"/>
        </w:rPr>
        <w:tab/>
      </w:r>
      <w:r>
        <w:rPr>
          <w:rFonts w:ascii="Arial Narrow" w:hAnsi="Arial Narrow"/>
          <w:lang w:eastAsia="en-US"/>
        </w:rPr>
        <w:tab/>
        <w:t>92365mp</w:t>
      </w:r>
    </w:p>
    <w:p w14:paraId="545DA8E8" w14:textId="77777777" w:rsidR="00213C6C" w:rsidRDefault="00213C6C" w:rsidP="00213C6C">
      <w:pPr>
        <w:shd w:val="clear" w:color="auto" w:fill="FFFFFF"/>
        <w:ind w:firstLine="720"/>
        <w:jc w:val="both"/>
        <w:rPr>
          <w:rFonts w:ascii="Arial Narrow" w:hAnsi="Arial Narrow"/>
          <w:lang w:eastAsia="en-US"/>
        </w:rPr>
      </w:pPr>
      <w:r>
        <w:rPr>
          <w:rFonts w:ascii="Arial Narrow" w:hAnsi="Arial Narrow"/>
          <w:lang w:eastAsia="en-US"/>
        </w:rPr>
        <w:t>Sector de la km 0+000 la km 0+525 zona pasaj</w:t>
      </w:r>
    </w:p>
    <w:p w14:paraId="2825AF57"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10,00 m</w:t>
      </w:r>
      <w:r w:rsidRPr="00050DCE">
        <w:rPr>
          <w:rFonts w:ascii="Arial Narrow" w:hAnsi="Arial Narrow"/>
          <w:lang w:eastAsia="en-US"/>
        </w:rPr>
        <w:t>l</w:t>
      </w:r>
    </w:p>
    <w:p w14:paraId="48C45507"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t>4</w:t>
      </w:r>
      <w:r w:rsidRPr="00050DCE">
        <w:rPr>
          <w:rFonts w:ascii="Arial Narrow" w:hAnsi="Arial Narrow"/>
          <w:lang w:eastAsia="en-US"/>
        </w:rPr>
        <w:t>,</w:t>
      </w:r>
      <w:r>
        <w:rPr>
          <w:rFonts w:ascii="Arial Narrow" w:hAnsi="Arial Narrow"/>
          <w:lang w:eastAsia="en-US"/>
        </w:rPr>
        <w:t>0</w:t>
      </w:r>
      <w:r w:rsidRPr="00050DCE">
        <w:rPr>
          <w:rFonts w:ascii="Arial Narrow" w:hAnsi="Arial Narrow"/>
          <w:lang w:eastAsia="en-US"/>
        </w:rPr>
        <w:t>0 m</w:t>
      </w:r>
    </w:p>
    <w:p w14:paraId="2EFEBEC4"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7DE93B24"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1,10 m</w:t>
      </w:r>
    </w:p>
    <w:p w14:paraId="778EE164" w14:textId="77777777" w:rsidR="00213C6C" w:rsidRDefault="00213C6C" w:rsidP="00213C6C">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0,50 m</w:t>
      </w:r>
    </w:p>
    <w:p w14:paraId="3F69A959" w14:textId="77777777" w:rsidR="00213C6C" w:rsidRDefault="00213C6C" w:rsidP="00213C6C">
      <w:pPr>
        <w:shd w:val="clear" w:color="auto" w:fill="FFFFFF"/>
        <w:ind w:firstLine="720"/>
        <w:jc w:val="both"/>
        <w:rPr>
          <w:rFonts w:ascii="Arial Narrow" w:hAnsi="Arial Narrow"/>
          <w:lang w:eastAsia="en-US"/>
        </w:rPr>
      </w:pPr>
    </w:p>
    <w:p w14:paraId="53928416" w14:textId="77777777" w:rsidR="00213C6C" w:rsidRDefault="00213C6C" w:rsidP="00213C6C">
      <w:pPr>
        <w:shd w:val="clear" w:color="auto" w:fill="FFFFFF"/>
        <w:ind w:firstLine="720"/>
        <w:jc w:val="both"/>
        <w:rPr>
          <w:rFonts w:ascii="Arial Narrow" w:hAnsi="Arial Narrow"/>
          <w:lang w:eastAsia="en-US"/>
        </w:rPr>
      </w:pPr>
      <w:r>
        <w:rPr>
          <w:rFonts w:ascii="Arial Narrow" w:hAnsi="Arial Narrow"/>
          <w:lang w:eastAsia="en-US"/>
        </w:rPr>
        <w:t>Sector de la km 0+525 la km 0+786 zona racordare pasaje și după pasaj str. Mestecănișului</w:t>
      </w:r>
    </w:p>
    <w:p w14:paraId="36E22825"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12,00 m</w:t>
      </w:r>
      <w:r w:rsidRPr="00050DCE">
        <w:rPr>
          <w:rFonts w:ascii="Arial Narrow" w:hAnsi="Arial Narrow"/>
          <w:lang w:eastAsia="en-US"/>
        </w:rPr>
        <w:t>l</w:t>
      </w:r>
    </w:p>
    <w:p w14:paraId="1D2AD95A"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0FE1173B"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4944FB7D" w14:textId="77777777" w:rsidR="00213C6C"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7670C811"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5FB83653" w14:textId="77777777" w:rsidR="00213C6C" w:rsidRDefault="00213C6C" w:rsidP="00213C6C">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3908FBA0" w14:textId="77777777" w:rsidR="00213C6C" w:rsidRDefault="00213C6C" w:rsidP="00213C6C">
      <w:pPr>
        <w:pStyle w:val="ListParagraph"/>
        <w:shd w:val="clear" w:color="auto" w:fill="FFFFFF"/>
        <w:ind w:left="1800" w:firstLine="360"/>
        <w:jc w:val="both"/>
        <w:rPr>
          <w:rFonts w:ascii="Arial Narrow" w:hAnsi="Arial Narrow"/>
          <w:lang w:eastAsia="en-US"/>
        </w:rPr>
      </w:pPr>
      <w:r>
        <w:rPr>
          <w:rFonts w:ascii="Arial Narrow" w:hAnsi="Arial Narrow"/>
          <w:lang w:eastAsia="en-US"/>
        </w:rPr>
        <w:t>acostament beton</w:t>
      </w:r>
      <w:r>
        <w:rPr>
          <w:rFonts w:ascii="Arial Narrow" w:hAnsi="Arial Narrow"/>
          <w:lang w:eastAsia="en-US"/>
        </w:rPr>
        <w:tab/>
      </w:r>
      <w:r>
        <w:rPr>
          <w:rFonts w:ascii="Arial Narrow" w:hAnsi="Arial Narrow"/>
          <w:lang w:eastAsia="en-US"/>
        </w:rPr>
        <w:tab/>
        <w:t>0,75 m</w:t>
      </w:r>
    </w:p>
    <w:p w14:paraId="28A9EB10" w14:textId="77777777" w:rsidR="00213C6C" w:rsidRDefault="00213C6C" w:rsidP="00213C6C">
      <w:pPr>
        <w:shd w:val="clear" w:color="auto" w:fill="FFFFFF"/>
        <w:ind w:firstLine="720"/>
        <w:jc w:val="both"/>
        <w:rPr>
          <w:rFonts w:ascii="Arial Narrow" w:hAnsi="Arial Narrow"/>
          <w:lang w:eastAsia="en-US"/>
        </w:rPr>
      </w:pPr>
    </w:p>
    <w:p w14:paraId="19AB98A9" w14:textId="77777777" w:rsidR="00213C6C" w:rsidRDefault="00213C6C" w:rsidP="00213C6C">
      <w:pPr>
        <w:shd w:val="clear" w:color="auto" w:fill="FFFFFF"/>
        <w:ind w:firstLine="720"/>
        <w:jc w:val="both"/>
        <w:rPr>
          <w:rFonts w:ascii="Arial Narrow" w:hAnsi="Arial Narrow"/>
          <w:lang w:eastAsia="en-US"/>
        </w:rPr>
      </w:pPr>
      <w:r>
        <w:rPr>
          <w:rFonts w:ascii="Arial Narrow" w:hAnsi="Arial Narrow"/>
          <w:lang w:eastAsia="en-US"/>
        </w:rPr>
        <w:t>Sector de la km 0+786 la km 1+650 sectiune generală</w:t>
      </w:r>
    </w:p>
    <w:p w14:paraId="670C48AF"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19,00 m</w:t>
      </w:r>
      <w:r w:rsidRPr="00050DCE">
        <w:rPr>
          <w:rFonts w:ascii="Arial Narrow" w:hAnsi="Arial Narrow"/>
          <w:lang w:eastAsia="en-US"/>
        </w:rPr>
        <w:t>l</w:t>
      </w:r>
    </w:p>
    <w:p w14:paraId="5D4D51BE"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7A45BCA3"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 pe sens</w:t>
      </w:r>
    </w:p>
    <w:p w14:paraId="6062B884" w14:textId="77777777" w:rsidR="00213C6C"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464D912B"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28C70A12" w14:textId="77777777" w:rsidR="00213C6C" w:rsidRDefault="00213C6C" w:rsidP="00213C6C">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76DA1A25" w14:textId="77777777" w:rsidR="00213C6C" w:rsidRPr="003C2FA7" w:rsidRDefault="00213C6C" w:rsidP="00213C6C">
      <w:pPr>
        <w:shd w:val="clear" w:color="auto" w:fill="FFFFFF"/>
        <w:jc w:val="both"/>
        <w:rPr>
          <w:rFonts w:ascii="Arial Narrow" w:hAnsi="Arial Narrow"/>
          <w:lang w:eastAsia="en-US"/>
        </w:rPr>
      </w:pPr>
    </w:p>
    <w:p w14:paraId="2829F3D4"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santuri de scurgere</w:t>
      </w:r>
      <w:r>
        <w:rPr>
          <w:rFonts w:ascii="Arial Narrow" w:hAnsi="Arial Narrow"/>
          <w:lang w:eastAsia="en-US"/>
        </w:rPr>
        <w:tab/>
      </w:r>
      <w:r>
        <w:rPr>
          <w:rFonts w:ascii="Arial Narrow" w:hAnsi="Arial Narrow"/>
          <w:lang w:eastAsia="en-US"/>
        </w:rPr>
        <w:tab/>
      </w:r>
      <w:r>
        <w:rPr>
          <w:rFonts w:ascii="Arial Narrow" w:hAnsi="Arial Narrow"/>
          <w:lang w:eastAsia="en-US"/>
        </w:rPr>
        <w:tab/>
        <w:t>1568. m</w:t>
      </w:r>
    </w:p>
    <w:p w14:paraId="6C7BE58D"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rigola de acostament</w:t>
      </w:r>
      <w:r>
        <w:rPr>
          <w:rFonts w:ascii="Arial Narrow" w:hAnsi="Arial Narrow"/>
          <w:lang w:eastAsia="en-US"/>
        </w:rPr>
        <w:tab/>
      </w:r>
      <w:r>
        <w:rPr>
          <w:rFonts w:ascii="Arial Narrow" w:hAnsi="Arial Narrow"/>
          <w:lang w:eastAsia="en-US"/>
        </w:rPr>
        <w:tab/>
      </w:r>
      <w:r>
        <w:rPr>
          <w:rFonts w:ascii="Arial Narrow" w:hAnsi="Arial Narrow"/>
          <w:lang w:eastAsia="en-US"/>
        </w:rPr>
        <w:tab/>
        <w:t>807 m</w:t>
      </w:r>
    </w:p>
    <w:p w14:paraId="682254BF"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canalizare pluviala</w:t>
      </w:r>
      <w:r>
        <w:rPr>
          <w:rFonts w:ascii="Arial Narrow" w:hAnsi="Arial Narrow"/>
          <w:lang w:eastAsia="en-US"/>
        </w:rPr>
        <w:tab/>
      </w:r>
      <w:r>
        <w:rPr>
          <w:rFonts w:ascii="Arial Narrow" w:hAnsi="Arial Narrow"/>
          <w:lang w:eastAsia="en-US"/>
        </w:rPr>
        <w:tab/>
      </w:r>
      <w:r>
        <w:rPr>
          <w:rFonts w:ascii="Arial Narrow" w:hAnsi="Arial Narrow"/>
          <w:lang w:eastAsia="en-US"/>
        </w:rPr>
        <w:tab/>
        <w:t>1050m</w:t>
      </w:r>
    </w:p>
    <w:p w14:paraId="081A0D6A"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Numar de podete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2.buc</w:t>
      </w:r>
    </w:p>
    <w:p w14:paraId="6A814FCE" w14:textId="77777777" w:rsidR="00213C6C" w:rsidRPr="00A9657D"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Amenajare pod peste paraul Budiului</w:t>
      </w:r>
      <w:r>
        <w:rPr>
          <w:rFonts w:ascii="Arial Narrow" w:hAnsi="Arial Narrow"/>
          <w:lang w:eastAsia="en-US"/>
        </w:rPr>
        <w:tab/>
      </w:r>
      <w:r>
        <w:rPr>
          <w:rFonts w:ascii="Arial Narrow" w:hAnsi="Arial Narrow"/>
          <w:lang w:eastAsia="en-US"/>
        </w:rPr>
        <w:tab/>
      </w:r>
      <w:r>
        <w:rPr>
          <w:rFonts w:ascii="Arial Narrow" w:hAnsi="Arial Narrow"/>
          <w:lang w:eastAsia="en-US"/>
        </w:rPr>
        <w:tab/>
        <w:t>1 buc</w:t>
      </w:r>
    </w:p>
    <w:p w14:paraId="7DDF89CB"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Ziduri de sprijin</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362 m</w:t>
      </w:r>
    </w:p>
    <w:p w14:paraId="03B62989"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Pasaje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312,50.m</w:t>
      </w:r>
    </w:p>
    <w:p w14:paraId="7E6418C0"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Gard perimetral</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2000.m</w:t>
      </w:r>
    </w:p>
    <w:p w14:paraId="61166F7D" w14:textId="77777777" w:rsidR="00213C6C" w:rsidRPr="00050DCE"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Parapet de protectie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2800.m</w:t>
      </w:r>
    </w:p>
    <w:p w14:paraId="34C0046C" w14:textId="77777777" w:rsidR="00213C6C" w:rsidRDefault="00213C6C" w:rsidP="00213C6C">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 xml:space="preserve">Element median de separare a sensurilor de circulație New </w:t>
      </w:r>
      <w:r>
        <w:rPr>
          <w:rFonts w:ascii="Arial Narrow" w:hAnsi="Arial Narrow"/>
          <w:lang w:eastAsia="en-US"/>
        </w:rPr>
        <w:t>Jersey.</w:t>
      </w:r>
      <w:r w:rsidRPr="008F5580">
        <w:rPr>
          <w:rFonts w:ascii="Arial Narrow" w:hAnsi="Arial Narrow"/>
          <w:lang w:eastAsia="en-US"/>
        </w:rPr>
        <w:t xml:space="preserve"> </w:t>
      </w:r>
      <w:r>
        <w:rPr>
          <w:rFonts w:ascii="Arial Narrow" w:hAnsi="Arial Narrow"/>
          <w:lang w:eastAsia="en-US"/>
        </w:rPr>
        <w:t>1100</w:t>
      </w:r>
      <w:r w:rsidRPr="006E0261">
        <w:rPr>
          <w:rFonts w:ascii="Arial Narrow" w:hAnsi="Arial Narrow"/>
          <w:lang w:eastAsia="en-US"/>
        </w:rPr>
        <w:t>.ml</w:t>
      </w:r>
    </w:p>
    <w:p w14:paraId="4576804C"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Panouri antifonice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2850 m</w:t>
      </w:r>
    </w:p>
    <w:p w14:paraId="6E24AE03"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Sensuri giratorii</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1.buc</w:t>
      </w:r>
    </w:p>
    <w:p w14:paraId="10349118"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Intersectii amenajate cu strazi/drumuri latarale</w:t>
      </w:r>
      <w:r>
        <w:rPr>
          <w:rFonts w:ascii="Arial Narrow" w:hAnsi="Arial Narrow"/>
          <w:lang w:eastAsia="en-US"/>
        </w:rPr>
        <w:tab/>
        <w:t xml:space="preserve">0.buc </w:t>
      </w:r>
    </w:p>
    <w:p w14:paraId="4BAEFDB1" w14:textId="77777777" w:rsidR="00213C6C" w:rsidRDefault="00213C6C" w:rsidP="00213C6C">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Defrisare padure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0 mp</w:t>
      </w:r>
    </w:p>
    <w:p w14:paraId="13473D14" w14:textId="77777777" w:rsidR="00213C6C" w:rsidRPr="00020FF8" w:rsidRDefault="00213C6C" w:rsidP="00213C6C">
      <w:pPr>
        <w:numPr>
          <w:ilvl w:val="0"/>
          <w:numId w:val="23"/>
        </w:numPr>
        <w:shd w:val="clear" w:color="auto" w:fill="FFFFFF"/>
        <w:contextualSpacing/>
        <w:jc w:val="both"/>
        <w:rPr>
          <w:rFonts w:ascii="Arial Narrow" w:hAnsi="Arial Narrow"/>
          <w:i/>
          <w:szCs w:val="24"/>
        </w:rPr>
      </w:pPr>
      <w:r w:rsidRPr="00020FF8">
        <w:rPr>
          <w:rFonts w:ascii="Arial Narrow" w:hAnsi="Arial Narrow"/>
          <w:lang w:eastAsia="en-US"/>
        </w:rPr>
        <w:t>Traseul nu intersectează sonde de gaz.</w:t>
      </w:r>
      <w:r w:rsidRPr="00020FF8">
        <w:rPr>
          <w:rFonts w:ascii="Arial Narrow" w:eastAsia="Calibri" w:hAnsi="Arial Narrow"/>
        </w:rPr>
        <w:t xml:space="preserve"> </w:t>
      </w:r>
    </w:p>
    <w:p w14:paraId="2EFEF093" w14:textId="77777777" w:rsidR="00213C6C" w:rsidRPr="003111CD" w:rsidRDefault="00213C6C" w:rsidP="00213C6C">
      <w:pPr>
        <w:numPr>
          <w:ilvl w:val="0"/>
          <w:numId w:val="23"/>
        </w:numPr>
        <w:shd w:val="clear" w:color="auto" w:fill="FFFFFF"/>
        <w:contextualSpacing/>
        <w:jc w:val="both"/>
        <w:rPr>
          <w:rFonts w:ascii="Arial Narrow" w:hAnsi="Arial Narrow"/>
          <w:sz w:val="28"/>
          <w:szCs w:val="28"/>
        </w:rPr>
      </w:pPr>
      <w:r w:rsidRPr="00020FF8">
        <w:rPr>
          <w:rFonts w:ascii="Arial Narrow" w:eastAsia="Calibri" w:hAnsi="Arial Narrow"/>
        </w:rPr>
        <w:t>Sistem de iluminat public;</w:t>
      </w:r>
    </w:p>
    <w:p w14:paraId="17E5C444" w14:textId="1BC7DE29" w:rsidR="00C468B4" w:rsidRDefault="00C468B4">
      <w:pPr>
        <w:rPr>
          <w:rFonts w:ascii="Arial Narrow" w:eastAsia="Calibri" w:hAnsi="Arial Narrow"/>
        </w:rPr>
      </w:pPr>
      <w:r>
        <w:rPr>
          <w:rFonts w:ascii="Arial Narrow" w:eastAsia="Calibri" w:hAnsi="Arial Narrow"/>
        </w:rPr>
        <w:br w:type="page"/>
      </w:r>
    </w:p>
    <w:p w14:paraId="5DA289AF" w14:textId="77777777" w:rsidR="00020FF8" w:rsidRPr="006E0261" w:rsidRDefault="00020FF8" w:rsidP="00020FF8">
      <w:pPr>
        <w:shd w:val="clear" w:color="auto" w:fill="FFFFFF"/>
        <w:contextualSpacing/>
        <w:jc w:val="both"/>
        <w:rPr>
          <w:rFonts w:ascii="Arial Narrow" w:eastAsia="Calibri" w:hAnsi="Arial Narrow"/>
        </w:rPr>
      </w:pPr>
    </w:p>
    <w:p w14:paraId="68CB3E6D" w14:textId="667A2BBC" w:rsidR="00982EC8" w:rsidRPr="006E0261" w:rsidRDefault="00982EC8" w:rsidP="00982EC8">
      <w:pPr>
        <w:shd w:val="clear" w:color="auto" w:fill="FFFFFF"/>
        <w:jc w:val="both"/>
        <w:rPr>
          <w:rFonts w:ascii="Arial Narrow" w:hAnsi="Arial Narrow"/>
          <w:b/>
          <w:szCs w:val="28"/>
        </w:rPr>
      </w:pPr>
      <w:bookmarkStart w:id="90" w:name="_Hlk190861212"/>
      <w:r w:rsidRPr="006E0261">
        <w:rPr>
          <w:rFonts w:ascii="Arial Narrow" w:hAnsi="Arial Narrow"/>
          <w:b/>
          <w:szCs w:val="28"/>
        </w:rPr>
        <w:t xml:space="preserve">Structura rutieră </w:t>
      </w:r>
      <w:r w:rsidR="00184BC3">
        <w:rPr>
          <w:rFonts w:ascii="Arial Narrow" w:hAnsi="Arial Narrow"/>
          <w:b/>
          <w:szCs w:val="28"/>
        </w:rPr>
        <w:t>scenariul</w:t>
      </w:r>
      <w:r w:rsidRPr="006E0261">
        <w:rPr>
          <w:rFonts w:ascii="Arial Narrow" w:hAnsi="Arial Narrow"/>
          <w:b/>
          <w:szCs w:val="28"/>
        </w:rPr>
        <w:t xml:space="preserve"> 2:</w:t>
      </w:r>
    </w:p>
    <w:p w14:paraId="28AE7D91" w14:textId="003D4A59" w:rsidR="00F83CD2" w:rsidRPr="006E0261" w:rsidRDefault="00F83CD2" w:rsidP="00982EC8">
      <w:pPr>
        <w:shd w:val="clear" w:color="auto" w:fill="FFFFFF"/>
        <w:jc w:val="both"/>
        <w:rPr>
          <w:rFonts w:ascii="Arial Narrow" w:hAnsi="Arial Narrow"/>
          <w:szCs w:val="28"/>
        </w:rPr>
      </w:pPr>
      <w:r w:rsidRPr="006E0261">
        <w:rPr>
          <w:rFonts w:ascii="Arial Narrow" w:hAnsi="Arial Narrow"/>
          <w:szCs w:val="28"/>
        </w:rPr>
        <w:t xml:space="preserve">Pentru </w:t>
      </w:r>
      <w:r w:rsidR="005941CF">
        <w:rPr>
          <w:rFonts w:ascii="Arial Narrow" w:hAnsi="Arial Narrow"/>
          <w:szCs w:val="28"/>
        </w:rPr>
        <w:t xml:space="preserve">acestă </w:t>
      </w:r>
      <w:r w:rsidRPr="006E0261">
        <w:rPr>
          <w:rFonts w:ascii="Arial Narrow" w:hAnsi="Arial Narrow"/>
          <w:szCs w:val="28"/>
        </w:rPr>
        <w:t>varianta se propune solutia cu varianta constructivă a straturilor rutiere sistem rutier</w:t>
      </w:r>
      <w:r w:rsidR="005941CF">
        <w:rPr>
          <w:rFonts w:ascii="Arial Narrow" w:hAnsi="Arial Narrow"/>
          <w:szCs w:val="28"/>
        </w:rPr>
        <w:t xml:space="preserve"> tip</w:t>
      </w:r>
      <w:r w:rsidRPr="006E0261">
        <w:rPr>
          <w:rFonts w:ascii="Arial Narrow" w:hAnsi="Arial Narrow"/>
          <w:szCs w:val="28"/>
        </w:rPr>
        <w:t xml:space="preserve"> </w:t>
      </w:r>
      <w:r w:rsidR="00C4598F" w:rsidRPr="006E0261">
        <w:rPr>
          <w:rFonts w:ascii="Arial Narrow" w:hAnsi="Arial Narrow"/>
          <w:szCs w:val="28"/>
        </w:rPr>
        <w:t xml:space="preserve">rigid </w:t>
      </w:r>
      <w:r w:rsidRPr="006E0261">
        <w:rPr>
          <w:rFonts w:ascii="Arial Narrow" w:hAnsi="Arial Narrow"/>
          <w:szCs w:val="28"/>
        </w:rPr>
        <w:t xml:space="preserve">dimensionat pentru o perspectivă de 25 ani pentru un trafic avand valoarea  </w:t>
      </w:r>
      <w:r w:rsidR="00D30B6D">
        <w:rPr>
          <w:rFonts w:ascii="Arial Narrow" w:hAnsi="Arial Narrow"/>
          <w:szCs w:val="28"/>
        </w:rPr>
        <w:t>5.084</w:t>
      </w:r>
      <w:r w:rsidRPr="006E0261">
        <w:rPr>
          <w:rFonts w:ascii="Arial Narrow" w:hAnsi="Arial Narrow"/>
          <w:szCs w:val="28"/>
        </w:rPr>
        <w:t xml:space="preserve"> milioane osii standard.</w:t>
      </w:r>
    </w:p>
    <w:p w14:paraId="1DDD8F0B" w14:textId="02E6634E" w:rsidR="00F83CD2" w:rsidRPr="006E0261" w:rsidRDefault="00F83CD2" w:rsidP="00F83CD2">
      <w:pPr>
        <w:numPr>
          <w:ilvl w:val="0"/>
          <w:numId w:val="14"/>
        </w:numPr>
        <w:jc w:val="both"/>
        <w:rPr>
          <w:rFonts w:ascii="Arial Narrow" w:hAnsi="Arial Narrow"/>
          <w:szCs w:val="24"/>
        </w:rPr>
      </w:pPr>
      <w:r w:rsidRPr="006E0261">
        <w:rPr>
          <w:rFonts w:ascii="Arial Narrow" w:hAnsi="Arial Narrow"/>
          <w:szCs w:val="24"/>
        </w:rPr>
        <w:t>2</w:t>
      </w:r>
      <w:r w:rsidR="004B27E7">
        <w:rPr>
          <w:rFonts w:ascii="Arial Narrow" w:hAnsi="Arial Narrow"/>
          <w:szCs w:val="24"/>
        </w:rPr>
        <w:t>3</w:t>
      </w:r>
      <w:r w:rsidRPr="006E0261">
        <w:rPr>
          <w:rFonts w:ascii="Arial Narrow" w:hAnsi="Arial Narrow"/>
          <w:szCs w:val="24"/>
        </w:rPr>
        <w:t xml:space="preserve"> cm strat de beton rutier BCR 5</w:t>
      </w:r>
    </w:p>
    <w:p w14:paraId="57C55802" w14:textId="77777777" w:rsidR="00F83CD2" w:rsidRPr="006E0261" w:rsidRDefault="00F83CD2" w:rsidP="00F83CD2">
      <w:pPr>
        <w:numPr>
          <w:ilvl w:val="0"/>
          <w:numId w:val="14"/>
        </w:numPr>
        <w:jc w:val="both"/>
        <w:rPr>
          <w:rFonts w:ascii="Arial Narrow" w:hAnsi="Arial Narrow"/>
          <w:szCs w:val="24"/>
        </w:rPr>
      </w:pPr>
      <w:r w:rsidRPr="006E0261">
        <w:rPr>
          <w:rFonts w:ascii="Arial Narrow" w:hAnsi="Arial Narrow"/>
          <w:szCs w:val="24"/>
        </w:rPr>
        <w:t>20 cm start de fundaţie din balast stabilizat 5% ciment</w:t>
      </w:r>
    </w:p>
    <w:p w14:paraId="48CE3BB6" w14:textId="4A61AA02" w:rsidR="00F83CD2" w:rsidRPr="006E0261" w:rsidRDefault="004B27E7" w:rsidP="00F83CD2">
      <w:pPr>
        <w:numPr>
          <w:ilvl w:val="0"/>
          <w:numId w:val="14"/>
        </w:numPr>
        <w:jc w:val="both"/>
        <w:rPr>
          <w:rFonts w:ascii="Arial Narrow" w:hAnsi="Arial Narrow"/>
          <w:szCs w:val="24"/>
        </w:rPr>
      </w:pPr>
      <w:r>
        <w:rPr>
          <w:rFonts w:ascii="Arial Narrow" w:hAnsi="Arial Narrow"/>
          <w:szCs w:val="24"/>
        </w:rPr>
        <w:t>2</w:t>
      </w:r>
      <w:r w:rsidR="00F83CD2" w:rsidRPr="006E0261">
        <w:rPr>
          <w:rFonts w:ascii="Arial Narrow" w:hAnsi="Arial Narrow"/>
          <w:szCs w:val="24"/>
        </w:rPr>
        <w:t>4 cm substrat de fundaţie din balast amestec optim</w:t>
      </w:r>
    </w:p>
    <w:bookmarkEnd w:id="86"/>
    <w:bookmarkEnd w:id="90"/>
    <w:p w14:paraId="54BF5F1F" w14:textId="02FC60E1" w:rsidR="00184BC3" w:rsidRDefault="00184BC3">
      <w:pPr>
        <w:rPr>
          <w:rFonts w:ascii="Arial Narrow" w:hAnsi="Arial Narrow"/>
          <w:szCs w:val="24"/>
        </w:rPr>
      </w:pPr>
    </w:p>
    <w:p w14:paraId="15514C35" w14:textId="07F81EB9" w:rsidR="004B27E7" w:rsidRPr="006E0261" w:rsidRDefault="004B27E7" w:rsidP="004B27E7">
      <w:pPr>
        <w:jc w:val="both"/>
        <w:rPr>
          <w:rFonts w:ascii="Arial Narrow" w:hAnsi="Arial Narrow"/>
          <w:szCs w:val="24"/>
        </w:rPr>
      </w:pPr>
      <w:bookmarkStart w:id="91" w:name="_Hlk190862412"/>
      <w:r w:rsidRPr="006E0261">
        <w:rPr>
          <w:rFonts w:ascii="Arial Narrow" w:hAnsi="Arial Narrow"/>
          <w:szCs w:val="24"/>
        </w:rPr>
        <w:t>Pat drum consolidat avand modulul de deformatie liniar E= 1</w:t>
      </w:r>
      <w:r>
        <w:rPr>
          <w:rFonts w:ascii="Arial Narrow" w:hAnsi="Arial Narrow"/>
          <w:szCs w:val="24"/>
        </w:rPr>
        <w:t>56</w:t>
      </w:r>
      <w:r w:rsidRPr="006E0261">
        <w:rPr>
          <w:rFonts w:ascii="Arial Narrow" w:hAnsi="Arial Narrow"/>
          <w:szCs w:val="24"/>
        </w:rPr>
        <w:t xml:space="preserve"> MPa</w:t>
      </w:r>
    </w:p>
    <w:p w14:paraId="6AE541A0" w14:textId="77777777" w:rsidR="004B27E7" w:rsidRPr="006E0261" w:rsidRDefault="004B27E7" w:rsidP="004B27E7">
      <w:pPr>
        <w:numPr>
          <w:ilvl w:val="0"/>
          <w:numId w:val="14"/>
        </w:numPr>
        <w:jc w:val="both"/>
        <w:rPr>
          <w:rFonts w:ascii="Arial Narrow" w:hAnsi="Arial Narrow"/>
          <w:szCs w:val="24"/>
        </w:rPr>
      </w:pPr>
      <w:r w:rsidRPr="006E0261">
        <w:rPr>
          <w:rFonts w:ascii="Arial Narrow" w:hAnsi="Arial Narrow"/>
          <w:szCs w:val="24"/>
        </w:rPr>
        <w:t>20 cm substart de fundaţie din balast</w:t>
      </w:r>
    </w:p>
    <w:p w14:paraId="7813960D" w14:textId="77777777" w:rsidR="004B27E7" w:rsidRPr="006E0261" w:rsidRDefault="004B27E7" w:rsidP="004B27E7">
      <w:pPr>
        <w:numPr>
          <w:ilvl w:val="0"/>
          <w:numId w:val="14"/>
        </w:numPr>
        <w:jc w:val="both"/>
        <w:rPr>
          <w:rFonts w:ascii="Arial Narrow" w:hAnsi="Arial Narrow"/>
          <w:szCs w:val="24"/>
        </w:rPr>
      </w:pPr>
      <w:r w:rsidRPr="006E0261">
        <w:rPr>
          <w:rFonts w:ascii="Arial Narrow" w:hAnsi="Arial Narrow"/>
          <w:szCs w:val="24"/>
        </w:rPr>
        <w:t xml:space="preserve">Patul drumului se va realiza o stabilizare cu 30 cm strat de formă din pamânt stabilizat cu liant hidraulic 4% datorită </w:t>
      </w:r>
    </w:p>
    <w:p w14:paraId="2270658A" w14:textId="77777777" w:rsidR="004B27E7" w:rsidRPr="006E0261" w:rsidRDefault="004B27E7" w:rsidP="004B27E7">
      <w:pPr>
        <w:shd w:val="clear" w:color="auto" w:fill="FFFFFF"/>
        <w:ind w:firstLine="360"/>
        <w:jc w:val="both"/>
        <w:rPr>
          <w:rFonts w:ascii="Arial Narrow" w:hAnsi="Arial Narrow"/>
          <w:szCs w:val="28"/>
        </w:rPr>
      </w:pPr>
      <w:r w:rsidRPr="006E0261">
        <w:rPr>
          <w:rFonts w:ascii="Arial Narrow" w:hAnsi="Arial Narrow"/>
          <w:szCs w:val="28"/>
        </w:rPr>
        <w:t>Straturile de fundare si cele stabilizate se vor extinde pana la taluz s-au pana la dren amenajat sub sant.</w:t>
      </w:r>
    </w:p>
    <w:p w14:paraId="60698130" w14:textId="77777777" w:rsidR="00F83CD2" w:rsidRPr="006E0261" w:rsidRDefault="00F83CD2" w:rsidP="00F83CD2">
      <w:pPr>
        <w:shd w:val="clear" w:color="auto" w:fill="FFFFFF"/>
        <w:ind w:firstLine="360"/>
        <w:jc w:val="both"/>
        <w:rPr>
          <w:rFonts w:ascii="Arial Narrow" w:hAnsi="Arial Narrow"/>
          <w:szCs w:val="28"/>
        </w:rPr>
      </w:pPr>
    </w:p>
    <w:p w14:paraId="10E3C39F" w14:textId="77777777" w:rsidR="004B27E7" w:rsidRPr="004B27E7" w:rsidRDefault="004B27E7" w:rsidP="004B27E7">
      <w:pPr>
        <w:shd w:val="clear" w:color="auto" w:fill="FFFFFF"/>
        <w:ind w:firstLine="360"/>
        <w:jc w:val="both"/>
        <w:rPr>
          <w:rFonts w:ascii="Arial Narrow" w:hAnsi="Arial Narrow"/>
          <w:szCs w:val="24"/>
        </w:rPr>
      </w:pPr>
      <w:r w:rsidRPr="004B27E7">
        <w:rPr>
          <w:rFonts w:ascii="Arial Narrow" w:hAnsi="Arial Narrow"/>
          <w:szCs w:val="24"/>
        </w:rPr>
        <w:t>Acostamente:</w:t>
      </w:r>
    </w:p>
    <w:p w14:paraId="0CD45939" w14:textId="77777777" w:rsidR="004B27E7" w:rsidRPr="004B27E7" w:rsidRDefault="004B27E7" w:rsidP="004B27E7">
      <w:pPr>
        <w:shd w:val="clear" w:color="auto" w:fill="FFFFFF"/>
        <w:ind w:left="360" w:firstLine="360"/>
        <w:jc w:val="both"/>
        <w:rPr>
          <w:rFonts w:ascii="Arial Narrow" w:hAnsi="Arial Narrow"/>
          <w:szCs w:val="24"/>
        </w:rPr>
      </w:pPr>
      <w:r w:rsidRPr="004B27E7">
        <w:rPr>
          <w:rFonts w:ascii="Arial Narrow" w:hAnsi="Arial Narrow"/>
          <w:szCs w:val="24"/>
        </w:rPr>
        <w:t>Structura rutieră se va extinde pe lățimea acostamentului până la rigola de acostamet amenajată.</w:t>
      </w:r>
    </w:p>
    <w:p w14:paraId="496F847F" w14:textId="77777777" w:rsidR="004B27E7" w:rsidRPr="004B27E7" w:rsidRDefault="004B27E7" w:rsidP="004B27E7">
      <w:pPr>
        <w:shd w:val="clear" w:color="auto" w:fill="FFFFFF"/>
        <w:ind w:left="360" w:firstLine="360"/>
        <w:jc w:val="both"/>
        <w:rPr>
          <w:rFonts w:ascii="Arial Narrow" w:hAnsi="Arial Narrow"/>
          <w:szCs w:val="24"/>
        </w:rPr>
      </w:pPr>
      <w:r w:rsidRPr="004B27E7">
        <w:rPr>
          <w:rFonts w:ascii="Arial Narrow" w:hAnsi="Arial Narrow"/>
          <w:szCs w:val="24"/>
        </w:rPr>
        <w:t>La marginea părtii carosabile se va amenaja o rețea de canalizare pluvială ce va colecta apele provenite din precipitatii de pe partea carosabilă și din zona drumului descărcarea se va realiza prin intermediul separatoarelor de hidrocarburi către emisarul aflat in zonă s-au reteaua existentă.</w:t>
      </w:r>
    </w:p>
    <w:bookmarkEnd w:id="64"/>
    <w:bookmarkEnd w:id="80"/>
    <w:bookmarkEnd w:id="91"/>
    <w:p w14:paraId="68279550" w14:textId="563ADD18" w:rsidR="005941CF" w:rsidRDefault="005941CF">
      <w:pPr>
        <w:rPr>
          <w:rFonts w:ascii="Arial Narrow" w:hAnsi="Arial Narrow"/>
          <w:szCs w:val="28"/>
        </w:rPr>
      </w:pPr>
    </w:p>
    <w:p w14:paraId="346D4485" w14:textId="2C35B119" w:rsidR="00F83CD2" w:rsidRDefault="005941CF" w:rsidP="005941CF">
      <w:pPr>
        <w:shd w:val="clear" w:color="auto" w:fill="FFFFFF"/>
        <w:jc w:val="both"/>
        <w:rPr>
          <w:rFonts w:ascii="Arial Narrow" w:hAnsi="Arial Narrow" w:cs="Arial Narrow"/>
          <w:b/>
          <w:bCs/>
          <w:i/>
          <w:iCs/>
          <w:sz w:val="28"/>
          <w:szCs w:val="28"/>
        </w:rPr>
      </w:pPr>
      <w:bookmarkStart w:id="92" w:name="_Hlk190862424"/>
      <w:r w:rsidRPr="00184BC3">
        <w:rPr>
          <w:rFonts w:ascii="Arial Narrow" w:hAnsi="Arial Narrow"/>
          <w:b/>
          <w:bCs/>
          <w:i/>
          <w:iCs/>
          <w:sz w:val="28"/>
          <w:szCs w:val="32"/>
        </w:rPr>
        <w:t>Diferen</w:t>
      </w:r>
      <w:r w:rsidR="00184BC3" w:rsidRPr="00184BC3">
        <w:rPr>
          <w:rFonts w:ascii="Arial Narrow" w:hAnsi="Arial Narrow"/>
          <w:b/>
          <w:bCs/>
          <w:i/>
          <w:iCs/>
          <w:sz w:val="28"/>
          <w:szCs w:val="32"/>
        </w:rPr>
        <w:t>ț</w:t>
      </w:r>
      <w:r w:rsidRPr="00184BC3">
        <w:rPr>
          <w:rFonts w:ascii="Arial Narrow" w:hAnsi="Arial Narrow"/>
          <w:b/>
          <w:bCs/>
          <w:i/>
          <w:iCs/>
          <w:sz w:val="28"/>
          <w:szCs w:val="32"/>
        </w:rPr>
        <w:t xml:space="preserve">e intre </w:t>
      </w:r>
      <w:r w:rsidR="00184BC3">
        <w:rPr>
          <w:rFonts w:ascii="Arial Narrow" w:hAnsi="Arial Narrow"/>
          <w:b/>
          <w:bCs/>
          <w:i/>
          <w:iCs/>
          <w:sz w:val="28"/>
          <w:szCs w:val="32"/>
        </w:rPr>
        <w:t xml:space="preserve">Scenariul </w:t>
      </w:r>
      <w:r w:rsidR="00D176E0" w:rsidRPr="00184BC3">
        <w:rPr>
          <w:rFonts w:ascii="Arial Narrow" w:hAnsi="Arial Narrow" w:cs="Arial Narrow"/>
          <w:b/>
          <w:bCs/>
          <w:i/>
          <w:iCs/>
          <w:sz w:val="28"/>
          <w:szCs w:val="28"/>
        </w:rPr>
        <w:t xml:space="preserve">1 și </w:t>
      </w:r>
      <w:r w:rsidR="00F83CD2" w:rsidRPr="00184BC3">
        <w:rPr>
          <w:rFonts w:ascii="Arial Narrow" w:hAnsi="Arial Narrow" w:cs="Arial Narrow"/>
          <w:b/>
          <w:bCs/>
          <w:i/>
          <w:iCs/>
          <w:sz w:val="28"/>
          <w:szCs w:val="28"/>
        </w:rPr>
        <w:t xml:space="preserve"> </w:t>
      </w:r>
      <w:r w:rsidR="00184BC3">
        <w:rPr>
          <w:rFonts w:ascii="Arial Narrow" w:hAnsi="Arial Narrow" w:cs="Arial Narrow"/>
          <w:b/>
          <w:bCs/>
          <w:i/>
          <w:iCs/>
          <w:sz w:val="28"/>
          <w:szCs w:val="28"/>
        </w:rPr>
        <w:t>Scenariul</w:t>
      </w:r>
      <w:r w:rsidR="00D176E0" w:rsidRPr="00184BC3">
        <w:rPr>
          <w:rFonts w:ascii="Arial Narrow" w:hAnsi="Arial Narrow" w:cs="Arial Narrow"/>
          <w:b/>
          <w:bCs/>
          <w:i/>
          <w:iCs/>
          <w:sz w:val="28"/>
          <w:szCs w:val="28"/>
        </w:rPr>
        <w:t xml:space="preserve"> </w:t>
      </w:r>
      <w:r w:rsidR="00F83CD2" w:rsidRPr="00184BC3">
        <w:rPr>
          <w:rFonts w:ascii="Arial Narrow" w:hAnsi="Arial Narrow" w:cs="Arial Narrow"/>
          <w:b/>
          <w:bCs/>
          <w:i/>
          <w:iCs/>
          <w:sz w:val="28"/>
          <w:szCs w:val="28"/>
        </w:rPr>
        <w:t xml:space="preserve">2 </w:t>
      </w:r>
      <w:r w:rsidRPr="00184BC3">
        <w:rPr>
          <w:rFonts w:ascii="Arial Narrow" w:hAnsi="Arial Narrow" w:cs="Arial Narrow"/>
          <w:b/>
          <w:bCs/>
          <w:i/>
          <w:iCs/>
          <w:sz w:val="28"/>
          <w:szCs w:val="28"/>
        </w:rPr>
        <w:t xml:space="preserve">sunt </w:t>
      </w:r>
      <w:r w:rsidR="00F83CD2" w:rsidRPr="00184BC3">
        <w:rPr>
          <w:rFonts w:ascii="Arial Narrow" w:hAnsi="Arial Narrow" w:cs="Arial Narrow"/>
          <w:b/>
          <w:bCs/>
          <w:i/>
          <w:iCs/>
          <w:sz w:val="28"/>
          <w:szCs w:val="28"/>
        </w:rPr>
        <w:t>urm</w:t>
      </w:r>
      <w:r w:rsidRPr="00184BC3">
        <w:rPr>
          <w:rFonts w:ascii="Arial Narrow" w:hAnsi="Arial Narrow" w:cs="Arial Narrow"/>
          <w:b/>
          <w:bCs/>
          <w:i/>
          <w:iCs/>
          <w:sz w:val="28"/>
          <w:szCs w:val="28"/>
        </w:rPr>
        <w:t>ă</w:t>
      </w:r>
      <w:r w:rsidR="00F83CD2" w:rsidRPr="00184BC3">
        <w:rPr>
          <w:rFonts w:ascii="Arial Narrow" w:hAnsi="Arial Narrow" w:cs="Arial Narrow"/>
          <w:b/>
          <w:bCs/>
          <w:i/>
          <w:iCs/>
          <w:sz w:val="28"/>
          <w:szCs w:val="28"/>
        </w:rPr>
        <w:t xml:space="preserve">toarele </w:t>
      </w:r>
    </w:p>
    <w:p w14:paraId="743B92AD" w14:textId="77777777" w:rsidR="00184BC3" w:rsidRPr="00184BC3" w:rsidRDefault="00184BC3" w:rsidP="005941CF">
      <w:pPr>
        <w:shd w:val="clear" w:color="auto" w:fill="FFFFFF"/>
        <w:jc w:val="both"/>
        <w:rPr>
          <w:rFonts w:ascii="Arial Narrow" w:hAnsi="Arial Narrow" w:cs="Arial Narrow"/>
          <w:b/>
          <w:bCs/>
          <w:i/>
          <w:iCs/>
          <w:sz w:val="28"/>
          <w:szCs w:val="28"/>
        </w:rPr>
      </w:pPr>
    </w:p>
    <w:p w14:paraId="5EEA6932" w14:textId="77777777" w:rsidR="00F83CD2" w:rsidRPr="004E1AC9" w:rsidRDefault="00F83CD2" w:rsidP="00F83CD2">
      <w:pPr>
        <w:pStyle w:val="ListParagraph"/>
        <w:numPr>
          <w:ilvl w:val="0"/>
          <w:numId w:val="14"/>
        </w:numPr>
        <w:overflowPunct w:val="0"/>
        <w:autoSpaceDE w:val="0"/>
        <w:ind w:left="1134"/>
        <w:textAlignment w:val="baseline"/>
        <w:rPr>
          <w:rFonts w:ascii="Arial Narrow" w:hAnsi="Arial Narrow" w:cs="Arial Narrow"/>
          <w:szCs w:val="24"/>
        </w:rPr>
      </w:pPr>
      <w:r w:rsidRPr="004E1AC9">
        <w:rPr>
          <w:rFonts w:ascii="Arial Narrow" w:hAnsi="Arial Narrow" w:cs="Arial Narrow"/>
          <w:szCs w:val="24"/>
        </w:rPr>
        <w:t>Costuri ridicate ale materialelor</w:t>
      </w:r>
    </w:p>
    <w:p w14:paraId="61D29CEC" w14:textId="77777777" w:rsidR="00F83CD2" w:rsidRPr="004E1AC9" w:rsidRDefault="00F83CD2" w:rsidP="00F83CD2">
      <w:pPr>
        <w:pStyle w:val="ListParagraph"/>
        <w:numPr>
          <w:ilvl w:val="0"/>
          <w:numId w:val="14"/>
        </w:numPr>
        <w:overflowPunct w:val="0"/>
        <w:autoSpaceDE w:val="0"/>
        <w:ind w:left="1134"/>
        <w:textAlignment w:val="baseline"/>
        <w:rPr>
          <w:rFonts w:ascii="Arial Narrow" w:hAnsi="Arial Narrow" w:cs="Arial Narrow"/>
          <w:szCs w:val="24"/>
        </w:rPr>
      </w:pPr>
      <w:r w:rsidRPr="004E1AC9">
        <w:rPr>
          <w:rFonts w:ascii="Arial Narrow" w:hAnsi="Arial Narrow" w:cs="Arial Narrow"/>
          <w:szCs w:val="24"/>
        </w:rPr>
        <w:t>Discomfort la utilizarea suprafetelor carosabile de beton</w:t>
      </w:r>
    </w:p>
    <w:p w14:paraId="1D333165" w14:textId="074ED0D1" w:rsidR="00213C6C" w:rsidRPr="00213C6C" w:rsidRDefault="00F83CD2" w:rsidP="00213C6C">
      <w:pPr>
        <w:pStyle w:val="ListParagraph"/>
        <w:numPr>
          <w:ilvl w:val="0"/>
          <w:numId w:val="14"/>
        </w:numPr>
        <w:overflowPunct w:val="0"/>
        <w:autoSpaceDE w:val="0"/>
        <w:ind w:left="1134"/>
        <w:textAlignment w:val="baseline"/>
        <w:rPr>
          <w:rFonts w:ascii="Arial Narrow" w:hAnsi="Arial Narrow" w:cs="Arial Narrow"/>
          <w:szCs w:val="24"/>
        </w:rPr>
      </w:pPr>
      <w:r w:rsidRPr="004E1AC9">
        <w:rPr>
          <w:rFonts w:ascii="Arial Narrow" w:hAnsi="Arial Narrow" w:cs="Arial Narrow"/>
          <w:szCs w:val="24"/>
        </w:rPr>
        <w:t xml:space="preserve">Costuri de </w:t>
      </w:r>
      <w:r w:rsidR="004B27E7">
        <w:rPr>
          <w:rFonts w:ascii="Arial Narrow" w:hAnsi="Arial Narrow" w:cs="Arial Narrow"/>
          <w:szCs w:val="24"/>
        </w:rPr>
        <w:t>î</w:t>
      </w:r>
      <w:r w:rsidRPr="004E1AC9">
        <w:rPr>
          <w:rFonts w:ascii="Arial Narrow" w:hAnsi="Arial Narrow" w:cs="Arial Narrow"/>
          <w:szCs w:val="24"/>
        </w:rPr>
        <w:t xml:space="preserve">ntretinere </w:t>
      </w:r>
      <w:r w:rsidR="004B27E7">
        <w:rPr>
          <w:rFonts w:ascii="Arial Narrow" w:hAnsi="Arial Narrow" w:cs="Arial Narrow"/>
          <w:szCs w:val="24"/>
        </w:rPr>
        <w:t xml:space="preserve">mai mari </w:t>
      </w:r>
      <w:r w:rsidRPr="004E1AC9">
        <w:rPr>
          <w:rFonts w:ascii="Arial Narrow" w:hAnsi="Arial Narrow" w:cs="Arial Narrow"/>
          <w:szCs w:val="24"/>
        </w:rPr>
        <w:t xml:space="preserve"> cu cca 1</w:t>
      </w:r>
      <w:r>
        <w:rPr>
          <w:rFonts w:ascii="Arial Narrow" w:hAnsi="Arial Narrow" w:cs="Arial Narrow"/>
          <w:szCs w:val="24"/>
        </w:rPr>
        <w:t>8</w:t>
      </w:r>
      <w:r w:rsidRPr="004E1AC9">
        <w:rPr>
          <w:rFonts w:ascii="Arial Narrow" w:hAnsi="Arial Narrow" w:cs="Arial Narrow"/>
          <w:szCs w:val="24"/>
        </w:rPr>
        <w:t xml:space="preserve"> % a suprafetelor carosabile de beton fa</w:t>
      </w:r>
      <w:r w:rsidR="004B27E7">
        <w:rPr>
          <w:rFonts w:ascii="Arial Narrow" w:hAnsi="Arial Narrow" w:cs="Arial Narrow"/>
          <w:szCs w:val="24"/>
        </w:rPr>
        <w:t>ță</w:t>
      </w:r>
      <w:r w:rsidRPr="004E1AC9">
        <w:rPr>
          <w:rFonts w:ascii="Arial Narrow" w:hAnsi="Arial Narrow" w:cs="Arial Narrow"/>
          <w:szCs w:val="24"/>
        </w:rPr>
        <w:t xml:space="preserve"> de cele asfaltice.</w:t>
      </w:r>
      <w:r w:rsidR="00213C6C">
        <w:rPr>
          <w:rFonts w:ascii="Arial Narrow" w:hAnsi="Arial Narrow" w:cs="Arial Narrow"/>
          <w:szCs w:val="24"/>
        </w:rPr>
        <w:t xml:space="preserve"> </w:t>
      </w:r>
      <w:r w:rsidR="000C730D" w:rsidRPr="00213C6C">
        <w:rPr>
          <w:rFonts w:ascii="Arial Narrow" w:hAnsi="Arial Narrow" w:cs="Arial Narrow"/>
          <w:szCs w:val="24"/>
        </w:rPr>
        <w:t>Dalele de beton ce prezintă fisuri s-au crăpături necesită înlocuirea acestora astfel pe o perioadă de cca 30 de zile se vor dispune restrictii de circulație pe benzile afectate de interventii.</w:t>
      </w:r>
    </w:p>
    <w:p w14:paraId="349F249C" w14:textId="3FAAF985" w:rsidR="004B27E7" w:rsidRPr="004E1AC9" w:rsidRDefault="004B27E7" w:rsidP="00F83CD2">
      <w:pPr>
        <w:pStyle w:val="ListParagraph"/>
        <w:numPr>
          <w:ilvl w:val="0"/>
          <w:numId w:val="14"/>
        </w:numPr>
        <w:overflowPunct w:val="0"/>
        <w:autoSpaceDE w:val="0"/>
        <w:ind w:left="1134"/>
        <w:textAlignment w:val="baseline"/>
        <w:rPr>
          <w:rFonts w:ascii="Arial Narrow" w:hAnsi="Arial Narrow" w:cs="Arial Narrow"/>
          <w:szCs w:val="24"/>
        </w:rPr>
      </w:pPr>
      <w:r>
        <w:rPr>
          <w:rFonts w:ascii="Arial Narrow" w:hAnsi="Arial Narrow" w:cs="Arial Narrow"/>
          <w:szCs w:val="24"/>
        </w:rPr>
        <w:t xml:space="preserve">La </w:t>
      </w:r>
      <w:r w:rsidR="000C730D">
        <w:rPr>
          <w:rFonts w:ascii="Arial Narrow" w:hAnsi="Arial Narrow" w:cs="Arial Narrow"/>
          <w:szCs w:val="24"/>
        </w:rPr>
        <w:t>realizarea unor intervenții periodice pentru refacerea suprafeței de rulare, este necesar adoptarea de soluții complexe privind materialele si tehnologiile de realizare a covorului asfaltic.</w:t>
      </w:r>
    </w:p>
    <w:p w14:paraId="544DA515" w14:textId="7AE6AC20" w:rsidR="00F83CD2" w:rsidRPr="004E1AC9" w:rsidRDefault="00F83CD2" w:rsidP="00F83CD2">
      <w:pPr>
        <w:pStyle w:val="ListParagraph"/>
        <w:numPr>
          <w:ilvl w:val="0"/>
          <w:numId w:val="14"/>
        </w:numPr>
        <w:overflowPunct w:val="0"/>
        <w:autoSpaceDE w:val="0"/>
        <w:ind w:left="1134"/>
        <w:textAlignment w:val="baseline"/>
        <w:rPr>
          <w:rFonts w:ascii="Arial Narrow" w:hAnsi="Arial Narrow" w:cs="Arial Narrow"/>
          <w:szCs w:val="24"/>
        </w:rPr>
      </w:pPr>
      <w:r w:rsidRPr="004E1AC9">
        <w:rPr>
          <w:rFonts w:ascii="Arial Narrow" w:hAnsi="Arial Narrow" w:cs="Arial Narrow"/>
          <w:szCs w:val="24"/>
        </w:rPr>
        <w:t>Datorită existentei pe perioade lungi a ce</w:t>
      </w:r>
      <w:r w:rsidR="004B27E7">
        <w:rPr>
          <w:rFonts w:ascii="Arial Narrow" w:hAnsi="Arial Narrow" w:cs="Arial Narrow"/>
          <w:szCs w:val="24"/>
        </w:rPr>
        <w:t>ț</w:t>
      </w:r>
      <w:r w:rsidRPr="004E1AC9">
        <w:rPr>
          <w:rFonts w:ascii="Arial Narrow" w:hAnsi="Arial Narrow" w:cs="Arial Narrow"/>
          <w:szCs w:val="24"/>
        </w:rPr>
        <w:t xml:space="preserve">ii </w:t>
      </w:r>
      <w:r w:rsidR="004B27E7">
        <w:rPr>
          <w:rFonts w:ascii="Arial Narrow" w:hAnsi="Arial Narrow" w:cs="Arial Narrow"/>
          <w:szCs w:val="24"/>
        </w:rPr>
        <w:t>ș</w:t>
      </w:r>
      <w:r w:rsidRPr="004E1AC9">
        <w:rPr>
          <w:rFonts w:ascii="Arial Narrow" w:hAnsi="Arial Narrow" w:cs="Arial Narrow"/>
          <w:szCs w:val="24"/>
        </w:rPr>
        <w:t>i posibilitatea formării de polei pe suprafa</w:t>
      </w:r>
      <w:r w:rsidR="004B27E7">
        <w:rPr>
          <w:rFonts w:ascii="Arial Narrow" w:hAnsi="Arial Narrow" w:cs="Arial Narrow"/>
          <w:szCs w:val="24"/>
        </w:rPr>
        <w:t>ț</w:t>
      </w:r>
      <w:r w:rsidRPr="004E1AC9">
        <w:rPr>
          <w:rFonts w:ascii="Arial Narrow" w:hAnsi="Arial Narrow" w:cs="Arial Narrow"/>
          <w:szCs w:val="24"/>
        </w:rPr>
        <w:t>a carosabilă se recomandă realizarea structurii de asfalt.</w:t>
      </w:r>
    </w:p>
    <w:p w14:paraId="2CC1B82C" w14:textId="77777777" w:rsidR="00705833" w:rsidRPr="004E1AC9" w:rsidRDefault="00705833" w:rsidP="00D5394D">
      <w:pPr>
        <w:shd w:val="clear" w:color="auto" w:fill="FFFFFF"/>
        <w:jc w:val="both"/>
        <w:rPr>
          <w:rFonts w:ascii="Arial Narrow" w:hAnsi="Arial Narrow"/>
          <w:szCs w:val="28"/>
        </w:rPr>
      </w:pPr>
    </w:p>
    <w:p w14:paraId="5C1C27D5" w14:textId="15095012" w:rsidR="00D5394D" w:rsidRPr="004E1AC9" w:rsidRDefault="00D5394D" w:rsidP="00D5394D">
      <w:pPr>
        <w:ind w:firstLine="720"/>
        <w:jc w:val="both"/>
        <w:rPr>
          <w:rFonts w:ascii="Arial Narrow" w:hAnsi="Arial Narrow"/>
          <w:szCs w:val="24"/>
          <w:lang w:eastAsia="en-US"/>
        </w:rPr>
      </w:pPr>
      <w:r w:rsidRPr="004E1AC9">
        <w:rPr>
          <w:rFonts w:ascii="Arial Narrow" w:hAnsi="Arial Narrow"/>
          <w:szCs w:val="24"/>
          <w:lang w:eastAsia="en-US"/>
        </w:rPr>
        <w:t>Straturile au fost revizuite si adoptate confor Normativ AND 605/ 20</w:t>
      </w:r>
      <w:r w:rsidR="005941CF">
        <w:rPr>
          <w:rFonts w:ascii="Arial Narrow" w:hAnsi="Arial Narrow"/>
          <w:szCs w:val="24"/>
          <w:lang w:eastAsia="en-US"/>
        </w:rPr>
        <w:t>23</w:t>
      </w:r>
      <w:r w:rsidRPr="004E1AC9">
        <w:rPr>
          <w:rFonts w:ascii="Arial Narrow" w:hAnsi="Arial Narrow"/>
          <w:szCs w:val="24"/>
          <w:lang w:eastAsia="en-US"/>
        </w:rPr>
        <w:t xml:space="preserve"> Mixturi asfaltice executate la cald, conditii tehnice privind proiectarea si prepararea si punerea in opera.</w:t>
      </w:r>
    </w:p>
    <w:p w14:paraId="3F310B7E" w14:textId="3E79DF1C" w:rsidR="00D5394D" w:rsidRPr="004E1AC9" w:rsidRDefault="00D5394D" w:rsidP="00D5394D">
      <w:pPr>
        <w:ind w:firstLine="720"/>
        <w:jc w:val="both"/>
        <w:rPr>
          <w:rFonts w:ascii="Arial Narrow" w:hAnsi="Arial Narrow"/>
          <w:szCs w:val="24"/>
          <w:lang w:eastAsia="en-US"/>
        </w:rPr>
      </w:pPr>
      <w:r w:rsidRPr="004E1AC9">
        <w:rPr>
          <w:rFonts w:ascii="Arial Narrow" w:hAnsi="Arial Narrow"/>
          <w:szCs w:val="24"/>
          <w:lang w:eastAsia="en-US"/>
        </w:rPr>
        <w:t>Dimensionarea s-a realizat conform " Normativului pentru dimensionare a structurilor rutiere suple si semirigide indic. PD 177/2001", aprobat prin ord. 9/17/01/2001 rezulta urmatoarea alcatuire a structurii rutiere noi.</w:t>
      </w:r>
    </w:p>
    <w:p w14:paraId="5792B6F1" w14:textId="77777777" w:rsidR="00D5394D" w:rsidRPr="006E0261" w:rsidRDefault="00D5394D" w:rsidP="00D5394D">
      <w:pPr>
        <w:ind w:firstLine="720"/>
        <w:jc w:val="both"/>
        <w:rPr>
          <w:rFonts w:ascii="Arial Narrow" w:hAnsi="Arial Narrow"/>
          <w:szCs w:val="24"/>
          <w:lang w:eastAsia="en-US"/>
        </w:rPr>
      </w:pPr>
      <w:r w:rsidRPr="004E1AC9">
        <w:rPr>
          <w:rFonts w:ascii="Arial Narrow" w:hAnsi="Arial Narrow"/>
          <w:szCs w:val="24"/>
          <w:lang w:eastAsia="en-US"/>
        </w:rPr>
        <w:t xml:space="preserve">Verficarea la actiunea fenomenului inghet-dezghet a fost facuta conform STAS 1709/1,2,3-90 pentru tipul </w:t>
      </w:r>
      <w:r w:rsidRPr="006E0261">
        <w:rPr>
          <w:rFonts w:ascii="Arial Narrow" w:hAnsi="Arial Narrow"/>
          <w:szCs w:val="24"/>
          <w:lang w:eastAsia="en-US"/>
        </w:rPr>
        <w:t>de pamant P5 si tipul climateric II. In urma verificarii la inghet-dezghet a structurii rutiere noi rezulta ca  valoarea de calcul a gradului de asigurare la inghet rezista la actiunea fenomenului de inghet –dezghet.</w:t>
      </w:r>
    </w:p>
    <w:p w14:paraId="5393DECF" w14:textId="77777777" w:rsidR="00F15667" w:rsidRPr="006E0261" w:rsidRDefault="00F15667">
      <w:pPr>
        <w:rPr>
          <w:rFonts w:ascii="Arial Narrow" w:hAnsi="Arial Narrow"/>
          <w:sz w:val="28"/>
          <w:szCs w:val="28"/>
        </w:rPr>
      </w:pPr>
    </w:p>
    <w:p w14:paraId="31BDD18D" w14:textId="5BBF43E2" w:rsidR="00C04216" w:rsidRDefault="00F15667">
      <w:pPr>
        <w:rPr>
          <w:rFonts w:ascii="Arial Narrow" w:hAnsi="Arial Narrow"/>
          <w:sz w:val="28"/>
          <w:szCs w:val="28"/>
        </w:rPr>
      </w:pPr>
      <w:r w:rsidRPr="002468F5">
        <w:rPr>
          <w:rFonts w:ascii="Arial Narrow" w:hAnsi="Arial Narrow"/>
          <w:sz w:val="28"/>
          <w:szCs w:val="28"/>
        </w:rPr>
        <w:t>S</w:t>
      </w:r>
      <w:r w:rsidRPr="00184BC3">
        <w:rPr>
          <w:rFonts w:ascii="Arial Narrow" w:hAnsi="Arial Narrow"/>
          <w:i/>
          <w:iCs/>
          <w:sz w:val="28"/>
          <w:szCs w:val="28"/>
        </w:rPr>
        <w:t xml:space="preserve">E RECOMANDA  </w:t>
      </w:r>
      <w:r w:rsidR="00D176E0" w:rsidRPr="00184BC3">
        <w:rPr>
          <w:rFonts w:ascii="Arial Narrow" w:hAnsi="Arial Narrow"/>
          <w:i/>
          <w:iCs/>
          <w:sz w:val="28"/>
          <w:szCs w:val="28"/>
        </w:rPr>
        <w:t xml:space="preserve">SOLUȚIA </w:t>
      </w:r>
      <w:r w:rsidR="00315601">
        <w:rPr>
          <w:rFonts w:ascii="Arial Narrow" w:hAnsi="Arial Narrow"/>
          <w:i/>
          <w:iCs/>
          <w:sz w:val="28"/>
          <w:szCs w:val="28"/>
        </w:rPr>
        <w:t xml:space="preserve">SCENARIULUI </w:t>
      </w:r>
      <w:r w:rsidR="00184BC3" w:rsidRPr="00184BC3">
        <w:rPr>
          <w:rFonts w:ascii="Arial Narrow" w:hAnsi="Arial Narrow"/>
          <w:i/>
          <w:iCs/>
          <w:sz w:val="28"/>
          <w:szCs w:val="28"/>
        </w:rPr>
        <w:t>1</w:t>
      </w:r>
      <w:r w:rsidR="00315601">
        <w:rPr>
          <w:rFonts w:ascii="Arial Narrow" w:hAnsi="Arial Narrow"/>
          <w:i/>
          <w:iCs/>
          <w:sz w:val="28"/>
          <w:szCs w:val="28"/>
        </w:rPr>
        <w:t xml:space="preserve"> AVAND TRASEUL VARIANTA 1 SI SISTEM RUTIER SEMIRIGID</w:t>
      </w:r>
      <w:r w:rsidR="00D176E0" w:rsidRPr="00184BC3">
        <w:rPr>
          <w:rFonts w:ascii="Arial Narrow" w:hAnsi="Arial Narrow"/>
          <w:i/>
          <w:iCs/>
          <w:sz w:val="28"/>
          <w:szCs w:val="28"/>
        </w:rPr>
        <w:t xml:space="preserve"> </w:t>
      </w:r>
      <w:r w:rsidRPr="00184BC3">
        <w:rPr>
          <w:rFonts w:ascii="Arial Narrow" w:hAnsi="Arial Narrow"/>
          <w:i/>
          <w:iCs/>
          <w:sz w:val="28"/>
          <w:szCs w:val="28"/>
        </w:rPr>
        <w:t xml:space="preserve"> </w:t>
      </w:r>
    </w:p>
    <w:bookmarkEnd w:id="92"/>
    <w:p w14:paraId="21502760" w14:textId="77777777" w:rsidR="00C04216" w:rsidRDefault="00C04216">
      <w:pPr>
        <w:rPr>
          <w:rFonts w:ascii="Arial Narrow" w:hAnsi="Arial Narrow"/>
          <w:sz w:val="28"/>
          <w:szCs w:val="28"/>
        </w:rPr>
      </w:pPr>
    </w:p>
    <w:bookmarkEnd w:id="85"/>
    <w:p w14:paraId="37F4074E" w14:textId="5A1CE37D" w:rsidR="00C70A5A" w:rsidRDefault="00C70A5A">
      <w:pPr>
        <w:rPr>
          <w:rFonts w:ascii="Arial Narrow" w:hAnsi="Arial Narrow"/>
          <w:sz w:val="28"/>
          <w:szCs w:val="28"/>
        </w:rPr>
      </w:pPr>
      <w:r>
        <w:rPr>
          <w:rFonts w:ascii="Arial Narrow" w:hAnsi="Arial Narrow"/>
          <w:sz w:val="28"/>
          <w:szCs w:val="28"/>
        </w:rPr>
        <w:br w:type="page"/>
      </w:r>
    </w:p>
    <w:p w14:paraId="0ABEAF51" w14:textId="77777777" w:rsidR="00EA3E25" w:rsidRPr="004E1AC9" w:rsidRDefault="00EA3E25" w:rsidP="00EA3E25">
      <w:pPr>
        <w:shd w:val="clear" w:color="auto" w:fill="FFFFFF"/>
        <w:ind w:left="360"/>
        <w:jc w:val="both"/>
        <w:rPr>
          <w:rFonts w:ascii="Arial Narrow" w:hAnsi="Arial Narrow"/>
          <w:sz w:val="28"/>
          <w:szCs w:val="28"/>
        </w:rPr>
      </w:pPr>
    </w:p>
    <w:p w14:paraId="27C9110E" w14:textId="77777777" w:rsidR="00090DA4" w:rsidRPr="004E1AC9" w:rsidRDefault="00090DA4" w:rsidP="00090DA4">
      <w:pPr>
        <w:shd w:val="clear" w:color="auto" w:fill="FFFFFF"/>
        <w:jc w:val="both"/>
        <w:rPr>
          <w:rFonts w:ascii="Arial Narrow" w:hAnsi="Arial Narrow"/>
          <w:i/>
          <w:sz w:val="28"/>
          <w:szCs w:val="28"/>
        </w:rPr>
      </w:pPr>
      <w:r w:rsidRPr="004E1AC9">
        <w:rPr>
          <w:rFonts w:ascii="Arial Narrow" w:hAnsi="Arial Narrow"/>
          <w:b/>
          <w:bCs/>
          <w:i/>
          <w:sz w:val="28"/>
          <w:szCs w:val="28"/>
        </w:rPr>
        <w:t>-</w:t>
      </w:r>
      <w:r w:rsidRPr="004E1AC9">
        <w:rPr>
          <w:rFonts w:ascii="Arial Narrow" w:hAnsi="Arial Narrow"/>
          <w:i/>
          <w:sz w:val="28"/>
          <w:szCs w:val="28"/>
        </w:rPr>
        <w:t> </w:t>
      </w:r>
      <w:r w:rsidRPr="00A161A2">
        <w:rPr>
          <w:rFonts w:ascii="Arial Narrow" w:hAnsi="Arial Narrow"/>
          <w:i/>
          <w:sz w:val="28"/>
          <w:szCs w:val="28"/>
        </w:rPr>
        <w:t>echiparea şi dotarea specifică funcţiunii propuse.</w:t>
      </w:r>
    </w:p>
    <w:p w14:paraId="0E791AD5" w14:textId="77777777" w:rsidR="00C04216" w:rsidRDefault="00C04216" w:rsidP="00920C74">
      <w:pPr>
        <w:shd w:val="clear" w:color="auto" w:fill="FFFFFF"/>
        <w:ind w:left="360"/>
        <w:jc w:val="both"/>
        <w:rPr>
          <w:rFonts w:ascii="Arial Narrow" w:hAnsi="Arial Narrow"/>
          <w:szCs w:val="24"/>
        </w:rPr>
      </w:pPr>
    </w:p>
    <w:p w14:paraId="67A01821" w14:textId="3B13F880" w:rsidR="00920C74" w:rsidRPr="00C04216" w:rsidRDefault="00391CFB" w:rsidP="00920C74">
      <w:pPr>
        <w:shd w:val="clear" w:color="auto" w:fill="FFFFFF"/>
        <w:ind w:left="360"/>
        <w:jc w:val="both"/>
        <w:rPr>
          <w:rFonts w:ascii="Arial Narrow" w:hAnsi="Arial Narrow"/>
          <w:szCs w:val="24"/>
        </w:rPr>
      </w:pPr>
      <w:r w:rsidRPr="00C04216">
        <w:rPr>
          <w:rFonts w:ascii="Arial Narrow" w:hAnsi="Arial Narrow"/>
          <w:szCs w:val="24"/>
        </w:rPr>
        <w:t xml:space="preserve">Pentru </w:t>
      </w:r>
      <w:r w:rsidR="00315601">
        <w:rPr>
          <w:rFonts w:ascii="Arial Narrow" w:hAnsi="Arial Narrow"/>
          <w:szCs w:val="24"/>
        </w:rPr>
        <w:t xml:space="preserve">scenariul tehnico economic </w:t>
      </w:r>
      <w:r w:rsidR="00D176E0" w:rsidRPr="00C04216">
        <w:rPr>
          <w:rFonts w:ascii="Arial Narrow" w:hAnsi="Arial Narrow"/>
          <w:szCs w:val="24"/>
        </w:rPr>
        <w:t xml:space="preserve">1 </w:t>
      </w:r>
      <w:r w:rsidR="00315601">
        <w:rPr>
          <w:rFonts w:ascii="Arial Narrow" w:hAnsi="Arial Narrow"/>
          <w:szCs w:val="24"/>
        </w:rPr>
        <w:t>ș</w:t>
      </w:r>
      <w:r w:rsidR="00D176E0" w:rsidRPr="00C04216">
        <w:rPr>
          <w:rFonts w:ascii="Arial Narrow" w:hAnsi="Arial Narrow"/>
          <w:szCs w:val="24"/>
        </w:rPr>
        <w:t xml:space="preserve">i </w:t>
      </w:r>
      <w:r w:rsidR="00315601">
        <w:rPr>
          <w:rFonts w:ascii="Arial Narrow" w:hAnsi="Arial Narrow"/>
          <w:szCs w:val="24"/>
        </w:rPr>
        <w:t xml:space="preserve">scenariul tehnico economic </w:t>
      </w:r>
      <w:r w:rsidR="009B6D41">
        <w:rPr>
          <w:rFonts w:ascii="Arial Narrow" w:hAnsi="Arial Narrow"/>
          <w:szCs w:val="24"/>
        </w:rPr>
        <w:t>2</w:t>
      </w:r>
      <w:r w:rsidR="00315601">
        <w:rPr>
          <w:rFonts w:ascii="Arial Narrow" w:hAnsi="Arial Narrow"/>
          <w:szCs w:val="24"/>
        </w:rPr>
        <w:t xml:space="preserve">  </w:t>
      </w:r>
      <w:r w:rsidRPr="00C04216">
        <w:rPr>
          <w:rFonts w:ascii="Arial Narrow" w:hAnsi="Arial Narrow"/>
          <w:szCs w:val="24"/>
        </w:rPr>
        <w:t xml:space="preserve">se vor adopta următoarele </w:t>
      </w:r>
      <w:r w:rsidR="00CC5684" w:rsidRPr="00C04216">
        <w:rPr>
          <w:rFonts w:ascii="Arial Narrow" w:hAnsi="Arial Narrow"/>
          <w:szCs w:val="24"/>
        </w:rPr>
        <w:t>principii</w:t>
      </w:r>
      <w:r w:rsidR="002C5118">
        <w:rPr>
          <w:rFonts w:ascii="Arial Narrow" w:hAnsi="Arial Narrow"/>
          <w:szCs w:val="24"/>
        </w:rPr>
        <w:t xml:space="preserve"> generale</w:t>
      </w:r>
      <w:r w:rsidR="00D7309F" w:rsidRPr="00C04216">
        <w:rPr>
          <w:rFonts w:ascii="Arial Narrow" w:hAnsi="Arial Narrow"/>
          <w:szCs w:val="24"/>
        </w:rPr>
        <w:t>:</w:t>
      </w:r>
    </w:p>
    <w:p w14:paraId="7E852A0B" w14:textId="59D7F51C" w:rsidR="00C2418E" w:rsidRPr="00C04216" w:rsidRDefault="00C2418E" w:rsidP="00D7309F">
      <w:pPr>
        <w:jc w:val="both"/>
        <w:rPr>
          <w:rFonts w:ascii="Arial Narrow" w:hAnsi="Arial Narrow"/>
          <w:b/>
          <w:szCs w:val="24"/>
          <w:lang w:eastAsia="en-US"/>
        </w:rPr>
      </w:pPr>
    </w:p>
    <w:p w14:paraId="69B822B3" w14:textId="274DF825" w:rsidR="003858D9" w:rsidRPr="00C04216" w:rsidRDefault="00CC5684" w:rsidP="00D7309F">
      <w:pPr>
        <w:jc w:val="both"/>
        <w:rPr>
          <w:rFonts w:ascii="Arial Narrow" w:hAnsi="Arial Narrow"/>
          <w:bCs/>
          <w:szCs w:val="24"/>
          <w:lang w:val="hu-HU" w:eastAsia="en-US"/>
        </w:rPr>
      </w:pPr>
      <w:bookmarkStart w:id="93" w:name="_Hlk138531329"/>
      <w:r w:rsidRPr="00C04216">
        <w:rPr>
          <w:rFonts w:ascii="Arial Narrow" w:hAnsi="Arial Narrow"/>
          <w:bCs/>
          <w:szCs w:val="24"/>
          <w:lang w:eastAsia="en-US"/>
        </w:rPr>
        <w:t>Amenajare intersectii cu drumurile si străzile:</w:t>
      </w:r>
    </w:p>
    <w:p w14:paraId="32190748" w14:textId="3108A6C8" w:rsidR="003858D9" w:rsidRPr="00C04216" w:rsidRDefault="003858D9" w:rsidP="00D7309F">
      <w:pPr>
        <w:rPr>
          <w:rFonts w:ascii="Arial Narrow" w:hAnsi="Arial Narrow"/>
          <w:bCs/>
          <w:szCs w:val="24"/>
          <w:lang w:eastAsia="en-US"/>
        </w:rPr>
      </w:pPr>
      <w:r w:rsidRPr="00C04216">
        <w:rPr>
          <w:rFonts w:ascii="Arial Narrow" w:hAnsi="Arial Narrow"/>
          <w:bCs/>
          <w:szCs w:val="24"/>
          <w:lang w:eastAsia="en-US"/>
        </w:rPr>
        <w:tab/>
      </w:r>
      <w:bookmarkStart w:id="94" w:name="_Hlk195267350"/>
      <w:r w:rsidR="00D176E0" w:rsidRPr="00C04216">
        <w:rPr>
          <w:rFonts w:ascii="Arial Narrow" w:hAnsi="Arial Narrow"/>
          <w:bCs/>
          <w:szCs w:val="24"/>
          <w:lang w:eastAsia="en-US"/>
        </w:rPr>
        <w:tab/>
      </w:r>
      <w:r w:rsidRPr="00C04216">
        <w:rPr>
          <w:rFonts w:ascii="Arial Narrow" w:hAnsi="Arial Narrow"/>
          <w:bCs/>
          <w:szCs w:val="24"/>
          <w:lang w:eastAsia="en-US"/>
        </w:rPr>
        <w:t xml:space="preserve">Intersectia km 0+000 </w:t>
      </w:r>
      <w:r w:rsidR="00D176E0" w:rsidRPr="00C04216">
        <w:rPr>
          <w:rFonts w:ascii="Arial Narrow" w:hAnsi="Arial Narrow"/>
          <w:bCs/>
          <w:szCs w:val="24"/>
          <w:lang w:eastAsia="en-US"/>
        </w:rPr>
        <w:t xml:space="preserve">există </w:t>
      </w:r>
      <w:r w:rsidRPr="00C04216">
        <w:rPr>
          <w:rFonts w:ascii="Arial Narrow" w:hAnsi="Arial Narrow"/>
          <w:bCs/>
          <w:szCs w:val="24"/>
          <w:lang w:eastAsia="en-US"/>
        </w:rPr>
        <w:t xml:space="preserve"> sens giratoriu </w:t>
      </w:r>
      <w:r w:rsidR="00D176E0" w:rsidRPr="00C04216">
        <w:rPr>
          <w:rFonts w:ascii="Arial Narrow" w:hAnsi="Arial Narrow"/>
          <w:bCs/>
          <w:szCs w:val="24"/>
          <w:lang w:eastAsia="en-US"/>
        </w:rPr>
        <w:t xml:space="preserve">racord la A3 </w:t>
      </w:r>
      <w:r w:rsidRPr="00C04216">
        <w:rPr>
          <w:rFonts w:ascii="Arial Narrow" w:hAnsi="Arial Narrow"/>
          <w:bCs/>
          <w:szCs w:val="24"/>
          <w:lang w:eastAsia="en-US"/>
        </w:rPr>
        <w:t>la care se racordează drumul de centura prin bratul aflat pe partea Sudică.</w:t>
      </w:r>
    </w:p>
    <w:p w14:paraId="440A1624" w14:textId="77777777" w:rsidR="002E40B7" w:rsidRPr="00C04216" w:rsidRDefault="003858D9" w:rsidP="002E40B7">
      <w:pPr>
        <w:shd w:val="clear" w:color="auto" w:fill="FFFFFF"/>
        <w:ind w:left="360" w:firstLine="360"/>
        <w:jc w:val="both"/>
        <w:rPr>
          <w:rFonts w:ascii="Arial Narrow" w:hAnsi="Arial Narrow"/>
          <w:bCs/>
          <w:szCs w:val="24"/>
        </w:rPr>
      </w:pPr>
      <w:r w:rsidRPr="00C04216">
        <w:rPr>
          <w:rFonts w:ascii="Arial Narrow" w:hAnsi="Arial Narrow"/>
          <w:bCs/>
          <w:szCs w:val="24"/>
          <w:lang w:eastAsia="en-US"/>
        </w:rPr>
        <w:tab/>
      </w:r>
      <w:r w:rsidR="002E40B7" w:rsidRPr="00C04216">
        <w:rPr>
          <w:rFonts w:ascii="Arial Narrow" w:hAnsi="Arial Narrow"/>
          <w:bCs/>
          <w:szCs w:val="24"/>
        </w:rPr>
        <w:t>La km 1+340 intersectie cu drum lateral asigurare acces spre cartier Mureseni.</w:t>
      </w:r>
    </w:p>
    <w:p w14:paraId="05391393" w14:textId="52004A07" w:rsidR="003858D9" w:rsidRPr="00C04216" w:rsidRDefault="003858D9" w:rsidP="002E40B7">
      <w:pPr>
        <w:ind w:left="720" w:firstLine="720"/>
        <w:rPr>
          <w:rFonts w:ascii="Arial Narrow" w:hAnsi="Arial Narrow"/>
          <w:bCs/>
          <w:szCs w:val="24"/>
          <w:lang w:eastAsia="en-US"/>
        </w:rPr>
      </w:pPr>
      <w:r w:rsidRPr="00C04216">
        <w:rPr>
          <w:rFonts w:ascii="Arial Narrow" w:hAnsi="Arial Narrow"/>
          <w:bCs/>
          <w:szCs w:val="24"/>
          <w:lang w:eastAsia="en-US"/>
        </w:rPr>
        <w:t xml:space="preserve">La km 2+500,00 se va amenaja racordarea cu strada Budiului.  </w:t>
      </w:r>
      <w:bookmarkEnd w:id="94"/>
    </w:p>
    <w:p w14:paraId="35982E62" w14:textId="77777777" w:rsidR="00315601" w:rsidRDefault="00315601" w:rsidP="00D7309F">
      <w:pPr>
        <w:suppressAutoHyphens/>
        <w:jc w:val="both"/>
        <w:rPr>
          <w:rFonts w:ascii="Arial Narrow" w:hAnsi="Arial Narrow"/>
          <w:bCs/>
          <w:szCs w:val="24"/>
          <w:lang w:eastAsia="ar-SA"/>
        </w:rPr>
      </w:pPr>
    </w:p>
    <w:p w14:paraId="781AE254" w14:textId="455DABE4" w:rsidR="00CC5684" w:rsidRPr="00C04216" w:rsidRDefault="00CC5684" w:rsidP="00D7309F">
      <w:pPr>
        <w:suppressAutoHyphens/>
        <w:jc w:val="both"/>
        <w:rPr>
          <w:rFonts w:ascii="Arial Narrow" w:hAnsi="Arial Narrow"/>
          <w:bCs/>
          <w:szCs w:val="24"/>
          <w:lang w:eastAsia="ar-SA"/>
        </w:rPr>
      </w:pPr>
      <w:r w:rsidRPr="00C04216">
        <w:rPr>
          <w:rFonts w:ascii="Arial Narrow" w:hAnsi="Arial Narrow"/>
          <w:bCs/>
          <w:szCs w:val="24"/>
          <w:lang w:eastAsia="ar-SA"/>
        </w:rPr>
        <w:t>Colectarea si e</w:t>
      </w:r>
      <w:r w:rsidR="003858D9" w:rsidRPr="00C04216">
        <w:rPr>
          <w:rFonts w:ascii="Arial Narrow" w:hAnsi="Arial Narrow"/>
          <w:bCs/>
          <w:szCs w:val="24"/>
          <w:lang w:eastAsia="ar-SA"/>
        </w:rPr>
        <w:t>vacuarea apelor</w:t>
      </w:r>
      <w:r w:rsidRPr="00C04216">
        <w:rPr>
          <w:rFonts w:ascii="Arial Narrow" w:hAnsi="Arial Narrow"/>
          <w:bCs/>
          <w:szCs w:val="24"/>
          <w:lang w:eastAsia="ar-SA"/>
        </w:rPr>
        <w:t xml:space="preserve"> provenite din precipitatii:</w:t>
      </w:r>
    </w:p>
    <w:p w14:paraId="30194F92" w14:textId="0F82689D" w:rsidR="00D176E0" w:rsidRDefault="00CC5684" w:rsidP="00C02915">
      <w:pPr>
        <w:pStyle w:val="ListParagraph"/>
        <w:numPr>
          <w:ilvl w:val="0"/>
          <w:numId w:val="61"/>
        </w:numPr>
        <w:suppressAutoHyphens/>
        <w:jc w:val="both"/>
        <w:rPr>
          <w:rFonts w:ascii="Arial Narrow" w:hAnsi="Arial Narrow"/>
          <w:bCs/>
          <w:szCs w:val="24"/>
          <w:lang w:eastAsia="ar-SA"/>
        </w:rPr>
      </w:pPr>
      <w:r w:rsidRPr="00C04216">
        <w:rPr>
          <w:rFonts w:ascii="Arial Narrow" w:hAnsi="Arial Narrow"/>
          <w:bCs/>
          <w:szCs w:val="24"/>
          <w:lang w:eastAsia="ar-SA"/>
        </w:rPr>
        <w:t>Retea de rigole adiacent părtii carosabiel</w:t>
      </w:r>
    </w:p>
    <w:p w14:paraId="64F722EA" w14:textId="673A368B" w:rsidR="00213C6C" w:rsidRPr="00C04216" w:rsidRDefault="00213C6C" w:rsidP="00C02915">
      <w:pPr>
        <w:pStyle w:val="ListParagraph"/>
        <w:numPr>
          <w:ilvl w:val="0"/>
          <w:numId w:val="61"/>
        </w:numPr>
        <w:suppressAutoHyphens/>
        <w:jc w:val="both"/>
        <w:rPr>
          <w:rFonts w:ascii="Arial Narrow" w:hAnsi="Arial Narrow"/>
          <w:bCs/>
          <w:szCs w:val="24"/>
          <w:lang w:eastAsia="ar-SA"/>
        </w:rPr>
      </w:pPr>
      <w:r>
        <w:rPr>
          <w:rFonts w:ascii="Arial Narrow" w:hAnsi="Arial Narrow"/>
          <w:bCs/>
          <w:szCs w:val="24"/>
          <w:lang w:eastAsia="ar-SA"/>
        </w:rPr>
        <w:t>Retea santuri la baza terasamentului pe sectorul de la km 0+525 la km 1+450</w:t>
      </w:r>
    </w:p>
    <w:p w14:paraId="2CD4ACF8" w14:textId="548C1E88" w:rsidR="00D71443" w:rsidRPr="00C04216" w:rsidRDefault="00D71443" w:rsidP="00C02915">
      <w:pPr>
        <w:pStyle w:val="ListParagraph"/>
        <w:numPr>
          <w:ilvl w:val="0"/>
          <w:numId w:val="61"/>
        </w:numPr>
        <w:suppressAutoHyphens/>
        <w:jc w:val="both"/>
        <w:rPr>
          <w:rFonts w:ascii="Arial Narrow" w:hAnsi="Arial Narrow"/>
          <w:bCs/>
          <w:szCs w:val="24"/>
          <w:lang w:eastAsia="ar-SA"/>
        </w:rPr>
      </w:pPr>
      <w:r w:rsidRPr="00C04216">
        <w:rPr>
          <w:rFonts w:ascii="Arial Narrow" w:hAnsi="Arial Narrow"/>
          <w:bCs/>
          <w:szCs w:val="24"/>
          <w:lang w:eastAsia="ar-SA"/>
        </w:rPr>
        <w:t xml:space="preserve">Amenajarea de </w:t>
      </w:r>
      <w:r w:rsidR="00C70A5A" w:rsidRPr="00C04216">
        <w:rPr>
          <w:rFonts w:ascii="Arial Narrow" w:hAnsi="Arial Narrow"/>
          <w:bCs/>
          <w:szCs w:val="24"/>
          <w:lang w:eastAsia="ar-SA"/>
        </w:rPr>
        <w:t>santuri de gardă colectare ape de pe versant</w:t>
      </w:r>
      <w:r w:rsidR="00D176E0" w:rsidRPr="00C04216">
        <w:rPr>
          <w:rFonts w:ascii="Arial Narrow" w:hAnsi="Arial Narrow"/>
          <w:bCs/>
          <w:szCs w:val="24"/>
          <w:lang w:eastAsia="ar-SA"/>
        </w:rPr>
        <w:t xml:space="preserve"> acestea se descarcă in reteaua proiectată de canalizare pluvială</w:t>
      </w:r>
      <w:r w:rsidR="00C70A5A" w:rsidRPr="00C04216">
        <w:rPr>
          <w:rFonts w:ascii="Arial Narrow" w:hAnsi="Arial Narrow"/>
          <w:bCs/>
          <w:szCs w:val="24"/>
          <w:lang w:eastAsia="ar-SA"/>
        </w:rPr>
        <w:t>.</w:t>
      </w:r>
    </w:p>
    <w:p w14:paraId="3E6E3ED6" w14:textId="31379177" w:rsidR="00D71443" w:rsidRPr="00213C6C" w:rsidRDefault="00D71443" w:rsidP="00B40EE3">
      <w:pPr>
        <w:pStyle w:val="ListParagraph"/>
        <w:numPr>
          <w:ilvl w:val="0"/>
          <w:numId w:val="14"/>
        </w:numPr>
        <w:ind w:left="1701" w:hanging="11"/>
        <w:jc w:val="both"/>
        <w:rPr>
          <w:rFonts w:ascii="Arial Narrow" w:hAnsi="Arial Narrow"/>
          <w:bCs/>
          <w:szCs w:val="24"/>
          <w:lang w:eastAsia="hu-HU"/>
        </w:rPr>
      </w:pPr>
      <w:r w:rsidRPr="00213C6C">
        <w:rPr>
          <w:rFonts w:ascii="Arial Narrow" w:hAnsi="Arial Narrow"/>
          <w:bCs/>
          <w:szCs w:val="24"/>
          <w:lang w:eastAsia="hu-HU"/>
        </w:rPr>
        <w:t xml:space="preserve">Amenajarea </w:t>
      </w:r>
      <w:r w:rsidR="00213C6C" w:rsidRPr="00213C6C">
        <w:rPr>
          <w:rFonts w:ascii="Arial Narrow" w:hAnsi="Arial Narrow"/>
          <w:bCs/>
          <w:szCs w:val="24"/>
          <w:lang w:eastAsia="hu-HU"/>
        </w:rPr>
        <w:t xml:space="preserve">legăturii dintre pasaj peste str. Budiului cu podul peste valea Vulpii cu zid de sprijin realizat </w:t>
      </w:r>
      <w:r w:rsidR="00213C6C">
        <w:rPr>
          <w:rFonts w:ascii="Arial Narrow" w:hAnsi="Arial Narrow"/>
          <w:bCs/>
          <w:szCs w:val="24"/>
          <w:lang w:eastAsia="hu-HU"/>
        </w:rPr>
        <w:t xml:space="preserve">din beton </w:t>
      </w:r>
      <w:r w:rsidRPr="00213C6C">
        <w:rPr>
          <w:rFonts w:ascii="Arial Narrow" w:hAnsi="Arial Narrow"/>
          <w:bCs/>
          <w:szCs w:val="24"/>
          <w:lang w:eastAsia="hu-HU"/>
        </w:rPr>
        <w:t xml:space="preserve">armat </w:t>
      </w:r>
      <w:r w:rsidR="00213C6C">
        <w:rPr>
          <w:rFonts w:ascii="Arial Narrow" w:hAnsi="Arial Narrow"/>
          <w:bCs/>
          <w:szCs w:val="24"/>
          <w:lang w:eastAsia="hu-HU"/>
        </w:rPr>
        <w:t xml:space="preserve"> pe </w:t>
      </w:r>
      <w:r w:rsidRPr="00213C6C">
        <w:rPr>
          <w:rFonts w:ascii="Arial Narrow" w:hAnsi="Arial Narrow"/>
          <w:bCs/>
          <w:szCs w:val="24"/>
          <w:lang w:eastAsia="hu-HU"/>
        </w:rPr>
        <w:t xml:space="preserve">fundatii pe piloti amenajate la baza taluzelor, </w:t>
      </w:r>
    </w:p>
    <w:p w14:paraId="32334994" w14:textId="205B9BBD" w:rsidR="003858D9" w:rsidRPr="00315601" w:rsidRDefault="00D71443" w:rsidP="00315601">
      <w:pPr>
        <w:pStyle w:val="ListParagraph"/>
        <w:numPr>
          <w:ilvl w:val="0"/>
          <w:numId w:val="14"/>
        </w:numPr>
        <w:ind w:left="1701" w:hanging="11"/>
        <w:jc w:val="both"/>
        <w:rPr>
          <w:rFonts w:ascii="Arial Narrow" w:hAnsi="Arial Narrow"/>
          <w:bCs/>
          <w:szCs w:val="24"/>
          <w:lang w:eastAsia="hu-HU"/>
        </w:rPr>
      </w:pPr>
      <w:r w:rsidRPr="00315601">
        <w:rPr>
          <w:rFonts w:ascii="Arial Narrow" w:hAnsi="Arial Narrow"/>
          <w:bCs/>
          <w:szCs w:val="24"/>
          <w:lang w:eastAsia="hu-HU"/>
        </w:rPr>
        <w:t>taluzuri de racordare stabilizate cu geocelule si saltele geovegetale</w:t>
      </w:r>
    </w:p>
    <w:p w14:paraId="778EA1CF" w14:textId="35E279DC" w:rsidR="00D71443" w:rsidRPr="00C04216" w:rsidRDefault="00D71443" w:rsidP="00D71443">
      <w:pPr>
        <w:ind w:left="720" w:firstLine="720"/>
        <w:jc w:val="both"/>
        <w:rPr>
          <w:rFonts w:ascii="Arial Narrow" w:hAnsi="Arial Narrow"/>
          <w:bCs/>
          <w:szCs w:val="24"/>
          <w:lang w:eastAsia="hu-HU"/>
        </w:rPr>
      </w:pPr>
    </w:p>
    <w:p w14:paraId="040A3715" w14:textId="77777777" w:rsidR="00213C6C" w:rsidRDefault="00D71443" w:rsidP="00C02915">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 xml:space="preserve">Amenajare pasaj peste str. </w:t>
      </w:r>
      <w:r w:rsidR="00213C6C">
        <w:rPr>
          <w:rFonts w:ascii="Arial Narrow" w:hAnsi="Arial Narrow"/>
          <w:bCs/>
          <w:szCs w:val="24"/>
          <w:lang w:eastAsia="hu-HU"/>
        </w:rPr>
        <w:t xml:space="preserve">Budiului paraul Budiului str Vulpii </w:t>
      </w:r>
    </w:p>
    <w:p w14:paraId="0C4F42F7" w14:textId="69240B1F" w:rsidR="00213C6C" w:rsidRDefault="00213C6C" w:rsidP="00C02915">
      <w:pPr>
        <w:pStyle w:val="ListParagraph"/>
        <w:numPr>
          <w:ilvl w:val="0"/>
          <w:numId w:val="61"/>
        </w:numPr>
        <w:jc w:val="both"/>
        <w:rPr>
          <w:rFonts w:ascii="Arial Narrow" w:hAnsi="Arial Narrow"/>
          <w:bCs/>
          <w:szCs w:val="24"/>
          <w:lang w:eastAsia="hu-HU"/>
        </w:rPr>
      </w:pPr>
      <w:r>
        <w:rPr>
          <w:rFonts w:ascii="Arial Narrow" w:hAnsi="Arial Narrow"/>
          <w:bCs/>
          <w:szCs w:val="24"/>
          <w:lang w:eastAsia="hu-HU"/>
        </w:rPr>
        <w:t>Amenajare pod pestevalea Vulpii</w:t>
      </w:r>
    </w:p>
    <w:p w14:paraId="6A5D9E56" w14:textId="4D489F14" w:rsidR="00213C6C" w:rsidRDefault="00213C6C" w:rsidP="00C02915">
      <w:pPr>
        <w:pStyle w:val="ListParagraph"/>
        <w:numPr>
          <w:ilvl w:val="0"/>
          <w:numId w:val="61"/>
        </w:numPr>
        <w:jc w:val="both"/>
        <w:rPr>
          <w:rFonts w:ascii="Arial Narrow" w:hAnsi="Arial Narrow"/>
          <w:bCs/>
          <w:szCs w:val="24"/>
          <w:lang w:eastAsia="hu-HU"/>
        </w:rPr>
      </w:pPr>
      <w:r>
        <w:rPr>
          <w:rFonts w:ascii="Arial Narrow" w:hAnsi="Arial Narrow"/>
          <w:bCs/>
          <w:szCs w:val="24"/>
          <w:lang w:eastAsia="hu-HU"/>
        </w:rPr>
        <w:t>Amenajare pasaj peste str. Mestecănișului</w:t>
      </w:r>
    </w:p>
    <w:p w14:paraId="1C81A9E4" w14:textId="288B0F76" w:rsidR="00496116" w:rsidRDefault="00496116" w:rsidP="00C02915">
      <w:pPr>
        <w:pStyle w:val="ListParagraph"/>
        <w:numPr>
          <w:ilvl w:val="0"/>
          <w:numId w:val="61"/>
        </w:numPr>
        <w:jc w:val="both"/>
        <w:rPr>
          <w:rFonts w:ascii="Arial Narrow" w:hAnsi="Arial Narrow"/>
          <w:bCs/>
          <w:szCs w:val="24"/>
          <w:lang w:eastAsia="hu-HU"/>
        </w:rPr>
      </w:pPr>
      <w:r>
        <w:rPr>
          <w:rFonts w:ascii="Arial Narrow" w:hAnsi="Arial Narrow"/>
          <w:bCs/>
          <w:szCs w:val="24"/>
          <w:lang w:eastAsia="hu-HU"/>
        </w:rPr>
        <w:t>Amenajare podet peste sant necadastrat</w:t>
      </w:r>
    </w:p>
    <w:p w14:paraId="2D9461B8" w14:textId="7BF6BB42" w:rsidR="00496116" w:rsidRDefault="00496116" w:rsidP="00C02915">
      <w:pPr>
        <w:pStyle w:val="ListParagraph"/>
        <w:numPr>
          <w:ilvl w:val="0"/>
          <w:numId w:val="61"/>
        </w:numPr>
        <w:jc w:val="both"/>
        <w:rPr>
          <w:rFonts w:ascii="Arial Narrow" w:hAnsi="Arial Narrow"/>
          <w:bCs/>
          <w:szCs w:val="24"/>
          <w:lang w:eastAsia="hu-HU"/>
        </w:rPr>
      </w:pPr>
      <w:r>
        <w:rPr>
          <w:rFonts w:ascii="Arial Narrow" w:hAnsi="Arial Narrow"/>
          <w:bCs/>
          <w:szCs w:val="24"/>
          <w:lang w:eastAsia="hu-HU"/>
        </w:rPr>
        <w:t>Amenajare podet peste valea Vulpii</w:t>
      </w:r>
    </w:p>
    <w:p w14:paraId="33AA8FE8" w14:textId="16EFE5CA" w:rsidR="00B83710" w:rsidRPr="00315601" w:rsidRDefault="00B83710" w:rsidP="00C02915">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Asigurarea unei pante de 6 % longitudinale maxime a drum ocolitor.</w:t>
      </w:r>
    </w:p>
    <w:p w14:paraId="454F71B7" w14:textId="13BC494D" w:rsidR="00B83710" w:rsidRPr="00315601" w:rsidRDefault="00B83710" w:rsidP="00C02915">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Amenajarea elementelor de sigurantă a traficului si semnalizarea pe verticală si orizontală a sectorului de drum</w:t>
      </w:r>
    </w:p>
    <w:p w14:paraId="6891F1A4" w14:textId="44161FAD" w:rsidR="00B83710" w:rsidRPr="00315601" w:rsidRDefault="00B83710" w:rsidP="00C02915">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Amenajarea de drum de servici pentru asigurarea sistemelor de utilitati translocate traseului drum ocolitor.</w:t>
      </w:r>
    </w:p>
    <w:p w14:paraId="7D0C2588" w14:textId="0D3B9A28" w:rsidR="00B83710" w:rsidRPr="00315601" w:rsidRDefault="00B83710" w:rsidP="00C02915">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Protectia traseului impotriva accesului animalelor prin amplasare gard perimetral.</w:t>
      </w:r>
    </w:p>
    <w:p w14:paraId="5B52218E" w14:textId="0430629A" w:rsidR="00413FE0" w:rsidRPr="00315601" w:rsidRDefault="00413FE0" w:rsidP="00C02915">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 xml:space="preserve">Iluminat </w:t>
      </w:r>
      <w:r w:rsidR="002A2DD5" w:rsidRPr="00315601">
        <w:rPr>
          <w:rFonts w:ascii="Arial Narrow" w:hAnsi="Arial Narrow"/>
          <w:bCs/>
          <w:szCs w:val="24"/>
          <w:lang w:eastAsia="hu-HU"/>
        </w:rPr>
        <w:t>a intersectiilor</w:t>
      </w:r>
    </w:p>
    <w:bookmarkEnd w:id="65"/>
    <w:bookmarkEnd w:id="93"/>
    <w:p w14:paraId="7A5856B9" w14:textId="77777777" w:rsidR="002A2DD5" w:rsidRDefault="002A2DD5" w:rsidP="00D71443">
      <w:pPr>
        <w:jc w:val="both"/>
        <w:rPr>
          <w:rFonts w:ascii="Arial Narrow" w:hAnsi="Arial Narrow"/>
          <w:b/>
          <w:szCs w:val="24"/>
          <w:lang w:eastAsia="hu-HU"/>
        </w:rPr>
      </w:pPr>
    </w:p>
    <w:bookmarkEnd w:id="83"/>
    <w:p w14:paraId="59EBDEF6" w14:textId="1D98C7CA" w:rsidR="002A2DD5" w:rsidRDefault="002A2DD5">
      <w:pPr>
        <w:rPr>
          <w:rFonts w:ascii="Arial Narrow" w:hAnsi="Arial Narrow"/>
          <w:b/>
          <w:bCs/>
          <w:sz w:val="28"/>
          <w:szCs w:val="28"/>
        </w:rPr>
      </w:pPr>
      <w:r>
        <w:rPr>
          <w:rFonts w:ascii="Arial Narrow" w:hAnsi="Arial Narrow"/>
          <w:b/>
          <w:bCs/>
          <w:sz w:val="28"/>
          <w:szCs w:val="28"/>
        </w:rPr>
        <w:br w:type="page"/>
      </w:r>
    </w:p>
    <w:p w14:paraId="09355446" w14:textId="77777777" w:rsidR="00A55525" w:rsidRPr="004E1AC9" w:rsidRDefault="00A55525">
      <w:pPr>
        <w:rPr>
          <w:rFonts w:ascii="Arial Narrow" w:hAnsi="Arial Narrow"/>
          <w:b/>
          <w:bCs/>
          <w:sz w:val="28"/>
          <w:szCs w:val="28"/>
        </w:rPr>
      </w:pPr>
    </w:p>
    <w:p w14:paraId="6635F8C1" w14:textId="7A5A4FED" w:rsidR="008A2B62" w:rsidRDefault="00090DA4" w:rsidP="0018686C">
      <w:pPr>
        <w:shd w:val="clear" w:color="auto" w:fill="FFFFFF"/>
        <w:jc w:val="both"/>
        <w:rPr>
          <w:rFonts w:ascii="Arial Narrow" w:hAnsi="Arial Narrow"/>
          <w:sz w:val="28"/>
          <w:szCs w:val="28"/>
        </w:rPr>
      </w:pPr>
      <w:r w:rsidRPr="004E1AC9">
        <w:rPr>
          <w:rFonts w:ascii="Arial Narrow" w:hAnsi="Arial Narrow"/>
          <w:b/>
          <w:bCs/>
          <w:sz w:val="28"/>
          <w:szCs w:val="28"/>
        </w:rPr>
        <w:t>3.3.</w:t>
      </w:r>
      <w:bookmarkStart w:id="95" w:name="_Hlk506809634"/>
      <w:r w:rsidR="008A2B62">
        <w:rPr>
          <w:rFonts w:ascii="Arial Narrow" w:hAnsi="Arial Narrow"/>
          <w:b/>
          <w:bCs/>
          <w:sz w:val="28"/>
          <w:szCs w:val="28"/>
        </w:rPr>
        <w:t xml:space="preserve"> </w:t>
      </w:r>
      <w:r w:rsidR="008A2B62" w:rsidRPr="008A2B62">
        <w:rPr>
          <w:rFonts w:ascii="Arial Narrow" w:hAnsi="Arial Narrow"/>
          <w:sz w:val="28"/>
          <w:szCs w:val="28"/>
        </w:rPr>
        <w:t>Costurile estimate pentru realizarea obiectivului de investifii, cu luarea in considerare a costurilor unor investitii similare, ori a unor standsrde de cost pentru investitii similare corelativ cu caracteristicile tehnice şi parametrii specifici obiectivului de investifii</w:t>
      </w:r>
    </w:p>
    <w:p w14:paraId="1DDB946A" w14:textId="34464FA1" w:rsidR="008A2B62" w:rsidRPr="00FE6FCA" w:rsidRDefault="008A2B62" w:rsidP="008C4E0A">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După stabilirea de către proiectant a variantei optime de traseu și aprobarea acesteia de către Beneficiar, Proiectantul a întocmit documentația tehnica faza Studiu de Fezabilitate, pe baza informațiilor obținute în urma realizarii ridicarilor topografice, a studiilor geotehnice, hidrologice si hidraulice, astfel încat, în coroborare cu masurile de protectia mediului, se estimeaza cantitațiie și implicit costurile investitiei având în vedere costurile unor investiții similare proiectate de prestator corelate cu caracteristicile tehnice și parametrii specifici ai variantei de ocolire a municipiului Targu Mureș.</w:t>
      </w:r>
    </w:p>
    <w:p w14:paraId="0BD9653A" w14:textId="77777777" w:rsidR="008A2B62" w:rsidRPr="00FE6FCA" w:rsidRDefault="008A2B62" w:rsidP="008A2B62">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Listele de cantitati cuprind urmatoarele lucrari:</w:t>
      </w:r>
    </w:p>
    <w:p w14:paraId="2E0D16D2" w14:textId="2DAC22E7" w:rsidR="008A2B62" w:rsidRPr="00FE6FCA" w:rsidRDefault="008A2B62"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lucrari pregatitoare;</w:t>
      </w:r>
    </w:p>
    <w:p w14:paraId="47314B55" w14:textId="6C831E6C" w:rsidR="008A2B62" w:rsidRPr="00FE6FCA" w:rsidRDefault="008A2B62"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terasamente;</w:t>
      </w:r>
    </w:p>
    <w:p w14:paraId="4923DBF0" w14:textId="767BBC3D" w:rsidR="008A2B62" w:rsidRPr="00FE6FCA" w:rsidRDefault="008A2B62"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structura rutiera;</w:t>
      </w:r>
    </w:p>
    <w:p w14:paraId="35C0FD64" w14:textId="2796986D" w:rsidR="007A2590" w:rsidRPr="00FE6FCA" w:rsidRDefault="008A2B62"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lucrari de arta/poduri/pasaje</w:t>
      </w:r>
    </w:p>
    <w:p w14:paraId="1FEE7D97" w14:textId="4A8D05BC"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Ziduri de sprijin</w:t>
      </w:r>
    </w:p>
    <w:p w14:paraId="7FB95AC7" w14:textId="25532AA0" w:rsidR="008A2B62"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Podete</w:t>
      </w:r>
    </w:p>
    <w:p w14:paraId="6836EC68" w14:textId="32E5631C"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Scurgerea apelor</w:t>
      </w:r>
    </w:p>
    <w:p w14:paraId="2517F17B" w14:textId="518800AB"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Consolidări</w:t>
      </w:r>
    </w:p>
    <w:p w14:paraId="5F9FF72D" w14:textId="6C7A1CA4"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Semnalizare si marcaje siguranța circulației</w:t>
      </w:r>
    </w:p>
    <w:p w14:paraId="23A9C3E7" w14:textId="2921D09E"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Lucrări privind protecția mediului</w:t>
      </w:r>
    </w:p>
    <w:p w14:paraId="114D190A" w14:textId="5424E25B"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Lucrări relocare utilități</w:t>
      </w:r>
    </w:p>
    <w:p w14:paraId="260C9327" w14:textId="780076B2"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Amenajare ilumnat public retele</w:t>
      </w:r>
    </w:p>
    <w:p w14:paraId="44D68FBD" w14:textId="4DB0B594" w:rsidR="007A2590" w:rsidRP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Alte lucrări</w:t>
      </w:r>
    </w:p>
    <w:p w14:paraId="0F32C66F" w14:textId="243A34CC" w:rsidR="007A2590" w:rsidRPr="00FE6FCA" w:rsidRDefault="007A2590" w:rsidP="007A2590">
      <w:pPr>
        <w:rPr>
          <w:rFonts w:ascii="Arial Narrow" w:eastAsia="Arial" w:hAnsi="Arial Narrow" w:cs="Arial"/>
          <w:color w:val="000000"/>
          <w:szCs w:val="24"/>
          <w:lang w:eastAsia="en-US" w:bidi="en-US"/>
        </w:rPr>
      </w:pPr>
    </w:p>
    <w:p w14:paraId="1C36D396" w14:textId="77777777" w:rsidR="00FE6FCA" w:rsidRDefault="007A2590" w:rsidP="007A2590">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Preturile unitare s-au stabilit pentru fiecare tip de lucrare inclus</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w:t>
      </w:r>
      <w:r w:rsidR="00FE6FC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n lista de cantit</w:t>
      </w:r>
      <w:r w:rsidR="00FE6FCA">
        <w:rPr>
          <w:rFonts w:ascii="Arial Narrow" w:eastAsia="Arial" w:hAnsi="Arial Narrow" w:cs="Arial"/>
          <w:color w:val="000000"/>
          <w:szCs w:val="24"/>
          <w:lang w:eastAsia="en-US" w:bidi="en-US"/>
        </w:rPr>
        <w:t>ăț</w:t>
      </w:r>
      <w:r w:rsidRPr="00FE6FCA">
        <w:rPr>
          <w:rFonts w:ascii="Arial Narrow" w:eastAsia="Arial" w:hAnsi="Arial Narrow" w:cs="Arial"/>
          <w:color w:val="000000"/>
          <w:szCs w:val="24"/>
          <w:lang w:eastAsia="en-US" w:bidi="en-US"/>
        </w:rPr>
        <w:t>i estimativ</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realizat</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la faza de SF.</w:t>
      </w:r>
    </w:p>
    <w:p w14:paraId="65C65027" w14:textId="1242885B" w:rsidR="007A2590" w:rsidRPr="00FE6FCA" w:rsidRDefault="007A2590" w:rsidP="007A2590">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Procedura pentru estimarea pre</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urilor unitare s-a bazat pe urmatoarele:</w:t>
      </w:r>
    </w:p>
    <w:p w14:paraId="0FADAE4C" w14:textId="77777777" w:rsid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comparare cu pre</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urile de ofert</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din lucr</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ri similare de drumuri calculate anterior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actualizate cu rata inflatiei;</w:t>
      </w:r>
    </w:p>
    <w:p w14:paraId="60062FB5" w14:textId="77777777" w:rsidR="00FE6FCA" w:rsidRDefault="007A2590" w:rsidP="007A2590">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pe baza analizelor de pre</w:t>
      </w:r>
      <w:r w:rsidR="00FE6FCA">
        <w:rPr>
          <w:rFonts w:ascii="Arial Narrow" w:eastAsia="Arial" w:hAnsi="Arial Narrow" w:cs="Arial"/>
          <w:color w:val="000000"/>
          <w:szCs w:val="24"/>
          <w:lang w:eastAsia="en-US" w:bidi="en-US"/>
        </w:rPr>
        <w:t>țî</w:t>
      </w:r>
      <w:r w:rsidRPr="00FE6FCA">
        <w:rPr>
          <w:rFonts w:ascii="Arial Narrow" w:eastAsia="Arial" w:hAnsi="Arial Narrow" w:cs="Arial"/>
          <w:color w:val="000000"/>
          <w:szCs w:val="24"/>
          <w:lang w:eastAsia="en-US" w:bidi="en-US"/>
        </w:rPr>
        <w:t>ntocmite pe "baza indicatoarelor de norme de deviz" lu</w:t>
      </w:r>
      <w:r w:rsidR="00FE6FCA">
        <w:rPr>
          <w:rFonts w:ascii="Arial Narrow" w:eastAsia="Arial" w:hAnsi="Arial Narrow" w:cs="Arial"/>
          <w:color w:val="000000"/>
          <w:szCs w:val="24"/>
          <w:lang w:eastAsia="en-US" w:bidi="en-US"/>
        </w:rPr>
        <w:t>â</w:t>
      </w:r>
      <w:r w:rsidRPr="00FE6FCA">
        <w:rPr>
          <w:rFonts w:ascii="Arial Narrow" w:eastAsia="Arial" w:hAnsi="Arial Narrow" w:cs="Arial"/>
          <w:color w:val="000000"/>
          <w:szCs w:val="24"/>
          <w:lang w:eastAsia="en-US" w:bidi="en-US"/>
        </w:rPr>
        <w:t xml:space="preserve">nd </w:t>
      </w:r>
      <w:r w:rsidR="00FE6FC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 xml:space="preserve">n considerare sursele de materiale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posibile amplas</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 ale bazelor de produc</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ie specifice zonei, instruc</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iuni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 xml:space="preserve">i agremente tehnice </w:t>
      </w:r>
      <w:r w:rsidR="00FE6FC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n vigoare pentru tehnologii sau materiale no</w:t>
      </w:r>
      <w:r w:rsidR="00FE6FCA">
        <w:rPr>
          <w:rFonts w:ascii="Arial Narrow" w:eastAsia="Arial" w:hAnsi="Arial Narrow" w:cs="Arial"/>
          <w:color w:val="000000"/>
          <w:szCs w:val="24"/>
          <w:lang w:eastAsia="en-US" w:bidi="en-US"/>
        </w:rPr>
        <w:t>i</w:t>
      </w:r>
      <w:r w:rsidRPr="00FE6FCA">
        <w:rPr>
          <w:rFonts w:ascii="Arial Narrow" w:eastAsia="Arial" w:hAnsi="Arial Narrow" w:cs="Arial"/>
          <w:color w:val="000000"/>
          <w:szCs w:val="24"/>
          <w:lang w:eastAsia="en-US" w:bidi="en-US"/>
        </w:rPr>
        <w:t>, implementate pe pia</w:t>
      </w:r>
      <w:r w:rsidR="00FE6FCA">
        <w:rPr>
          <w:rFonts w:ascii="Arial Narrow" w:eastAsia="Arial" w:hAnsi="Arial Narrow" w:cs="Arial"/>
          <w:color w:val="000000"/>
          <w:szCs w:val="24"/>
          <w:lang w:eastAsia="en-US" w:bidi="en-US"/>
        </w:rPr>
        <w:t>ța</w:t>
      </w:r>
      <w:r w:rsidRPr="00FE6FCA">
        <w:rPr>
          <w:rFonts w:ascii="Arial Narrow" w:eastAsia="Arial" w:hAnsi="Arial Narrow" w:cs="Arial"/>
          <w:color w:val="000000"/>
          <w:szCs w:val="24"/>
          <w:lang w:eastAsia="en-US" w:bidi="en-US"/>
        </w:rPr>
        <w:t xml:space="preserve"> intern</w:t>
      </w:r>
      <w:r w:rsid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w:t>
      </w:r>
      <w:r w:rsidR="00FE6FC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n domeniul execu</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iei drumurilor;</w:t>
      </w:r>
    </w:p>
    <w:p w14:paraId="548761F0" w14:textId="77777777" w:rsidR="00FE6FCA" w:rsidRDefault="007A2590" w:rsidP="009C7605">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pe baza pre</w:t>
      </w:r>
      <w:r w:rsidR="00FE6FCA" w:rsidRP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urilor acceptate anterior in zon</w:t>
      </w:r>
      <w:r w:rsidR="00FE6FCA" w:rsidRPr="00FE6FC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actualizate cu rata inflatiei;</w:t>
      </w:r>
    </w:p>
    <w:p w14:paraId="06F2CB23" w14:textId="79ABE7E1" w:rsidR="007A2590" w:rsidRDefault="007A2590" w:rsidP="009C7605">
      <w:pPr>
        <w:pStyle w:val="ListParagraph"/>
        <w:numPr>
          <w:ilvl w:val="0"/>
          <w:numId w:val="14"/>
        </w:num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pre</w:t>
      </w:r>
      <w:r w:rsidR="00FE6FC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urile unitare cuprind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 xml:space="preserve">i cheltuielile indirecte </w:t>
      </w:r>
      <w:r w:rsidR="00FE6FC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profitul;</w:t>
      </w:r>
    </w:p>
    <w:p w14:paraId="52EB9D2C" w14:textId="77777777" w:rsidR="00FE6FCA" w:rsidRPr="00FE6FCA" w:rsidRDefault="00FE6FCA" w:rsidP="00FE6FCA">
      <w:pPr>
        <w:pStyle w:val="ListParagraph"/>
        <w:rPr>
          <w:rFonts w:ascii="Arial Narrow" w:eastAsia="Arial" w:hAnsi="Arial Narrow" w:cs="Arial"/>
          <w:color w:val="000000"/>
          <w:szCs w:val="24"/>
          <w:lang w:eastAsia="en-US" w:bidi="en-US"/>
        </w:rPr>
      </w:pPr>
    </w:p>
    <w:p w14:paraId="09B86BD7" w14:textId="2AA2BEFB" w:rsidR="003464BA" w:rsidRPr="00C244F2" w:rsidRDefault="007A2590" w:rsidP="007A2590">
      <w:pPr>
        <w:rPr>
          <w:rFonts w:ascii="Arial Narrow" w:eastAsia="Arial" w:hAnsi="Arial Narrow" w:cs="Arial"/>
          <w:i/>
          <w:iCs/>
          <w:color w:val="000000"/>
          <w:sz w:val="28"/>
          <w:szCs w:val="28"/>
          <w:lang w:eastAsia="en-US" w:bidi="en-US"/>
        </w:rPr>
      </w:pPr>
      <w:r w:rsidRPr="00C244F2">
        <w:rPr>
          <w:rFonts w:ascii="Arial Narrow" w:eastAsia="Arial" w:hAnsi="Arial Narrow" w:cs="Arial"/>
          <w:i/>
          <w:iCs/>
          <w:color w:val="000000"/>
          <w:sz w:val="28"/>
          <w:szCs w:val="28"/>
          <w:lang w:eastAsia="en-US" w:bidi="en-US"/>
        </w:rPr>
        <w:t>Pre</w:t>
      </w:r>
      <w:r w:rsidR="00C244F2" w:rsidRPr="00C244F2">
        <w:rPr>
          <w:rFonts w:ascii="Arial Narrow" w:eastAsia="Arial" w:hAnsi="Arial Narrow" w:cs="Arial"/>
          <w:i/>
          <w:iCs/>
          <w:color w:val="000000"/>
          <w:sz w:val="28"/>
          <w:szCs w:val="28"/>
          <w:lang w:eastAsia="en-US" w:bidi="en-US"/>
        </w:rPr>
        <w:t>ț</w:t>
      </w:r>
      <w:r w:rsidRPr="00C244F2">
        <w:rPr>
          <w:rFonts w:ascii="Arial Narrow" w:eastAsia="Arial" w:hAnsi="Arial Narrow" w:cs="Arial"/>
          <w:i/>
          <w:iCs/>
          <w:color w:val="000000"/>
          <w:sz w:val="28"/>
          <w:szCs w:val="28"/>
          <w:lang w:eastAsia="en-US" w:bidi="en-US"/>
        </w:rPr>
        <w:t>urile sunt calculate in lei la nivelul lunii</w:t>
      </w:r>
      <w:r w:rsidR="00D176E0" w:rsidRPr="00C244F2">
        <w:rPr>
          <w:rFonts w:ascii="Arial Narrow" w:eastAsia="Arial" w:hAnsi="Arial Narrow" w:cs="Arial"/>
          <w:i/>
          <w:iCs/>
          <w:color w:val="000000"/>
          <w:sz w:val="28"/>
          <w:szCs w:val="28"/>
          <w:lang w:eastAsia="en-US" w:bidi="en-US"/>
        </w:rPr>
        <w:t xml:space="preserve"> decembrie</w:t>
      </w:r>
      <w:r w:rsidR="00FE6FCA" w:rsidRPr="00C244F2">
        <w:rPr>
          <w:rFonts w:ascii="Arial Narrow" w:eastAsia="Arial" w:hAnsi="Arial Narrow" w:cs="Arial"/>
          <w:i/>
          <w:iCs/>
          <w:color w:val="000000"/>
          <w:sz w:val="28"/>
          <w:szCs w:val="28"/>
          <w:lang w:eastAsia="en-US" w:bidi="en-US"/>
        </w:rPr>
        <w:t xml:space="preserve"> </w:t>
      </w:r>
      <w:r w:rsidRPr="00C244F2">
        <w:rPr>
          <w:rFonts w:ascii="Arial Narrow" w:eastAsia="Arial" w:hAnsi="Arial Narrow" w:cs="Arial"/>
          <w:i/>
          <w:iCs/>
          <w:color w:val="000000"/>
          <w:sz w:val="28"/>
          <w:szCs w:val="28"/>
          <w:lang w:eastAsia="en-US" w:bidi="en-US"/>
        </w:rPr>
        <w:t xml:space="preserve"> 20</w:t>
      </w:r>
      <w:r w:rsidR="00FE6FCA" w:rsidRPr="00C244F2">
        <w:rPr>
          <w:rFonts w:ascii="Arial Narrow" w:eastAsia="Arial" w:hAnsi="Arial Narrow" w:cs="Arial"/>
          <w:i/>
          <w:iCs/>
          <w:color w:val="000000"/>
          <w:sz w:val="28"/>
          <w:szCs w:val="28"/>
          <w:lang w:eastAsia="en-US" w:bidi="en-US"/>
        </w:rPr>
        <w:t>2</w:t>
      </w:r>
      <w:r w:rsidR="002D1831" w:rsidRPr="00C244F2">
        <w:rPr>
          <w:rFonts w:ascii="Arial Narrow" w:eastAsia="Arial" w:hAnsi="Arial Narrow" w:cs="Arial"/>
          <w:i/>
          <w:iCs/>
          <w:color w:val="000000"/>
          <w:sz w:val="28"/>
          <w:szCs w:val="28"/>
          <w:lang w:eastAsia="en-US" w:bidi="en-US"/>
        </w:rPr>
        <w:t>5</w:t>
      </w:r>
      <w:r w:rsidR="002C5118" w:rsidRPr="00C244F2">
        <w:rPr>
          <w:rFonts w:ascii="Arial Narrow" w:eastAsia="Arial" w:hAnsi="Arial Narrow" w:cs="Arial"/>
          <w:i/>
          <w:iCs/>
          <w:color w:val="000000"/>
          <w:sz w:val="28"/>
          <w:szCs w:val="28"/>
          <w:lang w:eastAsia="en-US" w:bidi="en-US"/>
        </w:rPr>
        <w:t xml:space="preserve"> </w:t>
      </w:r>
    </w:p>
    <w:p w14:paraId="65052B22" w14:textId="4733E96F" w:rsidR="002C5118" w:rsidRPr="00C244F2" w:rsidRDefault="002C5118" w:rsidP="007A2590">
      <w:pPr>
        <w:rPr>
          <w:rFonts w:ascii="Arial Narrow" w:eastAsia="Arial" w:hAnsi="Arial Narrow" w:cs="Arial"/>
          <w:i/>
          <w:iCs/>
          <w:color w:val="000000"/>
          <w:sz w:val="28"/>
          <w:szCs w:val="28"/>
          <w:lang w:eastAsia="en-US" w:bidi="en-US"/>
        </w:rPr>
      </w:pPr>
      <w:r w:rsidRPr="00C244F2">
        <w:rPr>
          <w:rFonts w:ascii="Arial Narrow" w:eastAsia="Arial" w:hAnsi="Arial Narrow" w:cs="Arial"/>
          <w:i/>
          <w:iCs/>
          <w:color w:val="000000"/>
          <w:sz w:val="28"/>
          <w:szCs w:val="28"/>
          <w:lang w:eastAsia="en-US" w:bidi="en-US"/>
        </w:rPr>
        <w:t xml:space="preserve">Valoare euro </w:t>
      </w:r>
      <w:r w:rsidR="00496116">
        <w:rPr>
          <w:rFonts w:ascii="Arial Narrow" w:eastAsia="Arial" w:hAnsi="Arial Narrow" w:cs="Arial"/>
          <w:i/>
          <w:iCs/>
          <w:color w:val="000000"/>
          <w:sz w:val="28"/>
          <w:szCs w:val="28"/>
          <w:lang w:eastAsia="en-US" w:bidi="en-US"/>
        </w:rPr>
        <w:t>5,0914</w:t>
      </w:r>
      <w:r w:rsidRPr="00C244F2">
        <w:rPr>
          <w:rFonts w:ascii="Arial Narrow" w:eastAsia="Arial" w:hAnsi="Arial Narrow" w:cs="Arial"/>
          <w:i/>
          <w:iCs/>
          <w:color w:val="000000"/>
          <w:sz w:val="28"/>
          <w:szCs w:val="28"/>
          <w:lang w:eastAsia="en-US" w:bidi="en-US"/>
        </w:rPr>
        <w:t xml:space="preserve"> din data de </w:t>
      </w:r>
      <w:r w:rsidR="002D1831" w:rsidRPr="00C244F2">
        <w:rPr>
          <w:rFonts w:ascii="Arial Narrow" w:eastAsia="Arial" w:hAnsi="Arial Narrow" w:cs="Arial"/>
          <w:i/>
          <w:iCs/>
          <w:color w:val="000000"/>
          <w:sz w:val="28"/>
          <w:szCs w:val="28"/>
          <w:lang w:eastAsia="en-US" w:bidi="en-US"/>
        </w:rPr>
        <w:t>1</w:t>
      </w:r>
      <w:r w:rsidR="00496116">
        <w:rPr>
          <w:rFonts w:ascii="Arial Narrow" w:eastAsia="Arial" w:hAnsi="Arial Narrow" w:cs="Arial"/>
          <w:i/>
          <w:iCs/>
          <w:color w:val="000000"/>
          <w:sz w:val="28"/>
          <w:szCs w:val="28"/>
          <w:lang w:eastAsia="en-US" w:bidi="en-US"/>
        </w:rPr>
        <w:t>5</w:t>
      </w:r>
      <w:r w:rsidRPr="00C244F2">
        <w:rPr>
          <w:rFonts w:ascii="Arial Narrow" w:eastAsia="Arial" w:hAnsi="Arial Narrow" w:cs="Arial"/>
          <w:i/>
          <w:iCs/>
          <w:color w:val="000000"/>
          <w:sz w:val="28"/>
          <w:szCs w:val="28"/>
          <w:lang w:eastAsia="en-US" w:bidi="en-US"/>
        </w:rPr>
        <w:t xml:space="preserve"> </w:t>
      </w:r>
      <w:r w:rsidR="00496116">
        <w:rPr>
          <w:rFonts w:ascii="Arial Narrow" w:eastAsia="Arial" w:hAnsi="Arial Narrow" w:cs="Arial"/>
          <w:i/>
          <w:iCs/>
          <w:color w:val="000000"/>
          <w:sz w:val="28"/>
          <w:szCs w:val="28"/>
          <w:lang w:eastAsia="en-US" w:bidi="en-US"/>
        </w:rPr>
        <w:t>decembrie</w:t>
      </w:r>
      <w:r w:rsidRPr="00C244F2">
        <w:rPr>
          <w:rFonts w:ascii="Arial Narrow" w:eastAsia="Arial" w:hAnsi="Arial Narrow" w:cs="Arial"/>
          <w:i/>
          <w:iCs/>
          <w:color w:val="000000"/>
          <w:sz w:val="28"/>
          <w:szCs w:val="28"/>
          <w:lang w:eastAsia="en-US" w:bidi="en-US"/>
        </w:rPr>
        <w:t xml:space="preserve"> 202</w:t>
      </w:r>
      <w:r w:rsidR="002D1831" w:rsidRPr="00C244F2">
        <w:rPr>
          <w:rFonts w:ascii="Arial Narrow" w:eastAsia="Arial" w:hAnsi="Arial Narrow" w:cs="Arial"/>
          <w:i/>
          <w:iCs/>
          <w:color w:val="000000"/>
          <w:sz w:val="28"/>
          <w:szCs w:val="28"/>
          <w:lang w:eastAsia="en-US" w:bidi="en-US"/>
        </w:rPr>
        <w:t>5</w:t>
      </w:r>
    </w:p>
    <w:p w14:paraId="2B67AD72" w14:textId="030DBD19" w:rsidR="007A2590" w:rsidRPr="00FE6FCA" w:rsidRDefault="007A2590" w:rsidP="007A2590">
      <w:pPr>
        <w:rPr>
          <w:rFonts w:ascii="Arial Narrow" w:eastAsia="Arial" w:hAnsi="Arial Narrow" w:cs="Arial"/>
          <w:color w:val="000000"/>
          <w:szCs w:val="24"/>
          <w:lang w:eastAsia="en-US" w:bidi="en-US"/>
        </w:rPr>
      </w:pPr>
    </w:p>
    <w:p w14:paraId="4375BCF0" w14:textId="22669AD9" w:rsidR="007A2590" w:rsidRDefault="007A2590" w:rsidP="007A2590">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In concordan</w:t>
      </w:r>
      <w:r w:rsidR="003464BA">
        <w:rPr>
          <w:rFonts w:ascii="Arial Narrow" w:eastAsia="Arial" w:hAnsi="Arial Narrow" w:cs="Arial"/>
          <w:color w:val="000000"/>
          <w:szCs w:val="24"/>
          <w:lang w:eastAsia="en-US" w:bidi="en-US"/>
        </w:rPr>
        <w:t>ță</w:t>
      </w:r>
      <w:r w:rsidRPr="00FE6FCA">
        <w:rPr>
          <w:rFonts w:ascii="Arial Narrow" w:eastAsia="Arial" w:hAnsi="Arial Narrow" w:cs="Arial"/>
          <w:color w:val="000000"/>
          <w:szCs w:val="24"/>
          <w:lang w:eastAsia="en-US" w:bidi="en-US"/>
        </w:rPr>
        <w:t xml:space="preserve"> cu legisla</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ia </w:t>
      </w:r>
      <w:r w:rsidR="003464BA">
        <w:rPr>
          <w:rFonts w:ascii="Arial Narrow" w:eastAsia="Arial" w:hAnsi="Arial Narrow" w:cs="Arial"/>
          <w:color w:val="000000"/>
          <w:szCs w:val="24"/>
          <w:lang w:eastAsia="en-US" w:bidi="en-US"/>
        </w:rPr>
        <w:t>din România</w:t>
      </w:r>
      <w:r w:rsidRPr="00FE6FCA">
        <w:rPr>
          <w:rFonts w:ascii="Arial Narrow" w:eastAsia="Arial" w:hAnsi="Arial Narrow" w:cs="Arial"/>
          <w:color w:val="000000"/>
          <w:szCs w:val="24"/>
          <w:lang w:eastAsia="en-US" w:bidi="en-US"/>
        </w:rPr>
        <w:t xml:space="preserve"> urm</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toarele costuri sunt estimate separat:</w:t>
      </w:r>
    </w:p>
    <w:p w14:paraId="7334DF27" w14:textId="77777777" w:rsidR="003464BA" w:rsidRDefault="007A2590" w:rsidP="00F9432A">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costurile de constructie taxe, comisioane;</w:t>
      </w:r>
    </w:p>
    <w:p w14:paraId="1E76317C" w14:textId="77777777" w:rsidR="003464BA" w:rsidRDefault="007A2590" w:rsidP="005348FF">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lucrari diverse si neprevazute care pot afecta cantit</w:t>
      </w:r>
      <w:r w:rsidR="003464BA" w:rsidRPr="003464BA">
        <w:rPr>
          <w:rFonts w:ascii="Arial Narrow" w:eastAsia="Arial" w:hAnsi="Arial Narrow" w:cs="Arial"/>
          <w:color w:val="000000"/>
          <w:szCs w:val="24"/>
          <w:lang w:eastAsia="en-US" w:bidi="en-US"/>
        </w:rPr>
        <w:t>ăț</w:t>
      </w:r>
      <w:r w:rsidRPr="003464BA">
        <w:rPr>
          <w:rFonts w:ascii="Arial Narrow" w:eastAsia="Arial" w:hAnsi="Arial Narrow" w:cs="Arial"/>
          <w:color w:val="000000"/>
          <w:szCs w:val="24"/>
          <w:lang w:eastAsia="en-US" w:bidi="en-US"/>
        </w:rPr>
        <w:t xml:space="preserve">ile </w:t>
      </w:r>
      <w:r w:rsidR="003464BA" w:rsidRPr="003464BA">
        <w:rPr>
          <w:rFonts w:ascii="Arial Narrow" w:eastAsia="Arial" w:hAnsi="Arial Narrow" w:cs="Arial"/>
          <w:color w:val="000000"/>
          <w:szCs w:val="24"/>
          <w:lang w:eastAsia="en-US" w:bidi="en-US"/>
        </w:rPr>
        <w:t>ș</w:t>
      </w:r>
      <w:r w:rsidRPr="003464BA">
        <w:rPr>
          <w:rFonts w:ascii="Arial Narrow" w:eastAsia="Arial" w:hAnsi="Arial Narrow" w:cs="Arial"/>
          <w:color w:val="000000"/>
          <w:szCs w:val="24"/>
          <w:lang w:eastAsia="en-US" w:bidi="en-US"/>
        </w:rPr>
        <w:t>i costurile proiectarea, cercetarea;</w:t>
      </w:r>
    </w:p>
    <w:p w14:paraId="33454881" w14:textId="77777777" w:rsidR="003464BA" w:rsidRDefault="007A2590" w:rsidP="000B78AE">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asistenta tehnica in timpul execu</w:t>
      </w:r>
      <w:r w:rsidR="003464BA" w:rsidRPr="003464BA">
        <w:rPr>
          <w:rFonts w:ascii="Arial Narrow" w:eastAsia="Arial" w:hAnsi="Arial Narrow" w:cs="Arial"/>
          <w:color w:val="000000"/>
          <w:szCs w:val="24"/>
          <w:lang w:eastAsia="en-US" w:bidi="en-US"/>
        </w:rPr>
        <w:t>ț</w:t>
      </w:r>
      <w:r w:rsidRPr="003464BA">
        <w:rPr>
          <w:rFonts w:ascii="Arial Narrow" w:eastAsia="Arial" w:hAnsi="Arial Narrow" w:cs="Arial"/>
          <w:color w:val="000000"/>
          <w:szCs w:val="24"/>
          <w:lang w:eastAsia="en-US" w:bidi="en-US"/>
        </w:rPr>
        <w:t>iei lucr</w:t>
      </w:r>
      <w:r w:rsidR="003464BA" w:rsidRPr="003464BA">
        <w:rPr>
          <w:rFonts w:ascii="Arial Narrow" w:eastAsia="Arial" w:hAnsi="Arial Narrow" w:cs="Arial"/>
          <w:color w:val="000000"/>
          <w:szCs w:val="24"/>
          <w:lang w:eastAsia="en-US" w:bidi="en-US"/>
        </w:rPr>
        <w:t>ă</w:t>
      </w:r>
      <w:r w:rsidRPr="003464BA">
        <w:rPr>
          <w:rFonts w:ascii="Arial Narrow" w:eastAsia="Arial" w:hAnsi="Arial Narrow" w:cs="Arial"/>
          <w:color w:val="000000"/>
          <w:szCs w:val="24"/>
          <w:lang w:eastAsia="en-US" w:bidi="en-US"/>
        </w:rPr>
        <w:t>rilor servicii de consultant</w:t>
      </w:r>
      <w:r w:rsidR="003464BA" w:rsidRPr="003464BA">
        <w:rPr>
          <w:rFonts w:ascii="Arial Narrow" w:eastAsia="Arial" w:hAnsi="Arial Narrow" w:cs="Arial"/>
          <w:color w:val="000000"/>
          <w:szCs w:val="24"/>
          <w:lang w:eastAsia="en-US" w:bidi="en-US"/>
        </w:rPr>
        <w:t>ă</w:t>
      </w:r>
      <w:r w:rsidRPr="003464BA">
        <w:rPr>
          <w:rFonts w:ascii="Arial Narrow" w:eastAsia="Arial" w:hAnsi="Arial Narrow" w:cs="Arial"/>
          <w:color w:val="000000"/>
          <w:szCs w:val="24"/>
          <w:lang w:eastAsia="en-US" w:bidi="en-US"/>
        </w:rPr>
        <w:t xml:space="preserve"> pentru verificarea lucr</w:t>
      </w:r>
      <w:r w:rsidR="003464BA" w:rsidRPr="003464BA">
        <w:rPr>
          <w:rFonts w:ascii="Arial Narrow" w:eastAsia="Arial" w:hAnsi="Arial Narrow" w:cs="Arial"/>
          <w:color w:val="000000"/>
          <w:szCs w:val="24"/>
          <w:lang w:eastAsia="en-US" w:bidi="en-US"/>
        </w:rPr>
        <w:t>ă</w:t>
      </w:r>
      <w:r w:rsidRPr="003464BA">
        <w:rPr>
          <w:rFonts w:ascii="Arial Narrow" w:eastAsia="Arial" w:hAnsi="Arial Narrow" w:cs="Arial"/>
          <w:color w:val="000000"/>
          <w:szCs w:val="24"/>
          <w:lang w:eastAsia="en-US" w:bidi="en-US"/>
        </w:rPr>
        <w:t>rilor achizi</w:t>
      </w:r>
      <w:r w:rsidR="003464BA" w:rsidRPr="003464BA">
        <w:rPr>
          <w:rFonts w:ascii="Arial Narrow" w:eastAsia="Arial" w:hAnsi="Arial Narrow" w:cs="Arial"/>
          <w:color w:val="000000"/>
          <w:szCs w:val="24"/>
          <w:lang w:eastAsia="en-US" w:bidi="en-US"/>
        </w:rPr>
        <w:t>ț</w:t>
      </w:r>
      <w:r w:rsidRPr="003464BA">
        <w:rPr>
          <w:rFonts w:ascii="Arial Narrow" w:eastAsia="Arial" w:hAnsi="Arial Narrow" w:cs="Arial"/>
          <w:color w:val="000000"/>
          <w:szCs w:val="24"/>
          <w:lang w:eastAsia="en-US" w:bidi="en-US"/>
        </w:rPr>
        <w:t>ii terenuri;</w:t>
      </w:r>
    </w:p>
    <w:p w14:paraId="227AD6A5" w14:textId="77777777" w:rsidR="003464BA" w:rsidRDefault="007A2590" w:rsidP="00B90B33">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protectia mediului;</w:t>
      </w:r>
    </w:p>
    <w:p w14:paraId="39529E4F" w14:textId="37C1D7A6" w:rsidR="007A2590" w:rsidRPr="003464BA" w:rsidRDefault="007A2590" w:rsidP="00B90B33">
      <w:pPr>
        <w:pStyle w:val="ListParagraph"/>
        <w:numPr>
          <w:ilvl w:val="0"/>
          <w:numId w:val="14"/>
        </w:numPr>
        <w:rPr>
          <w:rFonts w:ascii="Arial Narrow" w:eastAsia="Arial" w:hAnsi="Arial Narrow" w:cs="Arial"/>
          <w:color w:val="000000"/>
          <w:szCs w:val="24"/>
          <w:lang w:eastAsia="en-US" w:bidi="en-US"/>
        </w:rPr>
      </w:pPr>
      <w:r w:rsidRPr="003464BA">
        <w:rPr>
          <w:rFonts w:ascii="Arial Narrow" w:eastAsia="Arial" w:hAnsi="Arial Narrow" w:cs="Arial"/>
          <w:color w:val="000000"/>
          <w:szCs w:val="24"/>
          <w:lang w:eastAsia="en-US" w:bidi="en-US"/>
        </w:rPr>
        <w:t>cheltuieli pentru punerea in functiune;</w:t>
      </w:r>
    </w:p>
    <w:p w14:paraId="31900F59" w14:textId="44C5FDFC" w:rsidR="007A2590" w:rsidRPr="00FE6FCA" w:rsidRDefault="007A2590" w:rsidP="007A2590">
      <w:pPr>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 xml:space="preserve">Prezenta documentatie a fost </w:t>
      </w:r>
      <w:r w:rsidR="003464BA">
        <w:rPr>
          <w:rFonts w:ascii="Arial Narrow" w:eastAsia="Arial" w:hAnsi="Arial Narrow" w:cs="Arial"/>
          <w:color w:val="000000"/>
          <w:szCs w:val="24"/>
          <w:lang w:eastAsia="en-US" w:bidi="en-US"/>
        </w:rPr>
        <w:t>în</w:t>
      </w:r>
      <w:r w:rsidRPr="00FE6FCA">
        <w:rPr>
          <w:rFonts w:ascii="Arial Narrow" w:eastAsia="Arial" w:hAnsi="Arial Narrow" w:cs="Arial"/>
          <w:color w:val="000000"/>
          <w:szCs w:val="24"/>
          <w:lang w:eastAsia="en-US" w:bidi="en-US"/>
        </w:rPr>
        <w:t>tocmit</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conform cu HG 907/201</w:t>
      </w:r>
      <w:r w:rsidR="003464BA">
        <w:rPr>
          <w:rFonts w:ascii="Arial Narrow" w:eastAsia="Arial" w:hAnsi="Arial Narrow" w:cs="Arial"/>
          <w:color w:val="000000"/>
          <w:szCs w:val="24"/>
          <w:lang w:eastAsia="en-US" w:bidi="en-US"/>
        </w:rPr>
        <w:t>8</w:t>
      </w:r>
      <w:r w:rsidRPr="00FE6FCA">
        <w:rPr>
          <w:rFonts w:ascii="Arial Narrow" w:eastAsia="Arial" w:hAnsi="Arial Narrow" w:cs="Arial"/>
          <w:color w:val="000000"/>
          <w:szCs w:val="24"/>
          <w:lang w:eastAsia="en-US" w:bidi="en-US"/>
        </w:rPr>
        <w:t xml:space="preserve"> precum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 xml:space="preserve">i a Structurii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 xml:space="preserve">i Metodologiei de elaborare a Devizului General pentru obiective de investitii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lucr</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 de interventii.</w:t>
      </w:r>
    </w:p>
    <w:p w14:paraId="338ED042" w14:textId="77777777" w:rsidR="003464BA" w:rsidRDefault="007A2590" w:rsidP="003464BA">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La realizarea lucrarilor se propun numai materiale agrementate conform reglement</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rilor na</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ionale </w:t>
      </w:r>
      <w:r w:rsidR="003464B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 xml:space="preserve">n vigoare, precum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legisla</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iei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standardelor na</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 xml:space="preserve">ionale armonizate cu legislatia U.E. </w:t>
      </w:r>
    </w:p>
    <w:p w14:paraId="7EA98A37" w14:textId="16D43BD7" w:rsidR="007A2590" w:rsidRPr="00FE6FCA" w:rsidRDefault="007A2590" w:rsidP="003464BA">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 xml:space="preserve">Aceste materiale sunt </w:t>
      </w:r>
      <w:r w:rsidR="003464B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 xml:space="preserve">n conformitate cu prevedrile H.G. nr. 766 / 1997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a Legii nr. 10 /1995 privind obligativitatea utilizarii de materiale agrementate tehnic pentru executia lucrarilor.</w:t>
      </w:r>
    </w:p>
    <w:p w14:paraId="49286BB9" w14:textId="16D3CF34" w:rsidR="007A2590" w:rsidRPr="00FE6FCA" w:rsidRDefault="007A2590" w:rsidP="003464BA">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lastRenderedPageBreak/>
        <w:t>Se men</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ioneaza c</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toate calculele privind cantit</w:t>
      </w:r>
      <w:r w:rsidR="003464BA">
        <w:rPr>
          <w:rFonts w:ascii="Arial Narrow" w:eastAsia="Arial" w:hAnsi="Arial Narrow" w:cs="Arial"/>
          <w:color w:val="000000"/>
          <w:szCs w:val="24"/>
          <w:lang w:eastAsia="en-US" w:bidi="en-US"/>
        </w:rPr>
        <w:t>ăț</w:t>
      </w:r>
      <w:r w:rsidRPr="00FE6FCA">
        <w:rPr>
          <w:rFonts w:ascii="Arial Narrow" w:eastAsia="Arial" w:hAnsi="Arial Narrow" w:cs="Arial"/>
          <w:color w:val="000000"/>
          <w:szCs w:val="24"/>
          <w:lang w:eastAsia="en-US" w:bidi="en-US"/>
        </w:rPr>
        <w:t>ile de lucr</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ri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implicit evalu</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rile s-au </w:t>
      </w:r>
      <w:r w:rsidR="003464B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 xml:space="preserve">ntocmit pe categorii de lucrari astfel </w:t>
      </w:r>
      <w:r w:rsidR="003464BA">
        <w:rPr>
          <w:rFonts w:ascii="Arial Narrow" w:eastAsia="Arial" w:hAnsi="Arial Narrow" w:cs="Arial"/>
          <w:color w:val="000000"/>
          <w:szCs w:val="24"/>
          <w:lang w:eastAsia="en-US" w:bidi="en-US"/>
        </w:rPr>
        <w:t>î</w:t>
      </w:r>
      <w:r w:rsidRPr="00FE6FCA">
        <w:rPr>
          <w:rFonts w:ascii="Arial Narrow" w:eastAsia="Arial" w:hAnsi="Arial Narrow" w:cs="Arial"/>
          <w:color w:val="000000"/>
          <w:szCs w:val="24"/>
          <w:lang w:eastAsia="en-US" w:bidi="en-US"/>
        </w:rPr>
        <w:t>nc</w:t>
      </w:r>
      <w:r w:rsidR="003464BA">
        <w:rPr>
          <w:rFonts w:ascii="Arial Narrow" w:eastAsia="Arial" w:hAnsi="Arial Narrow" w:cs="Arial"/>
          <w:color w:val="000000"/>
          <w:szCs w:val="24"/>
          <w:lang w:eastAsia="en-US" w:bidi="en-US"/>
        </w:rPr>
        <w:t>â</w:t>
      </w:r>
      <w:r w:rsidRPr="00FE6FCA">
        <w:rPr>
          <w:rFonts w:ascii="Arial Narrow" w:eastAsia="Arial" w:hAnsi="Arial Narrow" w:cs="Arial"/>
          <w:color w:val="000000"/>
          <w:szCs w:val="24"/>
          <w:lang w:eastAsia="en-US" w:bidi="en-US"/>
        </w:rPr>
        <w:t>t Beneticiarul s</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aib</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 xml:space="preserve"> la dispozitie toate elementele de cost necesare pentru finan</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are pe parcursul execu</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iei lucr</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rilor de construc</w:t>
      </w:r>
      <w:r w:rsidR="003464BA">
        <w:rPr>
          <w:rFonts w:ascii="Arial Narrow" w:eastAsia="Arial" w:hAnsi="Arial Narrow" w:cs="Arial"/>
          <w:color w:val="000000"/>
          <w:szCs w:val="24"/>
          <w:lang w:eastAsia="en-US" w:bidi="en-US"/>
        </w:rPr>
        <w:t>ț</w:t>
      </w:r>
      <w:r w:rsidRPr="00FE6FCA">
        <w:rPr>
          <w:rFonts w:ascii="Arial Narrow" w:eastAsia="Arial" w:hAnsi="Arial Narrow" w:cs="Arial"/>
          <w:color w:val="000000"/>
          <w:szCs w:val="24"/>
          <w:lang w:eastAsia="en-US" w:bidi="en-US"/>
        </w:rPr>
        <w:t>ie.</w:t>
      </w:r>
    </w:p>
    <w:p w14:paraId="2EB968E8" w14:textId="1739BFA6" w:rsidR="007A2590" w:rsidRPr="00FE6FCA" w:rsidRDefault="007A2590" w:rsidP="003464BA">
      <w:pPr>
        <w:ind w:firstLine="720"/>
        <w:rPr>
          <w:rFonts w:ascii="Arial Narrow" w:eastAsia="Arial" w:hAnsi="Arial Narrow" w:cs="Arial"/>
          <w:color w:val="000000"/>
          <w:szCs w:val="24"/>
          <w:lang w:eastAsia="en-US" w:bidi="en-US"/>
        </w:rPr>
      </w:pPr>
      <w:r w:rsidRPr="00FE6FCA">
        <w:rPr>
          <w:rFonts w:ascii="Arial Narrow" w:eastAsia="Arial" w:hAnsi="Arial Narrow" w:cs="Arial"/>
          <w:color w:val="000000"/>
          <w:szCs w:val="24"/>
          <w:lang w:eastAsia="en-US" w:bidi="en-US"/>
        </w:rPr>
        <w:t xml:space="preserve">Evaluarile pentru subcapitolul “Cheltuieli diverse </w:t>
      </w:r>
      <w:r w:rsidR="003464BA">
        <w:rPr>
          <w:rFonts w:ascii="Arial Narrow" w:eastAsia="Arial" w:hAnsi="Arial Narrow" w:cs="Arial"/>
          <w:color w:val="000000"/>
          <w:szCs w:val="24"/>
          <w:lang w:eastAsia="en-US" w:bidi="en-US"/>
        </w:rPr>
        <w:t>ș</w:t>
      </w:r>
      <w:r w:rsidRPr="00FE6FCA">
        <w:rPr>
          <w:rFonts w:ascii="Arial Narrow" w:eastAsia="Arial" w:hAnsi="Arial Narrow" w:cs="Arial"/>
          <w:color w:val="000000"/>
          <w:szCs w:val="24"/>
          <w:lang w:eastAsia="en-US" w:bidi="en-US"/>
        </w:rPr>
        <w:t>i neprev</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zute” au fost stabilite la un procent de 10% din valoarea lucr</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rilor de baz</w:t>
      </w:r>
      <w:r w:rsidR="003464BA">
        <w:rPr>
          <w:rFonts w:ascii="Arial Narrow" w:eastAsia="Arial" w:hAnsi="Arial Narrow" w:cs="Arial"/>
          <w:color w:val="000000"/>
          <w:szCs w:val="24"/>
          <w:lang w:eastAsia="en-US" w:bidi="en-US"/>
        </w:rPr>
        <w:t>ă</w:t>
      </w:r>
      <w:r w:rsidRPr="00FE6FCA">
        <w:rPr>
          <w:rFonts w:ascii="Arial Narrow" w:eastAsia="Arial" w:hAnsi="Arial Narrow" w:cs="Arial"/>
          <w:color w:val="000000"/>
          <w:szCs w:val="24"/>
          <w:lang w:eastAsia="en-US" w:bidi="en-US"/>
        </w:rPr>
        <w:t>.</w:t>
      </w:r>
    </w:p>
    <w:p w14:paraId="6808308D" w14:textId="77777777" w:rsidR="007A2590" w:rsidRPr="00FE6FCA" w:rsidRDefault="007A2590" w:rsidP="007A2590">
      <w:pPr>
        <w:rPr>
          <w:rFonts w:ascii="Arial Narrow" w:eastAsia="Arial" w:hAnsi="Arial Narrow" w:cs="Arial"/>
          <w:color w:val="000000"/>
          <w:szCs w:val="24"/>
          <w:lang w:eastAsia="en-US" w:bidi="en-US"/>
        </w:rPr>
      </w:pPr>
    </w:p>
    <w:p w14:paraId="5FCB51FA" w14:textId="1B43B541" w:rsidR="007A2590" w:rsidRPr="00FE6FCA" w:rsidRDefault="007A2590" w:rsidP="007A2590">
      <w:pPr>
        <w:ind w:firstLine="720"/>
        <w:rPr>
          <w:rFonts w:ascii="Arial Narrow" w:eastAsia="Arial" w:hAnsi="Arial Narrow" w:cs="Arial"/>
          <w:color w:val="000000"/>
          <w:szCs w:val="24"/>
          <w:lang w:eastAsia="en-US" w:bidi="en-US"/>
        </w:rPr>
      </w:pPr>
      <w:r w:rsidRPr="009020BE">
        <w:rPr>
          <w:rFonts w:ascii="Arial Narrow" w:eastAsia="Arial" w:hAnsi="Arial Narrow" w:cs="Arial"/>
          <w:color w:val="000000"/>
          <w:szCs w:val="24"/>
          <w:lang w:eastAsia="en-US" w:bidi="en-US"/>
        </w:rPr>
        <w:t>Nivelurile aproximative de cheltuieli, exprimate in procente, sunt repartizate astfel</w:t>
      </w:r>
    </w:p>
    <w:p w14:paraId="440506AA" w14:textId="5D0B0B00" w:rsidR="008A2B62" w:rsidRPr="00FE6FCA" w:rsidRDefault="007A2590" w:rsidP="003111CD">
      <w:pPr>
        <w:pStyle w:val="ListParagraph"/>
        <w:numPr>
          <w:ilvl w:val="0"/>
          <w:numId w:val="14"/>
        </w:numPr>
        <w:ind w:left="709" w:firstLine="0"/>
        <w:rPr>
          <w:rFonts w:ascii="Arial Narrow" w:hAnsi="Arial Narrow"/>
          <w:szCs w:val="24"/>
        </w:rPr>
      </w:pPr>
      <w:r w:rsidRPr="00FE6FCA">
        <w:rPr>
          <w:rFonts w:ascii="Arial Narrow" w:hAnsi="Arial Narrow"/>
          <w:szCs w:val="24"/>
        </w:rPr>
        <w:t>Proiectare inginerie</w:t>
      </w:r>
    </w:p>
    <w:p w14:paraId="0BB1DCBD" w14:textId="0BC20492" w:rsidR="00FE6FCA" w:rsidRPr="00FE6FCA" w:rsidRDefault="00FE6FCA" w:rsidP="003111CD">
      <w:pPr>
        <w:pStyle w:val="ListParagraph"/>
        <w:numPr>
          <w:ilvl w:val="0"/>
          <w:numId w:val="14"/>
        </w:numPr>
        <w:ind w:left="709" w:firstLine="0"/>
        <w:rPr>
          <w:rFonts w:ascii="Arial Narrow" w:hAnsi="Arial Narrow"/>
          <w:szCs w:val="24"/>
        </w:rPr>
      </w:pPr>
      <w:r w:rsidRPr="00FE6FCA">
        <w:rPr>
          <w:rFonts w:ascii="Arial Narrow" w:hAnsi="Arial Narrow"/>
          <w:szCs w:val="24"/>
        </w:rPr>
        <w:t>Consultanță</w:t>
      </w:r>
    </w:p>
    <w:p w14:paraId="6C57562C" w14:textId="38C1AC8C" w:rsidR="00FE6FCA" w:rsidRPr="00FE6FCA" w:rsidRDefault="00FE6FCA" w:rsidP="003111CD">
      <w:pPr>
        <w:pStyle w:val="ListParagraph"/>
        <w:numPr>
          <w:ilvl w:val="0"/>
          <w:numId w:val="14"/>
        </w:numPr>
        <w:ind w:left="709" w:firstLine="0"/>
        <w:rPr>
          <w:rFonts w:ascii="Arial Narrow" w:hAnsi="Arial Narrow"/>
          <w:szCs w:val="24"/>
        </w:rPr>
      </w:pPr>
      <w:r w:rsidRPr="00FE6FCA">
        <w:rPr>
          <w:rFonts w:ascii="Arial Narrow" w:hAnsi="Arial Narrow"/>
          <w:szCs w:val="24"/>
        </w:rPr>
        <w:t>Asistenșă tehnică</w:t>
      </w:r>
    </w:p>
    <w:p w14:paraId="3D4EDA35" w14:textId="77777777" w:rsidR="003D3779" w:rsidRDefault="00FE6FCA" w:rsidP="00C02915">
      <w:pPr>
        <w:pStyle w:val="ListParagraph"/>
        <w:numPr>
          <w:ilvl w:val="0"/>
          <w:numId w:val="21"/>
        </w:numPr>
        <w:ind w:left="709" w:firstLine="0"/>
        <w:rPr>
          <w:rFonts w:ascii="Arial Narrow" w:hAnsi="Arial Narrow"/>
          <w:szCs w:val="24"/>
        </w:rPr>
      </w:pPr>
      <w:r w:rsidRPr="00FE6FCA">
        <w:rPr>
          <w:rFonts w:ascii="Arial Narrow" w:hAnsi="Arial Narrow"/>
          <w:szCs w:val="24"/>
        </w:rPr>
        <w:t>Organizare santier</w:t>
      </w:r>
    </w:p>
    <w:p w14:paraId="4389DE30" w14:textId="77777777" w:rsidR="003D3779" w:rsidRDefault="003D3779" w:rsidP="00C02915">
      <w:pPr>
        <w:pStyle w:val="ListParagraph"/>
        <w:numPr>
          <w:ilvl w:val="0"/>
          <w:numId w:val="21"/>
        </w:numPr>
        <w:ind w:left="709" w:firstLine="0"/>
        <w:rPr>
          <w:rFonts w:ascii="Arial Narrow" w:hAnsi="Arial Narrow"/>
          <w:szCs w:val="24"/>
        </w:rPr>
      </w:pPr>
      <w:r w:rsidRPr="003D3779">
        <w:rPr>
          <w:rFonts w:ascii="Arial Narrow" w:hAnsi="Arial Narrow"/>
          <w:szCs w:val="24"/>
        </w:rPr>
        <w:t xml:space="preserve"> devizul contine cote ISC, CSC la cap5</w:t>
      </w:r>
    </w:p>
    <w:p w14:paraId="483896E4" w14:textId="07C629AA" w:rsidR="003464BA" w:rsidRPr="006E0261" w:rsidRDefault="003D3779" w:rsidP="00C02915">
      <w:pPr>
        <w:pStyle w:val="ListParagraph"/>
        <w:numPr>
          <w:ilvl w:val="0"/>
          <w:numId w:val="21"/>
        </w:numPr>
        <w:ind w:left="709" w:firstLine="0"/>
        <w:rPr>
          <w:rFonts w:ascii="Arial Narrow" w:hAnsi="Arial Narrow"/>
          <w:szCs w:val="24"/>
        </w:rPr>
      </w:pPr>
      <w:r w:rsidRPr="003D3779">
        <w:rPr>
          <w:rFonts w:ascii="Arial Narrow" w:hAnsi="Arial Narrow"/>
          <w:szCs w:val="24"/>
        </w:rPr>
        <w:t>cheltuielile audit siguranta rutieră  cap 3</w:t>
      </w:r>
    </w:p>
    <w:p w14:paraId="7DAF4AEE" w14:textId="7733C96F" w:rsidR="00FE6FCA" w:rsidRPr="003464BA" w:rsidRDefault="00FE6FCA" w:rsidP="003111CD">
      <w:pPr>
        <w:pStyle w:val="ListParagraph"/>
        <w:numPr>
          <w:ilvl w:val="0"/>
          <w:numId w:val="14"/>
        </w:numPr>
        <w:ind w:left="709" w:firstLine="0"/>
        <w:rPr>
          <w:rFonts w:ascii="Arial Narrow" w:hAnsi="Arial Narrow"/>
          <w:szCs w:val="24"/>
        </w:rPr>
      </w:pPr>
      <w:r w:rsidRPr="003464BA">
        <w:rPr>
          <w:rFonts w:ascii="Arial Narrow" w:hAnsi="Arial Narrow"/>
          <w:szCs w:val="24"/>
        </w:rPr>
        <w:t>Suma prevazuta pentru Asistenta Tehnica, cuprinde atat cheltuielile pentru asistenta tehnica din partea proiectantului c</w:t>
      </w:r>
      <w:r w:rsidR="003464BA">
        <w:rPr>
          <w:rFonts w:ascii="Arial Narrow" w:hAnsi="Arial Narrow"/>
          <w:szCs w:val="24"/>
        </w:rPr>
        <w:t>î</w:t>
      </w:r>
      <w:r w:rsidRPr="003464BA">
        <w:rPr>
          <w:rFonts w:ascii="Arial Narrow" w:hAnsi="Arial Narrow"/>
          <w:szCs w:val="24"/>
        </w:rPr>
        <w:t xml:space="preserve">t </w:t>
      </w:r>
      <w:r w:rsidR="003464BA">
        <w:rPr>
          <w:rFonts w:ascii="Arial Narrow" w:hAnsi="Arial Narrow"/>
          <w:szCs w:val="24"/>
        </w:rPr>
        <w:t>ș</w:t>
      </w:r>
      <w:r w:rsidRPr="003464BA">
        <w:rPr>
          <w:rFonts w:ascii="Arial Narrow" w:hAnsi="Arial Narrow"/>
          <w:szCs w:val="24"/>
        </w:rPr>
        <w:t>i cheltuielile pentru dirigentie de santier, defalcate astfel:</w:t>
      </w:r>
    </w:p>
    <w:p w14:paraId="48DA9A13" w14:textId="7FCE2456" w:rsidR="00FE6FCA" w:rsidRPr="00DB6985" w:rsidRDefault="00FE6FCA" w:rsidP="00C02915">
      <w:pPr>
        <w:pStyle w:val="ListParagraph"/>
        <w:numPr>
          <w:ilvl w:val="1"/>
          <w:numId w:val="21"/>
        </w:numPr>
        <w:ind w:left="709" w:firstLine="0"/>
        <w:rPr>
          <w:rFonts w:ascii="Arial Narrow" w:hAnsi="Arial Narrow"/>
          <w:szCs w:val="24"/>
        </w:rPr>
      </w:pPr>
      <w:r w:rsidRPr="00DB6985">
        <w:rPr>
          <w:rFonts w:ascii="Arial Narrow" w:hAnsi="Arial Narrow"/>
          <w:szCs w:val="24"/>
        </w:rPr>
        <w:t xml:space="preserve">cheltuielile pentru asistenta tehnica din partea proiectantului </w:t>
      </w:r>
      <w:r w:rsidR="00DB6985">
        <w:rPr>
          <w:rFonts w:ascii="Arial Narrow" w:hAnsi="Arial Narrow"/>
          <w:szCs w:val="24"/>
        </w:rPr>
        <w:t>=</w:t>
      </w:r>
      <w:r w:rsidRPr="00DB6985">
        <w:rPr>
          <w:rFonts w:ascii="Arial Narrow" w:hAnsi="Arial Narrow"/>
          <w:szCs w:val="24"/>
        </w:rPr>
        <w:t xml:space="preserve"> </w:t>
      </w:r>
      <w:r w:rsidR="00DB6985">
        <w:rPr>
          <w:rFonts w:ascii="Arial Narrow" w:hAnsi="Arial Narrow"/>
          <w:szCs w:val="24"/>
        </w:rPr>
        <w:t>1</w:t>
      </w:r>
      <w:r w:rsidRPr="00DB6985">
        <w:rPr>
          <w:rFonts w:ascii="Arial Narrow" w:hAnsi="Arial Narrow"/>
          <w:szCs w:val="24"/>
        </w:rPr>
        <w:t xml:space="preserve"> % din suma prevazuta pentru </w:t>
      </w:r>
      <w:r w:rsidR="00DB6985">
        <w:rPr>
          <w:rFonts w:ascii="Arial Narrow" w:hAnsi="Arial Narrow"/>
          <w:szCs w:val="24"/>
        </w:rPr>
        <w:t>Cap 4,1</w:t>
      </w:r>
      <w:r w:rsidRPr="00DB6985">
        <w:rPr>
          <w:rFonts w:ascii="Arial Narrow" w:hAnsi="Arial Narrow"/>
          <w:szCs w:val="24"/>
        </w:rPr>
        <w:t>;</w:t>
      </w:r>
    </w:p>
    <w:p w14:paraId="0555B06F" w14:textId="3330ECA7" w:rsidR="00FE6FCA" w:rsidRDefault="00FE6FCA" w:rsidP="00C02915">
      <w:pPr>
        <w:pStyle w:val="ListParagraph"/>
        <w:numPr>
          <w:ilvl w:val="1"/>
          <w:numId w:val="21"/>
        </w:numPr>
        <w:ind w:left="709" w:firstLine="0"/>
        <w:rPr>
          <w:rFonts w:ascii="Arial Narrow" w:hAnsi="Arial Narrow"/>
          <w:szCs w:val="24"/>
        </w:rPr>
      </w:pPr>
      <w:r w:rsidRPr="00DB6985">
        <w:rPr>
          <w:rFonts w:ascii="Arial Narrow" w:hAnsi="Arial Narrow"/>
          <w:szCs w:val="24"/>
        </w:rPr>
        <w:t>cheltuielile pentru dirigen</w:t>
      </w:r>
      <w:r w:rsidR="00DB6985">
        <w:rPr>
          <w:rFonts w:ascii="Arial Narrow" w:hAnsi="Arial Narrow"/>
          <w:szCs w:val="24"/>
        </w:rPr>
        <w:t>ț</w:t>
      </w:r>
      <w:r w:rsidRPr="00DB6985">
        <w:rPr>
          <w:rFonts w:ascii="Arial Narrow" w:hAnsi="Arial Narrow"/>
          <w:szCs w:val="24"/>
        </w:rPr>
        <w:t>ie de santier</w:t>
      </w:r>
      <w:r w:rsidR="00DB6985">
        <w:rPr>
          <w:rFonts w:ascii="Arial Narrow" w:hAnsi="Arial Narrow"/>
          <w:szCs w:val="24"/>
        </w:rPr>
        <w:t xml:space="preserve"> =</w:t>
      </w:r>
      <w:r w:rsidRPr="00DB6985">
        <w:rPr>
          <w:rFonts w:ascii="Arial Narrow" w:hAnsi="Arial Narrow"/>
          <w:szCs w:val="24"/>
        </w:rPr>
        <w:t xml:space="preserve"> </w:t>
      </w:r>
      <w:r w:rsidR="00DB6985">
        <w:rPr>
          <w:rFonts w:ascii="Arial Narrow" w:hAnsi="Arial Narrow"/>
          <w:szCs w:val="24"/>
        </w:rPr>
        <w:t>1,5</w:t>
      </w:r>
      <w:r w:rsidRPr="00DB6985">
        <w:rPr>
          <w:rFonts w:ascii="Arial Narrow" w:hAnsi="Arial Narrow"/>
          <w:szCs w:val="24"/>
        </w:rPr>
        <w:t xml:space="preserve"> % din suma prevazuta pentru </w:t>
      </w:r>
      <w:r w:rsidR="00DB6985">
        <w:rPr>
          <w:rFonts w:ascii="Arial Narrow" w:hAnsi="Arial Narrow"/>
          <w:szCs w:val="24"/>
        </w:rPr>
        <w:t>Cap 4,1</w:t>
      </w:r>
      <w:r w:rsidRPr="00DB6985">
        <w:rPr>
          <w:rFonts w:ascii="Arial Narrow" w:hAnsi="Arial Narrow"/>
          <w:szCs w:val="24"/>
        </w:rPr>
        <w:t>;</w:t>
      </w:r>
    </w:p>
    <w:p w14:paraId="76F38786" w14:textId="77777777" w:rsidR="00DB6985" w:rsidRPr="00DB6985" w:rsidRDefault="00DB6985" w:rsidP="00DB6985">
      <w:pPr>
        <w:pStyle w:val="ListParagraph"/>
        <w:ind w:left="2276"/>
        <w:rPr>
          <w:rFonts w:ascii="Arial Narrow" w:hAnsi="Arial Narrow"/>
          <w:szCs w:val="24"/>
        </w:rPr>
      </w:pPr>
    </w:p>
    <w:p w14:paraId="3F1AE3C1" w14:textId="7A45C05A" w:rsidR="008A2B62" w:rsidRDefault="00FE6FCA" w:rsidP="00DB6985">
      <w:pPr>
        <w:ind w:firstLine="720"/>
        <w:rPr>
          <w:rFonts w:ascii="Arial Narrow" w:hAnsi="Arial Narrow"/>
          <w:szCs w:val="24"/>
        </w:rPr>
      </w:pPr>
      <w:r w:rsidRPr="00FE6FCA">
        <w:rPr>
          <w:rFonts w:ascii="Arial Narrow" w:hAnsi="Arial Narrow"/>
          <w:szCs w:val="24"/>
        </w:rPr>
        <w:t xml:space="preserve">Cheltuielile cu obtinerea terenului au fost </w:t>
      </w:r>
      <w:r w:rsidR="00DB6985">
        <w:rPr>
          <w:rFonts w:ascii="Arial Narrow" w:hAnsi="Arial Narrow"/>
          <w:szCs w:val="24"/>
        </w:rPr>
        <w:t xml:space="preserve">trecute pe baza date primite de la Beneficiar realizate pe baza evaluării de către </w:t>
      </w:r>
      <w:r w:rsidRPr="00FE6FCA">
        <w:rPr>
          <w:rFonts w:ascii="Arial Narrow" w:hAnsi="Arial Narrow"/>
          <w:szCs w:val="24"/>
        </w:rPr>
        <w:t>un expert evaluator specializat ANEVAR</w:t>
      </w:r>
      <w:r w:rsidR="00A93652">
        <w:rPr>
          <w:rFonts w:ascii="Arial Narrow" w:hAnsi="Arial Narrow"/>
          <w:szCs w:val="24"/>
        </w:rPr>
        <w:t xml:space="preserve"> anexat documentatiei.</w:t>
      </w:r>
    </w:p>
    <w:p w14:paraId="22121AE3" w14:textId="2FE0558B" w:rsidR="002C5118" w:rsidRDefault="002C5118" w:rsidP="00DB6985">
      <w:pPr>
        <w:ind w:firstLine="720"/>
        <w:rPr>
          <w:rFonts w:ascii="Arial Narrow" w:hAnsi="Arial Narrow"/>
          <w:szCs w:val="24"/>
        </w:rPr>
      </w:pPr>
      <w:r>
        <w:rPr>
          <w:rFonts w:ascii="Arial Narrow" w:hAnsi="Arial Narrow"/>
          <w:szCs w:val="24"/>
        </w:rPr>
        <w:t>In deviz au fost trecute toate valorile necesare pe baza unor evaluări și ofererte de preț, sau contracte deja in derulare cu privire la proiectarea, executia , și consultanța administrarea , proiectului conform HG 907 și anexe la acesta.</w:t>
      </w:r>
    </w:p>
    <w:p w14:paraId="52644636" w14:textId="77777777" w:rsidR="003D3779" w:rsidRPr="006E0261" w:rsidRDefault="003D3779" w:rsidP="006E0261">
      <w:pPr>
        <w:ind w:left="913"/>
        <w:rPr>
          <w:rFonts w:ascii="Arial Narrow" w:hAnsi="Arial Narrow"/>
          <w:szCs w:val="24"/>
        </w:rPr>
      </w:pPr>
    </w:p>
    <w:p w14:paraId="25724573" w14:textId="304FC422" w:rsidR="006C26C2" w:rsidRDefault="00A93652" w:rsidP="006C26C2">
      <w:pPr>
        <w:shd w:val="clear" w:color="auto" w:fill="FFC000"/>
        <w:spacing w:before="120" w:after="120"/>
        <w:ind w:firstLine="720"/>
        <w:rPr>
          <w:rFonts w:ascii="Arial Narrow" w:hAnsi="Arial Narrow"/>
          <w:sz w:val="32"/>
          <w:szCs w:val="32"/>
        </w:rPr>
      </w:pPr>
      <w:r>
        <w:rPr>
          <w:rFonts w:ascii="Arial Narrow" w:hAnsi="Arial Narrow"/>
          <w:sz w:val="32"/>
          <w:szCs w:val="32"/>
        </w:rPr>
        <w:t>Devizele au fost întocmite pentru toate cele trei variantele și se anexează prezentei documentații astfel.</w:t>
      </w:r>
    </w:p>
    <w:p w14:paraId="289A66F0" w14:textId="466BCACC" w:rsidR="006C26C2" w:rsidRDefault="006C26C2" w:rsidP="006C26C2">
      <w:pPr>
        <w:spacing w:before="120" w:after="120"/>
        <w:rPr>
          <w:rFonts w:ascii="Arial Narrow" w:hAnsi="Arial Narrow"/>
          <w:sz w:val="32"/>
          <w:szCs w:val="32"/>
        </w:rPr>
      </w:pPr>
    </w:p>
    <w:p w14:paraId="6ABF207A" w14:textId="77777777" w:rsidR="00A751E5" w:rsidRDefault="00A93652" w:rsidP="006C26C2">
      <w:pPr>
        <w:shd w:val="clear" w:color="auto" w:fill="FFC000"/>
        <w:spacing w:before="120" w:after="120"/>
        <w:ind w:firstLine="720"/>
        <w:rPr>
          <w:rFonts w:ascii="Arial Narrow" w:hAnsi="Arial Narrow"/>
          <w:sz w:val="32"/>
          <w:szCs w:val="32"/>
        </w:rPr>
      </w:pPr>
      <w:r>
        <w:rPr>
          <w:rFonts w:ascii="Arial Narrow" w:hAnsi="Arial Narrow"/>
          <w:sz w:val="32"/>
          <w:szCs w:val="32"/>
        </w:rPr>
        <w:t xml:space="preserve">Anexă </w:t>
      </w:r>
      <w:r w:rsidR="00A751E5">
        <w:rPr>
          <w:rFonts w:ascii="Arial Narrow" w:hAnsi="Arial Narrow"/>
          <w:sz w:val="32"/>
          <w:szCs w:val="32"/>
        </w:rPr>
        <w:t xml:space="preserve">1 </w:t>
      </w:r>
    </w:p>
    <w:p w14:paraId="6782EA2D" w14:textId="012E5D54" w:rsidR="00A93652" w:rsidRPr="00C70A5A" w:rsidRDefault="00A751E5" w:rsidP="006C26C2">
      <w:pPr>
        <w:shd w:val="clear" w:color="auto" w:fill="FFC000"/>
        <w:spacing w:before="120" w:after="120"/>
        <w:ind w:firstLine="720"/>
        <w:rPr>
          <w:rFonts w:ascii="Arial Narrow" w:hAnsi="Arial Narrow"/>
          <w:sz w:val="28"/>
          <w:szCs w:val="28"/>
        </w:rPr>
      </w:pPr>
      <w:r>
        <w:rPr>
          <w:rFonts w:ascii="Arial Narrow" w:hAnsi="Arial Narrow"/>
          <w:sz w:val="32"/>
          <w:szCs w:val="32"/>
        </w:rPr>
        <w:t xml:space="preserve">Scenariul technico economic </w:t>
      </w:r>
      <w:r w:rsidRPr="00C70A5A">
        <w:rPr>
          <w:rFonts w:ascii="Arial Narrow" w:hAnsi="Arial Narrow"/>
          <w:sz w:val="32"/>
          <w:szCs w:val="32"/>
        </w:rPr>
        <w:t>1</w:t>
      </w:r>
      <w:r>
        <w:rPr>
          <w:rFonts w:ascii="Arial Narrow" w:hAnsi="Arial Narrow"/>
          <w:sz w:val="32"/>
          <w:szCs w:val="32"/>
        </w:rPr>
        <w:t xml:space="preserve"> </w:t>
      </w:r>
      <w:r w:rsidR="00AE044E">
        <w:rPr>
          <w:rFonts w:ascii="Arial Narrow" w:hAnsi="Arial Narrow"/>
          <w:sz w:val="32"/>
          <w:szCs w:val="32"/>
        </w:rPr>
        <w:t xml:space="preserve"> </w:t>
      </w:r>
      <w:r w:rsidR="00A93652">
        <w:rPr>
          <w:rFonts w:ascii="Arial Narrow" w:hAnsi="Arial Narrow"/>
          <w:sz w:val="32"/>
          <w:szCs w:val="32"/>
        </w:rPr>
        <w:t xml:space="preserve">cu </w:t>
      </w:r>
      <w:r w:rsidR="00AE044E">
        <w:rPr>
          <w:rFonts w:ascii="Arial Narrow" w:hAnsi="Arial Narrow"/>
          <w:sz w:val="32"/>
          <w:szCs w:val="32"/>
        </w:rPr>
        <w:t xml:space="preserve">valori actualizate </w:t>
      </w:r>
      <w:r w:rsidR="00A93652">
        <w:rPr>
          <w:rFonts w:ascii="Arial Narrow" w:hAnsi="Arial Narrow"/>
          <w:sz w:val="32"/>
          <w:szCs w:val="32"/>
        </w:rPr>
        <w:t xml:space="preserve">la nivel </w:t>
      </w:r>
      <w:r w:rsidR="002D1831">
        <w:rPr>
          <w:rFonts w:ascii="Arial Narrow" w:hAnsi="Arial Narrow"/>
          <w:sz w:val="32"/>
          <w:szCs w:val="32"/>
        </w:rPr>
        <w:t>februarie 2025</w:t>
      </w:r>
    </w:p>
    <w:p w14:paraId="16323EA2" w14:textId="77777777" w:rsidR="008A2B62" w:rsidRDefault="008A2B62" w:rsidP="006C26C2">
      <w:pPr>
        <w:spacing w:before="120" w:after="120"/>
        <w:rPr>
          <w:rFonts w:ascii="Arial Narrow" w:hAnsi="Arial Narrow"/>
          <w:sz w:val="28"/>
          <w:szCs w:val="28"/>
        </w:rPr>
      </w:pPr>
    </w:p>
    <w:p w14:paraId="61E47C16" w14:textId="77777777" w:rsidR="00A751E5" w:rsidRDefault="00A93652" w:rsidP="006C26C2">
      <w:pPr>
        <w:shd w:val="clear" w:color="auto" w:fill="FFC000"/>
        <w:spacing w:before="120" w:after="120"/>
        <w:ind w:firstLine="720"/>
        <w:rPr>
          <w:rFonts w:ascii="Arial Narrow" w:hAnsi="Arial Narrow"/>
          <w:sz w:val="32"/>
          <w:szCs w:val="32"/>
        </w:rPr>
      </w:pPr>
      <w:r>
        <w:rPr>
          <w:rFonts w:ascii="Arial Narrow" w:hAnsi="Arial Narrow"/>
          <w:sz w:val="32"/>
          <w:szCs w:val="32"/>
        </w:rPr>
        <w:t xml:space="preserve">Anexă </w:t>
      </w:r>
      <w:r w:rsidR="00A751E5">
        <w:rPr>
          <w:rFonts w:ascii="Arial Narrow" w:hAnsi="Arial Narrow"/>
          <w:sz w:val="32"/>
          <w:szCs w:val="32"/>
        </w:rPr>
        <w:t xml:space="preserve">2 </w:t>
      </w:r>
    </w:p>
    <w:p w14:paraId="783C550B" w14:textId="414DD4AB" w:rsidR="00A93652" w:rsidRPr="00C70A5A" w:rsidRDefault="00A751E5" w:rsidP="006C26C2">
      <w:pPr>
        <w:shd w:val="clear" w:color="auto" w:fill="FFC000"/>
        <w:spacing w:before="120" w:after="120"/>
        <w:ind w:firstLine="720"/>
        <w:rPr>
          <w:rFonts w:ascii="Arial Narrow" w:hAnsi="Arial Narrow"/>
          <w:sz w:val="28"/>
          <w:szCs w:val="28"/>
        </w:rPr>
      </w:pPr>
      <w:r>
        <w:rPr>
          <w:rFonts w:ascii="Arial Narrow" w:hAnsi="Arial Narrow"/>
          <w:sz w:val="32"/>
          <w:szCs w:val="32"/>
        </w:rPr>
        <w:t xml:space="preserve">Scenariul technico economic 2 </w:t>
      </w:r>
      <w:r w:rsidR="00A93652">
        <w:rPr>
          <w:rFonts w:ascii="Arial Narrow" w:hAnsi="Arial Narrow"/>
          <w:sz w:val="32"/>
          <w:szCs w:val="32"/>
        </w:rPr>
        <w:t xml:space="preserve">cu valori actualizate la nivel </w:t>
      </w:r>
      <w:r w:rsidR="002D1831">
        <w:rPr>
          <w:rFonts w:ascii="Arial Narrow" w:hAnsi="Arial Narrow"/>
          <w:sz w:val="32"/>
          <w:szCs w:val="32"/>
        </w:rPr>
        <w:t>februarie 2025</w:t>
      </w:r>
    </w:p>
    <w:p w14:paraId="3F94FDCC" w14:textId="77777777" w:rsidR="001555DC" w:rsidRPr="004E1AC9" w:rsidRDefault="001555DC" w:rsidP="006C26C2"/>
    <w:p w14:paraId="60C7B665" w14:textId="77777777" w:rsidR="001555DC" w:rsidRPr="004E1AC9" w:rsidRDefault="001555DC" w:rsidP="0018686C">
      <w:bookmarkStart w:id="96" w:name="RANGE!A1:E78"/>
      <w:bookmarkEnd w:id="96"/>
    </w:p>
    <w:bookmarkEnd w:id="95"/>
    <w:p w14:paraId="10805337" w14:textId="77777777" w:rsidR="00C70A5A" w:rsidRDefault="00C70A5A" w:rsidP="00C246B9">
      <w:pPr>
        <w:shd w:val="clear" w:color="auto" w:fill="FFFFFF"/>
        <w:jc w:val="both"/>
        <w:rPr>
          <w:rFonts w:ascii="Arial Narrow" w:hAnsi="Arial Narrow"/>
          <w:i/>
          <w:sz w:val="28"/>
          <w:szCs w:val="28"/>
        </w:rPr>
      </w:pPr>
    </w:p>
    <w:p w14:paraId="3301558D" w14:textId="77777777" w:rsidR="00C70A5A" w:rsidRDefault="00C70A5A" w:rsidP="00C246B9">
      <w:pPr>
        <w:shd w:val="clear" w:color="auto" w:fill="FFFFFF"/>
        <w:jc w:val="both"/>
        <w:rPr>
          <w:rFonts w:ascii="Arial Narrow" w:hAnsi="Arial Narrow"/>
          <w:i/>
          <w:sz w:val="28"/>
          <w:szCs w:val="28"/>
        </w:rPr>
        <w:sectPr w:rsidR="00C70A5A" w:rsidSect="007016B7">
          <w:type w:val="oddPage"/>
          <w:pgSz w:w="11907" w:h="16840" w:code="9"/>
          <w:pgMar w:top="567" w:right="567" w:bottom="567" w:left="1134" w:header="567" w:footer="567" w:gutter="0"/>
          <w:cols w:space="720"/>
          <w:docGrid w:linePitch="360"/>
        </w:sectPr>
      </w:pPr>
    </w:p>
    <w:p w14:paraId="5ABB61C9" w14:textId="77777777" w:rsidR="00EF3772" w:rsidRPr="004E1AC9" w:rsidRDefault="00EF3772" w:rsidP="00C246B9">
      <w:pPr>
        <w:shd w:val="clear" w:color="auto" w:fill="FFFFFF"/>
        <w:jc w:val="both"/>
        <w:rPr>
          <w:rFonts w:ascii="Arial Narrow" w:hAnsi="Arial Narrow"/>
          <w:i/>
          <w:sz w:val="28"/>
          <w:szCs w:val="28"/>
        </w:rPr>
      </w:pPr>
    </w:p>
    <w:p w14:paraId="61A35374" w14:textId="77777777" w:rsidR="00090DA4" w:rsidRPr="004E1AC9" w:rsidRDefault="00563EDE" w:rsidP="00C246B9">
      <w:pPr>
        <w:shd w:val="clear" w:color="auto" w:fill="FFFFFF"/>
        <w:jc w:val="both"/>
        <w:rPr>
          <w:rFonts w:ascii="Arial Narrow" w:hAnsi="Arial Narrow"/>
          <w:i/>
          <w:sz w:val="28"/>
          <w:szCs w:val="28"/>
        </w:rPr>
      </w:pPr>
      <w:r w:rsidRPr="006D5069">
        <w:rPr>
          <w:rFonts w:ascii="Arial Narrow" w:hAnsi="Arial Narrow"/>
          <w:i/>
          <w:sz w:val="28"/>
          <w:szCs w:val="28"/>
        </w:rPr>
        <w:t>-</w:t>
      </w:r>
      <w:r w:rsidR="00090DA4" w:rsidRPr="006D5069">
        <w:rPr>
          <w:rFonts w:ascii="Arial Narrow" w:hAnsi="Arial Narrow"/>
          <w:i/>
          <w:sz w:val="28"/>
          <w:szCs w:val="28"/>
        </w:rPr>
        <w:t> </w:t>
      </w:r>
      <w:bookmarkStart w:id="97" w:name="_Hlk192854989"/>
      <w:r w:rsidR="00090DA4" w:rsidRPr="006D5069">
        <w:rPr>
          <w:rFonts w:ascii="Arial Narrow" w:hAnsi="Arial Narrow"/>
          <w:i/>
          <w:sz w:val="28"/>
          <w:szCs w:val="28"/>
        </w:rPr>
        <w:t>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14:paraId="0B84E8FE" w14:textId="77777777" w:rsidR="00A06493" w:rsidRDefault="00A06493" w:rsidP="00C246B9">
      <w:pPr>
        <w:shd w:val="clear" w:color="auto" w:fill="FFFFFF"/>
        <w:jc w:val="both"/>
        <w:rPr>
          <w:rFonts w:ascii="Arial Narrow" w:hAnsi="Arial Narrow"/>
          <w:sz w:val="28"/>
          <w:szCs w:val="28"/>
        </w:rPr>
      </w:pPr>
    </w:p>
    <w:p w14:paraId="33ABCF0B" w14:textId="766C2959" w:rsidR="007602A0" w:rsidRDefault="007602A0" w:rsidP="00C246B9">
      <w:pPr>
        <w:shd w:val="clear" w:color="auto" w:fill="FFFFFF"/>
        <w:jc w:val="both"/>
        <w:rPr>
          <w:rFonts w:ascii="Arial Narrow" w:hAnsi="Arial Narrow"/>
          <w:sz w:val="28"/>
          <w:szCs w:val="28"/>
        </w:rPr>
      </w:pPr>
    </w:p>
    <w:p w14:paraId="75562A1E" w14:textId="329BE966" w:rsidR="00D611F4" w:rsidRDefault="00D611F4" w:rsidP="00C246B9">
      <w:pPr>
        <w:shd w:val="clear" w:color="auto" w:fill="FFFFFF"/>
        <w:jc w:val="both"/>
        <w:rPr>
          <w:rFonts w:ascii="Arial Narrow" w:hAnsi="Arial Narrow"/>
          <w:sz w:val="28"/>
          <w:szCs w:val="28"/>
        </w:rPr>
      </w:pPr>
      <w:r>
        <w:rPr>
          <w:rFonts w:ascii="Arial Narrow" w:hAnsi="Arial Narrow"/>
          <w:sz w:val="28"/>
          <w:szCs w:val="28"/>
        </w:rPr>
        <w:t>Anexa 1 Scenariul tehnico economic 1</w:t>
      </w:r>
    </w:p>
    <w:p w14:paraId="1A203487" w14:textId="2E1FFCBB" w:rsidR="00D611F4" w:rsidRDefault="00D611F4" w:rsidP="00C246B9">
      <w:pPr>
        <w:shd w:val="clear" w:color="auto" w:fill="FFFFFF"/>
        <w:jc w:val="both"/>
        <w:rPr>
          <w:rFonts w:ascii="Arial Narrow" w:hAnsi="Arial Narrow"/>
          <w:sz w:val="28"/>
          <w:szCs w:val="28"/>
        </w:rPr>
      </w:pPr>
      <w:r>
        <w:rPr>
          <w:rFonts w:ascii="Arial Narrow" w:hAnsi="Arial Narrow"/>
          <w:sz w:val="28"/>
          <w:szCs w:val="28"/>
        </w:rPr>
        <w:t>Valori decembrie 2025</w:t>
      </w:r>
    </w:p>
    <w:p w14:paraId="5F2477AF" w14:textId="77777777" w:rsidR="00D611F4" w:rsidRDefault="00D611F4" w:rsidP="00C246B9">
      <w:pPr>
        <w:shd w:val="clear" w:color="auto" w:fill="FFFFFF"/>
        <w:jc w:val="both"/>
        <w:rPr>
          <w:rFonts w:ascii="Arial Narrow" w:hAnsi="Arial Narrow"/>
          <w:sz w:val="28"/>
          <w:szCs w:val="28"/>
        </w:rPr>
      </w:pPr>
    </w:p>
    <w:tbl>
      <w:tblPr>
        <w:tblW w:w="9160" w:type="dxa"/>
        <w:tblLook w:val="04A0" w:firstRow="1" w:lastRow="0" w:firstColumn="1" w:lastColumn="0" w:noHBand="0" w:noVBand="1"/>
      </w:tblPr>
      <w:tblGrid>
        <w:gridCol w:w="680"/>
        <w:gridCol w:w="3180"/>
        <w:gridCol w:w="1800"/>
        <w:gridCol w:w="1700"/>
        <w:gridCol w:w="1800"/>
      </w:tblGrid>
      <w:tr w:rsidR="00D611F4" w:rsidRPr="00D611F4" w14:paraId="33F10ADF" w14:textId="77777777" w:rsidTr="00D611F4">
        <w:trPr>
          <w:trHeight w:val="525"/>
        </w:trPr>
        <w:tc>
          <w:tcPr>
            <w:tcW w:w="680" w:type="dxa"/>
            <w:vMerge w:val="restart"/>
            <w:tcBorders>
              <w:top w:val="single" w:sz="4" w:space="0" w:color="auto"/>
              <w:left w:val="single" w:sz="4" w:space="0" w:color="auto"/>
              <w:bottom w:val="single" w:sz="4" w:space="0" w:color="auto"/>
              <w:right w:val="single" w:sz="4" w:space="0" w:color="auto"/>
            </w:tcBorders>
            <w:vAlign w:val="center"/>
            <w:hideMark/>
          </w:tcPr>
          <w:p w14:paraId="6BF7C602" w14:textId="77777777" w:rsidR="00D611F4" w:rsidRPr="00D611F4" w:rsidRDefault="00D611F4" w:rsidP="00D611F4">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Nr. crt.</w:t>
            </w:r>
          </w:p>
        </w:tc>
        <w:tc>
          <w:tcPr>
            <w:tcW w:w="3180" w:type="dxa"/>
            <w:vMerge w:val="restart"/>
            <w:tcBorders>
              <w:top w:val="single" w:sz="4" w:space="0" w:color="auto"/>
              <w:left w:val="single" w:sz="4" w:space="0" w:color="auto"/>
              <w:bottom w:val="single" w:sz="4" w:space="0" w:color="auto"/>
              <w:right w:val="single" w:sz="4" w:space="0" w:color="auto"/>
            </w:tcBorders>
            <w:vAlign w:val="center"/>
            <w:hideMark/>
          </w:tcPr>
          <w:p w14:paraId="1B741BD6" w14:textId="77777777" w:rsidR="00D611F4" w:rsidRPr="00D611F4" w:rsidRDefault="00D611F4" w:rsidP="00D611F4">
            <w:pPr>
              <w:jc w:val="center"/>
              <w:rPr>
                <w:rFonts w:ascii="Arial Narrow" w:hAnsi="Arial Narrow" w:cs="Arial"/>
                <w:b/>
                <w:bCs/>
                <w:noProof w:val="0"/>
                <w:sz w:val="20"/>
                <w:lang w:val="en-GB" w:eastAsia="en-GB"/>
              </w:rPr>
            </w:pPr>
            <w:proofErr w:type="spellStart"/>
            <w:r w:rsidRPr="00D611F4">
              <w:rPr>
                <w:rFonts w:ascii="Arial Narrow" w:hAnsi="Arial Narrow" w:cs="Arial"/>
                <w:b/>
                <w:bCs/>
                <w:noProof w:val="0"/>
                <w:sz w:val="20"/>
                <w:lang w:val="en-GB" w:eastAsia="en-GB"/>
              </w:rPr>
              <w:t>Denumirea</w:t>
            </w:r>
            <w:proofErr w:type="spellEnd"/>
            <w:r w:rsidRPr="00D611F4">
              <w:rPr>
                <w:rFonts w:ascii="Arial Narrow" w:hAnsi="Arial Narrow" w:cs="Arial"/>
                <w:b/>
                <w:bCs/>
                <w:noProof w:val="0"/>
                <w:sz w:val="20"/>
                <w:lang w:val="en-GB" w:eastAsia="en-GB"/>
              </w:rPr>
              <w:t xml:space="preserve"> </w:t>
            </w:r>
            <w:proofErr w:type="spellStart"/>
            <w:r w:rsidRPr="00D611F4">
              <w:rPr>
                <w:rFonts w:ascii="Arial Narrow" w:hAnsi="Arial Narrow" w:cs="Arial"/>
                <w:b/>
                <w:bCs/>
                <w:noProof w:val="0"/>
                <w:sz w:val="20"/>
                <w:lang w:val="en-GB" w:eastAsia="en-GB"/>
              </w:rPr>
              <w:t>capitolelor</w:t>
            </w:r>
            <w:proofErr w:type="spellEnd"/>
            <w:r w:rsidRPr="00D611F4">
              <w:rPr>
                <w:rFonts w:ascii="Arial Narrow" w:hAnsi="Arial Narrow" w:cs="Arial"/>
                <w:b/>
                <w:bCs/>
                <w:noProof w:val="0"/>
                <w:sz w:val="20"/>
                <w:lang w:val="en-GB" w:eastAsia="en-GB"/>
              </w:rPr>
              <w:t xml:space="preserve"> şi </w:t>
            </w:r>
            <w:proofErr w:type="spellStart"/>
            <w:r w:rsidRPr="00D611F4">
              <w:rPr>
                <w:rFonts w:ascii="Arial Narrow" w:hAnsi="Arial Narrow" w:cs="Arial"/>
                <w:b/>
                <w:bCs/>
                <w:noProof w:val="0"/>
                <w:sz w:val="20"/>
                <w:lang w:val="en-GB" w:eastAsia="en-GB"/>
              </w:rPr>
              <w:t>subcapitolelor</w:t>
            </w:r>
            <w:proofErr w:type="spellEnd"/>
            <w:r w:rsidRPr="00D611F4">
              <w:rPr>
                <w:rFonts w:ascii="Arial Narrow" w:hAnsi="Arial Narrow" w:cs="Arial"/>
                <w:b/>
                <w:bCs/>
                <w:noProof w:val="0"/>
                <w:sz w:val="20"/>
                <w:lang w:val="en-GB" w:eastAsia="en-GB"/>
              </w:rPr>
              <w:t xml:space="preserve"> de </w:t>
            </w:r>
            <w:proofErr w:type="spellStart"/>
            <w:r w:rsidRPr="00D611F4">
              <w:rPr>
                <w:rFonts w:ascii="Arial Narrow" w:hAnsi="Arial Narrow" w:cs="Arial"/>
                <w:b/>
                <w:bCs/>
                <w:noProof w:val="0"/>
                <w:sz w:val="20"/>
                <w:lang w:val="en-GB" w:eastAsia="en-GB"/>
              </w:rPr>
              <w:t>cheltuieli</w:t>
            </w:r>
            <w:proofErr w:type="spellEnd"/>
          </w:p>
        </w:tc>
        <w:tc>
          <w:tcPr>
            <w:tcW w:w="1800" w:type="dxa"/>
            <w:tcBorders>
              <w:top w:val="single" w:sz="4" w:space="0" w:color="auto"/>
              <w:left w:val="nil"/>
              <w:bottom w:val="single" w:sz="4" w:space="0" w:color="auto"/>
              <w:right w:val="single" w:sz="4" w:space="0" w:color="auto"/>
            </w:tcBorders>
            <w:vAlign w:val="center"/>
            <w:hideMark/>
          </w:tcPr>
          <w:p w14:paraId="505CA3CD" w14:textId="77777777" w:rsidR="00D611F4" w:rsidRPr="00D611F4" w:rsidRDefault="00D611F4" w:rsidP="00D611F4">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w:t>
            </w:r>
            <w:r w:rsidRPr="00D611F4">
              <w:rPr>
                <w:rFonts w:ascii="Arial Narrow" w:hAnsi="Arial Narrow" w:cs="Arial"/>
                <w:b/>
                <w:bCs/>
                <w:noProof w:val="0"/>
                <w:sz w:val="20"/>
                <w:lang w:val="en-GB" w:eastAsia="en-GB"/>
              </w:rPr>
              <w:br/>
              <w:t>(</w:t>
            </w:r>
            <w:proofErr w:type="spellStart"/>
            <w:r w:rsidRPr="00D611F4">
              <w:rPr>
                <w:rFonts w:ascii="Arial Narrow" w:hAnsi="Arial Narrow" w:cs="Arial"/>
                <w:b/>
                <w:bCs/>
                <w:noProof w:val="0"/>
                <w:sz w:val="20"/>
                <w:lang w:val="en-GB" w:eastAsia="en-GB"/>
              </w:rPr>
              <w:t>fără</w:t>
            </w:r>
            <w:proofErr w:type="spellEnd"/>
            <w:r w:rsidRPr="00D611F4">
              <w:rPr>
                <w:rFonts w:ascii="Arial Narrow" w:hAnsi="Arial Narrow" w:cs="Arial"/>
                <w:b/>
                <w:bCs/>
                <w:noProof w:val="0"/>
                <w:sz w:val="20"/>
                <w:lang w:val="en-GB" w:eastAsia="en-GB"/>
              </w:rPr>
              <w:t xml:space="preserve"> TVA) </w:t>
            </w:r>
          </w:p>
        </w:tc>
        <w:tc>
          <w:tcPr>
            <w:tcW w:w="1700" w:type="dxa"/>
            <w:tcBorders>
              <w:top w:val="single" w:sz="4" w:space="0" w:color="auto"/>
              <w:left w:val="nil"/>
              <w:bottom w:val="single" w:sz="4" w:space="0" w:color="auto"/>
              <w:right w:val="single" w:sz="4" w:space="0" w:color="auto"/>
            </w:tcBorders>
            <w:vAlign w:val="center"/>
            <w:hideMark/>
          </w:tcPr>
          <w:p w14:paraId="0D04DF1F" w14:textId="77777777" w:rsidR="00D611F4" w:rsidRPr="00D611F4" w:rsidRDefault="00D611F4" w:rsidP="00D611F4">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TVA </w:t>
            </w:r>
          </w:p>
        </w:tc>
        <w:tc>
          <w:tcPr>
            <w:tcW w:w="1800" w:type="dxa"/>
            <w:tcBorders>
              <w:top w:val="single" w:sz="4" w:space="0" w:color="auto"/>
              <w:left w:val="nil"/>
              <w:bottom w:val="single" w:sz="4" w:space="0" w:color="auto"/>
              <w:right w:val="single" w:sz="4" w:space="0" w:color="auto"/>
            </w:tcBorders>
            <w:vAlign w:val="center"/>
            <w:hideMark/>
          </w:tcPr>
          <w:p w14:paraId="0EF04E1B" w14:textId="77777777" w:rsidR="00D611F4" w:rsidRPr="00D611F4" w:rsidRDefault="00D611F4" w:rsidP="00D611F4">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 </w:t>
            </w:r>
            <w:r w:rsidRPr="00D611F4">
              <w:rPr>
                <w:rFonts w:ascii="Arial Narrow" w:hAnsi="Arial Narrow" w:cs="Arial"/>
                <w:b/>
                <w:bCs/>
                <w:noProof w:val="0"/>
                <w:sz w:val="20"/>
                <w:lang w:val="en-GB" w:eastAsia="en-GB"/>
              </w:rPr>
              <w:br/>
              <w:t xml:space="preserve">cu TVA </w:t>
            </w:r>
          </w:p>
        </w:tc>
      </w:tr>
      <w:tr w:rsidR="00D611F4" w:rsidRPr="00D611F4" w14:paraId="065216E9" w14:textId="77777777" w:rsidTr="00D611F4">
        <w:trPr>
          <w:trHeight w:val="25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413AD52B" w14:textId="77777777" w:rsidR="00D611F4" w:rsidRPr="00D611F4" w:rsidRDefault="00D611F4" w:rsidP="00D611F4">
            <w:pPr>
              <w:rPr>
                <w:rFonts w:ascii="Arial Narrow" w:hAnsi="Arial Narrow" w:cs="Arial"/>
                <w:b/>
                <w:bCs/>
                <w:noProof w:val="0"/>
                <w:sz w:val="20"/>
                <w:lang w:val="en-GB" w:eastAsia="en-GB"/>
              </w:rPr>
            </w:pPr>
          </w:p>
        </w:tc>
        <w:tc>
          <w:tcPr>
            <w:tcW w:w="3180" w:type="dxa"/>
            <w:vMerge/>
            <w:tcBorders>
              <w:top w:val="single" w:sz="4" w:space="0" w:color="auto"/>
              <w:left w:val="single" w:sz="4" w:space="0" w:color="auto"/>
              <w:bottom w:val="single" w:sz="4" w:space="0" w:color="auto"/>
              <w:right w:val="single" w:sz="4" w:space="0" w:color="auto"/>
            </w:tcBorders>
            <w:vAlign w:val="center"/>
            <w:hideMark/>
          </w:tcPr>
          <w:p w14:paraId="0910A964" w14:textId="77777777" w:rsidR="00D611F4" w:rsidRPr="00D611F4" w:rsidRDefault="00D611F4" w:rsidP="00D611F4">
            <w:pPr>
              <w:rPr>
                <w:rFonts w:ascii="Arial Narrow" w:hAnsi="Arial Narrow" w:cs="Arial"/>
                <w:b/>
                <w:bCs/>
                <w:noProof w:val="0"/>
                <w:sz w:val="20"/>
                <w:lang w:val="en-GB" w:eastAsia="en-GB"/>
              </w:rPr>
            </w:pPr>
          </w:p>
        </w:tc>
        <w:tc>
          <w:tcPr>
            <w:tcW w:w="1800" w:type="dxa"/>
            <w:tcBorders>
              <w:top w:val="nil"/>
              <w:left w:val="nil"/>
              <w:bottom w:val="single" w:sz="4" w:space="0" w:color="auto"/>
              <w:right w:val="single" w:sz="4" w:space="0" w:color="auto"/>
            </w:tcBorders>
            <w:vAlign w:val="center"/>
            <w:hideMark/>
          </w:tcPr>
          <w:p w14:paraId="5F3F21D7" w14:textId="77777777" w:rsidR="00D611F4" w:rsidRPr="00D611F4" w:rsidRDefault="00D611F4" w:rsidP="00D611F4">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700" w:type="dxa"/>
            <w:tcBorders>
              <w:top w:val="nil"/>
              <w:left w:val="nil"/>
              <w:bottom w:val="single" w:sz="4" w:space="0" w:color="auto"/>
              <w:right w:val="single" w:sz="4" w:space="0" w:color="auto"/>
            </w:tcBorders>
            <w:vAlign w:val="center"/>
            <w:hideMark/>
          </w:tcPr>
          <w:p w14:paraId="14021E02" w14:textId="77777777" w:rsidR="00D611F4" w:rsidRPr="00D611F4" w:rsidRDefault="00D611F4" w:rsidP="00D611F4">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800" w:type="dxa"/>
            <w:tcBorders>
              <w:top w:val="nil"/>
              <w:left w:val="nil"/>
              <w:bottom w:val="single" w:sz="4" w:space="0" w:color="auto"/>
              <w:right w:val="single" w:sz="4" w:space="0" w:color="auto"/>
            </w:tcBorders>
            <w:vAlign w:val="center"/>
            <w:hideMark/>
          </w:tcPr>
          <w:p w14:paraId="3045F198" w14:textId="77777777" w:rsidR="00D611F4" w:rsidRPr="00D611F4" w:rsidRDefault="00D611F4" w:rsidP="00D611F4">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r>
      <w:tr w:rsidR="00D611F4" w:rsidRPr="00D611F4" w14:paraId="344EE02F" w14:textId="77777777" w:rsidTr="00D611F4">
        <w:trPr>
          <w:trHeight w:val="330"/>
        </w:trPr>
        <w:tc>
          <w:tcPr>
            <w:tcW w:w="3860" w:type="dxa"/>
            <w:gridSpan w:val="2"/>
            <w:tcBorders>
              <w:top w:val="single" w:sz="4" w:space="0" w:color="auto"/>
              <w:left w:val="single" w:sz="4" w:space="0" w:color="auto"/>
              <w:bottom w:val="single" w:sz="4" w:space="0" w:color="auto"/>
              <w:right w:val="single" w:sz="4" w:space="0" w:color="auto"/>
            </w:tcBorders>
            <w:shd w:val="clear" w:color="000000" w:fill="DCE6F1"/>
            <w:vAlign w:val="center"/>
            <w:hideMark/>
          </w:tcPr>
          <w:p w14:paraId="6CA44E97" w14:textId="77777777" w:rsidR="00D611F4" w:rsidRPr="00D611F4" w:rsidRDefault="00D611F4" w:rsidP="00D611F4">
            <w:pPr>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TOTAL GENERAL</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7667D70F" w14:textId="77777777" w:rsidR="00D611F4" w:rsidRPr="00D611F4" w:rsidRDefault="00D611F4" w:rsidP="00D611F4">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323,068,631.08     </w:t>
            </w:r>
          </w:p>
        </w:tc>
        <w:tc>
          <w:tcPr>
            <w:tcW w:w="1700" w:type="dxa"/>
            <w:tcBorders>
              <w:top w:val="single" w:sz="4" w:space="0" w:color="auto"/>
              <w:left w:val="nil"/>
              <w:bottom w:val="single" w:sz="4" w:space="0" w:color="auto"/>
              <w:right w:val="single" w:sz="4" w:space="0" w:color="auto"/>
            </w:tcBorders>
            <w:shd w:val="clear" w:color="000000" w:fill="DCE6F1"/>
            <w:vAlign w:val="center"/>
            <w:hideMark/>
          </w:tcPr>
          <w:p w14:paraId="08B26359" w14:textId="77777777" w:rsidR="00D611F4" w:rsidRPr="00D611F4" w:rsidRDefault="00D611F4" w:rsidP="00D611F4">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65,221,768.76     </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3E99FB6A" w14:textId="77777777" w:rsidR="00D611F4" w:rsidRPr="00D611F4" w:rsidRDefault="00D611F4" w:rsidP="00D611F4">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388,290,399.84     </w:t>
            </w:r>
          </w:p>
        </w:tc>
      </w:tr>
      <w:tr w:rsidR="00D611F4" w:rsidRPr="00D611F4" w14:paraId="2B3A4157" w14:textId="77777777" w:rsidTr="00D611F4">
        <w:trPr>
          <w:trHeight w:val="675"/>
        </w:trPr>
        <w:tc>
          <w:tcPr>
            <w:tcW w:w="3860" w:type="dxa"/>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14:paraId="50FB3A46" w14:textId="77777777" w:rsidR="00D611F4" w:rsidRPr="00D611F4" w:rsidRDefault="00D611F4" w:rsidP="00D611F4">
            <w:pPr>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din care: C + M</w:t>
            </w:r>
            <w:r w:rsidRPr="00D611F4">
              <w:rPr>
                <w:rFonts w:ascii="Arial Narrow" w:hAnsi="Arial Narrow" w:cs="Arial"/>
                <w:b/>
                <w:bCs/>
                <w:noProof w:val="0"/>
                <w:sz w:val="22"/>
                <w:szCs w:val="22"/>
                <w:lang w:val="en-GB" w:eastAsia="en-GB"/>
              </w:rPr>
              <w:br/>
              <w:t>(1.2 + 1.3 +1.4 + 2 + 4.1 + 4.2 + 5.1.1)</w:t>
            </w:r>
          </w:p>
        </w:tc>
        <w:tc>
          <w:tcPr>
            <w:tcW w:w="1800" w:type="dxa"/>
            <w:tcBorders>
              <w:top w:val="nil"/>
              <w:left w:val="nil"/>
              <w:bottom w:val="single" w:sz="4" w:space="0" w:color="auto"/>
              <w:right w:val="single" w:sz="4" w:space="0" w:color="auto"/>
            </w:tcBorders>
            <w:shd w:val="clear" w:color="000000" w:fill="EEECE1"/>
            <w:vAlign w:val="center"/>
            <w:hideMark/>
          </w:tcPr>
          <w:p w14:paraId="50F7690B" w14:textId="77777777" w:rsidR="00D611F4" w:rsidRPr="00D611F4" w:rsidRDefault="00D611F4" w:rsidP="00D611F4">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213,698,714.39     </w:t>
            </w:r>
          </w:p>
        </w:tc>
        <w:tc>
          <w:tcPr>
            <w:tcW w:w="1700" w:type="dxa"/>
            <w:tcBorders>
              <w:top w:val="nil"/>
              <w:left w:val="nil"/>
              <w:bottom w:val="single" w:sz="4" w:space="0" w:color="auto"/>
              <w:right w:val="single" w:sz="4" w:space="0" w:color="auto"/>
            </w:tcBorders>
            <w:shd w:val="clear" w:color="000000" w:fill="EEECE1"/>
            <w:vAlign w:val="center"/>
            <w:hideMark/>
          </w:tcPr>
          <w:p w14:paraId="3E85AE20" w14:textId="77777777" w:rsidR="00D611F4" w:rsidRPr="00D611F4" w:rsidRDefault="00D611F4" w:rsidP="00D611F4">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44,876,730.02     </w:t>
            </w:r>
          </w:p>
        </w:tc>
        <w:tc>
          <w:tcPr>
            <w:tcW w:w="1800" w:type="dxa"/>
            <w:tcBorders>
              <w:top w:val="nil"/>
              <w:left w:val="nil"/>
              <w:bottom w:val="single" w:sz="4" w:space="0" w:color="auto"/>
              <w:right w:val="single" w:sz="4" w:space="0" w:color="auto"/>
            </w:tcBorders>
            <w:shd w:val="clear" w:color="000000" w:fill="EEECE1"/>
            <w:vAlign w:val="center"/>
            <w:hideMark/>
          </w:tcPr>
          <w:p w14:paraId="2975E761" w14:textId="77777777" w:rsidR="00D611F4" w:rsidRPr="00D611F4" w:rsidRDefault="00D611F4" w:rsidP="00D611F4">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258,575,444.42     </w:t>
            </w:r>
          </w:p>
        </w:tc>
      </w:tr>
    </w:tbl>
    <w:p w14:paraId="31C49A55" w14:textId="77777777" w:rsidR="00D611F4" w:rsidRDefault="00D611F4" w:rsidP="00C246B9">
      <w:pPr>
        <w:shd w:val="clear" w:color="auto" w:fill="FFFFFF"/>
        <w:jc w:val="both"/>
        <w:rPr>
          <w:rFonts w:ascii="Arial Narrow" w:hAnsi="Arial Narrow"/>
          <w:sz w:val="28"/>
          <w:szCs w:val="28"/>
        </w:rPr>
      </w:pPr>
    </w:p>
    <w:p w14:paraId="5A6B7EB1" w14:textId="77777777" w:rsidR="00D611F4" w:rsidRDefault="00D611F4" w:rsidP="00C246B9">
      <w:pPr>
        <w:shd w:val="clear" w:color="auto" w:fill="FFFFFF"/>
        <w:jc w:val="both"/>
        <w:rPr>
          <w:rFonts w:ascii="Arial Narrow" w:hAnsi="Arial Narrow"/>
          <w:sz w:val="28"/>
          <w:szCs w:val="28"/>
        </w:rPr>
      </w:pPr>
    </w:p>
    <w:p w14:paraId="424CB041" w14:textId="6906A2A5" w:rsidR="00D611F4" w:rsidRDefault="00D611F4" w:rsidP="00D611F4">
      <w:pPr>
        <w:shd w:val="clear" w:color="auto" w:fill="FFFFFF"/>
        <w:jc w:val="both"/>
        <w:rPr>
          <w:rFonts w:ascii="Arial Narrow" w:hAnsi="Arial Narrow"/>
          <w:sz w:val="28"/>
          <w:szCs w:val="28"/>
        </w:rPr>
      </w:pPr>
      <w:r>
        <w:rPr>
          <w:rFonts w:ascii="Arial Narrow" w:hAnsi="Arial Narrow"/>
          <w:sz w:val="28"/>
          <w:szCs w:val="28"/>
        </w:rPr>
        <w:t xml:space="preserve">Anexa </w:t>
      </w:r>
      <w:r>
        <w:rPr>
          <w:rFonts w:ascii="Arial Narrow" w:hAnsi="Arial Narrow"/>
          <w:sz w:val="28"/>
          <w:szCs w:val="28"/>
        </w:rPr>
        <w:t>2</w:t>
      </w:r>
      <w:r>
        <w:rPr>
          <w:rFonts w:ascii="Arial Narrow" w:hAnsi="Arial Narrow"/>
          <w:sz w:val="28"/>
          <w:szCs w:val="28"/>
        </w:rPr>
        <w:t xml:space="preserve"> Scenariul tehnico economic </w:t>
      </w:r>
      <w:r>
        <w:rPr>
          <w:rFonts w:ascii="Arial Narrow" w:hAnsi="Arial Narrow"/>
          <w:sz w:val="28"/>
          <w:szCs w:val="28"/>
        </w:rPr>
        <w:t>2</w:t>
      </w:r>
    </w:p>
    <w:p w14:paraId="1312880E" w14:textId="77777777" w:rsidR="00D611F4" w:rsidRDefault="00D611F4" w:rsidP="00D611F4">
      <w:pPr>
        <w:shd w:val="clear" w:color="auto" w:fill="FFFFFF"/>
        <w:jc w:val="both"/>
        <w:rPr>
          <w:rFonts w:ascii="Arial Narrow" w:hAnsi="Arial Narrow"/>
          <w:sz w:val="28"/>
          <w:szCs w:val="28"/>
        </w:rPr>
      </w:pPr>
      <w:r>
        <w:rPr>
          <w:rFonts w:ascii="Arial Narrow" w:hAnsi="Arial Narrow"/>
          <w:sz w:val="28"/>
          <w:szCs w:val="28"/>
        </w:rPr>
        <w:t>Valori decembrie 2025</w:t>
      </w:r>
    </w:p>
    <w:p w14:paraId="48FA3DC7" w14:textId="77777777" w:rsidR="00D611F4" w:rsidRDefault="00D611F4" w:rsidP="00D611F4">
      <w:pPr>
        <w:shd w:val="clear" w:color="auto" w:fill="FFFFFF"/>
        <w:jc w:val="both"/>
        <w:rPr>
          <w:rFonts w:ascii="Arial Narrow" w:hAnsi="Arial Narrow"/>
          <w:sz w:val="28"/>
          <w:szCs w:val="28"/>
        </w:rPr>
      </w:pPr>
    </w:p>
    <w:tbl>
      <w:tblPr>
        <w:tblW w:w="9160" w:type="dxa"/>
        <w:tblLook w:val="04A0" w:firstRow="1" w:lastRow="0" w:firstColumn="1" w:lastColumn="0" w:noHBand="0" w:noVBand="1"/>
      </w:tblPr>
      <w:tblGrid>
        <w:gridCol w:w="680"/>
        <w:gridCol w:w="3180"/>
        <w:gridCol w:w="1800"/>
        <w:gridCol w:w="1700"/>
        <w:gridCol w:w="1800"/>
      </w:tblGrid>
      <w:tr w:rsidR="00D611F4" w:rsidRPr="00D611F4" w14:paraId="4E48F973" w14:textId="77777777" w:rsidTr="007E32A9">
        <w:trPr>
          <w:trHeight w:val="525"/>
        </w:trPr>
        <w:tc>
          <w:tcPr>
            <w:tcW w:w="680" w:type="dxa"/>
            <w:vMerge w:val="restart"/>
            <w:tcBorders>
              <w:top w:val="single" w:sz="4" w:space="0" w:color="auto"/>
              <w:left w:val="single" w:sz="4" w:space="0" w:color="auto"/>
              <w:bottom w:val="single" w:sz="4" w:space="0" w:color="auto"/>
              <w:right w:val="single" w:sz="4" w:space="0" w:color="auto"/>
            </w:tcBorders>
            <w:vAlign w:val="center"/>
            <w:hideMark/>
          </w:tcPr>
          <w:p w14:paraId="7BE529BE"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Nr. crt.</w:t>
            </w:r>
          </w:p>
        </w:tc>
        <w:tc>
          <w:tcPr>
            <w:tcW w:w="3180" w:type="dxa"/>
            <w:vMerge w:val="restart"/>
            <w:tcBorders>
              <w:top w:val="single" w:sz="4" w:space="0" w:color="auto"/>
              <w:left w:val="single" w:sz="4" w:space="0" w:color="auto"/>
              <w:bottom w:val="single" w:sz="4" w:space="0" w:color="auto"/>
              <w:right w:val="single" w:sz="4" w:space="0" w:color="auto"/>
            </w:tcBorders>
            <w:vAlign w:val="center"/>
            <w:hideMark/>
          </w:tcPr>
          <w:p w14:paraId="217F5A8E" w14:textId="77777777" w:rsidR="00D611F4" w:rsidRPr="00D611F4" w:rsidRDefault="00D611F4" w:rsidP="007E32A9">
            <w:pPr>
              <w:jc w:val="center"/>
              <w:rPr>
                <w:rFonts w:ascii="Arial Narrow" w:hAnsi="Arial Narrow" w:cs="Arial"/>
                <w:b/>
                <w:bCs/>
                <w:noProof w:val="0"/>
                <w:sz w:val="20"/>
                <w:lang w:val="en-GB" w:eastAsia="en-GB"/>
              </w:rPr>
            </w:pPr>
            <w:proofErr w:type="spellStart"/>
            <w:r w:rsidRPr="00D611F4">
              <w:rPr>
                <w:rFonts w:ascii="Arial Narrow" w:hAnsi="Arial Narrow" w:cs="Arial"/>
                <w:b/>
                <w:bCs/>
                <w:noProof w:val="0"/>
                <w:sz w:val="20"/>
                <w:lang w:val="en-GB" w:eastAsia="en-GB"/>
              </w:rPr>
              <w:t>Denumirea</w:t>
            </w:r>
            <w:proofErr w:type="spellEnd"/>
            <w:r w:rsidRPr="00D611F4">
              <w:rPr>
                <w:rFonts w:ascii="Arial Narrow" w:hAnsi="Arial Narrow" w:cs="Arial"/>
                <w:b/>
                <w:bCs/>
                <w:noProof w:val="0"/>
                <w:sz w:val="20"/>
                <w:lang w:val="en-GB" w:eastAsia="en-GB"/>
              </w:rPr>
              <w:t xml:space="preserve"> </w:t>
            </w:r>
            <w:proofErr w:type="spellStart"/>
            <w:r w:rsidRPr="00D611F4">
              <w:rPr>
                <w:rFonts w:ascii="Arial Narrow" w:hAnsi="Arial Narrow" w:cs="Arial"/>
                <w:b/>
                <w:bCs/>
                <w:noProof w:val="0"/>
                <w:sz w:val="20"/>
                <w:lang w:val="en-GB" w:eastAsia="en-GB"/>
              </w:rPr>
              <w:t>capitolelor</w:t>
            </w:r>
            <w:proofErr w:type="spellEnd"/>
            <w:r w:rsidRPr="00D611F4">
              <w:rPr>
                <w:rFonts w:ascii="Arial Narrow" w:hAnsi="Arial Narrow" w:cs="Arial"/>
                <w:b/>
                <w:bCs/>
                <w:noProof w:val="0"/>
                <w:sz w:val="20"/>
                <w:lang w:val="en-GB" w:eastAsia="en-GB"/>
              </w:rPr>
              <w:t xml:space="preserve"> şi </w:t>
            </w:r>
            <w:proofErr w:type="spellStart"/>
            <w:r w:rsidRPr="00D611F4">
              <w:rPr>
                <w:rFonts w:ascii="Arial Narrow" w:hAnsi="Arial Narrow" w:cs="Arial"/>
                <w:b/>
                <w:bCs/>
                <w:noProof w:val="0"/>
                <w:sz w:val="20"/>
                <w:lang w:val="en-GB" w:eastAsia="en-GB"/>
              </w:rPr>
              <w:t>subcapitolelor</w:t>
            </w:r>
            <w:proofErr w:type="spellEnd"/>
            <w:r w:rsidRPr="00D611F4">
              <w:rPr>
                <w:rFonts w:ascii="Arial Narrow" w:hAnsi="Arial Narrow" w:cs="Arial"/>
                <w:b/>
                <w:bCs/>
                <w:noProof w:val="0"/>
                <w:sz w:val="20"/>
                <w:lang w:val="en-GB" w:eastAsia="en-GB"/>
              </w:rPr>
              <w:t xml:space="preserve"> de </w:t>
            </w:r>
            <w:proofErr w:type="spellStart"/>
            <w:r w:rsidRPr="00D611F4">
              <w:rPr>
                <w:rFonts w:ascii="Arial Narrow" w:hAnsi="Arial Narrow" w:cs="Arial"/>
                <w:b/>
                <w:bCs/>
                <w:noProof w:val="0"/>
                <w:sz w:val="20"/>
                <w:lang w:val="en-GB" w:eastAsia="en-GB"/>
              </w:rPr>
              <w:t>cheltuieli</w:t>
            </w:r>
            <w:proofErr w:type="spellEnd"/>
          </w:p>
        </w:tc>
        <w:tc>
          <w:tcPr>
            <w:tcW w:w="1800" w:type="dxa"/>
            <w:tcBorders>
              <w:top w:val="single" w:sz="4" w:space="0" w:color="auto"/>
              <w:left w:val="nil"/>
              <w:bottom w:val="single" w:sz="4" w:space="0" w:color="auto"/>
              <w:right w:val="single" w:sz="4" w:space="0" w:color="auto"/>
            </w:tcBorders>
            <w:vAlign w:val="center"/>
            <w:hideMark/>
          </w:tcPr>
          <w:p w14:paraId="2DC1CF3B"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w:t>
            </w:r>
            <w:r w:rsidRPr="00D611F4">
              <w:rPr>
                <w:rFonts w:ascii="Arial Narrow" w:hAnsi="Arial Narrow" w:cs="Arial"/>
                <w:b/>
                <w:bCs/>
                <w:noProof w:val="0"/>
                <w:sz w:val="20"/>
                <w:lang w:val="en-GB" w:eastAsia="en-GB"/>
              </w:rPr>
              <w:br/>
              <w:t>(</w:t>
            </w:r>
            <w:proofErr w:type="spellStart"/>
            <w:r w:rsidRPr="00D611F4">
              <w:rPr>
                <w:rFonts w:ascii="Arial Narrow" w:hAnsi="Arial Narrow" w:cs="Arial"/>
                <w:b/>
                <w:bCs/>
                <w:noProof w:val="0"/>
                <w:sz w:val="20"/>
                <w:lang w:val="en-GB" w:eastAsia="en-GB"/>
              </w:rPr>
              <w:t>fără</w:t>
            </w:r>
            <w:proofErr w:type="spellEnd"/>
            <w:r w:rsidRPr="00D611F4">
              <w:rPr>
                <w:rFonts w:ascii="Arial Narrow" w:hAnsi="Arial Narrow" w:cs="Arial"/>
                <w:b/>
                <w:bCs/>
                <w:noProof w:val="0"/>
                <w:sz w:val="20"/>
                <w:lang w:val="en-GB" w:eastAsia="en-GB"/>
              </w:rPr>
              <w:t xml:space="preserve"> TVA) </w:t>
            </w:r>
          </w:p>
        </w:tc>
        <w:tc>
          <w:tcPr>
            <w:tcW w:w="1700" w:type="dxa"/>
            <w:tcBorders>
              <w:top w:val="single" w:sz="4" w:space="0" w:color="auto"/>
              <w:left w:val="nil"/>
              <w:bottom w:val="single" w:sz="4" w:space="0" w:color="auto"/>
              <w:right w:val="single" w:sz="4" w:space="0" w:color="auto"/>
            </w:tcBorders>
            <w:vAlign w:val="center"/>
            <w:hideMark/>
          </w:tcPr>
          <w:p w14:paraId="7F37D582"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TVA </w:t>
            </w:r>
          </w:p>
        </w:tc>
        <w:tc>
          <w:tcPr>
            <w:tcW w:w="1800" w:type="dxa"/>
            <w:tcBorders>
              <w:top w:val="single" w:sz="4" w:space="0" w:color="auto"/>
              <w:left w:val="nil"/>
              <w:bottom w:val="single" w:sz="4" w:space="0" w:color="auto"/>
              <w:right w:val="single" w:sz="4" w:space="0" w:color="auto"/>
            </w:tcBorders>
            <w:vAlign w:val="center"/>
            <w:hideMark/>
          </w:tcPr>
          <w:p w14:paraId="1C06DC95"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 </w:t>
            </w:r>
            <w:r w:rsidRPr="00D611F4">
              <w:rPr>
                <w:rFonts w:ascii="Arial Narrow" w:hAnsi="Arial Narrow" w:cs="Arial"/>
                <w:b/>
                <w:bCs/>
                <w:noProof w:val="0"/>
                <w:sz w:val="20"/>
                <w:lang w:val="en-GB" w:eastAsia="en-GB"/>
              </w:rPr>
              <w:br/>
              <w:t xml:space="preserve">cu TVA </w:t>
            </w:r>
          </w:p>
        </w:tc>
      </w:tr>
      <w:tr w:rsidR="00D611F4" w:rsidRPr="00D611F4" w14:paraId="2ABA4E6E" w14:textId="77777777" w:rsidTr="007E32A9">
        <w:trPr>
          <w:trHeight w:val="25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609688E4" w14:textId="77777777" w:rsidR="00D611F4" w:rsidRPr="00D611F4" w:rsidRDefault="00D611F4" w:rsidP="007E32A9">
            <w:pPr>
              <w:rPr>
                <w:rFonts w:ascii="Arial Narrow" w:hAnsi="Arial Narrow" w:cs="Arial"/>
                <w:b/>
                <w:bCs/>
                <w:noProof w:val="0"/>
                <w:sz w:val="20"/>
                <w:lang w:val="en-GB" w:eastAsia="en-GB"/>
              </w:rPr>
            </w:pPr>
          </w:p>
        </w:tc>
        <w:tc>
          <w:tcPr>
            <w:tcW w:w="3180" w:type="dxa"/>
            <w:vMerge/>
            <w:tcBorders>
              <w:top w:val="single" w:sz="4" w:space="0" w:color="auto"/>
              <w:left w:val="single" w:sz="4" w:space="0" w:color="auto"/>
              <w:bottom w:val="single" w:sz="4" w:space="0" w:color="auto"/>
              <w:right w:val="single" w:sz="4" w:space="0" w:color="auto"/>
            </w:tcBorders>
            <w:vAlign w:val="center"/>
            <w:hideMark/>
          </w:tcPr>
          <w:p w14:paraId="0A0E840C" w14:textId="77777777" w:rsidR="00D611F4" w:rsidRPr="00D611F4" w:rsidRDefault="00D611F4" w:rsidP="007E32A9">
            <w:pPr>
              <w:rPr>
                <w:rFonts w:ascii="Arial Narrow" w:hAnsi="Arial Narrow" w:cs="Arial"/>
                <w:b/>
                <w:bCs/>
                <w:noProof w:val="0"/>
                <w:sz w:val="20"/>
                <w:lang w:val="en-GB" w:eastAsia="en-GB"/>
              </w:rPr>
            </w:pPr>
          </w:p>
        </w:tc>
        <w:tc>
          <w:tcPr>
            <w:tcW w:w="1800" w:type="dxa"/>
            <w:tcBorders>
              <w:top w:val="nil"/>
              <w:left w:val="nil"/>
              <w:bottom w:val="single" w:sz="4" w:space="0" w:color="auto"/>
              <w:right w:val="single" w:sz="4" w:space="0" w:color="auto"/>
            </w:tcBorders>
            <w:vAlign w:val="center"/>
            <w:hideMark/>
          </w:tcPr>
          <w:p w14:paraId="69EC8571"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700" w:type="dxa"/>
            <w:tcBorders>
              <w:top w:val="nil"/>
              <w:left w:val="nil"/>
              <w:bottom w:val="single" w:sz="4" w:space="0" w:color="auto"/>
              <w:right w:val="single" w:sz="4" w:space="0" w:color="auto"/>
            </w:tcBorders>
            <w:vAlign w:val="center"/>
            <w:hideMark/>
          </w:tcPr>
          <w:p w14:paraId="31C82C06"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800" w:type="dxa"/>
            <w:tcBorders>
              <w:top w:val="nil"/>
              <w:left w:val="nil"/>
              <w:bottom w:val="single" w:sz="4" w:space="0" w:color="auto"/>
              <w:right w:val="single" w:sz="4" w:space="0" w:color="auto"/>
            </w:tcBorders>
            <w:vAlign w:val="center"/>
            <w:hideMark/>
          </w:tcPr>
          <w:p w14:paraId="674DB233"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r>
      <w:tr w:rsidR="00D611F4" w:rsidRPr="00D611F4" w14:paraId="1A292081" w14:textId="77777777" w:rsidTr="007E32A9">
        <w:trPr>
          <w:trHeight w:val="330"/>
        </w:trPr>
        <w:tc>
          <w:tcPr>
            <w:tcW w:w="3860" w:type="dxa"/>
            <w:gridSpan w:val="2"/>
            <w:tcBorders>
              <w:top w:val="single" w:sz="4" w:space="0" w:color="auto"/>
              <w:left w:val="single" w:sz="4" w:space="0" w:color="auto"/>
              <w:bottom w:val="single" w:sz="4" w:space="0" w:color="auto"/>
              <w:right w:val="single" w:sz="4" w:space="0" w:color="auto"/>
            </w:tcBorders>
            <w:shd w:val="clear" w:color="000000" w:fill="DCE6F1"/>
            <w:vAlign w:val="center"/>
            <w:hideMark/>
          </w:tcPr>
          <w:p w14:paraId="485FAE1F" w14:textId="62F66B86" w:rsidR="00D611F4" w:rsidRPr="00D611F4" w:rsidRDefault="00D611F4" w:rsidP="00D611F4">
            <w:pPr>
              <w:rPr>
                <w:rFonts w:ascii="Arial Narrow" w:hAnsi="Arial Narrow" w:cs="Arial"/>
                <w:b/>
                <w:bCs/>
                <w:noProof w:val="0"/>
                <w:sz w:val="22"/>
                <w:szCs w:val="22"/>
                <w:lang w:val="en-GB" w:eastAsia="en-GB"/>
              </w:rPr>
            </w:pPr>
            <w:r>
              <w:rPr>
                <w:rFonts w:ascii="Arial Narrow" w:hAnsi="Arial Narrow" w:cs="Arial"/>
                <w:b/>
                <w:bCs/>
                <w:sz w:val="22"/>
                <w:szCs w:val="22"/>
              </w:rPr>
              <w:t>TOTAL GENERAL</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19A7C523" w14:textId="520BF4A6" w:rsidR="00D611F4" w:rsidRPr="00D611F4" w:rsidRDefault="00D611F4" w:rsidP="00D611F4">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329,442,271.01     </w:t>
            </w:r>
          </w:p>
        </w:tc>
        <w:tc>
          <w:tcPr>
            <w:tcW w:w="1700" w:type="dxa"/>
            <w:tcBorders>
              <w:top w:val="single" w:sz="4" w:space="0" w:color="auto"/>
              <w:left w:val="nil"/>
              <w:bottom w:val="single" w:sz="4" w:space="0" w:color="auto"/>
              <w:right w:val="single" w:sz="4" w:space="0" w:color="auto"/>
            </w:tcBorders>
            <w:shd w:val="clear" w:color="000000" w:fill="DCE6F1"/>
            <w:vAlign w:val="center"/>
            <w:hideMark/>
          </w:tcPr>
          <w:p w14:paraId="54429C71" w14:textId="5AC7302D" w:rsidR="00D611F4" w:rsidRPr="00D611F4" w:rsidRDefault="00D611F4" w:rsidP="00D611F4">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66,550,138.45     </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1A7874E4" w14:textId="7DA855D7" w:rsidR="00D611F4" w:rsidRPr="00D611F4" w:rsidRDefault="00D611F4" w:rsidP="00D611F4">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395,992,409.46     </w:t>
            </w:r>
          </w:p>
        </w:tc>
      </w:tr>
      <w:tr w:rsidR="00D611F4" w:rsidRPr="00D611F4" w14:paraId="0B069263" w14:textId="77777777" w:rsidTr="007E32A9">
        <w:trPr>
          <w:trHeight w:val="675"/>
        </w:trPr>
        <w:tc>
          <w:tcPr>
            <w:tcW w:w="3860" w:type="dxa"/>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14:paraId="36D0A7E4" w14:textId="0B34E3DD" w:rsidR="00D611F4" w:rsidRPr="00D611F4" w:rsidRDefault="00D611F4" w:rsidP="00D611F4">
            <w:pPr>
              <w:rPr>
                <w:rFonts w:ascii="Arial Narrow" w:hAnsi="Arial Narrow" w:cs="Arial"/>
                <w:b/>
                <w:bCs/>
                <w:noProof w:val="0"/>
                <w:sz w:val="22"/>
                <w:szCs w:val="22"/>
                <w:lang w:val="en-GB" w:eastAsia="en-GB"/>
              </w:rPr>
            </w:pPr>
            <w:r>
              <w:rPr>
                <w:rFonts w:ascii="Arial Narrow" w:hAnsi="Arial Narrow" w:cs="Arial"/>
                <w:b/>
                <w:bCs/>
                <w:sz w:val="22"/>
                <w:szCs w:val="22"/>
              </w:rPr>
              <w:t>din care: C + M</w:t>
            </w:r>
            <w:r>
              <w:rPr>
                <w:rFonts w:ascii="Arial Narrow" w:hAnsi="Arial Narrow" w:cs="Arial"/>
                <w:b/>
                <w:bCs/>
                <w:sz w:val="22"/>
                <w:szCs w:val="22"/>
              </w:rPr>
              <w:br/>
              <w:t>(1.2 + 1.3 +1.4 + 2 + 4.1 + 4.2 + 5.1.1)</w:t>
            </w:r>
          </w:p>
        </w:tc>
        <w:tc>
          <w:tcPr>
            <w:tcW w:w="1800" w:type="dxa"/>
            <w:tcBorders>
              <w:top w:val="nil"/>
              <w:left w:val="nil"/>
              <w:bottom w:val="single" w:sz="4" w:space="0" w:color="auto"/>
              <w:right w:val="single" w:sz="4" w:space="0" w:color="auto"/>
            </w:tcBorders>
            <w:shd w:val="clear" w:color="000000" w:fill="EEECE1"/>
            <w:vAlign w:val="center"/>
            <w:hideMark/>
          </w:tcPr>
          <w:p w14:paraId="7DC5A40D" w14:textId="7ABBEBFC" w:rsidR="00D611F4" w:rsidRPr="00D611F4" w:rsidRDefault="00D611F4" w:rsidP="00D611F4">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218,068,710.92     </w:t>
            </w:r>
          </w:p>
        </w:tc>
        <w:tc>
          <w:tcPr>
            <w:tcW w:w="1700" w:type="dxa"/>
            <w:tcBorders>
              <w:top w:val="nil"/>
              <w:left w:val="nil"/>
              <w:bottom w:val="single" w:sz="4" w:space="0" w:color="auto"/>
              <w:right w:val="single" w:sz="4" w:space="0" w:color="auto"/>
            </w:tcBorders>
            <w:shd w:val="clear" w:color="000000" w:fill="EEECE1"/>
            <w:vAlign w:val="center"/>
            <w:hideMark/>
          </w:tcPr>
          <w:p w14:paraId="223378D7" w14:textId="75744776" w:rsidR="00D611F4" w:rsidRPr="00D611F4" w:rsidRDefault="00D611F4" w:rsidP="00D611F4">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45,794,429.29     </w:t>
            </w:r>
          </w:p>
        </w:tc>
        <w:tc>
          <w:tcPr>
            <w:tcW w:w="1800" w:type="dxa"/>
            <w:tcBorders>
              <w:top w:val="nil"/>
              <w:left w:val="nil"/>
              <w:bottom w:val="single" w:sz="4" w:space="0" w:color="auto"/>
              <w:right w:val="single" w:sz="4" w:space="0" w:color="auto"/>
            </w:tcBorders>
            <w:shd w:val="clear" w:color="000000" w:fill="EEECE1"/>
            <w:vAlign w:val="center"/>
            <w:hideMark/>
          </w:tcPr>
          <w:p w14:paraId="2BAF9C29" w14:textId="0B45091E" w:rsidR="00D611F4" w:rsidRPr="00D611F4" w:rsidRDefault="00D611F4" w:rsidP="00D611F4">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263,863,140.21     </w:t>
            </w:r>
          </w:p>
        </w:tc>
      </w:tr>
    </w:tbl>
    <w:p w14:paraId="0BFC1FDD" w14:textId="77777777" w:rsidR="00D611F4" w:rsidRDefault="00D611F4" w:rsidP="00C246B9">
      <w:pPr>
        <w:shd w:val="clear" w:color="auto" w:fill="FFFFFF"/>
        <w:jc w:val="both"/>
        <w:rPr>
          <w:rFonts w:ascii="Arial Narrow" w:hAnsi="Arial Narrow"/>
          <w:sz w:val="28"/>
          <w:szCs w:val="28"/>
        </w:rPr>
      </w:pPr>
    </w:p>
    <w:p w14:paraId="772D51AB" w14:textId="77777777" w:rsidR="00D611F4" w:rsidRDefault="00D611F4" w:rsidP="00C246B9">
      <w:pPr>
        <w:shd w:val="clear" w:color="auto" w:fill="FFFFFF"/>
        <w:jc w:val="both"/>
        <w:rPr>
          <w:rFonts w:ascii="Arial Narrow" w:hAnsi="Arial Narrow"/>
          <w:sz w:val="28"/>
          <w:szCs w:val="28"/>
        </w:rPr>
      </w:pPr>
    </w:p>
    <w:p w14:paraId="2A73D8A1" w14:textId="77777777" w:rsidR="00D611F4" w:rsidRDefault="00D611F4" w:rsidP="00C246B9">
      <w:pPr>
        <w:shd w:val="clear" w:color="auto" w:fill="FFFFFF"/>
        <w:jc w:val="both"/>
        <w:rPr>
          <w:rFonts w:ascii="Arial Narrow" w:hAnsi="Arial Narrow"/>
          <w:sz w:val="28"/>
          <w:szCs w:val="28"/>
        </w:rPr>
      </w:pPr>
    </w:p>
    <w:p w14:paraId="6F3D684E" w14:textId="77777777" w:rsidR="00D611F4" w:rsidRDefault="00D611F4" w:rsidP="00C246B9">
      <w:pPr>
        <w:shd w:val="clear" w:color="auto" w:fill="FFFFFF"/>
        <w:jc w:val="both"/>
        <w:rPr>
          <w:rFonts w:ascii="Arial Narrow" w:hAnsi="Arial Narrow"/>
          <w:sz w:val="28"/>
          <w:szCs w:val="28"/>
        </w:rPr>
      </w:pPr>
    </w:p>
    <w:p w14:paraId="6F4041B7" w14:textId="77777777" w:rsidR="007602A0" w:rsidRDefault="007602A0" w:rsidP="00C246B9">
      <w:pPr>
        <w:shd w:val="clear" w:color="auto" w:fill="FFFFFF"/>
        <w:jc w:val="both"/>
        <w:rPr>
          <w:rFonts w:ascii="Arial Narrow" w:hAnsi="Arial Narrow"/>
          <w:sz w:val="28"/>
          <w:szCs w:val="28"/>
        </w:rPr>
      </w:pPr>
    </w:p>
    <w:p w14:paraId="519A3A3E" w14:textId="727B7499" w:rsidR="002A18DB" w:rsidRDefault="002A18DB">
      <w:pPr>
        <w:rPr>
          <w:rFonts w:ascii="Arial Narrow" w:hAnsi="Arial Narrow"/>
          <w:sz w:val="28"/>
          <w:szCs w:val="28"/>
        </w:rPr>
      </w:pPr>
      <w:bookmarkStart w:id="98" w:name="_Hlk138529887"/>
      <w:bookmarkEnd w:id="97"/>
    </w:p>
    <w:p w14:paraId="43F8C9C6" w14:textId="6AA185E3" w:rsidR="00DD136D" w:rsidRDefault="00DD136D">
      <w:pPr>
        <w:rPr>
          <w:rFonts w:ascii="Arial Narrow" w:hAnsi="Arial Narrow"/>
          <w:sz w:val="28"/>
          <w:szCs w:val="28"/>
        </w:rPr>
      </w:pPr>
      <w:r>
        <w:rPr>
          <w:rFonts w:ascii="Arial Narrow" w:hAnsi="Arial Narrow"/>
          <w:sz w:val="28"/>
          <w:szCs w:val="28"/>
        </w:rPr>
        <w:br w:type="page"/>
      </w:r>
    </w:p>
    <w:p w14:paraId="1657E9E8" w14:textId="77777777" w:rsidR="00A93652" w:rsidRPr="004E1AC9" w:rsidRDefault="00A93652" w:rsidP="00090DA4">
      <w:pPr>
        <w:shd w:val="clear" w:color="auto" w:fill="FFFFFF"/>
        <w:jc w:val="both"/>
        <w:rPr>
          <w:rFonts w:ascii="Arial Narrow" w:hAnsi="Arial Narrow"/>
          <w:sz w:val="28"/>
          <w:szCs w:val="28"/>
        </w:rPr>
      </w:pPr>
    </w:p>
    <w:p w14:paraId="6162D065" w14:textId="77777777" w:rsidR="00090DA4" w:rsidRPr="004E1AC9" w:rsidRDefault="00090DA4" w:rsidP="00090DA4">
      <w:pPr>
        <w:shd w:val="clear" w:color="auto" w:fill="FFFFFF"/>
        <w:jc w:val="both"/>
        <w:rPr>
          <w:rFonts w:ascii="Arial Narrow" w:hAnsi="Arial Narrow"/>
          <w:i/>
          <w:sz w:val="28"/>
          <w:szCs w:val="28"/>
        </w:rPr>
      </w:pPr>
      <w:bookmarkStart w:id="99" w:name="do|ax2|ca3|al4|pt1"/>
      <w:bookmarkEnd w:id="98"/>
      <w:bookmarkEnd w:id="99"/>
      <w:r w:rsidRPr="008A2B62">
        <w:rPr>
          <w:rFonts w:ascii="Arial Narrow" w:hAnsi="Arial Narrow"/>
          <w:b/>
          <w:bCs/>
          <w:i/>
          <w:sz w:val="28"/>
          <w:szCs w:val="28"/>
        </w:rPr>
        <w:t>-</w:t>
      </w:r>
      <w:r w:rsidRPr="008A2B62">
        <w:rPr>
          <w:rFonts w:ascii="Arial Narrow" w:hAnsi="Arial Narrow"/>
          <w:i/>
          <w:sz w:val="28"/>
          <w:szCs w:val="28"/>
        </w:rPr>
        <w:t xml:space="preserve"> costurile </w:t>
      </w:r>
      <w:r w:rsidRPr="009649D7">
        <w:rPr>
          <w:rFonts w:ascii="Arial Narrow" w:hAnsi="Arial Narrow"/>
          <w:i/>
          <w:sz w:val="28"/>
          <w:szCs w:val="28"/>
        </w:rPr>
        <w:t>estimative de operare pe durata normată de viaţă/de amortizare a investiţiei publice.</w:t>
      </w:r>
    </w:p>
    <w:p w14:paraId="72E2A8FE" w14:textId="77777777" w:rsidR="00E00F42" w:rsidRPr="004E1AC9" w:rsidRDefault="00E00F42" w:rsidP="00090DA4">
      <w:pPr>
        <w:shd w:val="clear" w:color="auto" w:fill="FFFFFF"/>
        <w:jc w:val="both"/>
        <w:rPr>
          <w:rFonts w:ascii="Arial Narrow" w:hAnsi="Arial Narrow"/>
          <w:i/>
          <w:sz w:val="28"/>
          <w:szCs w:val="28"/>
        </w:rPr>
      </w:pPr>
    </w:p>
    <w:p w14:paraId="38B32E3B" w14:textId="6F4F7D00" w:rsidR="00E00F42" w:rsidRPr="008A2B62" w:rsidRDefault="00E00F42" w:rsidP="008F4FC2">
      <w:pPr>
        <w:contextualSpacing/>
        <w:rPr>
          <w:rFonts w:ascii="Arial Narrow" w:hAnsi="Arial Narrow" w:cs="Arial"/>
          <w:b/>
        </w:rPr>
      </w:pPr>
      <w:bookmarkStart w:id="100" w:name="_Hlk506809687"/>
      <w:r w:rsidRPr="008A2B62">
        <w:rPr>
          <w:rFonts w:ascii="Arial Narrow" w:hAnsi="Arial Narrow" w:cs="Arial"/>
          <w:b/>
        </w:rPr>
        <w:t>Analiza comparativă a costului realizării lucrărilor de intervenţii faţă de valoarea de inventar a construcţiei.</w:t>
      </w:r>
    </w:p>
    <w:p w14:paraId="70258EF8" w14:textId="77777777" w:rsidR="00425C66" w:rsidRDefault="00425C66" w:rsidP="008F4FC2">
      <w:pPr>
        <w:pStyle w:val="Style3"/>
        <w:spacing w:after="0" w:line="240" w:lineRule="auto"/>
        <w:ind w:firstLine="0"/>
        <w:contextualSpacing/>
        <w:rPr>
          <w:rFonts w:ascii="Arial Narrow" w:hAnsi="Arial Narrow"/>
        </w:rPr>
      </w:pPr>
    </w:p>
    <w:p w14:paraId="2DF05C76" w14:textId="77777777" w:rsidR="00D22DAB" w:rsidRDefault="00D22DAB" w:rsidP="00D22DAB">
      <w:pPr>
        <w:ind w:firstLine="720"/>
        <w:rPr>
          <w:rFonts w:ascii="Arial Narrow" w:hAnsi="Arial Narrow"/>
        </w:rPr>
      </w:pPr>
      <w:r w:rsidRPr="00D22DAB">
        <w:rPr>
          <w:rFonts w:ascii="Arial Narrow" w:hAnsi="Arial Narrow"/>
        </w:rPr>
        <w:t xml:space="preserve">Costurile de operare sunt costuri aditionale generate de utilizarea investitiei, dupa finalizarea investitiei. </w:t>
      </w:r>
    </w:p>
    <w:p w14:paraId="5B138CDA" w14:textId="27DEEB29" w:rsidR="00D22DAB" w:rsidRPr="00D22DAB" w:rsidRDefault="00D22DAB" w:rsidP="00D22DAB">
      <w:pPr>
        <w:ind w:firstLine="720"/>
        <w:rPr>
          <w:rFonts w:ascii="Arial Narrow" w:hAnsi="Arial Narrow"/>
        </w:rPr>
      </w:pPr>
      <w:r w:rsidRPr="00D22DAB">
        <w:rPr>
          <w:rFonts w:ascii="Arial Narrow" w:hAnsi="Arial Narrow"/>
        </w:rPr>
        <w:t>In cazul prezentat aceste costuri de operare constau in:</w:t>
      </w:r>
    </w:p>
    <w:p w14:paraId="180F5C51" w14:textId="66386448" w:rsidR="00D22DAB" w:rsidRPr="00D22DAB" w:rsidRDefault="00D22DAB" w:rsidP="00D22DAB">
      <w:pPr>
        <w:ind w:left="1134" w:firstLine="142"/>
        <w:rPr>
          <w:rFonts w:ascii="Arial Narrow" w:hAnsi="Arial Narrow"/>
        </w:rPr>
      </w:pPr>
      <w:r w:rsidRPr="00D22DAB">
        <w:rPr>
          <w:rFonts w:ascii="Arial Narrow" w:hAnsi="Arial Narrow"/>
        </w:rPr>
        <w:t>•</w:t>
      </w:r>
      <w:r w:rsidRPr="00D22DAB">
        <w:rPr>
          <w:rFonts w:ascii="Arial Narrow" w:hAnsi="Arial Narrow"/>
        </w:rPr>
        <w:tab/>
      </w:r>
      <w:r>
        <w:rPr>
          <w:rFonts w:ascii="Arial Narrow" w:hAnsi="Arial Narrow"/>
        </w:rPr>
        <w:t>i</w:t>
      </w:r>
      <w:r w:rsidRPr="00D22DAB">
        <w:rPr>
          <w:rFonts w:ascii="Arial Narrow" w:hAnsi="Arial Narrow"/>
        </w:rPr>
        <w:t>ntretinerea partii carosabile, compusa din intretinere curenta si periodica;</w:t>
      </w:r>
    </w:p>
    <w:p w14:paraId="20555017" w14:textId="77777777" w:rsidR="00D22DAB" w:rsidRPr="00D22DAB" w:rsidRDefault="00D22DAB" w:rsidP="00D22DAB">
      <w:pPr>
        <w:ind w:left="1134" w:firstLine="142"/>
        <w:rPr>
          <w:rFonts w:ascii="Arial Narrow" w:hAnsi="Arial Narrow"/>
        </w:rPr>
      </w:pPr>
      <w:r w:rsidRPr="00D22DAB">
        <w:rPr>
          <w:rFonts w:ascii="Arial Narrow" w:hAnsi="Arial Narrow"/>
        </w:rPr>
        <w:t>•</w:t>
      </w:r>
      <w:r w:rsidRPr="00D22DAB">
        <w:rPr>
          <w:rFonts w:ascii="Arial Narrow" w:hAnsi="Arial Narrow"/>
        </w:rPr>
        <w:tab/>
        <w:t>Costurile administrative pentru asigurarea unor conditii optime de trafic;</w:t>
      </w:r>
    </w:p>
    <w:p w14:paraId="03EE52D5" w14:textId="77777777" w:rsidR="00D22DAB" w:rsidRPr="00D22DAB" w:rsidRDefault="00D22DAB" w:rsidP="00D22DAB">
      <w:pPr>
        <w:ind w:left="1134" w:firstLine="142"/>
        <w:rPr>
          <w:rFonts w:ascii="Arial Narrow" w:hAnsi="Arial Narrow"/>
        </w:rPr>
      </w:pPr>
      <w:r w:rsidRPr="00D22DAB">
        <w:rPr>
          <w:rFonts w:ascii="Arial Narrow" w:hAnsi="Arial Narrow"/>
        </w:rPr>
        <w:t>•</w:t>
      </w:r>
      <w:r w:rsidRPr="00D22DAB">
        <w:rPr>
          <w:rFonts w:ascii="Arial Narrow" w:hAnsi="Arial Narrow"/>
        </w:rPr>
        <w:tab/>
        <w:t>Inlocuirea echipamentelor;</w:t>
      </w:r>
    </w:p>
    <w:p w14:paraId="79FB0AEB" w14:textId="77777777" w:rsidR="00D22DAB" w:rsidRDefault="00D22DAB" w:rsidP="00D22DAB">
      <w:pPr>
        <w:rPr>
          <w:rFonts w:ascii="Arial Narrow" w:hAnsi="Arial Narrow"/>
        </w:rPr>
      </w:pPr>
    </w:p>
    <w:p w14:paraId="68EC6C00" w14:textId="2C769C1F" w:rsidR="00D22DAB" w:rsidRPr="00D22DAB" w:rsidRDefault="00D22DAB" w:rsidP="00D22DAB">
      <w:pPr>
        <w:ind w:firstLine="720"/>
        <w:rPr>
          <w:rFonts w:ascii="Arial Narrow" w:hAnsi="Arial Narrow"/>
        </w:rPr>
      </w:pPr>
      <w:r w:rsidRPr="00D22DAB">
        <w:rPr>
          <w:rFonts w:ascii="Arial Narrow" w:hAnsi="Arial Narrow"/>
        </w:rPr>
        <w:t xml:space="preserve">Problematica starii tehnice a drumurilor </w:t>
      </w:r>
      <w:r>
        <w:rPr>
          <w:rFonts w:ascii="Arial Narrow" w:hAnsi="Arial Narrow"/>
        </w:rPr>
        <w:t>ș</w:t>
      </w:r>
      <w:r w:rsidRPr="00D22DAB">
        <w:rPr>
          <w:rFonts w:ascii="Arial Narrow" w:hAnsi="Arial Narrow"/>
        </w:rPr>
        <w:t xml:space="preserve">i a lucrarilor de intretinere </w:t>
      </w:r>
      <w:r>
        <w:rPr>
          <w:rFonts w:ascii="Arial Narrow" w:hAnsi="Arial Narrow"/>
        </w:rPr>
        <w:t>ș</w:t>
      </w:r>
      <w:r w:rsidRPr="00D22DAB">
        <w:rPr>
          <w:rFonts w:ascii="Arial Narrow" w:hAnsi="Arial Narrow"/>
        </w:rPr>
        <w:t>i repara</w:t>
      </w:r>
      <w:r>
        <w:rPr>
          <w:rFonts w:ascii="Arial Narrow" w:hAnsi="Arial Narrow"/>
        </w:rPr>
        <w:t>ț</w:t>
      </w:r>
      <w:r w:rsidRPr="00D22DAB">
        <w:rPr>
          <w:rFonts w:ascii="Arial Narrow" w:hAnsi="Arial Narrow"/>
        </w:rPr>
        <w:t xml:space="preserve">ii a drumurilor se abordeaza in cadrul a doua norme tehnice, </w:t>
      </w:r>
      <w:r>
        <w:rPr>
          <w:rFonts w:ascii="Arial Narrow" w:hAnsi="Arial Narrow"/>
        </w:rPr>
        <w:t>ș</w:t>
      </w:r>
      <w:r w:rsidRPr="00D22DAB">
        <w:rPr>
          <w:rFonts w:ascii="Arial Narrow" w:hAnsi="Arial Narrow"/>
        </w:rPr>
        <w:t>i anume:</w:t>
      </w:r>
    </w:p>
    <w:p w14:paraId="50F825CC" w14:textId="77777777" w:rsidR="00D22DAB" w:rsidRPr="00D22DAB" w:rsidRDefault="00D22DAB" w:rsidP="00D22DAB">
      <w:pPr>
        <w:ind w:left="1134"/>
        <w:rPr>
          <w:rFonts w:ascii="Arial Narrow" w:hAnsi="Arial Narrow"/>
        </w:rPr>
      </w:pPr>
      <w:r w:rsidRPr="00D22DAB">
        <w:rPr>
          <w:rFonts w:ascii="Arial Narrow" w:hAnsi="Arial Narrow"/>
        </w:rPr>
        <w:t>•</w:t>
      </w:r>
      <w:r w:rsidRPr="00D22DAB">
        <w:rPr>
          <w:rFonts w:ascii="Arial Narrow" w:hAnsi="Arial Narrow"/>
        </w:rPr>
        <w:tab/>
        <w:t>Instructiuni tehnice pentru Determinarea Starii Tehnice a drumurilor moderne, CD 155- 2001;</w:t>
      </w:r>
    </w:p>
    <w:p w14:paraId="5ACEEF3B" w14:textId="77777777" w:rsidR="00D22DAB" w:rsidRPr="00D22DAB" w:rsidRDefault="00D22DAB" w:rsidP="00D22DAB">
      <w:pPr>
        <w:ind w:left="1134"/>
        <w:rPr>
          <w:rFonts w:ascii="Arial Narrow" w:hAnsi="Arial Narrow"/>
        </w:rPr>
      </w:pPr>
      <w:r w:rsidRPr="00D22DAB">
        <w:rPr>
          <w:rFonts w:ascii="Arial Narrow" w:hAnsi="Arial Narrow"/>
        </w:rPr>
        <w:t>•</w:t>
      </w:r>
      <w:r w:rsidRPr="00D22DAB">
        <w:rPr>
          <w:rFonts w:ascii="Arial Narrow" w:hAnsi="Arial Narrow"/>
        </w:rPr>
        <w:tab/>
        <w:t>Normativ pentru intretinerea drumurilor nationale pe criterii -de performanta - AND 599 — 2010;</w:t>
      </w:r>
    </w:p>
    <w:p w14:paraId="4FBC8865" w14:textId="77777777" w:rsidR="00D22DAB" w:rsidRPr="00D22DAB" w:rsidRDefault="00D22DAB" w:rsidP="00D22DAB">
      <w:pPr>
        <w:ind w:left="1134"/>
        <w:rPr>
          <w:rFonts w:ascii="Arial Narrow" w:hAnsi="Arial Narrow"/>
        </w:rPr>
      </w:pPr>
      <w:r w:rsidRPr="00D22DAB">
        <w:rPr>
          <w:rFonts w:ascii="Arial Narrow" w:hAnsi="Arial Narrow"/>
        </w:rPr>
        <w:t>•</w:t>
      </w:r>
      <w:r w:rsidRPr="00D22DAB">
        <w:rPr>
          <w:rFonts w:ascii="Arial Narrow" w:hAnsi="Arial Narrow"/>
        </w:rPr>
        <w:tab/>
        <w:t>Normativ pentru intretinerea autostrazilor pe criterii de performanta, AND 596-2009;</w:t>
      </w:r>
    </w:p>
    <w:p w14:paraId="0EC95BFE" w14:textId="560E361F" w:rsidR="00D22DAB" w:rsidRDefault="00D22DAB" w:rsidP="00D22DAB">
      <w:pPr>
        <w:ind w:left="1134"/>
        <w:rPr>
          <w:rFonts w:ascii="Arial Narrow" w:hAnsi="Arial Narrow"/>
        </w:rPr>
      </w:pPr>
      <w:r w:rsidRPr="00D22DAB">
        <w:rPr>
          <w:rFonts w:ascii="Arial Narrow" w:hAnsi="Arial Narrow"/>
        </w:rPr>
        <w:t>•</w:t>
      </w:r>
      <w:r w:rsidRPr="00D22DAB">
        <w:rPr>
          <w:rFonts w:ascii="Arial Narrow" w:hAnsi="Arial Narrow"/>
        </w:rPr>
        <w:tab/>
        <w:t>Standard de cost pentru intretinere pe timp de iama a drumurilor publice, MT;</w:t>
      </w:r>
    </w:p>
    <w:p w14:paraId="7A3F1AA0" w14:textId="77777777" w:rsidR="00D22DAB" w:rsidRPr="00D22DAB" w:rsidRDefault="00D22DAB" w:rsidP="00D22DAB">
      <w:pPr>
        <w:ind w:left="1134"/>
        <w:rPr>
          <w:rFonts w:ascii="Arial Narrow" w:hAnsi="Arial Narrow"/>
        </w:rPr>
      </w:pPr>
    </w:p>
    <w:p w14:paraId="5DDAD5D2" w14:textId="07D3AB8A" w:rsidR="00D22DAB" w:rsidRPr="00D22DAB" w:rsidRDefault="00D22DAB" w:rsidP="00D22DAB">
      <w:pPr>
        <w:ind w:firstLine="720"/>
        <w:rPr>
          <w:rFonts w:ascii="Arial Narrow" w:hAnsi="Arial Narrow"/>
        </w:rPr>
      </w:pPr>
      <w:r w:rsidRPr="00D22DAB">
        <w:rPr>
          <w:rFonts w:ascii="Arial Narrow" w:hAnsi="Arial Narrow"/>
        </w:rPr>
        <w:t xml:space="preserve">Costurile de intretinere </w:t>
      </w:r>
      <w:r>
        <w:rPr>
          <w:rFonts w:ascii="Arial Narrow" w:hAnsi="Arial Narrow"/>
        </w:rPr>
        <w:t>ș</w:t>
      </w:r>
      <w:r w:rsidRPr="00D22DAB">
        <w:rPr>
          <w:rFonts w:ascii="Arial Narrow" w:hAnsi="Arial Narrow"/>
        </w:rPr>
        <w:t xml:space="preserve">i operare au fost estimate pe baza solutiei tehnice propuse si a prognozelor de trafic, in conformitate cu Normativul AND 599-2010 pentru drumuri </w:t>
      </w:r>
      <w:r>
        <w:rPr>
          <w:rFonts w:ascii="Arial Narrow" w:hAnsi="Arial Narrow"/>
        </w:rPr>
        <w:t>naționale</w:t>
      </w:r>
      <w:r w:rsidRPr="00D22DAB">
        <w:rPr>
          <w:rFonts w:ascii="Arial Narrow" w:hAnsi="Arial Narrow"/>
        </w:rPr>
        <w:t xml:space="preserve">, </w:t>
      </w:r>
      <w:r>
        <w:rPr>
          <w:rFonts w:ascii="Arial Narrow" w:hAnsi="Arial Narrow"/>
        </w:rPr>
        <w:t>ș</w:t>
      </w:r>
      <w:r w:rsidRPr="00D22DAB">
        <w:rPr>
          <w:rFonts w:ascii="Arial Narrow" w:hAnsi="Arial Narrow"/>
        </w:rPr>
        <w:t>i au fost analizate, impreuna cu periodicitatea si cuantumul lucrarilor de intretinere, pentru fiecare din scenariile analizate, respectiv Scenariul „Fara Project" si Scenariul „Cu Proiect”.</w:t>
      </w:r>
    </w:p>
    <w:p w14:paraId="2F49BC1F" w14:textId="68A50327" w:rsidR="00D22DAB" w:rsidRPr="00D22DAB" w:rsidRDefault="00D22DAB" w:rsidP="00D22DAB">
      <w:pPr>
        <w:ind w:firstLine="720"/>
        <w:rPr>
          <w:rFonts w:ascii="Arial Narrow" w:hAnsi="Arial Narrow"/>
        </w:rPr>
      </w:pPr>
      <w:r w:rsidRPr="00D22DAB">
        <w:rPr>
          <w:rFonts w:ascii="Arial Narrow" w:hAnsi="Arial Narrow"/>
        </w:rPr>
        <w:t>Costurile unitare pentru fiecare opera</w:t>
      </w:r>
      <w:r>
        <w:rPr>
          <w:rFonts w:ascii="Arial Narrow" w:hAnsi="Arial Narrow"/>
        </w:rPr>
        <w:t>ț</w:t>
      </w:r>
      <w:r w:rsidRPr="00D22DAB">
        <w:rPr>
          <w:rFonts w:ascii="Arial Narrow" w:hAnsi="Arial Narrow"/>
        </w:rPr>
        <w:t>ie de intretinere au la baza estimarile proiectantului, utilizand studiile existente precum si referintele cu privire la lucrarile deja realizate, pentru care preturile au fost aduse la anul de baza 2019.</w:t>
      </w:r>
    </w:p>
    <w:p w14:paraId="5D28181C" w14:textId="76D078B0" w:rsidR="00D22DAB" w:rsidRDefault="00D22DAB" w:rsidP="00D22DAB">
      <w:pPr>
        <w:rPr>
          <w:rFonts w:ascii="Arial Narrow" w:hAnsi="Arial Narrow" w:cs="Arial"/>
          <w:bCs/>
          <w:szCs w:val="24"/>
        </w:rPr>
      </w:pPr>
    </w:p>
    <w:p w14:paraId="407A419E" w14:textId="3AE0CD13" w:rsidR="00425C66" w:rsidRDefault="008F4FC2" w:rsidP="00425C66">
      <w:pPr>
        <w:pStyle w:val="Style3"/>
        <w:spacing w:after="0" w:line="240" w:lineRule="auto"/>
        <w:ind w:firstLine="720"/>
        <w:contextualSpacing/>
        <w:rPr>
          <w:rFonts w:ascii="Arial Narrow" w:hAnsi="Arial Narrow"/>
        </w:rPr>
      </w:pPr>
      <w:r w:rsidRPr="005247AA">
        <w:rPr>
          <w:rFonts w:ascii="Arial Narrow" w:hAnsi="Arial Narrow"/>
        </w:rPr>
        <w:t>Cheltuielile pe care le suportă momentan sunt alcătuite din cheltuielile cu reparaţie şi întreţinere</w:t>
      </w:r>
      <w:r w:rsidR="00425C66">
        <w:rPr>
          <w:rFonts w:ascii="Arial Narrow" w:hAnsi="Arial Narrow"/>
        </w:rPr>
        <w:t xml:space="preserve"> pe traseele existente si impactul asupra mediului</w:t>
      </w:r>
      <w:r w:rsidRPr="005247AA">
        <w:rPr>
          <w:rFonts w:ascii="Arial Narrow" w:hAnsi="Arial Narrow"/>
        </w:rPr>
        <w:t>.</w:t>
      </w:r>
    </w:p>
    <w:p w14:paraId="57DC4770" w14:textId="77777777" w:rsidR="00425C66" w:rsidRDefault="008F4FC2" w:rsidP="00425C66">
      <w:pPr>
        <w:pStyle w:val="Style3"/>
        <w:spacing w:after="0" w:line="240" w:lineRule="auto"/>
        <w:ind w:firstLine="720"/>
        <w:contextualSpacing/>
        <w:rPr>
          <w:rFonts w:ascii="Arial Narrow" w:hAnsi="Arial Narrow"/>
        </w:rPr>
      </w:pPr>
      <w:r w:rsidRPr="005247AA">
        <w:rPr>
          <w:rFonts w:ascii="Arial Narrow" w:hAnsi="Arial Narrow"/>
        </w:rPr>
        <w:t xml:space="preserve">Cheltuielile cu reparaţia şi întreţinerea  sunt formate din cheltuieli materiale şi cheltuieli cu manopera, care au o pondere de aproximativ 70%, respectiv 30% din totalul cheltuielilor. </w:t>
      </w:r>
    </w:p>
    <w:p w14:paraId="6F2749D5" w14:textId="4169FB03" w:rsidR="008F4FC2" w:rsidRDefault="008F4FC2" w:rsidP="00425C66">
      <w:pPr>
        <w:pStyle w:val="Style3"/>
        <w:spacing w:after="0" w:line="240" w:lineRule="auto"/>
        <w:ind w:firstLine="720"/>
        <w:contextualSpacing/>
        <w:rPr>
          <w:rFonts w:ascii="Arial Narrow" w:hAnsi="Arial Narrow"/>
        </w:rPr>
      </w:pPr>
      <w:r w:rsidRPr="005247AA">
        <w:rPr>
          <w:rFonts w:ascii="Arial Narrow" w:hAnsi="Arial Narrow"/>
        </w:rPr>
        <w:t xml:space="preserve">Cheltuielile pentru întreţinerea şi repararea </w:t>
      </w:r>
      <w:r w:rsidR="00425C66">
        <w:rPr>
          <w:rFonts w:ascii="Arial Narrow" w:hAnsi="Arial Narrow"/>
        </w:rPr>
        <w:t>drumurilor au variat</w:t>
      </w:r>
      <w:r w:rsidRPr="005247AA">
        <w:rPr>
          <w:rFonts w:ascii="Arial Narrow" w:hAnsi="Arial Narrow"/>
        </w:rPr>
        <w:t xml:space="preserve"> în ultimii ani</w:t>
      </w:r>
      <w:r w:rsidR="00425C66">
        <w:rPr>
          <w:rFonts w:ascii="Arial Narrow" w:hAnsi="Arial Narrow"/>
        </w:rPr>
        <w:t xml:space="preserve"> și sunt caracterizati de impactul degradărilor.</w:t>
      </w:r>
    </w:p>
    <w:p w14:paraId="19CF6E98" w14:textId="30C3CA2C" w:rsidR="00425C66" w:rsidRDefault="005224F3" w:rsidP="00425C66">
      <w:pPr>
        <w:pStyle w:val="Style3"/>
        <w:spacing w:after="0" w:line="240" w:lineRule="auto"/>
        <w:ind w:firstLine="720"/>
        <w:contextualSpacing/>
        <w:rPr>
          <w:rFonts w:ascii="Arial Narrow" w:hAnsi="Arial Narrow"/>
        </w:rPr>
      </w:pPr>
      <w:r>
        <w:rPr>
          <w:rFonts w:ascii="Arial Narrow" w:hAnsi="Arial Narrow"/>
        </w:rPr>
        <w:t>Datorit</w:t>
      </w:r>
      <w:r w:rsidR="004858DB">
        <w:rPr>
          <w:rFonts w:ascii="Arial Narrow" w:hAnsi="Arial Narrow"/>
        </w:rPr>
        <w:t>ă</w:t>
      </w:r>
      <w:r>
        <w:rPr>
          <w:rFonts w:ascii="Arial Narrow" w:hAnsi="Arial Narrow"/>
        </w:rPr>
        <w:t xml:space="preserve"> faptului că cheltuielile de intretinere cresc anual conduc la cheltuieli ridicate ce au un impact negativ pe dezvoltarea locală sprijinirea economiei locale s-au implementarea unor investitii de crestere a viabilitătii Municipiului</w:t>
      </w:r>
    </w:p>
    <w:p w14:paraId="514875AD" w14:textId="77777777" w:rsidR="008F4FC2" w:rsidRPr="005247AA" w:rsidRDefault="008F4FC2" w:rsidP="005224F3">
      <w:pPr>
        <w:pStyle w:val="Style3"/>
        <w:spacing w:after="0" w:line="240" w:lineRule="auto"/>
        <w:ind w:firstLine="720"/>
        <w:contextualSpacing/>
        <w:rPr>
          <w:rFonts w:ascii="Arial Narrow" w:hAnsi="Arial Narrow"/>
        </w:rPr>
      </w:pPr>
      <w:r w:rsidRPr="005247AA">
        <w:rPr>
          <w:rFonts w:ascii="Arial Narrow" w:hAnsi="Arial Narrow"/>
        </w:rPr>
        <w:t>Luând în calcul creşterile de întreţinere şi pornind de la premiza că nu se va păstra acelaşi ritm de creştere a salariilor personalului şi a costului materialelor de întreţinere în perioada următoare, creşterea cheltuielilor de întreţinere a fost actualizată cu rata medie a inflaţiei prognozată de Banca Naţională a României şi Comisia Naţională de Prognoză pentru următorii 20 ani – 2,9%.</w:t>
      </w:r>
    </w:p>
    <w:p w14:paraId="22B240C0" w14:textId="77777777" w:rsidR="001F2D85" w:rsidRDefault="008F4FC2" w:rsidP="005224F3">
      <w:pPr>
        <w:pStyle w:val="Style3"/>
        <w:spacing w:after="0" w:line="240" w:lineRule="auto"/>
        <w:ind w:firstLine="720"/>
        <w:contextualSpacing/>
        <w:rPr>
          <w:rFonts w:ascii="Arial Narrow" w:hAnsi="Arial Narrow"/>
        </w:rPr>
      </w:pPr>
      <w:r w:rsidRPr="005247AA">
        <w:rPr>
          <w:rFonts w:ascii="Arial Narrow" w:hAnsi="Arial Narrow"/>
        </w:rPr>
        <w:t xml:space="preserve">În condiţiile implementării proiectului, cheltuielile cu întreţinerea vor fi efectuate anual şi au fost estimate la </w:t>
      </w:r>
      <w:r w:rsidR="00425C66">
        <w:rPr>
          <w:rFonts w:ascii="Arial Narrow" w:hAnsi="Arial Narrow"/>
        </w:rPr>
        <w:t xml:space="preserve">cca </w:t>
      </w:r>
      <w:r w:rsidR="001F2D85">
        <w:rPr>
          <w:rFonts w:ascii="Arial Narrow" w:hAnsi="Arial Narrow"/>
        </w:rPr>
        <w:t>26 euro / mp  necesar a se repara</w:t>
      </w:r>
      <w:r w:rsidRPr="005247AA">
        <w:rPr>
          <w:rFonts w:ascii="Arial Narrow" w:hAnsi="Arial Narrow"/>
        </w:rPr>
        <w:t xml:space="preserve"> fără TVA. </w:t>
      </w:r>
    </w:p>
    <w:p w14:paraId="63D74D14" w14:textId="561A0A15" w:rsidR="008F4FC2" w:rsidRPr="005247AA" w:rsidRDefault="008F4FC2" w:rsidP="001F2D85">
      <w:pPr>
        <w:pStyle w:val="Style3"/>
        <w:spacing w:after="0" w:line="240" w:lineRule="auto"/>
        <w:ind w:firstLine="720"/>
        <w:contextualSpacing/>
        <w:rPr>
          <w:rFonts w:ascii="Arial Narrow" w:hAnsi="Arial Narrow"/>
        </w:rPr>
      </w:pPr>
      <w:r w:rsidRPr="005247AA">
        <w:rPr>
          <w:rFonts w:ascii="Arial Narrow" w:hAnsi="Arial Narrow"/>
        </w:rPr>
        <w:t xml:space="preserve">Astfel în primul an aceste cheltuieli vor fi stabile in primi cinci ani. Dupa primii cinci ani cheltuielile cu intretinerea vor creste cu 2,9% în fiecare din următorii 5 de ani, astfel incat la 15 ani de la implementarea investitiei fiind necesar lucrări de intretinere majore ce implică o valoare maxima de  30% din valoarea investitieide urmat de continuarea valorilor de  reparatii cu cresteri din anul </w:t>
      </w:r>
      <w:r w:rsidR="001F2D85">
        <w:rPr>
          <w:rFonts w:ascii="Arial Narrow" w:hAnsi="Arial Narrow"/>
        </w:rPr>
        <w:t>6</w:t>
      </w:r>
      <w:r w:rsidRPr="005247AA">
        <w:rPr>
          <w:rFonts w:ascii="Arial Narrow" w:hAnsi="Arial Narrow"/>
        </w:rPr>
        <w:t xml:space="preserve"> .</w:t>
      </w:r>
    </w:p>
    <w:p w14:paraId="5E9356DA" w14:textId="77777777" w:rsidR="001F2D85" w:rsidRDefault="008F4FC2" w:rsidP="008F4FC2">
      <w:pPr>
        <w:pStyle w:val="Style3"/>
        <w:spacing w:after="0" w:line="240" w:lineRule="auto"/>
        <w:ind w:firstLine="0"/>
        <w:contextualSpacing/>
        <w:rPr>
          <w:rFonts w:ascii="Arial Narrow" w:hAnsi="Arial Narrow"/>
        </w:rPr>
      </w:pPr>
      <w:r w:rsidRPr="005247AA">
        <w:rPr>
          <w:rFonts w:ascii="Arial Narrow" w:hAnsi="Arial Narrow"/>
        </w:rPr>
        <w:t>Valoarea intervenţiei a fost calculat având în vedere implicaţiile economico tehnice ale intervenţiei pe următorii 2</w:t>
      </w:r>
      <w:r w:rsidR="001F2D85">
        <w:rPr>
          <w:rFonts w:ascii="Arial Narrow" w:hAnsi="Arial Narrow"/>
        </w:rPr>
        <w:t>5</w:t>
      </w:r>
      <w:r w:rsidRPr="005247AA">
        <w:rPr>
          <w:rFonts w:ascii="Arial Narrow" w:hAnsi="Arial Narrow"/>
        </w:rPr>
        <w:t xml:space="preserve"> de ani. </w:t>
      </w:r>
    </w:p>
    <w:p w14:paraId="0937223A" w14:textId="4E18619F" w:rsidR="000A7282" w:rsidRDefault="000A7282">
      <w:pPr>
        <w:rPr>
          <w:rFonts w:ascii="Arial Narrow" w:hAnsi="Arial Narrow" w:cs="Arial"/>
          <w:bCs/>
          <w:szCs w:val="24"/>
        </w:rPr>
      </w:pPr>
    </w:p>
    <w:p w14:paraId="55B4F34C" w14:textId="36B2ECE7" w:rsidR="008F4FC2" w:rsidRPr="005247AA" w:rsidRDefault="008F4FC2" w:rsidP="001F2D85">
      <w:pPr>
        <w:pStyle w:val="Style3"/>
        <w:spacing w:after="0" w:line="240" w:lineRule="auto"/>
        <w:ind w:firstLine="720"/>
        <w:contextualSpacing/>
        <w:rPr>
          <w:rFonts w:ascii="Arial Narrow" w:hAnsi="Arial Narrow"/>
        </w:rPr>
      </w:pPr>
      <w:r w:rsidRPr="005247AA">
        <w:rPr>
          <w:rFonts w:ascii="Arial Narrow" w:hAnsi="Arial Narrow"/>
        </w:rPr>
        <w:t>Valoarea intervenţiei este calculat prin scoaterea cheltuielilor actualizate de întreţinere din valoare investiţiei fără TVA.</w:t>
      </w:r>
    </w:p>
    <w:p w14:paraId="19E68E31" w14:textId="44698D9A" w:rsidR="008F4FC2" w:rsidRDefault="008F4FC2" w:rsidP="008F4FC2">
      <w:pPr>
        <w:pStyle w:val="Style3"/>
        <w:spacing w:after="0" w:line="240" w:lineRule="auto"/>
        <w:ind w:firstLine="0"/>
        <w:contextualSpacing/>
        <w:rPr>
          <w:rFonts w:ascii="Arial Narrow" w:hAnsi="Arial Narrow"/>
        </w:rPr>
      </w:pPr>
      <w:r w:rsidRPr="005247AA">
        <w:rPr>
          <w:rFonts w:ascii="Arial Narrow" w:hAnsi="Arial Narrow"/>
        </w:rPr>
        <w:t>Cheltuielile cu întreţinere pentru următorii ani sunt (în mii lei)</w:t>
      </w:r>
      <w:r w:rsidR="000A7282">
        <w:rPr>
          <w:rFonts w:ascii="Arial Narrow" w:hAnsi="Arial Narrow"/>
        </w:rPr>
        <w:t xml:space="preserve"> fara proiect</w:t>
      </w:r>
      <w:r w:rsidRPr="005247AA">
        <w:rPr>
          <w:rFonts w:ascii="Arial Narrow" w:hAnsi="Arial Narrow"/>
        </w:rPr>
        <w:t>:</w:t>
      </w:r>
    </w:p>
    <w:p w14:paraId="7544D0BD" w14:textId="5C63F28F" w:rsidR="005224F3" w:rsidRDefault="000A7282" w:rsidP="008F4FC2">
      <w:pPr>
        <w:pStyle w:val="Style3"/>
        <w:spacing w:after="0" w:line="240" w:lineRule="auto"/>
        <w:ind w:firstLine="0"/>
        <w:contextualSpacing/>
        <w:rPr>
          <w:rFonts w:ascii="Arial Narrow" w:hAnsi="Arial Narrow"/>
        </w:rPr>
      </w:pPr>
      <w:bookmarkStart w:id="101" w:name="_Hlk105177783"/>
      <w:r>
        <w:rPr>
          <w:rFonts w:ascii="Arial Narrow" w:hAnsi="Arial Narrow"/>
        </w:rPr>
        <w:t xml:space="preserve">Pentru varianta cu proiect se estimează o scădere </w:t>
      </w:r>
      <w:r w:rsidR="00B414D4">
        <w:rPr>
          <w:rFonts w:ascii="Arial Narrow" w:hAnsi="Arial Narrow"/>
        </w:rPr>
        <w:t xml:space="preserve">la 25% </w:t>
      </w:r>
      <w:r>
        <w:rPr>
          <w:rFonts w:ascii="Arial Narrow" w:hAnsi="Arial Narrow"/>
        </w:rPr>
        <w:t>a cheltuielilor de intreținere pe traseul existent al străzilor.</w:t>
      </w:r>
    </w:p>
    <w:p w14:paraId="4D8C6C86" w14:textId="4C3E7256" w:rsidR="002C5118" w:rsidRDefault="002C5118">
      <w:r>
        <w:br w:type="page"/>
      </w:r>
    </w:p>
    <w:p w14:paraId="12B539F7" w14:textId="122B9542" w:rsidR="00F84F17" w:rsidRDefault="009C5541" w:rsidP="00F84F17">
      <w:r w:rsidRPr="009C5541">
        <w:lastRenderedPageBreak/>
        <w:drawing>
          <wp:inline distT="0" distB="0" distL="0" distR="0" wp14:anchorId="6AA1B8BC" wp14:editId="6AE2F336">
            <wp:extent cx="8800465" cy="6257137"/>
            <wp:effectExtent l="0" t="4445" r="0" b="0"/>
            <wp:docPr id="7153471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16200000">
                      <a:off x="0" y="0"/>
                      <a:ext cx="8811768" cy="6265174"/>
                    </a:xfrm>
                    <a:prstGeom prst="rect">
                      <a:avLst/>
                    </a:prstGeom>
                    <a:noFill/>
                    <a:ln>
                      <a:noFill/>
                    </a:ln>
                  </pic:spPr>
                </pic:pic>
              </a:graphicData>
            </a:graphic>
          </wp:inline>
        </w:drawing>
      </w:r>
    </w:p>
    <w:p w14:paraId="519E549B" w14:textId="77777777" w:rsidR="004F7991" w:rsidRDefault="004F7991">
      <w:r>
        <w:br w:type="page"/>
      </w:r>
    </w:p>
    <w:bookmarkEnd w:id="101"/>
    <w:p w14:paraId="203B0FEE" w14:textId="42209CF1" w:rsidR="002C5118" w:rsidRDefault="002C5118">
      <w:pPr>
        <w:rPr>
          <w:rFonts w:ascii="Arial Narrow" w:hAnsi="Arial Narrow" w:cs="Arial"/>
          <w:bCs/>
          <w:szCs w:val="24"/>
        </w:rPr>
      </w:pPr>
    </w:p>
    <w:p w14:paraId="62E5F9CF" w14:textId="77777777" w:rsidR="00435F24" w:rsidRDefault="00435F24" w:rsidP="008F4FC2">
      <w:pPr>
        <w:pStyle w:val="Style3"/>
        <w:spacing w:after="0" w:line="240" w:lineRule="auto"/>
        <w:ind w:firstLine="0"/>
        <w:contextualSpacing/>
        <w:rPr>
          <w:rFonts w:ascii="Arial Narrow" w:hAnsi="Arial Narrow"/>
        </w:rPr>
      </w:pPr>
    </w:p>
    <w:p w14:paraId="639952D2" w14:textId="77777777" w:rsidR="008F4FC2" w:rsidRDefault="008F4FC2" w:rsidP="008F4FC2">
      <w:pPr>
        <w:pStyle w:val="Style3"/>
        <w:spacing w:after="0" w:line="240" w:lineRule="auto"/>
        <w:ind w:firstLine="0"/>
        <w:contextualSpacing/>
        <w:rPr>
          <w:rFonts w:ascii="Arial Narrow" w:hAnsi="Arial Narrow"/>
        </w:rPr>
      </w:pPr>
      <w:r w:rsidRPr="00944897">
        <w:rPr>
          <w:rFonts w:ascii="Arial Narrow" w:hAnsi="Arial Narrow"/>
        </w:rPr>
        <w:tab/>
      </w:r>
      <w:r w:rsidRPr="00124232">
        <w:rPr>
          <w:rFonts w:ascii="Arial Narrow" w:hAnsi="Arial Narrow"/>
        </w:rPr>
        <w:t xml:space="preserve">Valoarea de intervenţie= Valoarea investiţiei fără TVA – Valoarea totală actualizată a cheltuielilor </w:t>
      </w:r>
    </w:p>
    <w:p w14:paraId="431C9EDD" w14:textId="77777777" w:rsidR="006D5069" w:rsidRDefault="006D5069" w:rsidP="008F4FC2">
      <w:pPr>
        <w:pStyle w:val="Style3"/>
        <w:spacing w:after="0" w:line="240" w:lineRule="auto"/>
        <w:ind w:firstLine="0"/>
        <w:contextualSpacing/>
        <w:rPr>
          <w:rFonts w:ascii="Arial Narrow" w:hAnsi="Arial Narrow"/>
        </w:rPr>
      </w:pPr>
    </w:p>
    <w:tbl>
      <w:tblPr>
        <w:tblW w:w="5000" w:type="pct"/>
        <w:tblLook w:val="04A0" w:firstRow="1" w:lastRow="0" w:firstColumn="1" w:lastColumn="0" w:noHBand="0" w:noVBand="1"/>
      </w:tblPr>
      <w:tblGrid>
        <w:gridCol w:w="6856"/>
        <w:gridCol w:w="3340"/>
      </w:tblGrid>
      <w:tr w:rsidR="006D5069" w:rsidRPr="006D5069" w14:paraId="0EA50633" w14:textId="77777777" w:rsidTr="006D5069">
        <w:trPr>
          <w:trHeight w:val="315"/>
        </w:trPr>
        <w:tc>
          <w:tcPr>
            <w:tcW w:w="3362" w:type="pct"/>
            <w:vMerge w:val="restart"/>
            <w:tcBorders>
              <w:top w:val="single" w:sz="4" w:space="0" w:color="auto"/>
              <w:left w:val="single" w:sz="4" w:space="0" w:color="auto"/>
              <w:bottom w:val="single" w:sz="4" w:space="0" w:color="auto"/>
              <w:right w:val="single" w:sz="4" w:space="0" w:color="auto"/>
            </w:tcBorders>
            <w:vAlign w:val="center"/>
            <w:hideMark/>
          </w:tcPr>
          <w:p w14:paraId="1ADF8A75" w14:textId="77777777" w:rsidR="006D5069" w:rsidRPr="006D5069" w:rsidRDefault="006D5069" w:rsidP="006D5069">
            <w:pPr>
              <w:jc w:val="center"/>
              <w:rPr>
                <w:rFonts w:ascii="Arial Narrow" w:hAnsi="Arial Narrow" w:cs="Arial"/>
                <w:b/>
                <w:bCs/>
                <w:noProof w:val="0"/>
                <w:szCs w:val="24"/>
                <w:lang w:val="en-GB" w:eastAsia="en-GB"/>
              </w:rPr>
            </w:pPr>
            <w:r w:rsidRPr="006D5069">
              <w:rPr>
                <w:rFonts w:ascii="Arial Narrow" w:hAnsi="Arial Narrow" w:cs="Arial"/>
                <w:b/>
                <w:bCs/>
                <w:noProof w:val="0"/>
                <w:szCs w:val="24"/>
                <w:lang w:val="en-GB" w:eastAsia="en-GB"/>
              </w:rPr>
              <w:t>DENUMIRE</w:t>
            </w:r>
          </w:p>
        </w:tc>
        <w:tc>
          <w:tcPr>
            <w:tcW w:w="1638" w:type="pct"/>
            <w:tcBorders>
              <w:top w:val="single" w:sz="4" w:space="0" w:color="auto"/>
              <w:left w:val="nil"/>
              <w:bottom w:val="single" w:sz="4" w:space="0" w:color="auto"/>
              <w:right w:val="single" w:sz="4" w:space="0" w:color="auto"/>
            </w:tcBorders>
            <w:noWrap/>
            <w:vAlign w:val="center"/>
            <w:hideMark/>
          </w:tcPr>
          <w:p w14:paraId="0CCF7AC1" w14:textId="77777777" w:rsidR="006D5069" w:rsidRPr="006D5069" w:rsidRDefault="006D5069" w:rsidP="006D5069">
            <w:pPr>
              <w:jc w:val="center"/>
              <w:rPr>
                <w:rFonts w:ascii="Arial Narrow" w:hAnsi="Arial Narrow" w:cs="Arial"/>
                <w:b/>
                <w:bCs/>
                <w:noProof w:val="0"/>
                <w:szCs w:val="24"/>
                <w:lang w:val="en-GB" w:eastAsia="en-GB"/>
              </w:rPr>
            </w:pPr>
            <w:r w:rsidRPr="006D5069">
              <w:rPr>
                <w:rFonts w:ascii="Arial Narrow" w:hAnsi="Arial Narrow" w:cs="Arial"/>
                <w:b/>
                <w:bCs/>
                <w:noProof w:val="0"/>
                <w:szCs w:val="24"/>
                <w:lang w:val="en-GB" w:eastAsia="en-GB"/>
              </w:rPr>
              <w:t xml:space="preserve">VALOARE  </w:t>
            </w:r>
          </w:p>
        </w:tc>
      </w:tr>
      <w:tr w:rsidR="006D5069" w:rsidRPr="006D5069" w14:paraId="3A931350" w14:textId="77777777" w:rsidTr="006D5069">
        <w:trPr>
          <w:trHeight w:val="315"/>
        </w:trPr>
        <w:tc>
          <w:tcPr>
            <w:tcW w:w="3362" w:type="pct"/>
            <w:vMerge/>
            <w:tcBorders>
              <w:top w:val="single" w:sz="4" w:space="0" w:color="auto"/>
              <w:left w:val="single" w:sz="4" w:space="0" w:color="auto"/>
              <w:bottom w:val="single" w:sz="4" w:space="0" w:color="auto"/>
              <w:right w:val="single" w:sz="4" w:space="0" w:color="auto"/>
            </w:tcBorders>
            <w:vAlign w:val="center"/>
            <w:hideMark/>
          </w:tcPr>
          <w:p w14:paraId="6BEB7BF6" w14:textId="77777777" w:rsidR="006D5069" w:rsidRPr="006D5069" w:rsidRDefault="006D5069" w:rsidP="006D5069">
            <w:pPr>
              <w:rPr>
                <w:rFonts w:ascii="Arial Narrow" w:hAnsi="Arial Narrow" w:cs="Arial"/>
                <w:b/>
                <w:bCs/>
                <w:noProof w:val="0"/>
                <w:szCs w:val="24"/>
                <w:lang w:val="en-GB" w:eastAsia="en-GB"/>
              </w:rPr>
            </w:pPr>
          </w:p>
        </w:tc>
        <w:tc>
          <w:tcPr>
            <w:tcW w:w="1638" w:type="pct"/>
            <w:tcBorders>
              <w:top w:val="nil"/>
              <w:left w:val="nil"/>
              <w:bottom w:val="single" w:sz="4" w:space="0" w:color="auto"/>
              <w:right w:val="single" w:sz="4" w:space="0" w:color="auto"/>
            </w:tcBorders>
            <w:noWrap/>
            <w:hideMark/>
          </w:tcPr>
          <w:p w14:paraId="43FF775D" w14:textId="77777777" w:rsidR="006D5069" w:rsidRPr="006D5069" w:rsidRDefault="006D5069" w:rsidP="006D5069">
            <w:pPr>
              <w:rPr>
                <w:rFonts w:ascii="Arial Narrow" w:hAnsi="Arial Narrow" w:cs="Arial"/>
                <w:noProof w:val="0"/>
                <w:szCs w:val="24"/>
                <w:lang w:val="en-GB" w:eastAsia="en-GB"/>
              </w:rPr>
            </w:pPr>
            <w:r w:rsidRPr="006D5069">
              <w:rPr>
                <w:rFonts w:ascii="Arial Narrow" w:hAnsi="Arial Narrow" w:cs="Arial"/>
                <w:noProof w:val="0"/>
                <w:szCs w:val="24"/>
                <w:lang w:val="en-GB" w:eastAsia="en-GB"/>
              </w:rPr>
              <w:t> </w:t>
            </w:r>
          </w:p>
        </w:tc>
      </w:tr>
      <w:tr w:rsidR="006D5069" w:rsidRPr="006D5069" w14:paraId="2CF6BA78" w14:textId="77777777" w:rsidTr="006D5069">
        <w:trPr>
          <w:trHeight w:val="315"/>
        </w:trPr>
        <w:tc>
          <w:tcPr>
            <w:tcW w:w="3362" w:type="pct"/>
            <w:vMerge/>
            <w:tcBorders>
              <w:top w:val="single" w:sz="4" w:space="0" w:color="auto"/>
              <w:left w:val="single" w:sz="4" w:space="0" w:color="auto"/>
              <w:bottom w:val="single" w:sz="4" w:space="0" w:color="auto"/>
              <w:right w:val="single" w:sz="4" w:space="0" w:color="auto"/>
            </w:tcBorders>
            <w:vAlign w:val="center"/>
            <w:hideMark/>
          </w:tcPr>
          <w:p w14:paraId="3758A673" w14:textId="77777777" w:rsidR="006D5069" w:rsidRPr="006D5069" w:rsidRDefault="006D5069" w:rsidP="006D5069">
            <w:pPr>
              <w:rPr>
                <w:rFonts w:ascii="Arial Narrow" w:hAnsi="Arial Narrow" w:cs="Arial"/>
                <w:b/>
                <w:bCs/>
                <w:noProof w:val="0"/>
                <w:szCs w:val="24"/>
                <w:lang w:val="en-GB" w:eastAsia="en-GB"/>
              </w:rPr>
            </w:pPr>
          </w:p>
        </w:tc>
        <w:tc>
          <w:tcPr>
            <w:tcW w:w="1638" w:type="pct"/>
            <w:tcBorders>
              <w:top w:val="nil"/>
              <w:left w:val="nil"/>
              <w:bottom w:val="single" w:sz="4" w:space="0" w:color="auto"/>
              <w:right w:val="single" w:sz="4" w:space="0" w:color="auto"/>
            </w:tcBorders>
            <w:noWrap/>
            <w:vAlign w:val="center"/>
            <w:hideMark/>
          </w:tcPr>
          <w:p w14:paraId="5EF66111" w14:textId="77777777" w:rsidR="006D5069" w:rsidRPr="006D5069" w:rsidRDefault="006D5069" w:rsidP="006D5069">
            <w:pPr>
              <w:jc w:val="center"/>
              <w:rPr>
                <w:rFonts w:ascii="Arial Narrow" w:hAnsi="Arial Narrow" w:cs="Arial"/>
                <w:b/>
                <w:bCs/>
                <w:noProof w:val="0"/>
                <w:szCs w:val="24"/>
                <w:lang w:val="en-GB" w:eastAsia="en-GB"/>
              </w:rPr>
            </w:pPr>
            <w:r w:rsidRPr="006D5069">
              <w:rPr>
                <w:rFonts w:ascii="Arial Narrow" w:hAnsi="Arial Narrow" w:cs="Arial"/>
                <w:b/>
                <w:bCs/>
                <w:noProof w:val="0"/>
                <w:szCs w:val="24"/>
                <w:lang w:val="en-GB" w:eastAsia="en-GB"/>
              </w:rPr>
              <w:t xml:space="preserve"> (mii RON)</w:t>
            </w:r>
          </w:p>
        </w:tc>
      </w:tr>
      <w:tr w:rsidR="006D5069" w:rsidRPr="006D5069" w14:paraId="7AF39A24" w14:textId="77777777" w:rsidTr="006D5069">
        <w:trPr>
          <w:trHeight w:val="315"/>
        </w:trPr>
        <w:tc>
          <w:tcPr>
            <w:tcW w:w="3362" w:type="pct"/>
            <w:tcBorders>
              <w:top w:val="nil"/>
              <w:left w:val="single" w:sz="4" w:space="0" w:color="auto"/>
              <w:bottom w:val="single" w:sz="4" w:space="0" w:color="auto"/>
              <w:right w:val="single" w:sz="4" w:space="0" w:color="auto"/>
            </w:tcBorders>
            <w:vAlign w:val="center"/>
            <w:hideMark/>
          </w:tcPr>
          <w:p w14:paraId="105C59A6" w14:textId="77777777" w:rsidR="006D5069" w:rsidRPr="006D5069" w:rsidRDefault="006D5069" w:rsidP="006D5069">
            <w:pPr>
              <w:jc w:val="center"/>
              <w:rPr>
                <w:rFonts w:ascii="Arial Narrow" w:hAnsi="Arial Narrow" w:cs="Arial"/>
                <w:noProof w:val="0"/>
                <w:szCs w:val="24"/>
                <w:lang w:val="en-GB" w:eastAsia="en-GB"/>
              </w:rPr>
            </w:pPr>
            <w:proofErr w:type="spellStart"/>
            <w:r w:rsidRPr="006D5069">
              <w:rPr>
                <w:rFonts w:ascii="Arial Narrow" w:hAnsi="Arial Narrow" w:cs="Arial"/>
                <w:noProof w:val="0"/>
                <w:szCs w:val="24"/>
                <w:lang w:val="en-GB" w:eastAsia="en-GB"/>
              </w:rPr>
              <w:t>Valoarea</w:t>
            </w:r>
            <w:proofErr w:type="spellEnd"/>
            <w:r w:rsidRPr="006D5069">
              <w:rPr>
                <w:rFonts w:ascii="Arial Narrow" w:hAnsi="Arial Narrow" w:cs="Arial"/>
                <w:noProof w:val="0"/>
                <w:szCs w:val="24"/>
                <w:lang w:val="en-GB" w:eastAsia="en-GB"/>
              </w:rPr>
              <w:t xml:space="preserve"> </w:t>
            </w:r>
            <w:proofErr w:type="spellStart"/>
            <w:r w:rsidRPr="006D5069">
              <w:rPr>
                <w:rFonts w:ascii="Arial Narrow" w:hAnsi="Arial Narrow" w:cs="Arial"/>
                <w:noProof w:val="0"/>
                <w:szCs w:val="24"/>
                <w:lang w:val="en-GB" w:eastAsia="en-GB"/>
              </w:rPr>
              <w:t>Investiţiei</w:t>
            </w:r>
            <w:proofErr w:type="spellEnd"/>
            <w:r w:rsidRPr="006D5069">
              <w:rPr>
                <w:rFonts w:ascii="Arial Narrow" w:hAnsi="Arial Narrow" w:cs="Arial"/>
                <w:noProof w:val="0"/>
                <w:szCs w:val="24"/>
                <w:lang w:val="en-GB" w:eastAsia="en-GB"/>
              </w:rPr>
              <w:t xml:space="preserve"> </w:t>
            </w:r>
            <w:proofErr w:type="spellStart"/>
            <w:r w:rsidRPr="006D5069">
              <w:rPr>
                <w:rFonts w:ascii="Arial Narrow" w:hAnsi="Arial Narrow" w:cs="Arial"/>
                <w:noProof w:val="0"/>
                <w:szCs w:val="24"/>
                <w:lang w:val="en-GB" w:eastAsia="en-GB"/>
              </w:rPr>
              <w:t>fără</w:t>
            </w:r>
            <w:proofErr w:type="spellEnd"/>
            <w:r w:rsidRPr="006D5069">
              <w:rPr>
                <w:rFonts w:ascii="Arial Narrow" w:hAnsi="Arial Narrow" w:cs="Arial"/>
                <w:noProof w:val="0"/>
                <w:szCs w:val="24"/>
                <w:lang w:val="en-GB" w:eastAsia="en-GB"/>
              </w:rPr>
              <w:t xml:space="preserve"> TVA</w:t>
            </w:r>
          </w:p>
        </w:tc>
        <w:tc>
          <w:tcPr>
            <w:tcW w:w="1638" w:type="pct"/>
            <w:tcBorders>
              <w:top w:val="nil"/>
              <w:left w:val="nil"/>
              <w:bottom w:val="single" w:sz="4" w:space="0" w:color="auto"/>
              <w:right w:val="single" w:sz="4" w:space="0" w:color="auto"/>
            </w:tcBorders>
            <w:vAlign w:val="center"/>
            <w:hideMark/>
          </w:tcPr>
          <w:p w14:paraId="41E7F6CB" w14:textId="77777777" w:rsidR="006D5069" w:rsidRPr="006D5069" w:rsidRDefault="006D5069" w:rsidP="006D5069">
            <w:pPr>
              <w:rPr>
                <w:rFonts w:ascii="Arial Narrow" w:hAnsi="Arial Narrow" w:cs="Arial"/>
                <w:noProof w:val="0"/>
                <w:szCs w:val="24"/>
                <w:lang w:val="en-GB" w:eastAsia="en-GB"/>
              </w:rPr>
            </w:pPr>
            <w:r w:rsidRPr="006D5069">
              <w:rPr>
                <w:rFonts w:ascii="Arial Narrow" w:hAnsi="Arial Narrow" w:cs="Arial"/>
                <w:noProof w:val="0"/>
                <w:szCs w:val="24"/>
                <w:lang w:val="en-GB" w:eastAsia="en-GB"/>
              </w:rPr>
              <w:t xml:space="preserve">       213,698.71 </w:t>
            </w:r>
          </w:p>
        </w:tc>
      </w:tr>
      <w:tr w:rsidR="006D5069" w:rsidRPr="006D5069" w14:paraId="51CF240E" w14:textId="77777777" w:rsidTr="006D5069">
        <w:trPr>
          <w:trHeight w:val="315"/>
        </w:trPr>
        <w:tc>
          <w:tcPr>
            <w:tcW w:w="3362" w:type="pct"/>
            <w:tcBorders>
              <w:top w:val="nil"/>
              <w:left w:val="single" w:sz="4" w:space="0" w:color="auto"/>
              <w:bottom w:val="single" w:sz="4" w:space="0" w:color="auto"/>
              <w:right w:val="single" w:sz="4" w:space="0" w:color="auto"/>
            </w:tcBorders>
            <w:vAlign w:val="center"/>
            <w:hideMark/>
          </w:tcPr>
          <w:p w14:paraId="6E6D5375" w14:textId="77777777" w:rsidR="006D5069" w:rsidRPr="006D5069" w:rsidRDefault="006D5069" w:rsidP="006D5069">
            <w:pPr>
              <w:jc w:val="center"/>
              <w:rPr>
                <w:rFonts w:ascii="Arial Narrow" w:hAnsi="Arial Narrow" w:cs="Arial"/>
                <w:noProof w:val="0"/>
                <w:szCs w:val="24"/>
                <w:lang w:val="en-GB" w:eastAsia="en-GB"/>
              </w:rPr>
            </w:pPr>
            <w:r w:rsidRPr="006D5069">
              <w:rPr>
                <w:rFonts w:ascii="Arial Narrow" w:hAnsi="Arial Narrow" w:cs="Arial"/>
                <w:noProof w:val="0"/>
                <w:szCs w:val="24"/>
                <w:lang w:val="en-GB" w:eastAsia="en-GB"/>
              </w:rPr>
              <w:t xml:space="preserve">Cost total de </w:t>
            </w:r>
            <w:proofErr w:type="spellStart"/>
            <w:r w:rsidRPr="006D5069">
              <w:rPr>
                <w:rFonts w:ascii="Arial Narrow" w:hAnsi="Arial Narrow" w:cs="Arial"/>
                <w:noProof w:val="0"/>
                <w:szCs w:val="24"/>
                <w:lang w:val="en-GB" w:eastAsia="en-GB"/>
              </w:rPr>
              <w:t>întreţinere</w:t>
            </w:r>
            <w:proofErr w:type="spellEnd"/>
            <w:r w:rsidRPr="006D5069">
              <w:rPr>
                <w:rFonts w:ascii="Arial Narrow" w:hAnsi="Arial Narrow" w:cs="Arial"/>
                <w:noProof w:val="0"/>
                <w:szCs w:val="24"/>
                <w:lang w:val="en-GB" w:eastAsia="en-GB"/>
              </w:rPr>
              <w:t xml:space="preserve"> </w:t>
            </w:r>
            <w:proofErr w:type="spellStart"/>
            <w:r w:rsidRPr="006D5069">
              <w:rPr>
                <w:rFonts w:ascii="Arial Narrow" w:hAnsi="Arial Narrow" w:cs="Arial"/>
                <w:noProof w:val="0"/>
                <w:szCs w:val="24"/>
                <w:lang w:val="en-GB" w:eastAsia="en-GB"/>
              </w:rPr>
              <w:t>actualizat</w:t>
            </w:r>
            <w:proofErr w:type="spellEnd"/>
            <w:r w:rsidRPr="006D5069">
              <w:rPr>
                <w:rFonts w:ascii="Arial Narrow" w:hAnsi="Arial Narrow" w:cs="Arial"/>
                <w:noProof w:val="0"/>
                <w:szCs w:val="24"/>
                <w:lang w:val="en-GB" w:eastAsia="en-GB"/>
              </w:rPr>
              <w:t xml:space="preserve"> </w:t>
            </w:r>
          </w:p>
        </w:tc>
        <w:tc>
          <w:tcPr>
            <w:tcW w:w="1638" w:type="pct"/>
            <w:tcBorders>
              <w:top w:val="nil"/>
              <w:left w:val="nil"/>
              <w:bottom w:val="single" w:sz="4" w:space="0" w:color="auto"/>
              <w:right w:val="single" w:sz="4" w:space="0" w:color="auto"/>
            </w:tcBorders>
            <w:noWrap/>
            <w:vAlign w:val="center"/>
            <w:hideMark/>
          </w:tcPr>
          <w:p w14:paraId="73279D6C" w14:textId="77777777" w:rsidR="006D5069" w:rsidRPr="006D5069" w:rsidRDefault="006D5069" w:rsidP="006D5069">
            <w:pPr>
              <w:jc w:val="right"/>
              <w:rPr>
                <w:rFonts w:ascii="Arial Narrow" w:hAnsi="Arial Narrow" w:cs="Arial"/>
                <w:noProof w:val="0"/>
                <w:szCs w:val="24"/>
                <w:lang w:val="en-GB" w:eastAsia="en-GB"/>
              </w:rPr>
            </w:pPr>
            <w:r w:rsidRPr="006D5069">
              <w:rPr>
                <w:rFonts w:ascii="Arial Narrow" w:hAnsi="Arial Narrow" w:cs="Arial"/>
                <w:noProof w:val="0"/>
                <w:szCs w:val="24"/>
                <w:lang w:val="en-GB" w:eastAsia="en-GB"/>
              </w:rPr>
              <w:t xml:space="preserve">         13,755.59 </w:t>
            </w:r>
          </w:p>
        </w:tc>
      </w:tr>
      <w:tr w:rsidR="006D5069" w:rsidRPr="006D5069" w14:paraId="04D20888" w14:textId="77777777" w:rsidTr="006D5069">
        <w:trPr>
          <w:trHeight w:val="315"/>
        </w:trPr>
        <w:tc>
          <w:tcPr>
            <w:tcW w:w="3362" w:type="pct"/>
            <w:tcBorders>
              <w:top w:val="nil"/>
              <w:left w:val="single" w:sz="4" w:space="0" w:color="auto"/>
              <w:bottom w:val="single" w:sz="4" w:space="0" w:color="auto"/>
              <w:right w:val="single" w:sz="4" w:space="0" w:color="auto"/>
            </w:tcBorders>
            <w:vAlign w:val="center"/>
            <w:hideMark/>
          </w:tcPr>
          <w:p w14:paraId="12A7159D" w14:textId="77777777" w:rsidR="006D5069" w:rsidRPr="006D5069" w:rsidRDefault="006D5069" w:rsidP="006D5069">
            <w:pPr>
              <w:jc w:val="center"/>
              <w:rPr>
                <w:rFonts w:ascii="Arial Narrow" w:hAnsi="Arial Narrow" w:cs="Arial"/>
                <w:noProof w:val="0"/>
                <w:szCs w:val="24"/>
                <w:lang w:val="en-GB" w:eastAsia="en-GB"/>
              </w:rPr>
            </w:pPr>
            <w:proofErr w:type="spellStart"/>
            <w:r w:rsidRPr="006D5069">
              <w:rPr>
                <w:rFonts w:ascii="Arial Narrow" w:hAnsi="Arial Narrow" w:cs="Arial"/>
                <w:noProof w:val="0"/>
                <w:szCs w:val="24"/>
                <w:lang w:val="en-GB" w:eastAsia="en-GB"/>
              </w:rPr>
              <w:t>Valoarea</w:t>
            </w:r>
            <w:proofErr w:type="spellEnd"/>
            <w:r w:rsidRPr="006D5069">
              <w:rPr>
                <w:rFonts w:ascii="Arial Narrow" w:hAnsi="Arial Narrow" w:cs="Arial"/>
                <w:noProof w:val="0"/>
                <w:szCs w:val="24"/>
                <w:lang w:val="en-GB" w:eastAsia="en-GB"/>
              </w:rPr>
              <w:t xml:space="preserve"> </w:t>
            </w:r>
            <w:proofErr w:type="spellStart"/>
            <w:r w:rsidRPr="006D5069">
              <w:rPr>
                <w:rFonts w:ascii="Arial Narrow" w:hAnsi="Arial Narrow" w:cs="Arial"/>
                <w:noProof w:val="0"/>
                <w:szCs w:val="24"/>
                <w:lang w:val="en-GB" w:eastAsia="en-GB"/>
              </w:rPr>
              <w:t>Intervenţiei</w:t>
            </w:r>
            <w:proofErr w:type="spellEnd"/>
          </w:p>
        </w:tc>
        <w:tc>
          <w:tcPr>
            <w:tcW w:w="1638" w:type="pct"/>
            <w:tcBorders>
              <w:top w:val="nil"/>
              <w:left w:val="nil"/>
              <w:bottom w:val="single" w:sz="4" w:space="0" w:color="auto"/>
              <w:right w:val="single" w:sz="4" w:space="0" w:color="auto"/>
            </w:tcBorders>
            <w:noWrap/>
            <w:vAlign w:val="center"/>
            <w:hideMark/>
          </w:tcPr>
          <w:p w14:paraId="2EF4EA6C" w14:textId="77777777" w:rsidR="006D5069" w:rsidRPr="006D5069" w:rsidRDefault="006D5069" w:rsidP="006D5069">
            <w:pPr>
              <w:jc w:val="right"/>
              <w:rPr>
                <w:rFonts w:ascii="Arial Narrow" w:hAnsi="Arial Narrow" w:cs="Arial"/>
                <w:noProof w:val="0"/>
                <w:szCs w:val="24"/>
                <w:lang w:val="en-GB" w:eastAsia="en-GB"/>
              </w:rPr>
            </w:pPr>
            <w:r w:rsidRPr="006D5069">
              <w:rPr>
                <w:rFonts w:ascii="Arial Narrow" w:hAnsi="Arial Narrow" w:cs="Arial"/>
                <w:noProof w:val="0"/>
                <w:szCs w:val="24"/>
                <w:lang w:val="en-GB" w:eastAsia="en-GB"/>
              </w:rPr>
              <w:t xml:space="preserve">       199,943.12 </w:t>
            </w:r>
          </w:p>
        </w:tc>
      </w:tr>
      <w:tr w:rsidR="006D5069" w:rsidRPr="006D5069" w14:paraId="1B74A414" w14:textId="77777777" w:rsidTr="006D5069">
        <w:trPr>
          <w:trHeight w:val="315"/>
        </w:trPr>
        <w:tc>
          <w:tcPr>
            <w:tcW w:w="3362" w:type="pct"/>
            <w:tcBorders>
              <w:top w:val="nil"/>
              <w:left w:val="single" w:sz="4" w:space="0" w:color="auto"/>
              <w:bottom w:val="single" w:sz="4" w:space="0" w:color="auto"/>
              <w:right w:val="single" w:sz="4" w:space="0" w:color="auto"/>
            </w:tcBorders>
            <w:vAlign w:val="center"/>
            <w:hideMark/>
          </w:tcPr>
          <w:p w14:paraId="089DEDFA" w14:textId="77777777" w:rsidR="006D5069" w:rsidRPr="006D5069" w:rsidRDefault="006D5069" w:rsidP="006D5069">
            <w:pPr>
              <w:jc w:val="center"/>
              <w:rPr>
                <w:rFonts w:ascii="Arial Narrow" w:hAnsi="Arial Narrow" w:cs="Arial"/>
                <w:noProof w:val="0"/>
                <w:szCs w:val="24"/>
                <w:lang w:val="en-GB" w:eastAsia="en-GB"/>
              </w:rPr>
            </w:pPr>
            <w:r w:rsidRPr="006D5069">
              <w:rPr>
                <w:rFonts w:ascii="Arial Narrow" w:hAnsi="Arial Narrow" w:cs="Arial"/>
                <w:noProof w:val="0"/>
                <w:szCs w:val="24"/>
                <w:lang w:val="en-GB" w:eastAsia="en-GB"/>
              </w:rPr>
              <w:t xml:space="preserve">Valoare </w:t>
            </w:r>
            <w:proofErr w:type="spellStart"/>
            <w:r w:rsidRPr="006D5069">
              <w:rPr>
                <w:rFonts w:ascii="Arial Narrow" w:hAnsi="Arial Narrow" w:cs="Arial"/>
                <w:noProof w:val="0"/>
                <w:szCs w:val="24"/>
                <w:lang w:val="en-GB" w:eastAsia="en-GB"/>
              </w:rPr>
              <w:t>expropieri</w:t>
            </w:r>
            <w:proofErr w:type="spellEnd"/>
          </w:p>
        </w:tc>
        <w:tc>
          <w:tcPr>
            <w:tcW w:w="1638" w:type="pct"/>
            <w:tcBorders>
              <w:top w:val="nil"/>
              <w:left w:val="nil"/>
              <w:bottom w:val="single" w:sz="4" w:space="0" w:color="auto"/>
              <w:right w:val="single" w:sz="4" w:space="0" w:color="auto"/>
            </w:tcBorders>
            <w:noWrap/>
            <w:vAlign w:val="center"/>
            <w:hideMark/>
          </w:tcPr>
          <w:p w14:paraId="2DBF3583" w14:textId="77777777" w:rsidR="006D5069" w:rsidRPr="006D5069" w:rsidRDefault="006D5069" w:rsidP="006D5069">
            <w:pPr>
              <w:jc w:val="right"/>
              <w:rPr>
                <w:rFonts w:ascii="Arial Narrow" w:hAnsi="Arial Narrow" w:cs="Arial"/>
                <w:noProof w:val="0"/>
                <w:szCs w:val="24"/>
                <w:lang w:val="en-GB" w:eastAsia="en-GB"/>
              </w:rPr>
            </w:pPr>
            <w:r w:rsidRPr="006D5069">
              <w:rPr>
                <w:rFonts w:ascii="Arial Narrow" w:hAnsi="Arial Narrow" w:cs="Arial"/>
                <w:noProof w:val="0"/>
                <w:szCs w:val="24"/>
                <w:lang w:val="en-GB" w:eastAsia="en-GB"/>
              </w:rPr>
              <w:t xml:space="preserve">         10,138.09 </w:t>
            </w:r>
          </w:p>
        </w:tc>
      </w:tr>
      <w:tr w:rsidR="006D5069" w:rsidRPr="006D5069" w14:paraId="597307D9" w14:textId="77777777" w:rsidTr="006D5069">
        <w:trPr>
          <w:trHeight w:val="315"/>
        </w:trPr>
        <w:tc>
          <w:tcPr>
            <w:tcW w:w="3362" w:type="pct"/>
            <w:tcBorders>
              <w:top w:val="nil"/>
              <w:left w:val="single" w:sz="4" w:space="0" w:color="auto"/>
              <w:bottom w:val="single" w:sz="4" w:space="0" w:color="auto"/>
              <w:right w:val="single" w:sz="4" w:space="0" w:color="auto"/>
            </w:tcBorders>
            <w:vAlign w:val="center"/>
            <w:hideMark/>
          </w:tcPr>
          <w:p w14:paraId="64C763A9" w14:textId="77777777" w:rsidR="006D5069" w:rsidRPr="006D5069" w:rsidRDefault="006D5069" w:rsidP="006D5069">
            <w:pPr>
              <w:jc w:val="center"/>
              <w:rPr>
                <w:rFonts w:ascii="Arial Narrow" w:hAnsi="Arial Narrow" w:cs="Arial"/>
                <w:noProof w:val="0"/>
                <w:szCs w:val="24"/>
                <w:lang w:val="en-GB" w:eastAsia="en-GB"/>
              </w:rPr>
            </w:pPr>
            <w:proofErr w:type="spellStart"/>
            <w:r w:rsidRPr="006D5069">
              <w:rPr>
                <w:rFonts w:ascii="Arial Narrow" w:hAnsi="Arial Narrow" w:cs="Arial"/>
                <w:noProof w:val="0"/>
                <w:szCs w:val="24"/>
                <w:lang w:val="en-GB" w:eastAsia="en-GB"/>
              </w:rPr>
              <w:t>Valoarea</w:t>
            </w:r>
            <w:proofErr w:type="spellEnd"/>
            <w:r w:rsidRPr="006D5069">
              <w:rPr>
                <w:rFonts w:ascii="Arial Narrow" w:hAnsi="Arial Narrow" w:cs="Arial"/>
                <w:noProof w:val="0"/>
                <w:szCs w:val="24"/>
                <w:lang w:val="en-GB" w:eastAsia="en-GB"/>
              </w:rPr>
              <w:t xml:space="preserve"> de </w:t>
            </w:r>
            <w:proofErr w:type="spellStart"/>
            <w:r w:rsidRPr="006D5069">
              <w:rPr>
                <w:rFonts w:ascii="Arial Narrow" w:hAnsi="Arial Narrow" w:cs="Arial"/>
                <w:noProof w:val="0"/>
                <w:szCs w:val="24"/>
                <w:lang w:val="en-GB" w:eastAsia="en-GB"/>
              </w:rPr>
              <w:t>inventar</w:t>
            </w:r>
            <w:proofErr w:type="spellEnd"/>
            <w:r w:rsidRPr="006D5069">
              <w:rPr>
                <w:rFonts w:ascii="Arial Narrow" w:hAnsi="Arial Narrow" w:cs="Arial"/>
                <w:noProof w:val="0"/>
                <w:szCs w:val="24"/>
                <w:lang w:val="en-GB" w:eastAsia="en-GB"/>
              </w:rPr>
              <w:t xml:space="preserve"> </w:t>
            </w:r>
            <w:proofErr w:type="spellStart"/>
            <w:r w:rsidRPr="006D5069">
              <w:rPr>
                <w:rFonts w:ascii="Arial Narrow" w:hAnsi="Arial Narrow" w:cs="Arial"/>
                <w:noProof w:val="0"/>
                <w:szCs w:val="24"/>
                <w:lang w:val="en-GB" w:eastAsia="en-GB"/>
              </w:rPr>
              <w:t>actuala</w:t>
            </w:r>
            <w:proofErr w:type="spellEnd"/>
          </w:p>
        </w:tc>
        <w:tc>
          <w:tcPr>
            <w:tcW w:w="1638" w:type="pct"/>
            <w:tcBorders>
              <w:top w:val="nil"/>
              <w:left w:val="nil"/>
              <w:bottom w:val="single" w:sz="4" w:space="0" w:color="auto"/>
              <w:right w:val="single" w:sz="4" w:space="0" w:color="auto"/>
            </w:tcBorders>
            <w:shd w:val="clear" w:color="000000" w:fill="FFFF00"/>
            <w:noWrap/>
            <w:vAlign w:val="center"/>
            <w:hideMark/>
          </w:tcPr>
          <w:p w14:paraId="504746C6" w14:textId="77777777" w:rsidR="006D5069" w:rsidRPr="006D5069" w:rsidRDefault="006D5069" w:rsidP="006D5069">
            <w:pPr>
              <w:jc w:val="right"/>
              <w:rPr>
                <w:rFonts w:ascii="Arial Narrow" w:hAnsi="Arial Narrow" w:cs="Arial"/>
                <w:noProof w:val="0"/>
                <w:color w:val="FF0000"/>
                <w:szCs w:val="24"/>
                <w:lang w:val="en-GB" w:eastAsia="en-GB"/>
              </w:rPr>
            </w:pPr>
            <w:r w:rsidRPr="006D5069">
              <w:rPr>
                <w:rFonts w:ascii="Arial Narrow" w:hAnsi="Arial Narrow" w:cs="Arial"/>
                <w:noProof w:val="0"/>
                <w:color w:val="FF0000"/>
                <w:szCs w:val="24"/>
                <w:lang w:val="en-GB" w:eastAsia="en-GB"/>
              </w:rPr>
              <w:t xml:space="preserve">         10,138.09 </w:t>
            </w:r>
          </w:p>
        </w:tc>
      </w:tr>
      <w:tr w:rsidR="006D5069" w:rsidRPr="006D5069" w14:paraId="7F20DCC9" w14:textId="77777777" w:rsidTr="006D5069">
        <w:trPr>
          <w:trHeight w:val="315"/>
        </w:trPr>
        <w:tc>
          <w:tcPr>
            <w:tcW w:w="3362" w:type="pct"/>
            <w:tcBorders>
              <w:top w:val="nil"/>
              <w:left w:val="single" w:sz="4" w:space="0" w:color="auto"/>
              <w:bottom w:val="single" w:sz="4" w:space="0" w:color="auto"/>
              <w:right w:val="single" w:sz="4" w:space="0" w:color="auto"/>
            </w:tcBorders>
            <w:vAlign w:val="center"/>
            <w:hideMark/>
          </w:tcPr>
          <w:p w14:paraId="2D00FB95" w14:textId="77777777" w:rsidR="006D5069" w:rsidRPr="006D5069" w:rsidRDefault="006D5069" w:rsidP="006D5069">
            <w:pPr>
              <w:jc w:val="center"/>
              <w:rPr>
                <w:rFonts w:ascii="Arial Narrow" w:hAnsi="Arial Narrow" w:cs="Arial"/>
                <w:noProof w:val="0"/>
                <w:szCs w:val="24"/>
                <w:lang w:val="en-GB" w:eastAsia="en-GB"/>
              </w:rPr>
            </w:pPr>
            <w:proofErr w:type="spellStart"/>
            <w:r w:rsidRPr="006D5069">
              <w:rPr>
                <w:rFonts w:ascii="Arial Narrow" w:hAnsi="Arial Narrow" w:cs="Arial"/>
                <w:noProof w:val="0"/>
                <w:szCs w:val="24"/>
                <w:lang w:val="en-GB" w:eastAsia="en-GB"/>
              </w:rPr>
              <w:t>Valoarea</w:t>
            </w:r>
            <w:proofErr w:type="spellEnd"/>
            <w:r w:rsidRPr="006D5069">
              <w:rPr>
                <w:rFonts w:ascii="Arial Narrow" w:hAnsi="Arial Narrow" w:cs="Arial"/>
                <w:noProof w:val="0"/>
                <w:szCs w:val="24"/>
                <w:lang w:val="en-GB" w:eastAsia="en-GB"/>
              </w:rPr>
              <w:t xml:space="preserve"> de </w:t>
            </w:r>
            <w:proofErr w:type="spellStart"/>
            <w:r w:rsidRPr="006D5069">
              <w:rPr>
                <w:rFonts w:ascii="Arial Narrow" w:hAnsi="Arial Narrow" w:cs="Arial"/>
                <w:noProof w:val="0"/>
                <w:szCs w:val="24"/>
                <w:lang w:val="en-GB" w:eastAsia="en-GB"/>
              </w:rPr>
              <w:t>inventar</w:t>
            </w:r>
            <w:proofErr w:type="spellEnd"/>
            <w:r w:rsidRPr="006D5069">
              <w:rPr>
                <w:rFonts w:ascii="Arial Narrow" w:hAnsi="Arial Narrow" w:cs="Arial"/>
                <w:noProof w:val="0"/>
                <w:szCs w:val="24"/>
                <w:lang w:val="en-GB" w:eastAsia="en-GB"/>
              </w:rPr>
              <w:t xml:space="preserve"> </w:t>
            </w:r>
            <w:proofErr w:type="spellStart"/>
            <w:r w:rsidRPr="006D5069">
              <w:rPr>
                <w:rFonts w:ascii="Arial Narrow" w:hAnsi="Arial Narrow" w:cs="Arial"/>
                <w:noProof w:val="0"/>
                <w:szCs w:val="24"/>
                <w:lang w:val="en-GB" w:eastAsia="en-GB"/>
              </w:rPr>
              <w:t>rezultata</w:t>
            </w:r>
            <w:proofErr w:type="spellEnd"/>
          </w:p>
        </w:tc>
        <w:tc>
          <w:tcPr>
            <w:tcW w:w="1638" w:type="pct"/>
            <w:tcBorders>
              <w:top w:val="nil"/>
              <w:left w:val="nil"/>
              <w:bottom w:val="single" w:sz="4" w:space="0" w:color="auto"/>
              <w:right w:val="single" w:sz="4" w:space="0" w:color="auto"/>
            </w:tcBorders>
            <w:noWrap/>
            <w:vAlign w:val="center"/>
            <w:hideMark/>
          </w:tcPr>
          <w:p w14:paraId="19C03E40" w14:textId="77777777" w:rsidR="006D5069" w:rsidRPr="006D5069" w:rsidRDefault="006D5069" w:rsidP="006D5069">
            <w:pPr>
              <w:jc w:val="right"/>
              <w:rPr>
                <w:rFonts w:ascii="Arial Narrow" w:hAnsi="Arial Narrow" w:cs="Arial"/>
                <w:noProof w:val="0"/>
                <w:szCs w:val="24"/>
                <w:lang w:val="en-GB" w:eastAsia="en-GB"/>
              </w:rPr>
            </w:pPr>
            <w:r w:rsidRPr="006D5069">
              <w:rPr>
                <w:rFonts w:ascii="Arial Narrow" w:hAnsi="Arial Narrow" w:cs="Arial"/>
                <w:noProof w:val="0"/>
                <w:szCs w:val="24"/>
                <w:lang w:val="en-GB" w:eastAsia="en-GB"/>
              </w:rPr>
              <w:t xml:space="preserve">       210,081.22 </w:t>
            </w:r>
          </w:p>
        </w:tc>
      </w:tr>
    </w:tbl>
    <w:p w14:paraId="4530CC4B" w14:textId="77777777" w:rsidR="004F7991" w:rsidRDefault="004F7991" w:rsidP="001F2D85">
      <w:pPr>
        <w:pStyle w:val="Style3"/>
        <w:spacing w:after="0" w:line="240" w:lineRule="auto"/>
        <w:ind w:firstLine="0"/>
        <w:contextualSpacing/>
        <w:rPr>
          <w:rFonts w:ascii="Arial Narrow" w:hAnsi="Arial Narrow"/>
          <w:lang w:eastAsia="ar-SA"/>
        </w:rPr>
      </w:pPr>
    </w:p>
    <w:p w14:paraId="76FEBFAF" w14:textId="571469EF" w:rsidR="001F2D85" w:rsidRDefault="001F2D85" w:rsidP="001F2D85">
      <w:pPr>
        <w:pStyle w:val="Style3"/>
        <w:spacing w:after="0" w:line="240" w:lineRule="auto"/>
        <w:ind w:firstLine="0"/>
        <w:contextualSpacing/>
        <w:rPr>
          <w:rFonts w:ascii="Arial Narrow" w:hAnsi="Arial Narrow"/>
          <w:lang w:eastAsia="ar-SA"/>
        </w:rPr>
      </w:pPr>
      <w:r w:rsidRPr="00124232">
        <w:rPr>
          <w:rFonts w:ascii="Arial Narrow" w:hAnsi="Arial Narrow"/>
          <w:lang w:eastAsia="ar-SA"/>
        </w:rPr>
        <w:t xml:space="preserve">Costul intervenţiei estimat în prezenta documentaţie depăşeşte valoarea de inventar a construcţiei. </w:t>
      </w:r>
    </w:p>
    <w:p w14:paraId="260C870D" w14:textId="77777777" w:rsidR="001F2D85" w:rsidRPr="00124232" w:rsidRDefault="001F2D85" w:rsidP="001F2D85">
      <w:pPr>
        <w:ind w:left="567"/>
        <w:jc w:val="both"/>
        <w:rPr>
          <w:rFonts w:ascii="Arial Narrow" w:hAnsi="Arial Narrow"/>
          <w:lang w:eastAsia="ar-SA"/>
        </w:rPr>
      </w:pPr>
    </w:p>
    <w:p w14:paraId="49A5B58B" w14:textId="77777777" w:rsidR="001F2D85" w:rsidRPr="00842146" w:rsidRDefault="001F2D85" w:rsidP="001F2D85">
      <w:pPr>
        <w:suppressAutoHyphens/>
        <w:ind w:left="567"/>
        <w:jc w:val="both"/>
        <w:rPr>
          <w:rFonts w:ascii="Arial Narrow" w:hAnsi="Arial Narrow"/>
          <w:lang w:eastAsia="ar-SA"/>
        </w:rPr>
      </w:pPr>
      <w:r w:rsidRPr="00842146">
        <w:rPr>
          <w:rFonts w:ascii="Arial Narrow" w:hAnsi="Arial Narrow"/>
          <w:lang w:eastAsia="ar-SA"/>
        </w:rPr>
        <w:t xml:space="preserve">Analiza comparativă a costului realizării lucrărilor de intervenţii faţă de valoarea de inventar a construcţiei este fără obiect în cazul de faţă deoarece nu se poate pune problema demolării sau desfiinţării construcţiei existente fiind vorba de o suprafata teren  a cărui amplasament nu poate fi schimbat. </w:t>
      </w:r>
    </w:p>
    <w:p w14:paraId="21F9F0E3" w14:textId="74DBB1C2" w:rsidR="002902AE" w:rsidRDefault="001F2D85" w:rsidP="001F2D85">
      <w:pPr>
        <w:suppressAutoHyphens/>
        <w:ind w:left="567"/>
        <w:jc w:val="both"/>
        <w:rPr>
          <w:rFonts w:ascii="Arial Narrow" w:hAnsi="Arial Narrow"/>
          <w:lang w:eastAsia="ar-SA"/>
        </w:rPr>
      </w:pPr>
      <w:r w:rsidRPr="00842146">
        <w:rPr>
          <w:rFonts w:ascii="Arial Narrow" w:hAnsi="Arial Narrow"/>
          <w:lang w:eastAsia="ar-SA"/>
        </w:rPr>
        <w:t xml:space="preserve">Neexistând posibilitatea demolării construcţiei şi posibilitatea construirii unui obiectiv nou, eficacitatea intervenţiei se poate aprecia numai prin scenariile tehnico economice propuse. </w:t>
      </w:r>
    </w:p>
    <w:bookmarkEnd w:id="100"/>
    <w:p w14:paraId="7FAFC207" w14:textId="5E5DADF0" w:rsidR="004F7991" w:rsidRDefault="004F7991">
      <w:pPr>
        <w:rPr>
          <w:rFonts w:ascii="Arial Narrow" w:hAnsi="Arial Narrow"/>
          <w:sz w:val="28"/>
          <w:szCs w:val="28"/>
        </w:rPr>
      </w:pPr>
    </w:p>
    <w:p w14:paraId="25B489B7" w14:textId="77777777" w:rsidR="004858DB" w:rsidRPr="004E1AC9" w:rsidRDefault="004858DB" w:rsidP="00090DA4">
      <w:pPr>
        <w:shd w:val="clear" w:color="auto" w:fill="FFFFFF"/>
        <w:jc w:val="both"/>
        <w:rPr>
          <w:rFonts w:ascii="Arial Narrow" w:hAnsi="Arial Narrow"/>
          <w:sz w:val="28"/>
          <w:szCs w:val="28"/>
        </w:rPr>
      </w:pPr>
    </w:p>
    <w:p w14:paraId="5F468947" w14:textId="77777777" w:rsidR="00090DA4" w:rsidRPr="004E1AC9" w:rsidRDefault="00090DA4" w:rsidP="00090DA4">
      <w:pPr>
        <w:shd w:val="clear" w:color="auto" w:fill="FFFFFF"/>
        <w:jc w:val="both"/>
        <w:rPr>
          <w:rFonts w:ascii="Arial Narrow" w:hAnsi="Arial Narrow"/>
          <w:sz w:val="28"/>
          <w:szCs w:val="28"/>
        </w:rPr>
      </w:pPr>
      <w:r w:rsidRPr="004E1AC9">
        <w:rPr>
          <w:rFonts w:ascii="Arial Narrow" w:hAnsi="Arial Narrow"/>
          <w:b/>
          <w:bCs/>
          <w:sz w:val="28"/>
          <w:szCs w:val="28"/>
        </w:rPr>
        <w:t>3.4.</w:t>
      </w:r>
      <w:r w:rsidRPr="004E1AC9">
        <w:rPr>
          <w:rFonts w:ascii="Arial Narrow" w:hAnsi="Arial Narrow"/>
          <w:sz w:val="28"/>
          <w:szCs w:val="28"/>
        </w:rPr>
        <w:t> Studii de specialitate, în funcţie de categoria şi clasa de importanţă a construcţiilor, după caz:</w:t>
      </w:r>
    </w:p>
    <w:p w14:paraId="300D51FE" w14:textId="77777777" w:rsidR="00FC091B" w:rsidRPr="004E1AC9" w:rsidRDefault="00FC091B" w:rsidP="00090DA4">
      <w:pPr>
        <w:shd w:val="clear" w:color="auto" w:fill="FFFFFF"/>
        <w:jc w:val="both"/>
        <w:rPr>
          <w:rFonts w:ascii="Arial Narrow" w:hAnsi="Arial Narrow"/>
          <w:sz w:val="28"/>
          <w:szCs w:val="28"/>
        </w:rPr>
      </w:pPr>
    </w:p>
    <w:p w14:paraId="0A0F5804" w14:textId="1309904B" w:rsidR="00FC091B" w:rsidRDefault="00090DA4" w:rsidP="000D4C61">
      <w:pPr>
        <w:shd w:val="clear" w:color="auto" w:fill="FFFFFF"/>
        <w:ind w:left="567"/>
        <w:jc w:val="both"/>
        <w:rPr>
          <w:rFonts w:ascii="Arial Narrow" w:hAnsi="Arial Narrow"/>
          <w:sz w:val="28"/>
          <w:szCs w:val="28"/>
        </w:rPr>
      </w:pPr>
      <w:r w:rsidRPr="004E1AC9">
        <w:rPr>
          <w:rFonts w:ascii="Arial Narrow" w:hAnsi="Arial Narrow"/>
          <w:b/>
          <w:bCs/>
          <w:sz w:val="28"/>
          <w:szCs w:val="28"/>
        </w:rPr>
        <w:t>-</w:t>
      </w:r>
      <w:r w:rsidRPr="004E1AC9">
        <w:rPr>
          <w:rFonts w:ascii="Arial Narrow" w:hAnsi="Arial Narrow"/>
          <w:sz w:val="28"/>
          <w:szCs w:val="28"/>
        </w:rPr>
        <w:t> studiu topografic;</w:t>
      </w:r>
      <w:r w:rsidR="002A3C76" w:rsidRPr="004E1AC9">
        <w:rPr>
          <w:rFonts w:ascii="Arial Narrow" w:hAnsi="Arial Narrow"/>
          <w:sz w:val="28"/>
          <w:szCs w:val="28"/>
        </w:rPr>
        <w:t xml:space="preserve"> anexat la prezenta</w:t>
      </w:r>
    </w:p>
    <w:p w14:paraId="50FB7DD4" w14:textId="77777777" w:rsidR="000A7282" w:rsidRPr="0017099E" w:rsidRDefault="000A7282" w:rsidP="000A7282">
      <w:pPr>
        <w:shd w:val="clear" w:color="auto" w:fill="FFFFFF"/>
        <w:ind w:left="567" w:firstLine="153"/>
        <w:jc w:val="both"/>
        <w:rPr>
          <w:rFonts w:ascii="Arial Narrow" w:hAnsi="Arial Narrow"/>
          <w:szCs w:val="24"/>
        </w:rPr>
      </w:pPr>
      <w:r w:rsidRPr="0017099E">
        <w:rPr>
          <w:rFonts w:ascii="Arial Narrow" w:hAnsi="Arial Narrow"/>
          <w:szCs w:val="24"/>
        </w:rPr>
        <w:t>Studiile topografice au fost realizate in sistemul STEREO 70, astfel încât datele rezultate sa poata fi utilizate pentru modelarea tridimensionala a terenului (coordonate X,Y,Z) si sa poata fi prelucrate cu programe de proiectare moderne (ex. ARD, CivilCAD, ete).</w:t>
      </w:r>
    </w:p>
    <w:p w14:paraId="70F157B9" w14:textId="7E40B80C" w:rsidR="000A7282" w:rsidRPr="0017099E" w:rsidRDefault="000A7282" w:rsidP="000A7282">
      <w:pPr>
        <w:shd w:val="clear" w:color="auto" w:fill="FFFFFF"/>
        <w:ind w:left="567"/>
        <w:jc w:val="both"/>
        <w:rPr>
          <w:rFonts w:ascii="Arial Narrow" w:hAnsi="Arial Narrow"/>
          <w:szCs w:val="24"/>
        </w:rPr>
      </w:pPr>
      <w:r w:rsidRPr="0017099E">
        <w:rPr>
          <w:rFonts w:ascii="Arial Narrow" w:hAnsi="Arial Narrow"/>
          <w:szCs w:val="24"/>
        </w:rPr>
        <w:t>Studiul topografic a fost elaborat si avizat de catre OCPI Tg Mures.</w:t>
      </w:r>
    </w:p>
    <w:p w14:paraId="4580EFA3" w14:textId="77777777" w:rsidR="000A7282" w:rsidRPr="004E1AC9" w:rsidRDefault="000A7282" w:rsidP="000D4C61">
      <w:pPr>
        <w:shd w:val="clear" w:color="auto" w:fill="FFFFFF"/>
        <w:ind w:left="567"/>
        <w:jc w:val="both"/>
        <w:rPr>
          <w:rFonts w:ascii="Arial Narrow" w:hAnsi="Arial Narrow"/>
          <w:sz w:val="28"/>
          <w:szCs w:val="28"/>
        </w:rPr>
      </w:pPr>
    </w:p>
    <w:p w14:paraId="09B043A9" w14:textId="77777777" w:rsidR="00F14FD4" w:rsidRPr="004E1AC9" w:rsidRDefault="00090DA4" w:rsidP="000D4C61">
      <w:pPr>
        <w:shd w:val="clear" w:color="auto" w:fill="FFFFFF"/>
        <w:ind w:left="567"/>
        <w:jc w:val="both"/>
        <w:rPr>
          <w:rFonts w:ascii="Arial Narrow" w:hAnsi="Arial Narrow"/>
          <w:sz w:val="28"/>
          <w:szCs w:val="28"/>
        </w:rPr>
      </w:pPr>
      <w:r w:rsidRPr="004E1AC9">
        <w:rPr>
          <w:rFonts w:ascii="Arial Narrow" w:hAnsi="Arial Narrow"/>
          <w:b/>
          <w:bCs/>
          <w:sz w:val="28"/>
          <w:szCs w:val="28"/>
        </w:rPr>
        <w:t>-</w:t>
      </w:r>
      <w:r w:rsidRPr="004E1AC9">
        <w:rPr>
          <w:rFonts w:ascii="Arial Narrow" w:hAnsi="Arial Narrow"/>
          <w:sz w:val="28"/>
          <w:szCs w:val="28"/>
        </w:rPr>
        <w:t xml:space="preserve"> studiu geotehnic </w:t>
      </w:r>
      <w:r w:rsidR="002A3C76" w:rsidRPr="004E1AC9">
        <w:rPr>
          <w:rFonts w:ascii="Arial Narrow" w:hAnsi="Arial Narrow"/>
          <w:sz w:val="28"/>
          <w:szCs w:val="28"/>
        </w:rPr>
        <w:t>anexat la prezenta</w:t>
      </w:r>
    </w:p>
    <w:p w14:paraId="5EDDDD39" w14:textId="3FDC4609" w:rsidR="000A7282" w:rsidRPr="000A7282" w:rsidRDefault="000A7282" w:rsidP="000A7282">
      <w:pPr>
        <w:ind w:firstLine="567"/>
        <w:rPr>
          <w:rFonts w:ascii="Arial Narrow" w:hAnsi="Arial Narrow"/>
          <w:szCs w:val="24"/>
        </w:rPr>
      </w:pPr>
      <w:r w:rsidRPr="000A7282">
        <w:rPr>
          <w:rFonts w:ascii="Arial Narrow" w:hAnsi="Arial Narrow"/>
          <w:szCs w:val="24"/>
        </w:rPr>
        <w:t>Obiectul studiului geotehnic il constituie prezentarea conditiilor geologice si geotehnice, in vederea stabilirii caracteristicilor geotehnice ale terenului de fundare, pentru realizarea obiectivului de investitii Tronson 3 Ocolitoare Targu Mures.</w:t>
      </w:r>
    </w:p>
    <w:p w14:paraId="097D9490" w14:textId="77777777" w:rsidR="000A7282" w:rsidRPr="000A7282" w:rsidRDefault="000A7282" w:rsidP="000A7282">
      <w:pPr>
        <w:ind w:firstLine="567"/>
        <w:rPr>
          <w:rFonts w:ascii="Arial Narrow" w:hAnsi="Arial Narrow"/>
          <w:szCs w:val="24"/>
        </w:rPr>
      </w:pPr>
      <w:r w:rsidRPr="000A7282">
        <w:rPr>
          <w:rFonts w:ascii="Arial Narrow" w:hAnsi="Arial Narrow"/>
          <w:szCs w:val="24"/>
        </w:rPr>
        <w:t xml:space="preserve">Studiul geotehnic este intocmit in conformitate cu normativul NP074/2014: </w:t>
      </w:r>
    </w:p>
    <w:p w14:paraId="4A205255" w14:textId="01F2D262" w:rsidR="00BA67AF" w:rsidRPr="000A7282" w:rsidRDefault="000A7282" w:rsidP="000A7282">
      <w:pPr>
        <w:ind w:firstLine="567"/>
        <w:rPr>
          <w:rFonts w:ascii="Arial Narrow" w:hAnsi="Arial Narrow"/>
          <w:szCs w:val="24"/>
        </w:rPr>
      </w:pPr>
      <w:r w:rsidRPr="000A7282">
        <w:rPr>
          <w:rFonts w:ascii="Arial Narrow" w:hAnsi="Arial Narrow"/>
          <w:szCs w:val="24"/>
        </w:rPr>
        <w:t>Normativ privind principiile, exigentele sİ metodele cercetarii geotehnice a terenului de fundare si SR EN 1997-2: Eurocod 7</w:t>
      </w:r>
    </w:p>
    <w:p w14:paraId="65CF150F" w14:textId="77777777" w:rsidR="000A7282" w:rsidRPr="000A7282" w:rsidRDefault="000A7282" w:rsidP="000A7282">
      <w:pPr>
        <w:ind w:firstLine="567"/>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Incercarile efectuate in laborator au fost urmatoarele:</w:t>
      </w:r>
    </w:p>
    <w:p w14:paraId="5467C633" w14:textId="59991DB1"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umiditate naturala, conform STAS 1913/1 -;</w:t>
      </w:r>
    </w:p>
    <w:p w14:paraId="2C2B85FE" w14:textId="56ED7F80"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densitate în stare naturalâ, conform STAS 1913/3-;</w:t>
      </w:r>
    </w:p>
    <w:p w14:paraId="1CC03798" w14:textId="0FC0D36D"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plasticitate şi consistent, conform STAS 1913/4-;</w:t>
      </w:r>
    </w:p>
    <w:p w14:paraId="15217F4A" w14:textId="6CD386EA"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distribu|ie granulometrica, conform STAS 1913/5-;</w:t>
      </w:r>
    </w:p>
    <w:p w14:paraId="411CEEC8" w14:textId="3224E29C"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compresibilitate si consolidare edometricâ, conform STAS 8942/1 -;</w:t>
      </w:r>
    </w:p>
    <w:p w14:paraId="0E0151A4" w14:textId="77777777"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presiunea de umflare;</w:t>
      </w:r>
    </w:p>
    <w:p w14:paraId="63A5B207" w14:textId="0DACAEAC"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umflare libera, conform STAS 1913/12-;</w:t>
      </w:r>
    </w:p>
    <w:p w14:paraId="66ABB23F" w14:textId="3BA78575"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forfecare directâ, conform STAS 8942/2-;</w:t>
      </w:r>
    </w:p>
    <w:p w14:paraId="63E216D1" w14:textId="37D51838"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determinarea continutului de humus, conform STAS 7107/1-;</w:t>
      </w:r>
    </w:p>
    <w:p w14:paraId="73923A65" w14:textId="26444612" w:rsidR="000A7282" w:rsidRPr="000A7282" w:rsidRDefault="000A7282" w:rsidP="00C02915">
      <w:pPr>
        <w:pStyle w:val="ListParagraph"/>
        <w:numPr>
          <w:ilvl w:val="0"/>
          <w:numId w:val="51"/>
        </w:numPr>
        <w:rPr>
          <w:rFonts w:ascii="Arial Narrow" w:eastAsia="Arial" w:hAnsi="Arial Narrow" w:cs="Arial"/>
          <w:color w:val="000000"/>
          <w:szCs w:val="24"/>
          <w:lang w:eastAsia="en-US" w:bidi="en-US"/>
        </w:rPr>
      </w:pPr>
      <w:r w:rsidRPr="000A7282">
        <w:rPr>
          <w:rFonts w:ascii="Arial Narrow" w:eastAsia="Arial" w:hAnsi="Arial Narrow" w:cs="Arial"/>
          <w:color w:val="000000"/>
          <w:szCs w:val="24"/>
          <w:lang w:eastAsia="en-US" w:bidi="en-US"/>
        </w:rPr>
        <w:t>determinarea continutului de carbonat de calciu, conform STAS 7107/1-;</w:t>
      </w:r>
    </w:p>
    <w:p w14:paraId="61202990" w14:textId="2385323F" w:rsidR="00DB432D" w:rsidRPr="00303155" w:rsidRDefault="000A7282" w:rsidP="00C02915">
      <w:pPr>
        <w:pStyle w:val="ListParagraph"/>
        <w:numPr>
          <w:ilvl w:val="0"/>
          <w:numId w:val="51"/>
        </w:numPr>
        <w:rPr>
          <w:rFonts w:ascii="Arial Narrow" w:hAnsi="Arial Narrow"/>
          <w:sz w:val="28"/>
          <w:szCs w:val="28"/>
        </w:rPr>
      </w:pPr>
      <w:r w:rsidRPr="00303155">
        <w:rPr>
          <w:rFonts w:ascii="Arial Narrow" w:eastAsia="Arial" w:hAnsi="Arial Narrow" w:cs="Arial"/>
          <w:color w:val="000000"/>
          <w:szCs w:val="24"/>
          <w:lang w:eastAsia="en-US" w:bidi="en-US"/>
        </w:rPr>
        <w:t>Studiile de analiza si stabilitate a terenului se regasesc in cadrul studiului geotehnic.</w:t>
      </w:r>
      <w:r w:rsidR="00DB432D" w:rsidRPr="00303155">
        <w:rPr>
          <w:rFonts w:ascii="Arial Narrow" w:hAnsi="Arial Narrow"/>
          <w:sz w:val="28"/>
          <w:szCs w:val="28"/>
        </w:rPr>
        <w:br w:type="page"/>
      </w:r>
    </w:p>
    <w:p w14:paraId="1276ADC8" w14:textId="77777777" w:rsidR="000A7282" w:rsidRDefault="000A7282" w:rsidP="000A7282">
      <w:pPr>
        <w:ind w:firstLine="567"/>
        <w:rPr>
          <w:rFonts w:ascii="Arial Narrow" w:hAnsi="Arial Narrow"/>
          <w:sz w:val="28"/>
          <w:szCs w:val="28"/>
        </w:rPr>
      </w:pPr>
    </w:p>
    <w:p w14:paraId="08D40B48" w14:textId="5890E106" w:rsidR="0017099E" w:rsidRPr="0017099E" w:rsidRDefault="0017099E" w:rsidP="00C02915">
      <w:pPr>
        <w:pStyle w:val="ListParagraph"/>
        <w:numPr>
          <w:ilvl w:val="0"/>
          <w:numId w:val="51"/>
        </w:numPr>
        <w:rPr>
          <w:rFonts w:ascii="Arial Narrow" w:hAnsi="Arial Narrow"/>
          <w:sz w:val="28"/>
          <w:szCs w:val="28"/>
        </w:rPr>
      </w:pPr>
      <w:r w:rsidRPr="0017099E">
        <w:rPr>
          <w:rFonts w:ascii="Arial Narrow" w:hAnsi="Arial Narrow"/>
          <w:sz w:val="28"/>
          <w:szCs w:val="28"/>
        </w:rPr>
        <w:tab/>
        <w:t>Studiu hidrologic, hidogeologic si hidr</w:t>
      </w:r>
      <w:r>
        <w:rPr>
          <w:rFonts w:ascii="Arial Narrow" w:hAnsi="Arial Narrow"/>
          <w:sz w:val="28"/>
          <w:szCs w:val="28"/>
        </w:rPr>
        <w:t>a</w:t>
      </w:r>
      <w:r w:rsidRPr="0017099E">
        <w:rPr>
          <w:rFonts w:ascii="Arial Narrow" w:hAnsi="Arial Narrow"/>
          <w:sz w:val="28"/>
          <w:szCs w:val="28"/>
        </w:rPr>
        <w:t>ulic</w:t>
      </w:r>
    </w:p>
    <w:p w14:paraId="49C16F4B" w14:textId="77777777" w:rsidR="0017099E" w:rsidRPr="0017099E" w:rsidRDefault="0017099E" w:rsidP="0017099E">
      <w:pPr>
        <w:ind w:firstLine="567"/>
        <w:rPr>
          <w:rFonts w:ascii="Arial Narrow" w:hAnsi="Arial Narrow"/>
          <w:szCs w:val="24"/>
        </w:rPr>
      </w:pPr>
      <w:r w:rsidRPr="0017099E">
        <w:rPr>
          <w:rFonts w:ascii="Arial Narrow" w:hAnsi="Arial Narrow"/>
          <w:szCs w:val="24"/>
        </w:rPr>
        <w:t>Studiul hidrologic si hidraulic se elaboreaza in vederea dimensionarii hidraulice a podurilor, podetelor si a localizarii zonelor de inundare a taluzului drumului, in vederea stabilirii liniei rosii a acestuia si a proiectarii lucrarilor hidrotehnice.</w:t>
      </w:r>
    </w:p>
    <w:p w14:paraId="798CE3E8" w14:textId="08BF7F94" w:rsidR="008C4E0A" w:rsidRDefault="0017099E" w:rsidP="0017099E">
      <w:pPr>
        <w:ind w:firstLine="567"/>
        <w:rPr>
          <w:rFonts w:ascii="Arial Narrow" w:hAnsi="Arial Narrow"/>
          <w:szCs w:val="24"/>
        </w:rPr>
      </w:pPr>
      <w:r w:rsidRPr="0017099E">
        <w:rPr>
          <w:rFonts w:ascii="Arial Narrow" w:hAnsi="Arial Narrow"/>
          <w:szCs w:val="24"/>
        </w:rPr>
        <w:t xml:space="preserve">Varianta de traseu a Tronsonului 3 intersecteaza rau/parau cadastral </w:t>
      </w:r>
      <w:r w:rsidR="00496116">
        <w:rPr>
          <w:rFonts w:ascii="Arial Narrow" w:hAnsi="Arial Narrow"/>
          <w:szCs w:val="24"/>
        </w:rPr>
        <w:t>astfel s-a obținut aviz pe solutia prezentată la ABA Mureș</w:t>
      </w:r>
    </w:p>
    <w:p w14:paraId="1A760979" w14:textId="77777777" w:rsidR="00DB432D" w:rsidRPr="0017099E" w:rsidRDefault="00DB432D" w:rsidP="0017099E">
      <w:pPr>
        <w:ind w:firstLine="567"/>
        <w:rPr>
          <w:rFonts w:ascii="Arial Narrow" w:hAnsi="Arial Narrow"/>
          <w:szCs w:val="24"/>
        </w:rPr>
      </w:pPr>
    </w:p>
    <w:p w14:paraId="63A3CFE6" w14:textId="65209962" w:rsidR="0017099E" w:rsidRPr="0017099E" w:rsidRDefault="0017099E" w:rsidP="00C02915">
      <w:pPr>
        <w:pStyle w:val="ListParagraph"/>
        <w:numPr>
          <w:ilvl w:val="0"/>
          <w:numId w:val="51"/>
        </w:numPr>
        <w:rPr>
          <w:rFonts w:ascii="Arial Narrow" w:hAnsi="Arial Narrow"/>
          <w:sz w:val="28"/>
          <w:szCs w:val="28"/>
        </w:rPr>
      </w:pPr>
      <w:r>
        <w:rPr>
          <w:rFonts w:ascii="Arial Narrow" w:hAnsi="Arial Narrow"/>
          <w:sz w:val="28"/>
          <w:szCs w:val="28"/>
        </w:rPr>
        <w:t>Studiu trafic</w:t>
      </w:r>
    </w:p>
    <w:p w14:paraId="2974CFED" w14:textId="77777777" w:rsidR="0017099E" w:rsidRPr="0017099E" w:rsidRDefault="0017099E" w:rsidP="0017099E">
      <w:pPr>
        <w:ind w:firstLine="567"/>
        <w:rPr>
          <w:rFonts w:ascii="Arial Narrow" w:hAnsi="Arial Narrow"/>
          <w:szCs w:val="24"/>
        </w:rPr>
      </w:pPr>
      <w:r w:rsidRPr="0017099E">
        <w:rPr>
          <w:rFonts w:ascii="Arial Narrow" w:hAnsi="Arial Narrow"/>
          <w:szCs w:val="24"/>
        </w:rPr>
        <w:t>Într-o primă etapă, Modelul de Transport translatează în mediul VISUM cererea de transport rutier (pasageri și mărfuri) importată din modelului anului de bază 2011 MNT MPGT. Ulterior, Modelul a fost calibrat și validat la anul de bază 2017 .</w:t>
      </w:r>
    </w:p>
    <w:p w14:paraId="01597D29" w14:textId="77777777" w:rsidR="0017099E" w:rsidRPr="0017099E" w:rsidRDefault="0017099E" w:rsidP="0017099E">
      <w:pPr>
        <w:ind w:firstLine="567"/>
        <w:rPr>
          <w:rFonts w:ascii="Arial Narrow" w:hAnsi="Arial Narrow"/>
          <w:szCs w:val="24"/>
        </w:rPr>
      </w:pPr>
      <w:r w:rsidRPr="0017099E">
        <w:rPr>
          <w:rFonts w:ascii="Arial Narrow" w:hAnsi="Arial Narrow"/>
          <w:szCs w:val="24"/>
        </w:rPr>
        <w:t>Așa cum a fost descris anterior, unul dintre obiectivele generale ale elaborării Modelului de Transport a fost acela de a actualiza input-urile utilizate în cadrul MNT MPGT. Pentru aceasta, au fost colectate cele mai relevante date existente la nivelul CESTRIN și CNAIR, cu privire la:</w:t>
      </w:r>
    </w:p>
    <w:p w14:paraId="61233B00" w14:textId="77777777" w:rsidR="0017099E" w:rsidRPr="0017099E" w:rsidRDefault="0017099E" w:rsidP="0017099E">
      <w:pPr>
        <w:ind w:firstLine="567"/>
        <w:rPr>
          <w:rFonts w:ascii="Arial Narrow" w:hAnsi="Arial Narrow"/>
          <w:szCs w:val="24"/>
        </w:rPr>
      </w:pPr>
      <w:r w:rsidRPr="0017099E">
        <w:rPr>
          <w:rFonts w:ascii="Arial Narrow" w:hAnsi="Arial Narrow"/>
          <w:szCs w:val="24"/>
        </w:rPr>
        <w:t>a)</w:t>
      </w:r>
      <w:r w:rsidRPr="0017099E">
        <w:rPr>
          <w:rFonts w:ascii="Arial Narrow" w:hAnsi="Arial Narrow"/>
          <w:szCs w:val="24"/>
        </w:rPr>
        <w:tab/>
        <w:t>caracteristicile ofertei de tranport</w:t>
      </w:r>
    </w:p>
    <w:p w14:paraId="1F9B562E" w14:textId="77777777"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Baza de date privind viabilitatea rețelei de drumuri naționale</w:t>
      </w:r>
    </w:p>
    <w:p w14:paraId="2545E639" w14:textId="77777777"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Baza de Date Tehnico Rutieră CESTRIN</w:t>
      </w:r>
    </w:p>
    <w:p w14:paraId="059DE570" w14:textId="1F28E994"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Informații privind starea de degradare, măsurători de capacitate portantă și măsurători ale indicelului mediu de planeitate (IRI) pentru anii 20</w:t>
      </w:r>
      <w:r w:rsidR="00496116">
        <w:rPr>
          <w:rFonts w:ascii="Arial Narrow" w:hAnsi="Arial Narrow"/>
          <w:szCs w:val="24"/>
        </w:rPr>
        <w:t>22</w:t>
      </w:r>
      <w:r w:rsidRPr="0017099E">
        <w:rPr>
          <w:rFonts w:ascii="Arial Narrow" w:hAnsi="Arial Narrow"/>
          <w:szCs w:val="24"/>
        </w:rPr>
        <w:t>, 20</w:t>
      </w:r>
      <w:r w:rsidR="00496116">
        <w:rPr>
          <w:rFonts w:ascii="Arial Narrow" w:hAnsi="Arial Narrow"/>
          <w:szCs w:val="24"/>
        </w:rPr>
        <w:t>23</w:t>
      </w:r>
      <w:r w:rsidRPr="0017099E">
        <w:rPr>
          <w:rFonts w:ascii="Arial Narrow" w:hAnsi="Arial Narrow"/>
          <w:szCs w:val="24"/>
        </w:rPr>
        <w:t xml:space="preserve"> și 20</w:t>
      </w:r>
      <w:r w:rsidR="00496116">
        <w:rPr>
          <w:rFonts w:ascii="Arial Narrow" w:hAnsi="Arial Narrow"/>
          <w:szCs w:val="24"/>
        </w:rPr>
        <w:t>24</w:t>
      </w:r>
    </w:p>
    <w:p w14:paraId="222C1FD4" w14:textId="77777777" w:rsidR="0017099E" w:rsidRPr="0017099E" w:rsidRDefault="0017099E" w:rsidP="0017099E">
      <w:pPr>
        <w:ind w:firstLine="567"/>
        <w:rPr>
          <w:rFonts w:ascii="Arial Narrow" w:hAnsi="Arial Narrow"/>
          <w:szCs w:val="24"/>
        </w:rPr>
      </w:pPr>
    </w:p>
    <w:p w14:paraId="2B3AF5EE" w14:textId="41F23DAD" w:rsidR="0017099E" w:rsidRPr="0017099E" w:rsidRDefault="0017099E" w:rsidP="0017099E">
      <w:pPr>
        <w:ind w:firstLine="567"/>
        <w:rPr>
          <w:rFonts w:ascii="Arial Narrow" w:hAnsi="Arial Narrow"/>
          <w:szCs w:val="24"/>
        </w:rPr>
      </w:pPr>
      <w:r w:rsidRPr="0017099E">
        <w:rPr>
          <w:rFonts w:ascii="Arial Narrow" w:hAnsi="Arial Narrow"/>
          <w:szCs w:val="24"/>
        </w:rPr>
        <w:t>b)</w:t>
      </w:r>
      <w:r w:rsidRPr="0017099E">
        <w:rPr>
          <w:rFonts w:ascii="Arial Narrow" w:hAnsi="Arial Narrow"/>
          <w:szCs w:val="24"/>
        </w:rPr>
        <w:tab/>
        <w:t>caracteri</w:t>
      </w:r>
      <w:r w:rsidR="00496116">
        <w:rPr>
          <w:rFonts w:ascii="Arial Narrow" w:hAnsi="Arial Narrow"/>
          <w:szCs w:val="24"/>
        </w:rPr>
        <w:t>stici</w:t>
      </w:r>
      <w:r w:rsidRPr="0017099E">
        <w:rPr>
          <w:rFonts w:ascii="Arial Narrow" w:hAnsi="Arial Narrow"/>
          <w:szCs w:val="24"/>
        </w:rPr>
        <w:t>le cererii de transport</w:t>
      </w:r>
    </w:p>
    <w:p w14:paraId="0FF984DB" w14:textId="37E50FDB" w:rsidR="0017099E" w:rsidRPr="0017099E" w:rsidRDefault="0017099E" w:rsidP="0017099E">
      <w:pPr>
        <w:ind w:firstLine="567"/>
        <w:rPr>
          <w:rFonts w:ascii="Arial Narrow" w:hAnsi="Arial Narrow"/>
          <w:szCs w:val="24"/>
        </w:rPr>
      </w:pPr>
      <w:r w:rsidRPr="0017099E">
        <w:rPr>
          <w:rFonts w:ascii="Arial Narrow" w:hAnsi="Arial Narrow"/>
          <w:szCs w:val="24"/>
        </w:rPr>
        <w:tab/>
        <w:t xml:space="preserve">numărători de circulație clasificate pe rețeaua de drumuri naționale și județene, conform Recensământului Național de Circulație </w:t>
      </w:r>
    </w:p>
    <w:p w14:paraId="726A6D6B" w14:textId="24956CC9" w:rsidR="0017099E" w:rsidRP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anchete origine-destinație 20</w:t>
      </w:r>
      <w:r w:rsidR="00496116">
        <w:rPr>
          <w:rFonts w:ascii="Arial Narrow" w:hAnsi="Arial Narrow"/>
          <w:szCs w:val="24"/>
        </w:rPr>
        <w:t>21</w:t>
      </w:r>
      <w:r w:rsidRPr="0017099E">
        <w:rPr>
          <w:rFonts w:ascii="Arial Narrow" w:hAnsi="Arial Narrow"/>
          <w:szCs w:val="24"/>
        </w:rPr>
        <w:t xml:space="preserve"> și 20</w:t>
      </w:r>
      <w:r w:rsidR="002B4843">
        <w:rPr>
          <w:rFonts w:ascii="Arial Narrow" w:hAnsi="Arial Narrow"/>
          <w:szCs w:val="24"/>
        </w:rPr>
        <w:t>2</w:t>
      </w:r>
      <w:r w:rsidR="00496116">
        <w:rPr>
          <w:rFonts w:ascii="Arial Narrow" w:hAnsi="Arial Narrow"/>
          <w:szCs w:val="24"/>
        </w:rPr>
        <w:t>3</w:t>
      </w:r>
    </w:p>
    <w:p w14:paraId="1578823C" w14:textId="77F493FC" w:rsidR="0017099E" w:rsidRDefault="0017099E" w:rsidP="0017099E">
      <w:pPr>
        <w:ind w:firstLine="567"/>
        <w:rPr>
          <w:rFonts w:ascii="Arial Narrow" w:hAnsi="Arial Narrow"/>
          <w:szCs w:val="24"/>
        </w:rPr>
      </w:pPr>
      <w:r w:rsidRPr="0017099E">
        <w:rPr>
          <w:rFonts w:ascii="Arial Narrow" w:hAnsi="Arial Narrow"/>
          <w:szCs w:val="24"/>
        </w:rPr>
        <w:t>o</w:t>
      </w:r>
      <w:r w:rsidRPr="0017099E">
        <w:rPr>
          <w:rFonts w:ascii="Arial Narrow" w:hAnsi="Arial Narrow"/>
          <w:szCs w:val="24"/>
        </w:rPr>
        <w:tab/>
        <w:t>rezultatele măsurătorilor automate de trafic (contori)</w:t>
      </w:r>
    </w:p>
    <w:p w14:paraId="75594648" w14:textId="6C5CC706" w:rsidR="00DD136D" w:rsidRPr="0017099E" w:rsidRDefault="00DD136D" w:rsidP="0017099E">
      <w:pPr>
        <w:ind w:firstLine="567"/>
        <w:rPr>
          <w:rFonts w:ascii="Arial Narrow" w:hAnsi="Arial Narrow"/>
          <w:szCs w:val="24"/>
        </w:rPr>
      </w:pPr>
      <w:r>
        <w:rPr>
          <w:rFonts w:ascii="Arial Narrow" w:hAnsi="Arial Narrow"/>
          <w:szCs w:val="24"/>
        </w:rPr>
        <w:t>Documentația elaborată ce stă la baza prezentului Studiu de Fezabilitate este anexată documentației.</w:t>
      </w:r>
    </w:p>
    <w:p w14:paraId="55035999" w14:textId="77777777" w:rsidR="00BA67AF" w:rsidRPr="004E1AC9" w:rsidRDefault="00BA67AF">
      <w:pPr>
        <w:rPr>
          <w:rFonts w:ascii="Arial Narrow" w:hAnsi="Arial Narrow"/>
          <w:sz w:val="28"/>
          <w:szCs w:val="28"/>
        </w:rPr>
      </w:pPr>
    </w:p>
    <w:p w14:paraId="690A09BA" w14:textId="0518BDCB" w:rsidR="00090DA4" w:rsidRDefault="00090DA4" w:rsidP="00090DA4">
      <w:pPr>
        <w:shd w:val="clear" w:color="auto" w:fill="FFFFFF"/>
        <w:jc w:val="both"/>
        <w:rPr>
          <w:rFonts w:ascii="Arial Narrow" w:hAnsi="Arial Narrow"/>
          <w:sz w:val="28"/>
          <w:szCs w:val="28"/>
        </w:rPr>
      </w:pPr>
      <w:r w:rsidRPr="004E1AC9">
        <w:rPr>
          <w:rFonts w:ascii="Arial Narrow" w:hAnsi="Arial Narrow"/>
          <w:b/>
          <w:bCs/>
          <w:sz w:val="28"/>
          <w:szCs w:val="28"/>
        </w:rPr>
        <w:t>3.5.</w:t>
      </w:r>
      <w:r w:rsidRPr="004E1AC9">
        <w:rPr>
          <w:rFonts w:ascii="Arial Narrow" w:hAnsi="Arial Narrow"/>
          <w:sz w:val="28"/>
          <w:szCs w:val="28"/>
        </w:rPr>
        <w:t> </w:t>
      </w:r>
      <w:bookmarkStart w:id="102" w:name="_Hlk116494701"/>
      <w:r w:rsidRPr="004E1AC9">
        <w:rPr>
          <w:rFonts w:ascii="Arial Narrow" w:hAnsi="Arial Narrow"/>
          <w:sz w:val="28"/>
          <w:szCs w:val="28"/>
        </w:rPr>
        <w:t>Grafice orientative de realizare a investiţiei</w:t>
      </w:r>
    </w:p>
    <w:p w14:paraId="7C429FA3" w14:textId="77777777" w:rsidR="00EB6482" w:rsidRDefault="00EB6482" w:rsidP="00090DA4">
      <w:pPr>
        <w:shd w:val="clear" w:color="auto" w:fill="FFFFFF"/>
        <w:jc w:val="both"/>
        <w:rPr>
          <w:rFonts w:ascii="Arial Narrow" w:hAnsi="Arial Narrow"/>
          <w:sz w:val="28"/>
          <w:szCs w:val="28"/>
        </w:rPr>
      </w:pPr>
    </w:p>
    <w:p w14:paraId="6BAFE2C6" w14:textId="77777777" w:rsidR="00364EB5" w:rsidRDefault="002468F5" w:rsidP="008C4E0A">
      <w:pPr>
        <w:shd w:val="clear" w:color="auto" w:fill="FFFFFF"/>
        <w:ind w:firstLine="450"/>
        <w:jc w:val="both"/>
        <w:rPr>
          <w:rFonts w:ascii="Arial Narrow" w:hAnsi="Arial Narrow"/>
          <w:sz w:val="28"/>
          <w:szCs w:val="28"/>
        </w:rPr>
      </w:pPr>
      <w:r>
        <w:rPr>
          <w:rFonts w:ascii="Arial Narrow" w:hAnsi="Arial Narrow"/>
          <w:sz w:val="28"/>
          <w:szCs w:val="28"/>
        </w:rPr>
        <w:t xml:space="preserve">Lucrarea se esalonează pe 3 ani de realizare, graficul de executie </w:t>
      </w:r>
    </w:p>
    <w:p w14:paraId="56245812" w14:textId="4B3281F1" w:rsidR="00FC091B" w:rsidRDefault="002468F5" w:rsidP="00364EB5">
      <w:pPr>
        <w:shd w:val="clear" w:color="auto" w:fill="FFFFFF"/>
        <w:ind w:firstLine="720"/>
        <w:jc w:val="both"/>
        <w:rPr>
          <w:rFonts w:ascii="Arial Narrow" w:hAnsi="Arial Narrow"/>
          <w:sz w:val="28"/>
          <w:szCs w:val="28"/>
        </w:rPr>
      </w:pPr>
      <w:r>
        <w:rPr>
          <w:rFonts w:ascii="Arial Narrow" w:hAnsi="Arial Narrow"/>
          <w:sz w:val="28"/>
          <w:szCs w:val="28"/>
        </w:rPr>
        <w:t>se anexează Devizului general anexat</w:t>
      </w:r>
      <w:bookmarkEnd w:id="102"/>
      <w:r>
        <w:rPr>
          <w:rFonts w:ascii="Arial Narrow" w:hAnsi="Arial Narrow"/>
          <w:sz w:val="28"/>
          <w:szCs w:val="28"/>
        </w:rPr>
        <w:t>.</w:t>
      </w:r>
    </w:p>
    <w:p w14:paraId="78453FA7" w14:textId="1411B9CA" w:rsidR="003000D8" w:rsidRDefault="003000D8" w:rsidP="00364EB5">
      <w:pPr>
        <w:shd w:val="clear" w:color="auto" w:fill="FFFFFF"/>
        <w:ind w:firstLine="720"/>
        <w:jc w:val="both"/>
        <w:rPr>
          <w:rFonts w:ascii="Arial Narrow" w:hAnsi="Arial Narrow"/>
          <w:sz w:val="28"/>
          <w:szCs w:val="28"/>
        </w:rPr>
      </w:pPr>
      <w:r>
        <w:rPr>
          <w:rFonts w:ascii="Arial Narrow" w:hAnsi="Arial Narrow"/>
          <w:sz w:val="28"/>
          <w:szCs w:val="28"/>
        </w:rPr>
        <w:t>Anexa 3 Grafic de timp</w:t>
      </w:r>
    </w:p>
    <w:p w14:paraId="77023D4F" w14:textId="289BB2D7" w:rsidR="00364EB5" w:rsidRDefault="00364EB5">
      <w:pPr>
        <w:rPr>
          <w:rFonts w:ascii="Arial Narrow" w:hAnsi="Arial Narrow"/>
          <w:sz w:val="28"/>
          <w:szCs w:val="28"/>
        </w:rPr>
      </w:pPr>
      <w:r>
        <w:rPr>
          <w:rFonts w:ascii="Arial Narrow" w:hAnsi="Arial Narrow"/>
          <w:sz w:val="28"/>
          <w:szCs w:val="28"/>
        </w:rPr>
        <w:br w:type="page"/>
      </w:r>
    </w:p>
    <w:p w14:paraId="7828AAEF" w14:textId="77777777" w:rsidR="002468F5" w:rsidRPr="004E1AC9" w:rsidRDefault="002468F5" w:rsidP="00090DA4">
      <w:pPr>
        <w:shd w:val="clear" w:color="auto" w:fill="FFFFFF"/>
        <w:jc w:val="both"/>
        <w:rPr>
          <w:rFonts w:ascii="Arial Narrow" w:hAnsi="Arial Narrow"/>
          <w:sz w:val="28"/>
          <w:szCs w:val="28"/>
        </w:rPr>
      </w:pPr>
    </w:p>
    <w:p w14:paraId="4B5389B3" w14:textId="77777777" w:rsidR="00090DA4" w:rsidRPr="004E1AC9" w:rsidRDefault="00090DA4" w:rsidP="00FC091B">
      <w:pPr>
        <w:pStyle w:val="ListParagraph"/>
        <w:numPr>
          <w:ilvl w:val="0"/>
          <w:numId w:val="1"/>
        </w:numPr>
        <w:shd w:val="clear" w:color="auto" w:fill="FFFFFF"/>
        <w:jc w:val="both"/>
        <w:rPr>
          <w:rFonts w:ascii="Arial Narrow" w:hAnsi="Arial Narrow"/>
          <w:sz w:val="28"/>
          <w:szCs w:val="28"/>
        </w:rPr>
      </w:pPr>
      <w:r w:rsidRPr="004E1AC9">
        <w:rPr>
          <w:rFonts w:ascii="Arial Narrow" w:hAnsi="Arial Narrow"/>
          <w:sz w:val="28"/>
          <w:szCs w:val="28"/>
        </w:rPr>
        <w:t>Analiza fiecărui/fiecărei scenariu/opţiuni tehnico- economic propus</w:t>
      </w:r>
    </w:p>
    <w:p w14:paraId="5ED665BA" w14:textId="77777777" w:rsidR="00FC091B" w:rsidRPr="004E1AC9" w:rsidRDefault="00FC091B" w:rsidP="00FC091B">
      <w:pPr>
        <w:pStyle w:val="ListParagraph"/>
        <w:shd w:val="clear" w:color="auto" w:fill="FFFFFF"/>
        <w:ind w:left="450"/>
        <w:jc w:val="both"/>
        <w:rPr>
          <w:rFonts w:ascii="Arial Narrow" w:hAnsi="Arial Narrow"/>
          <w:sz w:val="28"/>
          <w:szCs w:val="28"/>
        </w:rPr>
      </w:pPr>
    </w:p>
    <w:p w14:paraId="62097845"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Prezentarea cadrului de analiză, inclusiv specificarea perioadei de referinţă şi prezentarea scenariului de referinţă</w:t>
      </w:r>
    </w:p>
    <w:p w14:paraId="2057D7E5" w14:textId="77777777" w:rsidR="00046F61" w:rsidRPr="004E1AC9" w:rsidRDefault="00046F61" w:rsidP="00046F61">
      <w:pPr>
        <w:shd w:val="clear" w:color="auto" w:fill="FFFFFF"/>
        <w:jc w:val="both"/>
        <w:rPr>
          <w:rFonts w:ascii="Arial Narrow" w:hAnsi="Arial Narrow"/>
          <w:sz w:val="28"/>
          <w:szCs w:val="28"/>
        </w:rPr>
      </w:pPr>
    </w:p>
    <w:p w14:paraId="468D65FE" w14:textId="77777777" w:rsidR="00C70A5A" w:rsidRPr="004E1AC9" w:rsidRDefault="00C70A5A" w:rsidP="008C4E0A">
      <w:pPr>
        <w:ind w:firstLine="720"/>
        <w:jc w:val="both"/>
        <w:rPr>
          <w:rFonts w:ascii="Arial Narrow" w:hAnsi="Arial Narrow"/>
        </w:rPr>
      </w:pPr>
      <w:bookmarkStart w:id="103" w:name="_Hlk506809834"/>
      <w:r w:rsidRPr="004E1AC9">
        <w:rPr>
          <w:rFonts w:ascii="Arial Narrow" w:hAnsi="Arial Narrow"/>
        </w:rPr>
        <w:t>Analiza este îngreunată în cazul proiectelor de infrastructură care nu generează venituri, cum este prezentul proiect, având în vedere că recuperarea capitalului investit nu este facilă, ea putând fi paţial recuperat doar prin intermediul unor servicii, taxe sau alte mecanisme care pot genera fluxuri financiare.</w:t>
      </w:r>
    </w:p>
    <w:p w14:paraId="398E975E" w14:textId="77777777" w:rsidR="00C70A5A" w:rsidRPr="004E1AC9" w:rsidRDefault="00C70A5A" w:rsidP="00C70A5A">
      <w:pPr>
        <w:ind w:firstLine="720"/>
        <w:jc w:val="both"/>
        <w:rPr>
          <w:rFonts w:ascii="Arial Narrow" w:hAnsi="Arial Narrow"/>
        </w:rPr>
      </w:pPr>
      <w:r w:rsidRPr="004E1AC9">
        <w:rPr>
          <w:rFonts w:ascii="Arial Narrow" w:hAnsi="Arial Narrow"/>
        </w:rPr>
        <w:t>În cazul nostru este vorba de</w:t>
      </w:r>
      <w:r>
        <w:rPr>
          <w:rFonts w:ascii="Arial Narrow" w:hAnsi="Arial Narrow"/>
        </w:rPr>
        <w:t xml:space="preserve"> un drum ocolitor</w:t>
      </w:r>
      <w:r w:rsidRPr="004E1AC9">
        <w:rPr>
          <w:rFonts w:ascii="Arial Narrow" w:hAnsi="Arial Narrow"/>
        </w:rPr>
        <w:t>, deci investiţia nu va genera venituri.</w:t>
      </w:r>
    </w:p>
    <w:p w14:paraId="2E51BFAD" w14:textId="77777777" w:rsidR="00C70A5A" w:rsidRPr="004E1AC9" w:rsidRDefault="00C70A5A" w:rsidP="00C70A5A">
      <w:pPr>
        <w:jc w:val="both"/>
        <w:rPr>
          <w:rFonts w:ascii="Arial Narrow" w:hAnsi="Arial Narrow"/>
        </w:rPr>
      </w:pPr>
      <w:r w:rsidRPr="004E1AC9">
        <w:rPr>
          <w:rFonts w:ascii="Arial Narrow" w:hAnsi="Arial Narrow"/>
        </w:rPr>
        <w:t>În analiza noastră am avut în vedere:</w:t>
      </w:r>
    </w:p>
    <w:p w14:paraId="1133111D" w14:textId="77777777" w:rsidR="00C70A5A" w:rsidRPr="004E1AC9" w:rsidRDefault="00C70A5A" w:rsidP="00C70A5A">
      <w:pPr>
        <w:ind w:firstLine="720"/>
        <w:jc w:val="both"/>
        <w:rPr>
          <w:rFonts w:ascii="Arial Narrow" w:hAnsi="Arial Narrow"/>
        </w:rPr>
      </w:pPr>
      <w:r w:rsidRPr="004E1AC9">
        <w:rPr>
          <w:rFonts w:ascii="Arial Narrow" w:hAnsi="Arial Narrow"/>
        </w:rPr>
        <w:t>– durata de viaţă a proiectului se recomandă perspectiva de 25 ani,</w:t>
      </w:r>
    </w:p>
    <w:p w14:paraId="6F244107" w14:textId="77777777" w:rsidR="00C70A5A" w:rsidRPr="004E1AC9" w:rsidRDefault="00C70A5A" w:rsidP="00C70A5A">
      <w:pPr>
        <w:ind w:firstLine="567"/>
        <w:jc w:val="both"/>
        <w:rPr>
          <w:rFonts w:ascii="Arial Narrow" w:eastAsia="Arial Narrow" w:hAnsi="Arial Narrow" w:cs="Arial"/>
          <w:szCs w:val="24"/>
        </w:rPr>
      </w:pPr>
      <w:r w:rsidRPr="004E1AC9">
        <w:rPr>
          <w:rFonts w:ascii="Arial Narrow" w:eastAsia="Arial Narrow" w:hAnsi="Arial Narrow" w:cs="Arial"/>
          <w:szCs w:val="24"/>
        </w:rPr>
        <w:t xml:space="preserve">Perioada de implementare a proiectului include: </w:t>
      </w:r>
    </w:p>
    <w:p w14:paraId="5CDF8BEC" w14:textId="77777777" w:rsidR="00C70A5A" w:rsidRPr="004E1AC9" w:rsidRDefault="00C70A5A" w:rsidP="00C70A5A">
      <w:pPr>
        <w:ind w:firstLine="567"/>
        <w:jc w:val="both"/>
        <w:rPr>
          <w:rFonts w:ascii="Arial Narrow" w:eastAsia="Arial Narrow" w:hAnsi="Arial Narrow" w:cs="Arial"/>
          <w:szCs w:val="24"/>
        </w:rPr>
      </w:pPr>
      <w:r w:rsidRPr="004E1AC9">
        <w:rPr>
          <w:rFonts w:ascii="Arial Narrow" w:eastAsia="Arial Narrow" w:hAnsi="Arial Narrow" w:cs="Arial"/>
          <w:szCs w:val="24"/>
        </w:rPr>
        <w:t xml:space="preserve">-fazele premergatoare implementarii proiectului (studii, proiecte, autorizatii, licitatii, contractare) – conform grafic de esalonare </w:t>
      </w:r>
    </w:p>
    <w:p w14:paraId="0707C99C" w14:textId="77777777" w:rsidR="00C70A5A" w:rsidRDefault="00C70A5A" w:rsidP="00C70A5A">
      <w:pPr>
        <w:tabs>
          <w:tab w:val="left" w:pos="1800"/>
        </w:tabs>
        <w:ind w:firstLine="567"/>
        <w:jc w:val="both"/>
        <w:rPr>
          <w:rFonts w:ascii="Arial Narrow" w:eastAsia="Arial Narrow" w:hAnsi="Arial Narrow" w:cs="Arial"/>
          <w:i/>
          <w:iCs/>
          <w:sz w:val="28"/>
          <w:szCs w:val="28"/>
        </w:rPr>
      </w:pPr>
    </w:p>
    <w:p w14:paraId="50CE163A" w14:textId="2729B933" w:rsidR="00C70A5A" w:rsidRDefault="00C70A5A" w:rsidP="00C70A5A">
      <w:pPr>
        <w:tabs>
          <w:tab w:val="left" w:pos="1800"/>
        </w:tabs>
        <w:ind w:firstLine="567"/>
        <w:jc w:val="both"/>
        <w:rPr>
          <w:rFonts w:ascii="Arial Narrow" w:eastAsia="Arial Narrow" w:hAnsi="Arial Narrow" w:cs="Arial"/>
          <w:i/>
          <w:iCs/>
          <w:sz w:val="28"/>
          <w:szCs w:val="28"/>
        </w:rPr>
      </w:pPr>
      <w:bookmarkStart w:id="104" w:name="_Hlk138531381"/>
      <w:r>
        <w:rPr>
          <w:rFonts w:ascii="Arial Narrow" w:eastAsia="Arial Narrow" w:hAnsi="Arial Narrow" w:cs="Arial"/>
          <w:i/>
          <w:iCs/>
          <w:sz w:val="28"/>
          <w:szCs w:val="28"/>
        </w:rPr>
        <w:t xml:space="preserve">Varianta de proiect </w:t>
      </w:r>
      <w:r w:rsidR="00364EB5">
        <w:rPr>
          <w:rFonts w:ascii="Arial Narrow" w:eastAsia="Arial Narrow" w:hAnsi="Arial Narrow" w:cs="Arial"/>
          <w:i/>
          <w:iCs/>
          <w:sz w:val="28"/>
          <w:szCs w:val="28"/>
        </w:rPr>
        <w:t xml:space="preserve">Scenariu tehnico economic </w:t>
      </w:r>
      <w:r>
        <w:rPr>
          <w:rFonts w:ascii="Arial Narrow" w:eastAsia="Arial Narrow" w:hAnsi="Arial Narrow" w:cs="Arial"/>
          <w:i/>
          <w:iCs/>
          <w:sz w:val="28"/>
          <w:szCs w:val="28"/>
        </w:rPr>
        <w:t>1</w:t>
      </w:r>
    </w:p>
    <w:p w14:paraId="0D377D86" w14:textId="77777777" w:rsidR="00C70A5A" w:rsidRPr="00DC6BBB" w:rsidRDefault="00C70A5A" w:rsidP="00C70A5A">
      <w:pPr>
        <w:tabs>
          <w:tab w:val="left" w:pos="1800"/>
        </w:tabs>
        <w:ind w:firstLine="567"/>
        <w:jc w:val="both"/>
        <w:rPr>
          <w:rFonts w:ascii="Arial Narrow" w:eastAsia="Arial Narrow" w:hAnsi="Arial Narrow" w:cs="Arial"/>
          <w:i/>
          <w:iCs/>
          <w:sz w:val="28"/>
          <w:szCs w:val="28"/>
        </w:rPr>
      </w:pPr>
      <w:r>
        <w:rPr>
          <w:rFonts w:ascii="Arial Narrow" w:eastAsia="Arial Narrow" w:hAnsi="Arial Narrow" w:cs="Arial"/>
          <w:i/>
          <w:iCs/>
          <w:sz w:val="28"/>
          <w:szCs w:val="28"/>
        </w:rPr>
        <w:t>I</w:t>
      </w:r>
      <w:r w:rsidRPr="00DC6BBB">
        <w:rPr>
          <w:rFonts w:ascii="Arial Narrow" w:eastAsia="Arial Narrow" w:hAnsi="Arial Narrow" w:cs="Arial"/>
          <w:i/>
          <w:iCs/>
          <w:sz w:val="28"/>
          <w:szCs w:val="28"/>
        </w:rPr>
        <w:t>mplementarea proiectului care este programata sa se realizeze pe durata a 3</w:t>
      </w:r>
      <w:r>
        <w:rPr>
          <w:rFonts w:ascii="Arial Narrow" w:eastAsia="Arial Narrow" w:hAnsi="Arial Narrow" w:cs="Arial"/>
          <w:i/>
          <w:iCs/>
          <w:sz w:val="28"/>
          <w:szCs w:val="28"/>
        </w:rPr>
        <w:t>4</w:t>
      </w:r>
      <w:r w:rsidRPr="00DC6BBB">
        <w:rPr>
          <w:rFonts w:ascii="Arial Narrow" w:eastAsia="Arial Narrow" w:hAnsi="Arial Narrow" w:cs="Arial"/>
          <w:i/>
          <w:iCs/>
          <w:sz w:val="28"/>
          <w:szCs w:val="28"/>
        </w:rPr>
        <w:t xml:space="preserve"> luni iar executie lucrarilor pe durata a 1</w:t>
      </w:r>
      <w:r>
        <w:rPr>
          <w:rFonts w:ascii="Arial Narrow" w:eastAsia="Arial Narrow" w:hAnsi="Arial Narrow" w:cs="Arial"/>
          <w:i/>
          <w:iCs/>
          <w:sz w:val="28"/>
          <w:szCs w:val="28"/>
        </w:rPr>
        <w:t>2</w:t>
      </w:r>
      <w:r w:rsidRPr="00DC6BBB">
        <w:rPr>
          <w:rFonts w:ascii="Arial Narrow" w:eastAsia="Arial Narrow" w:hAnsi="Arial Narrow" w:cs="Arial"/>
          <w:i/>
          <w:iCs/>
          <w:sz w:val="28"/>
          <w:szCs w:val="28"/>
        </w:rPr>
        <w:t xml:space="preserve"> luni.</w:t>
      </w:r>
    </w:p>
    <w:p w14:paraId="24D737FA" w14:textId="77777777" w:rsidR="00C70A5A" w:rsidRDefault="00C70A5A" w:rsidP="00C70A5A">
      <w:pPr>
        <w:tabs>
          <w:tab w:val="left" w:pos="1800"/>
        </w:tabs>
        <w:ind w:firstLine="567"/>
        <w:jc w:val="both"/>
        <w:rPr>
          <w:rFonts w:ascii="Arial Narrow" w:eastAsia="Arial Narrow" w:hAnsi="Arial Narrow" w:cs="Arial"/>
          <w:i/>
          <w:iCs/>
          <w:sz w:val="28"/>
          <w:szCs w:val="28"/>
        </w:rPr>
      </w:pPr>
    </w:p>
    <w:p w14:paraId="6F8B316F" w14:textId="44B71F9E" w:rsidR="00C70A5A" w:rsidRDefault="00C70A5A" w:rsidP="00C70A5A">
      <w:pPr>
        <w:tabs>
          <w:tab w:val="left" w:pos="1800"/>
        </w:tabs>
        <w:ind w:firstLine="567"/>
        <w:jc w:val="both"/>
        <w:rPr>
          <w:rFonts w:ascii="Arial Narrow" w:eastAsia="Arial Narrow" w:hAnsi="Arial Narrow" w:cs="Arial"/>
          <w:i/>
          <w:iCs/>
          <w:sz w:val="28"/>
          <w:szCs w:val="28"/>
        </w:rPr>
      </w:pPr>
      <w:r>
        <w:rPr>
          <w:rFonts w:ascii="Arial Narrow" w:eastAsia="Arial Narrow" w:hAnsi="Arial Narrow" w:cs="Arial"/>
          <w:i/>
          <w:iCs/>
          <w:sz w:val="28"/>
          <w:szCs w:val="28"/>
        </w:rPr>
        <w:t xml:space="preserve">Varianta de proiect </w:t>
      </w:r>
      <w:r w:rsidR="00364EB5">
        <w:rPr>
          <w:rFonts w:ascii="Arial Narrow" w:eastAsia="Arial Narrow" w:hAnsi="Arial Narrow" w:cs="Arial"/>
          <w:i/>
          <w:iCs/>
          <w:sz w:val="28"/>
          <w:szCs w:val="28"/>
        </w:rPr>
        <w:t xml:space="preserve">Scenariu tehnico economic </w:t>
      </w:r>
      <w:r>
        <w:rPr>
          <w:rFonts w:ascii="Arial Narrow" w:eastAsia="Arial Narrow" w:hAnsi="Arial Narrow" w:cs="Arial"/>
          <w:i/>
          <w:iCs/>
          <w:sz w:val="28"/>
          <w:szCs w:val="28"/>
        </w:rPr>
        <w:t>2</w:t>
      </w:r>
    </w:p>
    <w:p w14:paraId="619B1038" w14:textId="5BB4612F" w:rsidR="00C70A5A" w:rsidRDefault="00C70A5A" w:rsidP="00C70A5A">
      <w:pPr>
        <w:tabs>
          <w:tab w:val="left" w:pos="1800"/>
        </w:tabs>
        <w:ind w:firstLine="567"/>
        <w:jc w:val="both"/>
        <w:rPr>
          <w:rFonts w:ascii="Arial Narrow" w:eastAsia="Arial Narrow" w:hAnsi="Arial Narrow" w:cs="Arial"/>
          <w:i/>
          <w:iCs/>
          <w:sz w:val="28"/>
          <w:szCs w:val="28"/>
        </w:rPr>
      </w:pPr>
      <w:r>
        <w:rPr>
          <w:rFonts w:ascii="Arial Narrow" w:eastAsia="Arial Narrow" w:hAnsi="Arial Narrow" w:cs="Arial"/>
          <w:i/>
          <w:iCs/>
          <w:sz w:val="28"/>
          <w:szCs w:val="28"/>
        </w:rPr>
        <w:t>I</w:t>
      </w:r>
      <w:r w:rsidRPr="00DC6BBB">
        <w:rPr>
          <w:rFonts w:ascii="Arial Narrow" w:eastAsia="Arial Narrow" w:hAnsi="Arial Narrow" w:cs="Arial"/>
          <w:i/>
          <w:iCs/>
          <w:sz w:val="28"/>
          <w:szCs w:val="28"/>
        </w:rPr>
        <w:t>mplementarea proiectului care este programata sa se realizeze pe durata a 3</w:t>
      </w:r>
      <w:r>
        <w:rPr>
          <w:rFonts w:ascii="Arial Narrow" w:eastAsia="Arial Narrow" w:hAnsi="Arial Narrow" w:cs="Arial"/>
          <w:i/>
          <w:iCs/>
          <w:sz w:val="28"/>
          <w:szCs w:val="28"/>
        </w:rPr>
        <w:t>4</w:t>
      </w:r>
      <w:r w:rsidRPr="00DC6BBB">
        <w:rPr>
          <w:rFonts w:ascii="Arial Narrow" w:eastAsia="Arial Narrow" w:hAnsi="Arial Narrow" w:cs="Arial"/>
          <w:i/>
          <w:iCs/>
          <w:sz w:val="28"/>
          <w:szCs w:val="28"/>
        </w:rPr>
        <w:t xml:space="preserve"> luni iar executie lucrarilor pe durata a </w:t>
      </w:r>
      <w:r w:rsidR="00496116">
        <w:rPr>
          <w:rFonts w:ascii="Arial Narrow" w:eastAsia="Arial Narrow" w:hAnsi="Arial Narrow" w:cs="Arial"/>
          <w:i/>
          <w:iCs/>
          <w:sz w:val="28"/>
          <w:szCs w:val="28"/>
        </w:rPr>
        <w:t>12</w:t>
      </w:r>
      <w:r w:rsidRPr="00DC6BBB">
        <w:rPr>
          <w:rFonts w:ascii="Arial Narrow" w:eastAsia="Arial Narrow" w:hAnsi="Arial Narrow" w:cs="Arial"/>
          <w:i/>
          <w:iCs/>
          <w:sz w:val="28"/>
          <w:szCs w:val="28"/>
        </w:rPr>
        <w:t xml:space="preserve"> luni.</w:t>
      </w:r>
    </w:p>
    <w:p w14:paraId="46EFA335" w14:textId="77777777" w:rsidR="00C70A5A" w:rsidRDefault="00C70A5A" w:rsidP="00C70A5A">
      <w:pPr>
        <w:tabs>
          <w:tab w:val="left" w:pos="1800"/>
        </w:tabs>
        <w:ind w:firstLine="567"/>
        <w:jc w:val="both"/>
        <w:rPr>
          <w:rFonts w:ascii="Arial Narrow" w:eastAsia="Arial Narrow" w:hAnsi="Arial Narrow" w:cs="Arial"/>
          <w:i/>
          <w:iCs/>
          <w:sz w:val="28"/>
          <w:szCs w:val="28"/>
        </w:rPr>
      </w:pPr>
    </w:p>
    <w:bookmarkEnd w:id="104"/>
    <w:p w14:paraId="725505B0" w14:textId="77777777" w:rsidR="00C70A5A" w:rsidRPr="004E1AC9" w:rsidRDefault="00C70A5A" w:rsidP="00C70A5A">
      <w:pPr>
        <w:ind w:firstLine="567"/>
        <w:jc w:val="both"/>
        <w:rPr>
          <w:rFonts w:ascii="Arial Narrow" w:eastAsia="Arial Narrow" w:hAnsi="Arial Narrow" w:cs="Arial"/>
          <w:szCs w:val="24"/>
        </w:rPr>
      </w:pPr>
      <w:r w:rsidRPr="004E1AC9">
        <w:rPr>
          <w:rFonts w:ascii="Arial Narrow" w:eastAsia="Arial Narrow" w:hAnsi="Arial Narrow" w:cs="Arial"/>
          <w:szCs w:val="24"/>
        </w:rPr>
        <w:t>Pentru perioada de exploatare a proiectului orizontul de analiza de 25 de ani s-a stabilit tinand cont de specificul investitiei propuse, respectiv infrastructura generala si dotari  respectiv de durata medie de functionare a investitiei, care este apreciata la 25 ani.</w:t>
      </w:r>
    </w:p>
    <w:p w14:paraId="0B0BB64F" w14:textId="77777777" w:rsidR="00A06493" w:rsidRPr="004E1AC9" w:rsidRDefault="00A06493" w:rsidP="00191A99">
      <w:pPr>
        <w:ind w:firstLine="720"/>
        <w:jc w:val="both"/>
        <w:rPr>
          <w:rFonts w:ascii="Arial Narrow" w:hAnsi="Arial Narrow"/>
        </w:rPr>
      </w:pPr>
    </w:p>
    <w:p w14:paraId="61EF1C55" w14:textId="77777777" w:rsidR="00046F61" w:rsidRPr="004E1AC9" w:rsidRDefault="00046F61" w:rsidP="00191A99">
      <w:pPr>
        <w:jc w:val="both"/>
        <w:rPr>
          <w:rFonts w:ascii="Arial Narrow" w:hAnsi="Arial Narrow"/>
        </w:rPr>
      </w:pPr>
      <w:bookmarkStart w:id="105" w:name="_Hlk506810606"/>
      <w:r w:rsidRPr="004E1AC9">
        <w:rPr>
          <w:rFonts w:ascii="Arial Narrow" w:hAnsi="Arial Narrow"/>
        </w:rPr>
        <w:t>Scenariile de referinta sunt următoarele:</w:t>
      </w:r>
    </w:p>
    <w:p w14:paraId="0856BF17" w14:textId="77777777" w:rsidR="007016B7" w:rsidRDefault="007016B7" w:rsidP="00191A99">
      <w:pPr>
        <w:overflowPunct w:val="0"/>
        <w:autoSpaceDE w:val="0"/>
        <w:ind w:left="720"/>
        <w:textAlignment w:val="baseline"/>
        <w:rPr>
          <w:rFonts w:ascii="Arial Narrow" w:hAnsi="Arial Narrow" w:cs="Arial Narrow"/>
          <w:b/>
        </w:rPr>
      </w:pPr>
      <w:bookmarkStart w:id="106" w:name="_Hlk138531412"/>
    </w:p>
    <w:p w14:paraId="2D1EE5C9" w14:textId="351F2EE4" w:rsidR="00046F61" w:rsidRPr="004E1AC9" w:rsidRDefault="00046F61" w:rsidP="00191A99">
      <w:pPr>
        <w:overflowPunct w:val="0"/>
        <w:autoSpaceDE w:val="0"/>
        <w:ind w:left="720"/>
        <w:textAlignment w:val="baseline"/>
        <w:rPr>
          <w:rFonts w:ascii="Arial Narrow" w:hAnsi="Arial Narrow" w:cs="Arial Narrow"/>
        </w:rPr>
      </w:pPr>
      <w:r w:rsidRPr="004E1AC9">
        <w:rPr>
          <w:rFonts w:ascii="Arial Narrow" w:hAnsi="Arial Narrow" w:cs="Arial Narrow"/>
          <w:b/>
        </w:rPr>
        <w:t xml:space="preserve">Varianta 0: </w:t>
      </w:r>
      <w:r w:rsidR="00364EB5">
        <w:rPr>
          <w:rFonts w:ascii="Arial Narrow" w:hAnsi="Arial Narrow" w:cs="Arial Narrow"/>
          <w:b/>
        </w:rPr>
        <w:t xml:space="preserve">scenariul </w:t>
      </w:r>
      <w:r w:rsidRPr="004E1AC9">
        <w:rPr>
          <w:rFonts w:ascii="Arial Narrow" w:hAnsi="Arial Narrow" w:cs="Arial Narrow"/>
          <w:b/>
        </w:rPr>
        <w:t>f</w:t>
      </w:r>
      <w:r w:rsidR="00364EB5">
        <w:rPr>
          <w:rFonts w:ascii="Arial Narrow" w:hAnsi="Arial Narrow" w:cs="Arial Narrow"/>
          <w:b/>
        </w:rPr>
        <w:t>ă</w:t>
      </w:r>
      <w:r w:rsidRPr="004E1AC9">
        <w:rPr>
          <w:rFonts w:ascii="Arial Narrow" w:hAnsi="Arial Narrow" w:cs="Arial Narrow"/>
          <w:b/>
        </w:rPr>
        <w:t>r</w:t>
      </w:r>
      <w:r w:rsidR="00364EB5">
        <w:rPr>
          <w:rFonts w:ascii="Arial Narrow" w:hAnsi="Arial Narrow" w:cs="Arial Narrow"/>
          <w:b/>
        </w:rPr>
        <w:t>ă</w:t>
      </w:r>
      <w:r w:rsidRPr="004E1AC9">
        <w:rPr>
          <w:rFonts w:ascii="Arial Narrow" w:hAnsi="Arial Narrow" w:cs="Arial Narrow"/>
          <w:b/>
        </w:rPr>
        <w:t xml:space="preserve"> proiect. </w:t>
      </w:r>
    </w:p>
    <w:p w14:paraId="156221FE" w14:textId="77777777" w:rsidR="00046F61" w:rsidRPr="004E1AC9" w:rsidRDefault="00046F61" w:rsidP="00191A99">
      <w:pPr>
        <w:overflowPunct w:val="0"/>
        <w:autoSpaceDE w:val="0"/>
        <w:ind w:left="720"/>
        <w:textAlignment w:val="baseline"/>
        <w:rPr>
          <w:rFonts w:ascii="Arial Narrow" w:hAnsi="Arial Narrow" w:cs="Arial Narrow"/>
          <w:b/>
        </w:rPr>
      </w:pPr>
      <w:r w:rsidRPr="004E1AC9">
        <w:rPr>
          <w:rFonts w:ascii="Arial Narrow" w:hAnsi="Arial Narrow" w:cs="Arial Narrow"/>
        </w:rPr>
        <w:t>- această variantă implică mentinerea terenului fără o dezvoltare pe această suprafață respectiv mentinerea funcționalităților existente.</w:t>
      </w:r>
    </w:p>
    <w:p w14:paraId="5860CB32" w14:textId="34759BEB" w:rsidR="00D611F4" w:rsidRDefault="00D611F4">
      <w:pPr>
        <w:rPr>
          <w:rFonts w:ascii="Arial Narrow" w:hAnsi="Arial Narrow" w:cs="Arial Narrow"/>
          <w:b/>
        </w:rPr>
      </w:pPr>
      <w:r>
        <w:rPr>
          <w:rFonts w:ascii="Arial Narrow" w:hAnsi="Arial Narrow" w:cs="Arial Narrow"/>
          <w:b/>
        </w:rPr>
        <w:br w:type="page"/>
      </w:r>
    </w:p>
    <w:p w14:paraId="1EEB4E28" w14:textId="77777777" w:rsidR="009D662E" w:rsidRPr="004E1AC9" w:rsidRDefault="009D662E" w:rsidP="00191A99">
      <w:pPr>
        <w:overflowPunct w:val="0"/>
        <w:autoSpaceDE w:val="0"/>
        <w:ind w:left="720"/>
        <w:textAlignment w:val="baseline"/>
        <w:rPr>
          <w:rFonts w:ascii="Arial Narrow" w:hAnsi="Arial Narrow" w:cs="Arial Narrow"/>
          <w:b/>
        </w:rPr>
      </w:pPr>
    </w:p>
    <w:p w14:paraId="7D47AE65" w14:textId="09B5A45D" w:rsidR="00097561" w:rsidRDefault="00046F61" w:rsidP="009D662E">
      <w:pPr>
        <w:overflowPunct w:val="0"/>
        <w:autoSpaceDE w:val="0"/>
        <w:ind w:left="720"/>
        <w:textAlignment w:val="baseline"/>
        <w:rPr>
          <w:rFonts w:ascii="Arial Narrow" w:hAnsi="Arial Narrow" w:cs="Arial Narrow"/>
          <w:b/>
          <w:i/>
          <w:iCs/>
          <w:sz w:val="28"/>
          <w:szCs w:val="22"/>
        </w:rPr>
      </w:pPr>
      <w:bookmarkStart w:id="107" w:name="_Hlk138531807"/>
      <w:bookmarkStart w:id="108" w:name="_Hlk190865280"/>
      <w:r w:rsidRPr="00F60DE7">
        <w:rPr>
          <w:rFonts w:ascii="Arial Narrow" w:hAnsi="Arial Narrow" w:cs="Arial Narrow"/>
          <w:b/>
          <w:i/>
          <w:iCs/>
          <w:sz w:val="28"/>
          <w:szCs w:val="22"/>
        </w:rPr>
        <w:t xml:space="preserve">Varianta 1: cu proiect, </w:t>
      </w:r>
      <w:r w:rsidR="00364EB5">
        <w:rPr>
          <w:rFonts w:ascii="Arial Narrow" w:hAnsi="Arial Narrow" w:cs="Arial Narrow"/>
          <w:b/>
          <w:i/>
          <w:iCs/>
          <w:sz w:val="28"/>
          <w:szCs w:val="22"/>
        </w:rPr>
        <w:t>scenariul tehnico economic 1</w:t>
      </w:r>
      <w:r w:rsidR="00097561">
        <w:rPr>
          <w:rFonts w:ascii="Arial Narrow" w:hAnsi="Arial Narrow" w:cs="Arial Narrow"/>
          <w:b/>
          <w:i/>
          <w:iCs/>
          <w:sz w:val="28"/>
          <w:szCs w:val="22"/>
        </w:rPr>
        <w:t xml:space="preserve"> valoare m</w:t>
      </w:r>
      <w:r w:rsidR="00364EB5">
        <w:rPr>
          <w:rFonts w:ascii="Arial Narrow" w:hAnsi="Arial Narrow" w:cs="Arial Narrow"/>
          <w:b/>
          <w:i/>
          <w:iCs/>
          <w:sz w:val="28"/>
          <w:szCs w:val="22"/>
        </w:rPr>
        <w:t>ică</w:t>
      </w:r>
    </w:p>
    <w:p w14:paraId="67D3079B" w14:textId="1C703357" w:rsidR="00046F61" w:rsidRPr="00364EB5" w:rsidRDefault="009D662E" w:rsidP="00364EB5">
      <w:pPr>
        <w:overflowPunct w:val="0"/>
        <w:autoSpaceDE w:val="0"/>
        <w:ind w:left="720"/>
        <w:textAlignment w:val="baseline"/>
        <w:rPr>
          <w:rFonts w:ascii="Arial Narrow" w:hAnsi="Arial Narrow" w:cs="Arial Narrow"/>
          <w:b/>
          <w:i/>
          <w:iCs/>
          <w:sz w:val="28"/>
          <w:szCs w:val="22"/>
        </w:rPr>
      </w:pPr>
      <w:r w:rsidRPr="00F60DE7">
        <w:rPr>
          <w:rFonts w:ascii="Arial Narrow" w:hAnsi="Arial Narrow" w:cs="Arial Narrow"/>
          <w:b/>
          <w:i/>
          <w:iCs/>
          <w:sz w:val="28"/>
          <w:szCs w:val="22"/>
        </w:rPr>
        <w:t>Structură rutieră semirigid</w:t>
      </w:r>
      <w:r w:rsidR="009A2253" w:rsidRPr="00F60DE7">
        <w:rPr>
          <w:rFonts w:ascii="Arial Narrow" w:hAnsi="Arial Narrow" w:cs="Arial Narrow"/>
          <w:b/>
          <w:i/>
          <w:iCs/>
          <w:sz w:val="28"/>
          <w:szCs w:val="22"/>
        </w:rPr>
        <w:t>ă cu imbrăcăminte rutieră asfaltică</w:t>
      </w:r>
      <w:r w:rsidR="00364EB5">
        <w:rPr>
          <w:rFonts w:ascii="Arial Narrow" w:hAnsi="Arial Narrow" w:cs="Arial Narrow"/>
          <w:b/>
          <w:i/>
          <w:iCs/>
          <w:sz w:val="28"/>
          <w:szCs w:val="22"/>
        </w:rPr>
        <w:t xml:space="preserve"> </w:t>
      </w:r>
      <w:r w:rsidR="00046F61" w:rsidRPr="00F60DE7">
        <w:rPr>
          <w:rFonts w:ascii="Arial Narrow" w:hAnsi="Arial Narrow" w:cs="Arial Narrow"/>
          <w:b/>
          <w:i/>
          <w:iCs/>
          <w:sz w:val="28"/>
          <w:szCs w:val="22"/>
        </w:rPr>
        <w:t>prezentata la pct 3.2</w:t>
      </w:r>
    </w:p>
    <w:p w14:paraId="580C361F" w14:textId="77777777" w:rsidR="009A2253" w:rsidRPr="00F60DE7" w:rsidRDefault="00046F61" w:rsidP="00191A99">
      <w:pPr>
        <w:overflowPunct w:val="0"/>
        <w:autoSpaceDE w:val="0"/>
        <w:ind w:left="720"/>
        <w:textAlignment w:val="baseline"/>
        <w:rPr>
          <w:rFonts w:ascii="Arial Narrow" w:hAnsi="Arial Narrow" w:cs="Arial Narrow"/>
          <w:i/>
          <w:iCs/>
          <w:sz w:val="28"/>
          <w:szCs w:val="22"/>
        </w:rPr>
      </w:pPr>
      <w:r w:rsidRPr="00F60DE7">
        <w:rPr>
          <w:rFonts w:ascii="Arial Narrow" w:hAnsi="Arial Narrow" w:cs="Arial Narrow"/>
          <w:i/>
          <w:iCs/>
          <w:sz w:val="28"/>
          <w:szCs w:val="22"/>
        </w:rPr>
        <w:t xml:space="preserve">Prin scenariile următoare se prevede amenjarea </w:t>
      </w:r>
      <w:r w:rsidR="009A2253" w:rsidRPr="00F60DE7">
        <w:rPr>
          <w:rFonts w:ascii="Arial Narrow" w:hAnsi="Arial Narrow" w:cs="Arial Narrow"/>
          <w:i/>
          <w:iCs/>
          <w:sz w:val="28"/>
          <w:szCs w:val="22"/>
        </w:rPr>
        <w:t>drum de ocolire racordarea la intersectiile prvăzute in planulde situatie, asigurarea colectării si evacuării apei provenite din precipitatii, relozcarea utilitătilor amenajarea zonelor de protectie, si elementelor necesare desfăsurării traficului in conditii de sigurantă, realizare podete, pasaj, ziduri de sprijin,</w:t>
      </w:r>
    </w:p>
    <w:p w14:paraId="467A9387" w14:textId="77777777" w:rsidR="00046F61" w:rsidRDefault="00046F61" w:rsidP="00191A99">
      <w:pPr>
        <w:overflowPunct w:val="0"/>
        <w:autoSpaceDE w:val="0"/>
        <w:ind w:left="720"/>
        <w:textAlignment w:val="baseline"/>
        <w:rPr>
          <w:rFonts w:ascii="Arial Narrow" w:hAnsi="Arial Narrow" w:cs="Arial Narrow"/>
          <w:b/>
          <w:i/>
          <w:iCs/>
          <w:sz w:val="28"/>
          <w:szCs w:val="22"/>
        </w:rPr>
      </w:pPr>
    </w:p>
    <w:p w14:paraId="42CD3168" w14:textId="77777777" w:rsidR="00D611F4" w:rsidRDefault="00D611F4" w:rsidP="00D611F4">
      <w:pPr>
        <w:shd w:val="clear" w:color="auto" w:fill="FFFFFF"/>
        <w:jc w:val="both"/>
        <w:rPr>
          <w:rFonts w:ascii="Arial Narrow" w:hAnsi="Arial Narrow"/>
          <w:sz w:val="28"/>
          <w:szCs w:val="28"/>
        </w:rPr>
      </w:pPr>
      <w:r>
        <w:rPr>
          <w:rFonts w:ascii="Arial Narrow" w:hAnsi="Arial Narrow"/>
          <w:sz w:val="28"/>
          <w:szCs w:val="28"/>
        </w:rPr>
        <w:t>Valori decembrie 2025</w:t>
      </w:r>
    </w:p>
    <w:p w14:paraId="54ED41A4" w14:textId="15D4DC40" w:rsidR="00D611F4" w:rsidRDefault="00D611F4" w:rsidP="00D611F4">
      <w:pPr>
        <w:shd w:val="clear" w:color="auto" w:fill="FFFFFF"/>
        <w:jc w:val="both"/>
        <w:rPr>
          <w:rFonts w:ascii="Arial Narrow" w:hAnsi="Arial Narrow"/>
          <w:sz w:val="28"/>
          <w:szCs w:val="28"/>
        </w:rPr>
      </w:pPr>
      <w:r w:rsidRPr="00F372AC">
        <w:rPr>
          <w:rFonts w:ascii="Arial Narrow" w:hAnsi="Arial Narrow" w:cs="Arial Narrow"/>
          <w:b/>
          <w:i/>
          <w:iCs/>
          <w:szCs w:val="24"/>
        </w:rPr>
        <w:t xml:space="preserve">Valoarea estimată a investiţiei în </w:t>
      </w:r>
      <w:proofErr w:type="spellStart"/>
      <w:r w:rsidRPr="00F372AC">
        <w:rPr>
          <w:rFonts w:ascii="Arial Narrow" w:hAnsi="Arial Narrow"/>
          <w:noProof w:val="0"/>
          <w:szCs w:val="24"/>
          <w:lang w:val="en-GB" w:eastAsia="en-GB"/>
        </w:rPr>
        <w:t>Scenariul</w:t>
      </w:r>
      <w:proofErr w:type="spellEnd"/>
      <w:r w:rsidRPr="00F372AC">
        <w:rPr>
          <w:rFonts w:ascii="Arial Narrow" w:hAnsi="Arial Narrow" w:cs="Arial Narrow"/>
          <w:b/>
          <w:i/>
          <w:iCs/>
          <w:szCs w:val="24"/>
        </w:rPr>
        <w:t xml:space="preserve"> 1</w:t>
      </w:r>
    </w:p>
    <w:tbl>
      <w:tblPr>
        <w:tblW w:w="9160" w:type="dxa"/>
        <w:tblLook w:val="04A0" w:firstRow="1" w:lastRow="0" w:firstColumn="1" w:lastColumn="0" w:noHBand="0" w:noVBand="1"/>
      </w:tblPr>
      <w:tblGrid>
        <w:gridCol w:w="680"/>
        <w:gridCol w:w="3180"/>
        <w:gridCol w:w="1800"/>
        <w:gridCol w:w="1700"/>
        <w:gridCol w:w="1800"/>
      </w:tblGrid>
      <w:tr w:rsidR="00D611F4" w:rsidRPr="00D611F4" w14:paraId="21486E33" w14:textId="77777777" w:rsidTr="007E32A9">
        <w:trPr>
          <w:trHeight w:val="525"/>
        </w:trPr>
        <w:tc>
          <w:tcPr>
            <w:tcW w:w="680" w:type="dxa"/>
            <w:vMerge w:val="restart"/>
            <w:tcBorders>
              <w:top w:val="single" w:sz="4" w:space="0" w:color="auto"/>
              <w:left w:val="single" w:sz="4" w:space="0" w:color="auto"/>
              <w:bottom w:val="single" w:sz="4" w:space="0" w:color="auto"/>
              <w:right w:val="single" w:sz="4" w:space="0" w:color="auto"/>
            </w:tcBorders>
            <w:vAlign w:val="center"/>
            <w:hideMark/>
          </w:tcPr>
          <w:p w14:paraId="2CFC08C5"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Nr. crt.</w:t>
            </w:r>
          </w:p>
        </w:tc>
        <w:tc>
          <w:tcPr>
            <w:tcW w:w="3180" w:type="dxa"/>
            <w:vMerge w:val="restart"/>
            <w:tcBorders>
              <w:top w:val="single" w:sz="4" w:space="0" w:color="auto"/>
              <w:left w:val="single" w:sz="4" w:space="0" w:color="auto"/>
              <w:bottom w:val="single" w:sz="4" w:space="0" w:color="auto"/>
              <w:right w:val="single" w:sz="4" w:space="0" w:color="auto"/>
            </w:tcBorders>
            <w:vAlign w:val="center"/>
            <w:hideMark/>
          </w:tcPr>
          <w:p w14:paraId="5BE93F63" w14:textId="77777777" w:rsidR="00D611F4" w:rsidRPr="00D611F4" w:rsidRDefault="00D611F4" w:rsidP="007E32A9">
            <w:pPr>
              <w:jc w:val="center"/>
              <w:rPr>
                <w:rFonts w:ascii="Arial Narrow" w:hAnsi="Arial Narrow" w:cs="Arial"/>
                <w:b/>
                <w:bCs/>
                <w:noProof w:val="0"/>
                <w:sz w:val="20"/>
                <w:lang w:val="en-GB" w:eastAsia="en-GB"/>
              </w:rPr>
            </w:pPr>
            <w:proofErr w:type="spellStart"/>
            <w:r w:rsidRPr="00D611F4">
              <w:rPr>
                <w:rFonts w:ascii="Arial Narrow" w:hAnsi="Arial Narrow" w:cs="Arial"/>
                <w:b/>
                <w:bCs/>
                <w:noProof w:val="0"/>
                <w:sz w:val="20"/>
                <w:lang w:val="en-GB" w:eastAsia="en-GB"/>
              </w:rPr>
              <w:t>Denumirea</w:t>
            </w:r>
            <w:proofErr w:type="spellEnd"/>
            <w:r w:rsidRPr="00D611F4">
              <w:rPr>
                <w:rFonts w:ascii="Arial Narrow" w:hAnsi="Arial Narrow" w:cs="Arial"/>
                <w:b/>
                <w:bCs/>
                <w:noProof w:val="0"/>
                <w:sz w:val="20"/>
                <w:lang w:val="en-GB" w:eastAsia="en-GB"/>
              </w:rPr>
              <w:t xml:space="preserve"> </w:t>
            </w:r>
            <w:proofErr w:type="spellStart"/>
            <w:r w:rsidRPr="00D611F4">
              <w:rPr>
                <w:rFonts w:ascii="Arial Narrow" w:hAnsi="Arial Narrow" w:cs="Arial"/>
                <w:b/>
                <w:bCs/>
                <w:noProof w:val="0"/>
                <w:sz w:val="20"/>
                <w:lang w:val="en-GB" w:eastAsia="en-GB"/>
              </w:rPr>
              <w:t>capitolelor</w:t>
            </w:r>
            <w:proofErr w:type="spellEnd"/>
            <w:r w:rsidRPr="00D611F4">
              <w:rPr>
                <w:rFonts w:ascii="Arial Narrow" w:hAnsi="Arial Narrow" w:cs="Arial"/>
                <w:b/>
                <w:bCs/>
                <w:noProof w:val="0"/>
                <w:sz w:val="20"/>
                <w:lang w:val="en-GB" w:eastAsia="en-GB"/>
              </w:rPr>
              <w:t xml:space="preserve"> şi </w:t>
            </w:r>
            <w:proofErr w:type="spellStart"/>
            <w:r w:rsidRPr="00D611F4">
              <w:rPr>
                <w:rFonts w:ascii="Arial Narrow" w:hAnsi="Arial Narrow" w:cs="Arial"/>
                <w:b/>
                <w:bCs/>
                <w:noProof w:val="0"/>
                <w:sz w:val="20"/>
                <w:lang w:val="en-GB" w:eastAsia="en-GB"/>
              </w:rPr>
              <w:t>subcapitolelor</w:t>
            </w:r>
            <w:proofErr w:type="spellEnd"/>
            <w:r w:rsidRPr="00D611F4">
              <w:rPr>
                <w:rFonts w:ascii="Arial Narrow" w:hAnsi="Arial Narrow" w:cs="Arial"/>
                <w:b/>
                <w:bCs/>
                <w:noProof w:val="0"/>
                <w:sz w:val="20"/>
                <w:lang w:val="en-GB" w:eastAsia="en-GB"/>
              </w:rPr>
              <w:t xml:space="preserve"> de </w:t>
            </w:r>
            <w:proofErr w:type="spellStart"/>
            <w:r w:rsidRPr="00D611F4">
              <w:rPr>
                <w:rFonts w:ascii="Arial Narrow" w:hAnsi="Arial Narrow" w:cs="Arial"/>
                <w:b/>
                <w:bCs/>
                <w:noProof w:val="0"/>
                <w:sz w:val="20"/>
                <w:lang w:val="en-GB" w:eastAsia="en-GB"/>
              </w:rPr>
              <w:t>cheltuieli</w:t>
            </w:r>
            <w:proofErr w:type="spellEnd"/>
          </w:p>
        </w:tc>
        <w:tc>
          <w:tcPr>
            <w:tcW w:w="1800" w:type="dxa"/>
            <w:tcBorders>
              <w:top w:val="single" w:sz="4" w:space="0" w:color="auto"/>
              <w:left w:val="nil"/>
              <w:bottom w:val="single" w:sz="4" w:space="0" w:color="auto"/>
              <w:right w:val="single" w:sz="4" w:space="0" w:color="auto"/>
            </w:tcBorders>
            <w:vAlign w:val="center"/>
            <w:hideMark/>
          </w:tcPr>
          <w:p w14:paraId="1E31A04B"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w:t>
            </w:r>
            <w:r w:rsidRPr="00D611F4">
              <w:rPr>
                <w:rFonts w:ascii="Arial Narrow" w:hAnsi="Arial Narrow" w:cs="Arial"/>
                <w:b/>
                <w:bCs/>
                <w:noProof w:val="0"/>
                <w:sz w:val="20"/>
                <w:lang w:val="en-GB" w:eastAsia="en-GB"/>
              </w:rPr>
              <w:br/>
              <w:t>(</w:t>
            </w:r>
            <w:proofErr w:type="spellStart"/>
            <w:r w:rsidRPr="00D611F4">
              <w:rPr>
                <w:rFonts w:ascii="Arial Narrow" w:hAnsi="Arial Narrow" w:cs="Arial"/>
                <w:b/>
                <w:bCs/>
                <w:noProof w:val="0"/>
                <w:sz w:val="20"/>
                <w:lang w:val="en-GB" w:eastAsia="en-GB"/>
              </w:rPr>
              <w:t>fără</w:t>
            </w:r>
            <w:proofErr w:type="spellEnd"/>
            <w:r w:rsidRPr="00D611F4">
              <w:rPr>
                <w:rFonts w:ascii="Arial Narrow" w:hAnsi="Arial Narrow" w:cs="Arial"/>
                <w:b/>
                <w:bCs/>
                <w:noProof w:val="0"/>
                <w:sz w:val="20"/>
                <w:lang w:val="en-GB" w:eastAsia="en-GB"/>
              </w:rPr>
              <w:t xml:space="preserve"> TVA) </w:t>
            </w:r>
          </w:p>
        </w:tc>
        <w:tc>
          <w:tcPr>
            <w:tcW w:w="1700" w:type="dxa"/>
            <w:tcBorders>
              <w:top w:val="single" w:sz="4" w:space="0" w:color="auto"/>
              <w:left w:val="nil"/>
              <w:bottom w:val="single" w:sz="4" w:space="0" w:color="auto"/>
              <w:right w:val="single" w:sz="4" w:space="0" w:color="auto"/>
            </w:tcBorders>
            <w:vAlign w:val="center"/>
            <w:hideMark/>
          </w:tcPr>
          <w:p w14:paraId="70DF233A"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TVA </w:t>
            </w:r>
          </w:p>
        </w:tc>
        <w:tc>
          <w:tcPr>
            <w:tcW w:w="1800" w:type="dxa"/>
            <w:tcBorders>
              <w:top w:val="single" w:sz="4" w:space="0" w:color="auto"/>
              <w:left w:val="nil"/>
              <w:bottom w:val="single" w:sz="4" w:space="0" w:color="auto"/>
              <w:right w:val="single" w:sz="4" w:space="0" w:color="auto"/>
            </w:tcBorders>
            <w:vAlign w:val="center"/>
            <w:hideMark/>
          </w:tcPr>
          <w:p w14:paraId="3B575AF0"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 </w:t>
            </w:r>
            <w:r w:rsidRPr="00D611F4">
              <w:rPr>
                <w:rFonts w:ascii="Arial Narrow" w:hAnsi="Arial Narrow" w:cs="Arial"/>
                <w:b/>
                <w:bCs/>
                <w:noProof w:val="0"/>
                <w:sz w:val="20"/>
                <w:lang w:val="en-GB" w:eastAsia="en-GB"/>
              </w:rPr>
              <w:br/>
              <w:t xml:space="preserve">cu TVA </w:t>
            </w:r>
          </w:p>
        </w:tc>
      </w:tr>
      <w:tr w:rsidR="00D611F4" w:rsidRPr="00D611F4" w14:paraId="57C42931" w14:textId="77777777" w:rsidTr="007E32A9">
        <w:trPr>
          <w:trHeight w:val="25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72B8592A" w14:textId="77777777" w:rsidR="00D611F4" w:rsidRPr="00D611F4" w:rsidRDefault="00D611F4" w:rsidP="007E32A9">
            <w:pPr>
              <w:rPr>
                <w:rFonts w:ascii="Arial Narrow" w:hAnsi="Arial Narrow" w:cs="Arial"/>
                <w:b/>
                <w:bCs/>
                <w:noProof w:val="0"/>
                <w:sz w:val="20"/>
                <w:lang w:val="en-GB" w:eastAsia="en-GB"/>
              </w:rPr>
            </w:pPr>
          </w:p>
        </w:tc>
        <w:tc>
          <w:tcPr>
            <w:tcW w:w="3180" w:type="dxa"/>
            <w:vMerge/>
            <w:tcBorders>
              <w:top w:val="single" w:sz="4" w:space="0" w:color="auto"/>
              <w:left w:val="single" w:sz="4" w:space="0" w:color="auto"/>
              <w:bottom w:val="single" w:sz="4" w:space="0" w:color="auto"/>
              <w:right w:val="single" w:sz="4" w:space="0" w:color="auto"/>
            </w:tcBorders>
            <w:vAlign w:val="center"/>
            <w:hideMark/>
          </w:tcPr>
          <w:p w14:paraId="25419AC4" w14:textId="77777777" w:rsidR="00D611F4" w:rsidRPr="00D611F4" w:rsidRDefault="00D611F4" w:rsidP="007E32A9">
            <w:pPr>
              <w:rPr>
                <w:rFonts w:ascii="Arial Narrow" w:hAnsi="Arial Narrow" w:cs="Arial"/>
                <w:b/>
                <w:bCs/>
                <w:noProof w:val="0"/>
                <w:sz w:val="20"/>
                <w:lang w:val="en-GB" w:eastAsia="en-GB"/>
              </w:rPr>
            </w:pPr>
          </w:p>
        </w:tc>
        <w:tc>
          <w:tcPr>
            <w:tcW w:w="1800" w:type="dxa"/>
            <w:tcBorders>
              <w:top w:val="nil"/>
              <w:left w:val="nil"/>
              <w:bottom w:val="single" w:sz="4" w:space="0" w:color="auto"/>
              <w:right w:val="single" w:sz="4" w:space="0" w:color="auto"/>
            </w:tcBorders>
            <w:vAlign w:val="center"/>
            <w:hideMark/>
          </w:tcPr>
          <w:p w14:paraId="60DB2A71"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700" w:type="dxa"/>
            <w:tcBorders>
              <w:top w:val="nil"/>
              <w:left w:val="nil"/>
              <w:bottom w:val="single" w:sz="4" w:space="0" w:color="auto"/>
              <w:right w:val="single" w:sz="4" w:space="0" w:color="auto"/>
            </w:tcBorders>
            <w:vAlign w:val="center"/>
            <w:hideMark/>
          </w:tcPr>
          <w:p w14:paraId="52F817B4"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800" w:type="dxa"/>
            <w:tcBorders>
              <w:top w:val="nil"/>
              <w:left w:val="nil"/>
              <w:bottom w:val="single" w:sz="4" w:space="0" w:color="auto"/>
              <w:right w:val="single" w:sz="4" w:space="0" w:color="auto"/>
            </w:tcBorders>
            <w:vAlign w:val="center"/>
            <w:hideMark/>
          </w:tcPr>
          <w:p w14:paraId="12B22863"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r>
      <w:tr w:rsidR="00D611F4" w:rsidRPr="00D611F4" w14:paraId="4D1DEFF6" w14:textId="77777777" w:rsidTr="007E32A9">
        <w:trPr>
          <w:trHeight w:val="330"/>
        </w:trPr>
        <w:tc>
          <w:tcPr>
            <w:tcW w:w="3860" w:type="dxa"/>
            <w:gridSpan w:val="2"/>
            <w:tcBorders>
              <w:top w:val="single" w:sz="4" w:space="0" w:color="auto"/>
              <w:left w:val="single" w:sz="4" w:space="0" w:color="auto"/>
              <w:bottom w:val="single" w:sz="4" w:space="0" w:color="auto"/>
              <w:right w:val="single" w:sz="4" w:space="0" w:color="auto"/>
            </w:tcBorders>
            <w:shd w:val="clear" w:color="000000" w:fill="DCE6F1"/>
            <w:vAlign w:val="center"/>
            <w:hideMark/>
          </w:tcPr>
          <w:p w14:paraId="1B6D24BB" w14:textId="77777777" w:rsidR="00D611F4" w:rsidRPr="00D611F4" w:rsidRDefault="00D611F4" w:rsidP="007E32A9">
            <w:pPr>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TOTAL GENERAL</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4526CAF0"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323,068,631.08     </w:t>
            </w:r>
          </w:p>
        </w:tc>
        <w:tc>
          <w:tcPr>
            <w:tcW w:w="1700" w:type="dxa"/>
            <w:tcBorders>
              <w:top w:val="single" w:sz="4" w:space="0" w:color="auto"/>
              <w:left w:val="nil"/>
              <w:bottom w:val="single" w:sz="4" w:space="0" w:color="auto"/>
              <w:right w:val="single" w:sz="4" w:space="0" w:color="auto"/>
            </w:tcBorders>
            <w:shd w:val="clear" w:color="000000" w:fill="DCE6F1"/>
            <w:vAlign w:val="center"/>
            <w:hideMark/>
          </w:tcPr>
          <w:p w14:paraId="7C442B15"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65,221,768.76     </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5E35B2EC"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388,290,399.84     </w:t>
            </w:r>
          </w:p>
        </w:tc>
      </w:tr>
      <w:tr w:rsidR="00D611F4" w:rsidRPr="00D611F4" w14:paraId="2549EC35" w14:textId="77777777" w:rsidTr="007E32A9">
        <w:trPr>
          <w:trHeight w:val="675"/>
        </w:trPr>
        <w:tc>
          <w:tcPr>
            <w:tcW w:w="3860" w:type="dxa"/>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14:paraId="108B7D3F" w14:textId="77777777" w:rsidR="00D611F4" w:rsidRPr="00D611F4" w:rsidRDefault="00D611F4" w:rsidP="007E32A9">
            <w:pPr>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din care: C + M</w:t>
            </w:r>
            <w:r w:rsidRPr="00D611F4">
              <w:rPr>
                <w:rFonts w:ascii="Arial Narrow" w:hAnsi="Arial Narrow" w:cs="Arial"/>
                <w:b/>
                <w:bCs/>
                <w:noProof w:val="0"/>
                <w:sz w:val="22"/>
                <w:szCs w:val="22"/>
                <w:lang w:val="en-GB" w:eastAsia="en-GB"/>
              </w:rPr>
              <w:br/>
              <w:t>(1.2 + 1.3 +1.4 + 2 + 4.1 + 4.2 + 5.1.1)</w:t>
            </w:r>
          </w:p>
        </w:tc>
        <w:tc>
          <w:tcPr>
            <w:tcW w:w="1800" w:type="dxa"/>
            <w:tcBorders>
              <w:top w:val="nil"/>
              <w:left w:val="nil"/>
              <w:bottom w:val="single" w:sz="4" w:space="0" w:color="auto"/>
              <w:right w:val="single" w:sz="4" w:space="0" w:color="auto"/>
            </w:tcBorders>
            <w:shd w:val="clear" w:color="000000" w:fill="EEECE1"/>
            <w:vAlign w:val="center"/>
            <w:hideMark/>
          </w:tcPr>
          <w:p w14:paraId="52509B4C"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213,698,714.39     </w:t>
            </w:r>
          </w:p>
        </w:tc>
        <w:tc>
          <w:tcPr>
            <w:tcW w:w="1700" w:type="dxa"/>
            <w:tcBorders>
              <w:top w:val="nil"/>
              <w:left w:val="nil"/>
              <w:bottom w:val="single" w:sz="4" w:space="0" w:color="auto"/>
              <w:right w:val="single" w:sz="4" w:space="0" w:color="auto"/>
            </w:tcBorders>
            <w:shd w:val="clear" w:color="000000" w:fill="EEECE1"/>
            <w:vAlign w:val="center"/>
            <w:hideMark/>
          </w:tcPr>
          <w:p w14:paraId="7962A266"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44,876,730.02     </w:t>
            </w:r>
          </w:p>
        </w:tc>
        <w:tc>
          <w:tcPr>
            <w:tcW w:w="1800" w:type="dxa"/>
            <w:tcBorders>
              <w:top w:val="nil"/>
              <w:left w:val="nil"/>
              <w:bottom w:val="single" w:sz="4" w:space="0" w:color="auto"/>
              <w:right w:val="single" w:sz="4" w:space="0" w:color="auto"/>
            </w:tcBorders>
            <w:shd w:val="clear" w:color="000000" w:fill="EEECE1"/>
            <w:vAlign w:val="center"/>
            <w:hideMark/>
          </w:tcPr>
          <w:p w14:paraId="57FD238E"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258,575,444.42     </w:t>
            </w:r>
          </w:p>
        </w:tc>
      </w:tr>
    </w:tbl>
    <w:p w14:paraId="1FF77D21" w14:textId="77777777" w:rsidR="00D611F4" w:rsidRDefault="00D611F4" w:rsidP="00D611F4">
      <w:pPr>
        <w:shd w:val="clear" w:color="auto" w:fill="FFFFFF"/>
        <w:jc w:val="both"/>
        <w:rPr>
          <w:rFonts w:ascii="Arial Narrow" w:hAnsi="Arial Narrow"/>
          <w:sz w:val="28"/>
          <w:szCs w:val="28"/>
        </w:rPr>
      </w:pPr>
    </w:p>
    <w:p w14:paraId="4636CE09" w14:textId="77777777" w:rsidR="00097561" w:rsidRPr="00F60DE7" w:rsidRDefault="00097561" w:rsidP="00191A99">
      <w:pPr>
        <w:overflowPunct w:val="0"/>
        <w:autoSpaceDE w:val="0"/>
        <w:ind w:left="720"/>
        <w:textAlignment w:val="baseline"/>
        <w:rPr>
          <w:rFonts w:ascii="Arial Narrow" w:hAnsi="Arial Narrow" w:cs="Arial Narrow"/>
          <w:b/>
          <w:i/>
          <w:iCs/>
          <w:sz w:val="28"/>
          <w:szCs w:val="22"/>
        </w:rPr>
      </w:pPr>
    </w:p>
    <w:p w14:paraId="5A32C86D" w14:textId="7991EBF7" w:rsidR="00046F61" w:rsidRPr="00F60DE7" w:rsidRDefault="00046F61" w:rsidP="00364EB5">
      <w:pPr>
        <w:overflowPunct w:val="0"/>
        <w:autoSpaceDE w:val="0"/>
        <w:ind w:left="720"/>
        <w:textAlignment w:val="baseline"/>
        <w:rPr>
          <w:rFonts w:ascii="Arial Narrow" w:hAnsi="Arial Narrow" w:cs="Arial Narrow"/>
          <w:b/>
          <w:i/>
          <w:iCs/>
          <w:sz w:val="28"/>
          <w:szCs w:val="22"/>
        </w:rPr>
      </w:pPr>
      <w:r w:rsidRPr="00F60DE7">
        <w:rPr>
          <w:rFonts w:ascii="Arial Narrow" w:hAnsi="Arial Narrow" w:cs="Arial Narrow"/>
          <w:b/>
          <w:i/>
          <w:iCs/>
          <w:sz w:val="28"/>
          <w:szCs w:val="22"/>
        </w:rPr>
        <w:t xml:space="preserve">Varianta 2: </w:t>
      </w:r>
      <w:r w:rsidR="00364EB5">
        <w:rPr>
          <w:rFonts w:ascii="Arial Narrow" w:hAnsi="Arial Narrow" w:cs="Arial Narrow"/>
          <w:b/>
          <w:i/>
          <w:iCs/>
          <w:sz w:val="28"/>
          <w:szCs w:val="22"/>
        </w:rPr>
        <w:t xml:space="preserve">scenariul tehnico economic 2 valoare maximă sistem rutier rigid </w:t>
      </w:r>
      <w:r w:rsidRPr="00F60DE7">
        <w:rPr>
          <w:rFonts w:ascii="Arial Narrow" w:hAnsi="Arial Narrow" w:cs="Arial Narrow"/>
          <w:b/>
          <w:i/>
          <w:iCs/>
          <w:sz w:val="28"/>
          <w:szCs w:val="22"/>
        </w:rPr>
        <w:t>prezentata la pct 3.2</w:t>
      </w:r>
    </w:p>
    <w:p w14:paraId="5DA12A37" w14:textId="77777777" w:rsidR="009A2253" w:rsidRPr="00F60DE7" w:rsidRDefault="009A2253" w:rsidP="009A2253">
      <w:pPr>
        <w:overflowPunct w:val="0"/>
        <w:autoSpaceDE w:val="0"/>
        <w:ind w:left="720"/>
        <w:textAlignment w:val="baseline"/>
        <w:rPr>
          <w:rFonts w:ascii="Arial Narrow" w:hAnsi="Arial Narrow" w:cs="Arial Narrow"/>
          <w:i/>
          <w:iCs/>
          <w:sz w:val="28"/>
          <w:szCs w:val="22"/>
        </w:rPr>
      </w:pPr>
      <w:r w:rsidRPr="00F60DE7">
        <w:rPr>
          <w:rFonts w:ascii="Arial Narrow" w:hAnsi="Arial Narrow" w:cs="Arial Narrow"/>
          <w:i/>
          <w:iCs/>
          <w:sz w:val="28"/>
          <w:szCs w:val="22"/>
        </w:rPr>
        <w:t>Prin scenariile următoare se prevede amenjarea drum de ocolire racordarea la intersectiile prvăzute in planulde situatie, asigurarea colectării si evacuării apei provenite din precipitatii, relozcarea utilitătilor amenajarea zonelor de protectie, si elementelor necesare desfăsurării traficului in conditii de sigurantă, realizare podete, pasaj, ziduri de sprijin,</w:t>
      </w:r>
    </w:p>
    <w:p w14:paraId="644031F8" w14:textId="77777777" w:rsidR="00D611F4" w:rsidRDefault="00D611F4" w:rsidP="00D611F4">
      <w:pPr>
        <w:shd w:val="clear" w:color="auto" w:fill="FFFFFF"/>
        <w:jc w:val="both"/>
        <w:rPr>
          <w:rFonts w:ascii="Arial Narrow" w:hAnsi="Arial Narrow"/>
          <w:sz w:val="28"/>
          <w:szCs w:val="28"/>
        </w:rPr>
      </w:pPr>
    </w:p>
    <w:p w14:paraId="179F961B" w14:textId="77777777" w:rsidR="00D611F4" w:rsidRDefault="00D611F4" w:rsidP="00D611F4">
      <w:pPr>
        <w:shd w:val="clear" w:color="auto" w:fill="FFFFFF"/>
        <w:jc w:val="both"/>
        <w:rPr>
          <w:rFonts w:ascii="Arial Narrow" w:hAnsi="Arial Narrow"/>
          <w:sz w:val="28"/>
          <w:szCs w:val="28"/>
        </w:rPr>
      </w:pPr>
      <w:r>
        <w:rPr>
          <w:rFonts w:ascii="Arial Narrow" w:hAnsi="Arial Narrow"/>
          <w:sz w:val="28"/>
          <w:szCs w:val="28"/>
        </w:rPr>
        <w:t>Valori decembrie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D611F4" w:rsidRPr="00F372AC" w14:paraId="7380C98B" w14:textId="77777777" w:rsidTr="00DC0FE8">
        <w:trPr>
          <w:trHeight w:val="255"/>
        </w:trPr>
        <w:tc>
          <w:tcPr>
            <w:tcW w:w="2498" w:type="pct"/>
            <w:shd w:val="clear" w:color="auto" w:fill="F2F2F2" w:themeFill="background1" w:themeFillShade="F2"/>
            <w:vAlign w:val="center"/>
            <w:hideMark/>
          </w:tcPr>
          <w:p w14:paraId="4F93C887" w14:textId="77777777" w:rsidR="00D611F4" w:rsidRPr="00F372AC" w:rsidRDefault="00D611F4" w:rsidP="00DC0FE8">
            <w:pPr>
              <w:rPr>
                <w:rFonts w:ascii="Arial Narrow" w:hAnsi="Arial Narrow" w:cs="Calibri"/>
                <w:i/>
                <w:iCs/>
                <w:noProof w:val="0"/>
                <w:szCs w:val="24"/>
                <w:lang w:val="en-GB" w:eastAsia="en-GB"/>
              </w:rPr>
            </w:pPr>
            <w:r w:rsidRPr="00F372AC">
              <w:rPr>
                <w:rFonts w:ascii="Arial Narrow" w:hAnsi="Arial Narrow" w:cs="Arial Narrow"/>
                <w:b/>
                <w:i/>
                <w:iCs/>
                <w:szCs w:val="24"/>
              </w:rPr>
              <w:t xml:space="preserve">Valoarea estimată a investiţiei în </w:t>
            </w:r>
            <w:r w:rsidRPr="00F372AC">
              <w:rPr>
                <w:rFonts w:ascii="Arial Narrow" w:hAnsi="Arial Narrow"/>
                <w:szCs w:val="24"/>
                <w:lang w:val="en-GB" w:eastAsia="en-GB"/>
              </w:rPr>
              <w:t>Scenariul</w:t>
            </w:r>
            <w:r w:rsidRPr="00F372AC">
              <w:rPr>
                <w:rFonts w:ascii="Arial Narrow" w:hAnsi="Arial Narrow" w:cs="Arial Narrow"/>
                <w:b/>
                <w:i/>
                <w:iCs/>
                <w:szCs w:val="24"/>
              </w:rPr>
              <w:t xml:space="preserve"> 2:</w:t>
            </w:r>
          </w:p>
        </w:tc>
      </w:tr>
    </w:tbl>
    <w:p w14:paraId="604E3677" w14:textId="77777777" w:rsidR="00D611F4" w:rsidRDefault="00D611F4" w:rsidP="00D611F4">
      <w:pPr>
        <w:shd w:val="clear" w:color="auto" w:fill="FFFFFF"/>
        <w:jc w:val="both"/>
        <w:rPr>
          <w:rFonts w:ascii="Arial Narrow" w:hAnsi="Arial Narrow"/>
          <w:sz w:val="28"/>
          <w:szCs w:val="28"/>
        </w:rPr>
      </w:pPr>
    </w:p>
    <w:tbl>
      <w:tblPr>
        <w:tblW w:w="9160" w:type="dxa"/>
        <w:tblLook w:val="04A0" w:firstRow="1" w:lastRow="0" w:firstColumn="1" w:lastColumn="0" w:noHBand="0" w:noVBand="1"/>
      </w:tblPr>
      <w:tblGrid>
        <w:gridCol w:w="680"/>
        <w:gridCol w:w="3180"/>
        <w:gridCol w:w="1800"/>
        <w:gridCol w:w="1700"/>
        <w:gridCol w:w="1800"/>
      </w:tblGrid>
      <w:tr w:rsidR="00D611F4" w:rsidRPr="00D611F4" w14:paraId="67CF0651" w14:textId="77777777" w:rsidTr="007E32A9">
        <w:trPr>
          <w:trHeight w:val="525"/>
        </w:trPr>
        <w:tc>
          <w:tcPr>
            <w:tcW w:w="680" w:type="dxa"/>
            <w:vMerge w:val="restart"/>
            <w:tcBorders>
              <w:top w:val="single" w:sz="4" w:space="0" w:color="auto"/>
              <w:left w:val="single" w:sz="4" w:space="0" w:color="auto"/>
              <w:bottom w:val="single" w:sz="4" w:space="0" w:color="auto"/>
              <w:right w:val="single" w:sz="4" w:space="0" w:color="auto"/>
            </w:tcBorders>
            <w:vAlign w:val="center"/>
            <w:hideMark/>
          </w:tcPr>
          <w:p w14:paraId="338C56F6"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Nr. crt.</w:t>
            </w:r>
          </w:p>
        </w:tc>
        <w:tc>
          <w:tcPr>
            <w:tcW w:w="3180" w:type="dxa"/>
            <w:vMerge w:val="restart"/>
            <w:tcBorders>
              <w:top w:val="single" w:sz="4" w:space="0" w:color="auto"/>
              <w:left w:val="single" w:sz="4" w:space="0" w:color="auto"/>
              <w:bottom w:val="single" w:sz="4" w:space="0" w:color="auto"/>
              <w:right w:val="single" w:sz="4" w:space="0" w:color="auto"/>
            </w:tcBorders>
            <w:vAlign w:val="center"/>
            <w:hideMark/>
          </w:tcPr>
          <w:p w14:paraId="29F0EC24" w14:textId="77777777" w:rsidR="00D611F4" w:rsidRPr="00D611F4" w:rsidRDefault="00D611F4" w:rsidP="007E32A9">
            <w:pPr>
              <w:jc w:val="center"/>
              <w:rPr>
                <w:rFonts w:ascii="Arial Narrow" w:hAnsi="Arial Narrow" w:cs="Arial"/>
                <w:b/>
                <w:bCs/>
                <w:noProof w:val="0"/>
                <w:sz w:val="20"/>
                <w:lang w:val="en-GB" w:eastAsia="en-GB"/>
              </w:rPr>
            </w:pPr>
            <w:proofErr w:type="spellStart"/>
            <w:r w:rsidRPr="00D611F4">
              <w:rPr>
                <w:rFonts w:ascii="Arial Narrow" w:hAnsi="Arial Narrow" w:cs="Arial"/>
                <w:b/>
                <w:bCs/>
                <w:noProof w:val="0"/>
                <w:sz w:val="20"/>
                <w:lang w:val="en-GB" w:eastAsia="en-GB"/>
              </w:rPr>
              <w:t>Denumirea</w:t>
            </w:r>
            <w:proofErr w:type="spellEnd"/>
            <w:r w:rsidRPr="00D611F4">
              <w:rPr>
                <w:rFonts w:ascii="Arial Narrow" w:hAnsi="Arial Narrow" w:cs="Arial"/>
                <w:b/>
                <w:bCs/>
                <w:noProof w:val="0"/>
                <w:sz w:val="20"/>
                <w:lang w:val="en-GB" w:eastAsia="en-GB"/>
              </w:rPr>
              <w:t xml:space="preserve"> </w:t>
            </w:r>
            <w:proofErr w:type="spellStart"/>
            <w:r w:rsidRPr="00D611F4">
              <w:rPr>
                <w:rFonts w:ascii="Arial Narrow" w:hAnsi="Arial Narrow" w:cs="Arial"/>
                <w:b/>
                <w:bCs/>
                <w:noProof w:val="0"/>
                <w:sz w:val="20"/>
                <w:lang w:val="en-GB" w:eastAsia="en-GB"/>
              </w:rPr>
              <w:t>capitolelor</w:t>
            </w:r>
            <w:proofErr w:type="spellEnd"/>
            <w:r w:rsidRPr="00D611F4">
              <w:rPr>
                <w:rFonts w:ascii="Arial Narrow" w:hAnsi="Arial Narrow" w:cs="Arial"/>
                <w:b/>
                <w:bCs/>
                <w:noProof w:val="0"/>
                <w:sz w:val="20"/>
                <w:lang w:val="en-GB" w:eastAsia="en-GB"/>
              </w:rPr>
              <w:t xml:space="preserve"> şi </w:t>
            </w:r>
            <w:proofErr w:type="spellStart"/>
            <w:r w:rsidRPr="00D611F4">
              <w:rPr>
                <w:rFonts w:ascii="Arial Narrow" w:hAnsi="Arial Narrow" w:cs="Arial"/>
                <w:b/>
                <w:bCs/>
                <w:noProof w:val="0"/>
                <w:sz w:val="20"/>
                <w:lang w:val="en-GB" w:eastAsia="en-GB"/>
              </w:rPr>
              <w:t>subcapitolelor</w:t>
            </w:r>
            <w:proofErr w:type="spellEnd"/>
            <w:r w:rsidRPr="00D611F4">
              <w:rPr>
                <w:rFonts w:ascii="Arial Narrow" w:hAnsi="Arial Narrow" w:cs="Arial"/>
                <w:b/>
                <w:bCs/>
                <w:noProof w:val="0"/>
                <w:sz w:val="20"/>
                <w:lang w:val="en-GB" w:eastAsia="en-GB"/>
              </w:rPr>
              <w:t xml:space="preserve"> de </w:t>
            </w:r>
            <w:proofErr w:type="spellStart"/>
            <w:r w:rsidRPr="00D611F4">
              <w:rPr>
                <w:rFonts w:ascii="Arial Narrow" w:hAnsi="Arial Narrow" w:cs="Arial"/>
                <w:b/>
                <w:bCs/>
                <w:noProof w:val="0"/>
                <w:sz w:val="20"/>
                <w:lang w:val="en-GB" w:eastAsia="en-GB"/>
              </w:rPr>
              <w:t>cheltuieli</w:t>
            </w:r>
            <w:proofErr w:type="spellEnd"/>
          </w:p>
        </w:tc>
        <w:tc>
          <w:tcPr>
            <w:tcW w:w="1800" w:type="dxa"/>
            <w:tcBorders>
              <w:top w:val="single" w:sz="4" w:space="0" w:color="auto"/>
              <w:left w:val="nil"/>
              <w:bottom w:val="single" w:sz="4" w:space="0" w:color="auto"/>
              <w:right w:val="single" w:sz="4" w:space="0" w:color="auto"/>
            </w:tcBorders>
            <w:vAlign w:val="center"/>
            <w:hideMark/>
          </w:tcPr>
          <w:p w14:paraId="1A9FF394"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w:t>
            </w:r>
            <w:r w:rsidRPr="00D611F4">
              <w:rPr>
                <w:rFonts w:ascii="Arial Narrow" w:hAnsi="Arial Narrow" w:cs="Arial"/>
                <w:b/>
                <w:bCs/>
                <w:noProof w:val="0"/>
                <w:sz w:val="20"/>
                <w:lang w:val="en-GB" w:eastAsia="en-GB"/>
              </w:rPr>
              <w:br/>
              <w:t>(</w:t>
            </w:r>
            <w:proofErr w:type="spellStart"/>
            <w:r w:rsidRPr="00D611F4">
              <w:rPr>
                <w:rFonts w:ascii="Arial Narrow" w:hAnsi="Arial Narrow" w:cs="Arial"/>
                <w:b/>
                <w:bCs/>
                <w:noProof w:val="0"/>
                <w:sz w:val="20"/>
                <w:lang w:val="en-GB" w:eastAsia="en-GB"/>
              </w:rPr>
              <w:t>fără</w:t>
            </w:r>
            <w:proofErr w:type="spellEnd"/>
            <w:r w:rsidRPr="00D611F4">
              <w:rPr>
                <w:rFonts w:ascii="Arial Narrow" w:hAnsi="Arial Narrow" w:cs="Arial"/>
                <w:b/>
                <w:bCs/>
                <w:noProof w:val="0"/>
                <w:sz w:val="20"/>
                <w:lang w:val="en-GB" w:eastAsia="en-GB"/>
              </w:rPr>
              <w:t xml:space="preserve"> TVA) </w:t>
            </w:r>
          </w:p>
        </w:tc>
        <w:tc>
          <w:tcPr>
            <w:tcW w:w="1700" w:type="dxa"/>
            <w:tcBorders>
              <w:top w:val="single" w:sz="4" w:space="0" w:color="auto"/>
              <w:left w:val="nil"/>
              <w:bottom w:val="single" w:sz="4" w:space="0" w:color="auto"/>
              <w:right w:val="single" w:sz="4" w:space="0" w:color="auto"/>
            </w:tcBorders>
            <w:vAlign w:val="center"/>
            <w:hideMark/>
          </w:tcPr>
          <w:p w14:paraId="055027B9"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TVA </w:t>
            </w:r>
          </w:p>
        </w:tc>
        <w:tc>
          <w:tcPr>
            <w:tcW w:w="1800" w:type="dxa"/>
            <w:tcBorders>
              <w:top w:val="single" w:sz="4" w:space="0" w:color="auto"/>
              <w:left w:val="nil"/>
              <w:bottom w:val="single" w:sz="4" w:space="0" w:color="auto"/>
              <w:right w:val="single" w:sz="4" w:space="0" w:color="auto"/>
            </w:tcBorders>
            <w:vAlign w:val="center"/>
            <w:hideMark/>
          </w:tcPr>
          <w:p w14:paraId="6F108519"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 </w:t>
            </w:r>
            <w:r w:rsidRPr="00D611F4">
              <w:rPr>
                <w:rFonts w:ascii="Arial Narrow" w:hAnsi="Arial Narrow" w:cs="Arial"/>
                <w:b/>
                <w:bCs/>
                <w:noProof w:val="0"/>
                <w:sz w:val="20"/>
                <w:lang w:val="en-GB" w:eastAsia="en-GB"/>
              </w:rPr>
              <w:br/>
              <w:t xml:space="preserve">cu TVA </w:t>
            </w:r>
          </w:p>
        </w:tc>
      </w:tr>
      <w:tr w:rsidR="00D611F4" w:rsidRPr="00D611F4" w14:paraId="3B7F0A89" w14:textId="77777777" w:rsidTr="007E32A9">
        <w:trPr>
          <w:trHeight w:val="25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0C32438C" w14:textId="77777777" w:rsidR="00D611F4" w:rsidRPr="00D611F4" w:rsidRDefault="00D611F4" w:rsidP="007E32A9">
            <w:pPr>
              <w:rPr>
                <w:rFonts w:ascii="Arial Narrow" w:hAnsi="Arial Narrow" w:cs="Arial"/>
                <w:b/>
                <w:bCs/>
                <w:noProof w:val="0"/>
                <w:sz w:val="20"/>
                <w:lang w:val="en-GB" w:eastAsia="en-GB"/>
              </w:rPr>
            </w:pPr>
          </w:p>
        </w:tc>
        <w:tc>
          <w:tcPr>
            <w:tcW w:w="3180" w:type="dxa"/>
            <w:vMerge/>
            <w:tcBorders>
              <w:top w:val="single" w:sz="4" w:space="0" w:color="auto"/>
              <w:left w:val="single" w:sz="4" w:space="0" w:color="auto"/>
              <w:bottom w:val="single" w:sz="4" w:space="0" w:color="auto"/>
              <w:right w:val="single" w:sz="4" w:space="0" w:color="auto"/>
            </w:tcBorders>
            <w:vAlign w:val="center"/>
            <w:hideMark/>
          </w:tcPr>
          <w:p w14:paraId="7F55F778" w14:textId="77777777" w:rsidR="00D611F4" w:rsidRPr="00D611F4" w:rsidRDefault="00D611F4" w:rsidP="007E32A9">
            <w:pPr>
              <w:rPr>
                <w:rFonts w:ascii="Arial Narrow" w:hAnsi="Arial Narrow" w:cs="Arial"/>
                <w:b/>
                <w:bCs/>
                <w:noProof w:val="0"/>
                <w:sz w:val="20"/>
                <w:lang w:val="en-GB" w:eastAsia="en-GB"/>
              </w:rPr>
            </w:pPr>
          </w:p>
        </w:tc>
        <w:tc>
          <w:tcPr>
            <w:tcW w:w="1800" w:type="dxa"/>
            <w:tcBorders>
              <w:top w:val="nil"/>
              <w:left w:val="nil"/>
              <w:bottom w:val="single" w:sz="4" w:space="0" w:color="auto"/>
              <w:right w:val="single" w:sz="4" w:space="0" w:color="auto"/>
            </w:tcBorders>
            <w:vAlign w:val="center"/>
            <w:hideMark/>
          </w:tcPr>
          <w:p w14:paraId="2003BDD7"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700" w:type="dxa"/>
            <w:tcBorders>
              <w:top w:val="nil"/>
              <w:left w:val="nil"/>
              <w:bottom w:val="single" w:sz="4" w:space="0" w:color="auto"/>
              <w:right w:val="single" w:sz="4" w:space="0" w:color="auto"/>
            </w:tcBorders>
            <w:vAlign w:val="center"/>
            <w:hideMark/>
          </w:tcPr>
          <w:p w14:paraId="4A96B5B3"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800" w:type="dxa"/>
            <w:tcBorders>
              <w:top w:val="nil"/>
              <w:left w:val="nil"/>
              <w:bottom w:val="single" w:sz="4" w:space="0" w:color="auto"/>
              <w:right w:val="single" w:sz="4" w:space="0" w:color="auto"/>
            </w:tcBorders>
            <w:vAlign w:val="center"/>
            <w:hideMark/>
          </w:tcPr>
          <w:p w14:paraId="12C570A4"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r>
      <w:tr w:rsidR="00D611F4" w:rsidRPr="00D611F4" w14:paraId="30B4E8A4" w14:textId="77777777" w:rsidTr="007E32A9">
        <w:trPr>
          <w:trHeight w:val="330"/>
        </w:trPr>
        <w:tc>
          <w:tcPr>
            <w:tcW w:w="3860" w:type="dxa"/>
            <w:gridSpan w:val="2"/>
            <w:tcBorders>
              <w:top w:val="single" w:sz="4" w:space="0" w:color="auto"/>
              <w:left w:val="single" w:sz="4" w:space="0" w:color="auto"/>
              <w:bottom w:val="single" w:sz="4" w:space="0" w:color="auto"/>
              <w:right w:val="single" w:sz="4" w:space="0" w:color="auto"/>
            </w:tcBorders>
            <w:shd w:val="clear" w:color="000000" w:fill="DCE6F1"/>
            <w:vAlign w:val="center"/>
            <w:hideMark/>
          </w:tcPr>
          <w:p w14:paraId="13C40423" w14:textId="77777777" w:rsidR="00D611F4" w:rsidRPr="00D611F4" w:rsidRDefault="00D611F4" w:rsidP="007E32A9">
            <w:pPr>
              <w:rPr>
                <w:rFonts w:ascii="Arial Narrow" w:hAnsi="Arial Narrow" w:cs="Arial"/>
                <w:b/>
                <w:bCs/>
                <w:noProof w:val="0"/>
                <w:sz w:val="22"/>
                <w:szCs w:val="22"/>
                <w:lang w:val="en-GB" w:eastAsia="en-GB"/>
              </w:rPr>
            </w:pPr>
            <w:r>
              <w:rPr>
                <w:rFonts w:ascii="Arial Narrow" w:hAnsi="Arial Narrow" w:cs="Arial"/>
                <w:b/>
                <w:bCs/>
                <w:sz w:val="22"/>
                <w:szCs w:val="22"/>
              </w:rPr>
              <w:t>TOTAL GENERAL</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61DF6870" w14:textId="77777777" w:rsidR="00D611F4" w:rsidRPr="00D611F4" w:rsidRDefault="00D611F4" w:rsidP="007E32A9">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329,442,271.01     </w:t>
            </w:r>
          </w:p>
        </w:tc>
        <w:tc>
          <w:tcPr>
            <w:tcW w:w="1700" w:type="dxa"/>
            <w:tcBorders>
              <w:top w:val="single" w:sz="4" w:space="0" w:color="auto"/>
              <w:left w:val="nil"/>
              <w:bottom w:val="single" w:sz="4" w:space="0" w:color="auto"/>
              <w:right w:val="single" w:sz="4" w:space="0" w:color="auto"/>
            </w:tcBorders>
            <w:shd w:val="clear" w:color="000000" w:fill="DCE6F1"/>
            <w:vAlign w:val="center"/>
            <w:hideMark/>
          </w:tcPr>
          <w:p w14:paraId="52B67398" w14:textId="77777777" w:rsidR="00D611F4" w:rsidRPr="00D611F4" w:rsidRDefault="00D611F4" w:rsidP="007E32A9">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66,550,138.45     </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3C7D5F11" w14:textId="77777777" w:rsidR="00D611F4" w:rsidRPr="00D611F4" w:rsidRDefault="00D611F4" w:rsidP="007E32A9">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395,992,409.46     </w:t>
            </w:r>
          </w:p>
        </w:tc>
      </w:tr>
      <w:tr w:rsidR="00D611F4" w:rsidRPr="00D611F4" w14:paraId="4AAF4F2D" w14:textId="77777777" w:rsidTr="007E32A9">
        <w:trPr>
          <w:trHeight w:val="675"/>
        </w:trPr>
        <w:tc>
          <w:tcPr>
            <w:tcW w:w="3860" w:type="dxa"/>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14:paraId="274DB0C6" w14:textId="77777777" w:rsidR="00D611F4" w:rsidRPr="00D611F4" w:rsidRDefault="00D611F4" w:rsidP="007E32A9">
            <w:pPr>
              <w:rPr>
                <w:rFonts w:ascii="Arial Narrow" w:hAnsi="Arial Narrow" w:cs="Arial"/>
                <w:b/>
                <w:bCs/>
                <w:noProof w:val="0"/>
                <w:sz w:val="22"/>
                <w:szCs w:val="22"/>
                <w:lang w:val="en-GB" w:eastAsia="en-GB"/>
              </w:rPr>
            </w:pPr>
            <w:r>
              <w:rPr>
                <w:rFonts w:ascii="Arial Narrow" w:hAnsi="Arial Narrow" w:cs="Arial"/>
                <w:b/>
                <w:bCs/>
                <w:sz w:val="22"/>
                <w:szCs w:val="22"/>
              </w:rPr>
              <w:t>din care: C + M</w:t>
            </w:r>
            <w:r>
              <w:rPr>
                <w:rFonts w:ascii="Arial Narrow" w:hAnsi="Arial Narrow" w:cs="Arial"/>
                <w:b/>
                <w:bCs/>
                <w:sz w:val="22"/>
                <w:szCs w:val="22"/>
              </w:rPr>
              <w:br/>
              <w:t>(1.2 + 1.3 +1.4 + 2 + 4.1 + 4.2 + 5.1.1)</w:t>
            </w:r>
          </w:p>
        </w:tc>
        <w:tc>
          <w:tcPr>
            <w:tcW w:w="1800" w:type="dxa"/>
            <w:tcBorders>
              <w:top w:val="nil"/>
              <w:left w:val="nil"/>
              <w:bottom w:val="single" w:sz="4" w:space="0" w:color="auto"/>
              <w:right w:val="single" w:sz="4" w:space="0" w:color="auto"/>
            </w:tcBorders>
            <w:shd w:val="clear" w:color="000000" w:fill="EEECE1"/>
            <w:vAlign w:val="center"/>
            <w:hideMark/>
          </w:tcPr>
          <w:p w14:paraId="6A83638F" w14:textId="77777777" w:rsidR="00D611F4" w:rsidRPr="00D611F4" w:rsidRDefault="00D611F4" w:rsidP="007E32A9">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218,068,710.92     </w:t>
            </w:r>
          </w:p>
        </w:tc>
        <w:tc>
          <w:tcPr>
            <w:tcW w:w="1700" w:type="dxa"/>
            <w:tcBorders>
              <w:top w:val="nil"/>
              <w:left w:val="nil"/>
              <w:bottom w:val="single" w:sz="4" w:space="0" w:color="auto"/>
              <w:right w:val="single" w:sz="4" w:space="0" w:color="auto"/>
            </w:tcBorders>
            <w:shd w:val="clear" w:color="000000" w:fill="EEECE1"/>
            <w:vAlign w:val="center"/>
            <w:hideMark/>
          </w:tcPr>
          <w:p w14:paraId="4D8F57AA" w14:textId="77777777" w:rsidR="00D611F4" w:rsidRPr="00D611F4" w:rsidRDefault="00D611F4" w:rsidP="007E32A9">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45,794,429.29     </w:t>
            </w:r>
          </w:p>
        </w:tc>
        <w:tc>
          <w:tcPr>
            <w:tcW w:w="1800" w:type="dxa"/>
            <w:tcBorders>
              <w:top w:val="nil"/>
              <w:left w:val="nil"/>
              <w:bottom w:val="single" w:sz="4" w:space="0" w:color="auto"/>
              <w:right w:val="single" w:sz="4" w:space="0" w:color="auto"/>
            </w:tcBorders>
            <w:shd w:val="clear" w:color="000000" w:fill="EEECE1"/>
            <w:vAlign w:val="center"/>
            <w:hideMark/>
          </w:tcPr>
          <w:p w14:paraId="0F22F21F" w14:textId="77777777" w:rsidR="00D611F4" w:rsidRPr="00D611F4" w:rsidRDefault="00D611F4" w:rsidP="007E32A9">
            <w:pPr>
              <w:jc w:val="right"/>
              <w:rPr>
                <w:rFonts w:ascii="Arial Narrow" w:hAnsi="Arial Narrow" w:cs="Arial"/>
                <w:b/>
                <w:bCs/>
                <w:noProof w:val="0"/>
                <w:sz w:val="22"/>
                <w:szCs w:val="22"/>
                <w:lang w:val="en-GB" w:eastAsia="en-GB"/>
              </w:rPr>
            </w:pPr>
            <w:r>
              <w:rPr>
                <w:rFonts w:ascii="Arial Narrow" w:hAnsi="Arial Narrow" w:cs="Arial"/>
                <w:b/>
                <w:bCs/>
                <w:sz w:val="22"/>
                <w:szCs w:val="22"/>
              </w:rPr>
              <w:t xml:space="preserve">    263,863,140.21     </w:t>
            </w:r>
          </w:p>
        </w:tc>
      </w:tr>
    </w:tbl>
    <w:p w14:paraId="390032F4" w14:textId="77777777" w:rsidR="00D611F4" w:rsidRDefault="00D611F4" w:rsidP="00D611F4">
      <w:pPr>
        <w:shd w:val="clear" w:color="auto" w:fill="FFFFFF"/>
        <w:jc w:val="both"/>
        <w:rPr>
          <w:rFonts w:ascii="Arial Narrow" w:hAnsi="Arial Narrow"/>
          <w:sz w:val="28"/>
          <w:szCs w:val="28"/>
        </w:rPr>
      </w:pPr>
    </w:p>
    <w:bookmarkEnd w:id="103"/>
    <w:bookmarkEnd w:id="105"/>
    <w:bookmarkEnd w:id="106"/>
    <w:bookmarkEnd w:id="107"/>
    <w:p w14:paraId="65616A1D" w14:textId="77777777" w:rsidR="009D38A3" w:rsidRDefault="009D38A3" w:rsidP="009D38A3">
      <w:pPr>
        <w:ind w:firstLine="720"/>
        <w:rPr>
          <w:rFonts w:ascii="Arial Narrow" w:hAnsi="Arial Narrow" w:cs="Arial Narrow"/>
          <w:bCs/>
          <w:i/>
          <w:iCs/>
          <w:sz w:val="28"/>
          <w:szCs w:val="28"/>
        </w:rPr>
      </w:pPr>
    </w:p>
    <w:p w14:paraId="75904A55" w14:textId="4112A447" w:rsidR="00496116" w:rsidRDefault="00496116" w:rsidP="009D38A3">
      <w:pPr>
        <w:ind w:firstLine="720"/>
        <w:rPr>
          <w:rFonts w:ascii="Arial Narrow" w:hAnsi="Arial Narrow" w:cs="Arial Narrow"/>
          <w:bCs/>
          <w:i/>
          <w:iCs/>
          <w:sz w:val="28"/>
          <w:szCs w:val="28"/>
        </w:rPr>
      </w:pPr>
      <w:r>
        <w:rPr>
          <w:rFonts w:ascii="Arial Narrow" w:hAnsi="Arial Narrow" w:cs="Arial Narrow"/>
          <w:bCs/>
          <w:i/>
          <w:iCs/>
          <w:sz w:val="28"/>
          <w:szCs w:val="28"/>
        </w:rPr>
        <w:t>Analiză costuri:</w:t>
      </w:r>
    </w:p>
    <w:p w14:paraId="6530D20C" w14:textId="6D4FA7EE" w:rsidR="009D38A3" w:rsidRDefault="009D38A3" w:rsidP="009D38A3">
      <w:pPr>
        <w:ind w:firstLine="720"/>
        <w:rPr>
          <w:rFonts w:ascii="Arial Narrow" w:hAnsi="Arial Narrow" w:cs="Arial Narrow"/>
          <w:bCs/>
          <w:i/>
          <w:iCs/>
          <w:sz w:val="28"/>
          <w:szCs w:val="28"/>
        </w:rPr>
      </w:pPr>
      <w:r>
        <w:rPr>
          <w:rFonts w:ascii="Arial Narrow" w:hAnsi="Arial Narrow" w:cs="Arial Narrow"/>
          <w:bCs/>
          <w:i/>
          <w:iCs/>
          <w:sz w:val="28"/>
          <w:szCs w:val="28"/>
        </w:rPr>
        <w:t>Costuri mai mici privind investitia totala cu 1,</w:t>
      </w:r>
      <w:r w:rsidR="00D611F4">
        <w:rPr>
          <w:rFonts w:ascii="Arial Narrow" w:hAnsi="Arial Narrow" w:cs="Arial Narrow"/>
          <w:bCs/>
          <w:i/>
          <w:iCs/>
          <w:sz w:val="28"/>
          <w:szCs w:val="28"/>
        </w:rPr>
        <w:t>945</w:t>
      </w:r>
      <w:r>
        <w:rPr>
          <w:rFonts w:ascii="Arial Narrow" w:hAnsi="Arial Narrow" w:cs="Arial Narrow"/>
          <w:bCs/>
          <w:i/>
          <w:iCs/>
          <w:sz w:val="28"/>
          <w:szCs w:val="28"/>
        </w:rPr>
        <w:t xml:space="preserve"> % </w:t>
      </w:r>
    </w:p>
    <w:p w14:paraId="1CF6F0CD" w14:textId="77777777" w:rsidR="009D38A3" w:rsidRDefault="009D38A3" w:rsidP="009D38A3">
      <w:pPr>
        <w:ind w:left="2160" w:firstLine="720"/>
        <w:rPr>
          <w:rFonts w:ascii="Arial Narrow" w:hAnsi="Arial Narrow" w:cs="Arial Narrow"/>
          <w:bCs/>
          <w:i/>
          <w:iCs/>
          <w:sz w:val="28"/>
          <w:szCs w:val="28"/>
        </w:rPr>
      </w:pPr>
      <w:r>
        <w:rPr>
          <w:rFonts w:ascii="Arial Narrow" w:hAnsi="Arial Narrow" w:cs="Arial Narrow"/>
          <w:bCs/>
          <w:i/>
          <w:iCs/>
          <w:sz w:val="28"/>
          <w:szCs w:val="28"/>
        </w:rPr>
        <w:t>in varianta scenariului 1 fata de scenariul 2</w:t>
      </w:r>
    </w:p>
    <w:p w14:paraId="4880A52A" w14:textId="77777777" w:rsidR="009D38A3" w:rsidRDefault="009D38A3" w:rsidP="009D38A3">
      <w:pPr>
        <w:ind w:firstLine="720"/>
        <w:rPr>
          <w:rFonts w:ascii="Arial Narrow" w:hAnsi="Arial Narrow" w:cs="Arial Narrow"/>
          <w:bCs/>
          <w:i/>
          <w:iCs/>
          <w:sz w:val="28"/>
          <w:szCs w:val="28"/>
        </w:rPr>
      </w:pPr>
    </w:p>
    <w:p w14:paraId="0A4D1B0C" w14:textId="77777777" w:rsidR="009D38A3" w:rsidRDefault="009D38A3" w:rsidP="009D38A3">
      <w:pPr>
        <w:ind w:firstLine="720"/>
        <w:rPr>
          <w:rFonts w:ascii="Arial Narrow" w:hAnsi="Arial Narrow" w:cs="Arial Narrow"/>
          <w:bCs/>
          <w:i/>
          <w:iCs/>
          <w:sz w:val="28"/>
          <w:szCs w:val="28"/>
        </w:rPr>
      </w:pPr>
      <w:r>
        <w:rPr>
          <w:rFonts w:ascii="Arial Narrow" w:hAnsi="Arial Narrow" w:cs="Arial Narrow"/>
          <w:bCs/>
          <w:i/>
          <w:iCs/>
          <w:sz w:val="28"/>
          <w:szCs w:val="28"/>
        </w:rPr>
        <w:t xml:space="preserve">Costuri mai reduse cu intretinerea anuală </w:t>
      </w:r>
      <w:r w:rsidRPr="001A5AAC">
        <w:rPr>
          <w:rFonts w:ascii="Arial Narrow" w:hAnsi="Arial Narrow" w:cs="Arial Narrow"/>
          <w:bCs/>
          <w:i/>
          <w:iCs/>
          <w:sz w:val="28"/>
          <w:szCs w:val="28"/>
        </w:rPr>
        <w:t>cu 14,79%</w:t>
      </w:r>
      <w:r>
        <w:rPr>
          <w:rFonts w:ascii="Arial Narrow" w:hAnsi="Arial Narrow" w:cs="Arial Narrow"/>
          <w:bCs/>
          <w:i/>
          <w:iCs/>
          <w:sz w:val="28"/>
          <w:szCs w:val="28"/>
        </w:rPr>
        <w:t xml:space="preserve"> </w:t>
      </w:r>
    </w:p>
    <w:p w14:paraId="4B134638" w14:textId="77777777" w:rsidR="009D38A3" w:rsidRDefault="009D38A3" w:rsidP="009D38A3">
      <w:pPr>
        <w:ind w:left="2160" w:firstLine="720"/>
        <w:rPr>
          <w:rFonts w:ascii="Arial Narrow" w:hAnsi="Arial Narrow" w:cs="Arial Narrow"/>
          <w:bCs/>
          <w:i/>
          <w:iCs/>
          <w:sz w:val="28"/>
          <w:szCs w:val="28"/>
        </w:rPr>
      </w:pPr>
      <w:r>
        <w:rPr>
          <w:rFonts w:ascii="Arial Narrow" w:hAnsi="Arial Narrow" w:cs="Arial Narrow"/>
          <w:bCs/>
          <w:i/>
          <w:iCs/>
          <w:sz w:val="28"/>
          <w:szCs w:val="28"/>
        </w:rPr>
        <w:t>in varianta scenariului 1 fata de scenariul 2</w:t>
      </w:r>
    </w:p>
    <w:bookmarkEnd w:id="108"/>
    <w:p w14:paraId="00BCC86B" w14:textId="154D9894" w:rsidR="001A5AAC" w:rsidRDefault="001A5AAC">
      <w:pPr>
        <w:rPr>
          <w:rFonts w:ascii="Arial Narrow" w:hAnsi="Arial Narrow"/>
          <w:sz w:val="28"/>
          <w:szCs w:val="28"/>
        </w:rPr>
      </w:pPr>
      <w:r>
        <w:rPr>
          <w:rFonts w:ascii="Arial Narrow" w:hAnsi="Arial Narrow"/>
          <w:sz w:val="28"/>
          <w:szCs w:val="28"/>
        </w:rPr>
        <w:br w:type="page"/>
      </w:r>
    </w:p>
    <w:p w14:paraId="5CE3150B" w14:textId="77777777" w:rsidR="009D38A3" w:rsidRPr="002C5118" w:rsidRDefault="009D38A3" w:rsidP="002C5118">
      <w:pPr>
        <w:shd w:val="clear" w:color="auto" w:fill="FFFFFF"/>
        <w:jc w:val="both"/>
        <w:rPr>
          <w:rFonts w:ascii="Arial Narrow" w:hAnsi="Arial Narrow"/>
          <w:sz w:val="28"/>
          <w:szCs w:val="28"/>
        </w:rPr>
      </w:pPr>
    </w:p>
    <w:p w14:paraId="505FA050" w14:textId="2760DD83" w:rsidR="00090DA4"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Analiza vulnerabilităţilor cauzate de factori de risc, antropici şi naturali, inclusiv de schimbări climatice, ce pot afecta investiţia</w:t>
      </w:r>
    </w:p>
    <w:p w14:paraId="3AD4D7E4" w14:textId="77777777" w:rsidR="0078040B" w:rsidRDefault="0078040B" w:rsidP="0078040B">
      <w:pPr>
        <w:rPr>
          <w:rFonts w:ascii="Arial Narrow" w:hAnsi="Arial Narrow"/>
          <w:sz w:val="28"/>
          <w:szCs w:val="28"/>
        </w:rPr>
      </w:pPr>
    </w:p>
    <w:p w14:paraId="226E233F" w14:textId="38BF80CC" w:rsidR="0078040B" w:rsidRPr="008578A7" w:rsidRDefault="0078040B" w:rsidP="0078040B">
      <w:pPr>
        <w:ind w:firstLine="720"/>
        <w:rPr>
          <w:rFonts w:ascii="Arial Narrow" w:hAnsi="Arial Narrow"/>
          <w:szCs w:val="24"/>
        </w:rPr>
      </w:pPr>
      <w:bookmarkStart w:id="109" w:name="_Hlk138531742"/>
      <w:r w:rsidRPr="008578A7">
        <w:rPr>
          <w:rFonts w:ascii="Arial Narrow" w:hAnsi="Arial Narrow"/>
          <w:szCs w:val="24"/>
        </w:rPr>
        <w:t>Schimbarile climatice reprezinta o componenta reala, efectele lor negative fiind resimțite atat pe plan economic, c</w:t>
      </w:r>
      <w:r w:rsidR="008578A7">
        <w:rPr>
          <w:rFonts w:ascii="Arial Narrow" w:hAnsi="Arial Narrow"/>
          <w:szCs w:val="24"/>
        </w:rPr>
        <w:t>î</w:t>
      </w:r>
      <w:r w:rsidRPr="008578A7">
        <w:rPr>
          <w:rFonts w:ascii="Arial Narrow" w:hAnsi="Arial Narrow"/>
          <w:szCs w:val="24"/>
        </w:rPr>
        <w:t xml:space="preserve">t </w:t>
      </w:r>
      <w:r w:rsidR="008578A7">
        <w:rPr>
          <w:rFonts w:ascii="Arial Narrow" w:hAnsi="Arial Narrow"/>
          <w:szCs w:val="24"/>
        </w:rPr>
        <w:t>ș</w:t>
      </w:r>
      <w:r w:rsidRPr="008578A7">
        <w:rPr>
          <w:rFonts w:ascii="Arial Narrow" w:hAnsi="Arial Narrow"/>
          <w:szCs w:val="24"/>
        </w:rPr>
        <w:t xml:space="preserve">i social. </w:t>
      </w:r>
    </w:p>
    <w:p w14:paraId="6A494F83" w14:textId="4622B05B" w:rsidR="0078040B" w:rsidRPr="008578A7" w:rsidRDefault="0078040B" w:rsidP="0078040B">
      <w:pPr>
        <w:ind w:firstLine="720"/>
        <w:rPr>
          <w:rFonts w:ascii="Arial Narrow" w:hAnsi="Arial Narrow"/>
          <w:szCs w:val="24"/>
        </w:rPr>
      </w:pPr>
      <w:r w:rsidRPr="008578A7">
        <w:rPr>
          <w:rFonts w:ascii="Arial Narrow" w:hAnsi="Arial Narrow"/>
          <w:szCs w:val="24"/>
        </w:rPr>
        <w:t>Astfel, datele privind încălzirea globală arată o modificare continuă a climei, iar fenomenele meteorologice extreme sunt tot mai freevente si constau în inundații, seceta, cresterea temperaturilor medii la nivel global.</w:t>
      </w:r>
    </w:p>
    <w:p w14:paraId="61C6C9AE" w14:textId="77777777" w:rsidR="0078040B" w:rsidRPr="008578A7" w:rsidRDefault="0078040B" w:rsidP="0078040B">
      <w:pPr>
        <w:rPr>
          <w:rFonts w:ascii="Arial Narrow" w:hAnsi="Arial Narrow"/>
          <w:szCs w:val="24"/>
        </w:rPr>
      </w:pPr>
    </w:p>
    <w:p w14:paraId="197C4775" w14:textId="0231DCF3" w:rsidR="0078040B" w:rsidRPr="008578A7" w:rsidRDefault="0078040B" w:rsidP="0078040B">
      <w:pPr>
        <w:rPr>
          <w:rFonts w:ascii="Arial Narrow" w:hAnsi="Arial Narrow"/>
          <w:szCs w:val="24"/>
        </w:rPr>
      </w:pPr>
      <w:r w:rsidRPr="008578A7">
        <w:rPr>
          <w:rFonts w:ascii="Arial Narrow" w:hAnsi="Arial Narrow"/>
          <w:szCs w:val="24"/>
        </w:rPr>
        <w:t>Incalzirea globala impli</w:t>
      </w:r>
      <w:r w:rsidR="00CD0D02" w:rsidRPr="008578A7">
        <w:rPr>
          <w:rFonts w:ascii="Arial Narrow" w:hAnsi="Arial Narrow"/>
          <w:szCs w:val="24"/>
        </w:rPr>
        <w:t>că</w:t>
      </w:r>
      <w:r w:rsidRPr="008578A7">
        <w:rPr>
          <w:rFonts w:ascii="Arial Narrow" w:hAnsi="Arial Narrow"/>
          <w:szCs w:val="24"/>
        </w:rPr>
        <w:t xml:space="preserve">, </w:t>
      </w:r>
      <w:r w:rsidR="00CD0D02" w:rsidRPr="008578A7">
        <w:rPr>
          <w:rFonts w:ascii="Arial Narrow" w:hAnsi="Arial Narrow"/>
          <w:szCs w:val="24"/>
        </w:rPr>
        <w:t>î</w:t>
      </w:r>
      <w:r w:rsidRPr="008578A7">
        <w:rPr>
          <w:rFonts w:ascii="Arial Narrow" w:hAnsi="Arial Narrow"/>
          <w:szCs w:val="24"/>
        </w:rPr>
        <w:t>n prezent, dou</w:t>
      </w:r>
      <w:r w:rsidR="00CD0D02" w:rsidRPr="008578A7">
        <w:rPr>
          <w:rFonts w:ascii="Arial Narrow" w:hAnsi="Arial Narrow"/>
          <w:szCs w:val="24"/>
        </w:rPr>
        <w:t>ă</w:t>
      </w:r>
      <w:r w:rsidRPr="008578A7">
        <w:rPr>
          <w:rFonts w:ascii="Arial Narrow" w:hAnsi="Arial Narrow"/>
          <w:szCs w:val="24"/>
        </w:rPr>
        <w:t xml:space="preserve"> probleme maj</w:t>
      </w:r>
      <w:r w:rsidR="00CD0D02" w:rsidRPr="008578A7">
        <w:rPr>
          <w:rFonts w:ascii="Arial Narrow" w:hAnsi="Arial Narrow"/>
          <w:szCs w:val="24"/>
        </w:rPr>
        <w:t>o</w:t>
      </w:r>
      <w:r w:rsidRPr="008578A7">
        <w:rPr>
          <w:rFonts w:ascii="Arial Narrow" w:hAnsi="Arial Narrow"/>
          <w:szCs w:val="24"/>
        </w:rPr>
        <w:t>re pentru omenire:</w:t>
      </w:r>
    </w:p>
    <w:p w14:paraId="1D09527F" w14:textId="77777777" w:rsidR="00CD0D02" w:rsidRPr="008578A7" w:rsidRDefault="0078040B" w:rsidP="0078040B">
      <w:pPr>
        <w:rPr>
          <w:rFonts w:ascii="Arial Narrow" w:hAnsi="Arial Narrow"/>
          <w:szCs w:val="24"/>
        </w:rPr>
      </w:pPr>
      <w:r w:rsidRPr="008578A7">
        <w:rPr>
          <w:rFonts w:ascii="Arial Narrow" w:hAnsi="Arial Narrow"/>
          <w:szCs w:val="24"/>
        </w:rPr>
        <w:t>•</w:t>
      </w:r>
      <w:r w:rsidRPr="008578A7">
        <w:rPr>
          <w:rFonts w:ascii="Arial Narrow" w:hAnsi="Arial Narrow"/>
          <w:szCs w:val="24"/>
        </w:rPr>
        <w:tab/>
        <w:t>reducer</w:t>
      </w:r>
      <w:r w:rsidR="00CD0D02" w:rsidRPr="008578A7">
        <w:rPr>
          <w:rFonts w:ascii="Arial Narrow" w:hAnsi="Arial Narrow"/>
          <w:szCs w:val="24"/>
        </w:rPr>
        <w:t>ea</w:t>
      </w:r>
      <w:r w:rsidRPr="008578A7">
        <w:rPr>
          <w:rFonts w:ascii="Arial Narrow" w:hAnsi="Arial Narrow"/>
          <w:szCs w:val="24"/>
        </w:rPr>
        <w:t xml:space="preserve"> drastic</w:t>
      </w:r>
      <w:r w:rsidR="00CD0D02" w:rsidRPr="008578A7">
        <w:rPr>
          <w:rFonts w:ascii="Arial Narrow" w:hAnsi="Arial Narrow"/>
          <w:szCs w:val="24"/>
        </w:rPr>
        <w:t>ă</w:t>
      </w:r>
      <w:r w:rsidRPr="008578A7">
        <w:rPr>
          <w:rFonts w:ascii="Arial Narrow" w:hAnsi="Arial Narrow"/>
          <w:szCs w:val="24"/>
        </w:rPr>
        <w:t xml:space="preserve"> a emisiilor de gaze cu efect de ser</w:t>
      </w:r>
      <w:r w:rsidR="00CD0D02" w:rsidRPr="008578A7">
        <w:rPr>
          <w:rFonts w:ascii="Arial Narrow" w:hAnsi="Arial Narrow"/>
          <w:szCs w:val="24"/>
        </w:rPr>
        <w:t>ă</w:t>
      </w:r>
    </w:p>
    <w:p w14:paraId="308C5EB9" w14:textId="6AA64DEB" w:rsidR="0078040B" w:rsidRPr="008578A7" w:rsidRDefault="0078040B" w:rsidP="0078040B">
      <w:pPr>
        <w:rPr>
          <w:rFonts w:ascii="Arial Narrow" w:hAnsi="Arial Narrow"/>
          <w:szCs w:val="24"/>
        </w:rPr>
      </w:pPr>
      <w:r w:rsidRPr="008578A7">
        <w:rPr>
          <w:rFonts w:ascii="Arial Narrow" w:hAnsi="Arial Narrow"/>
          <w:szCs w:val="24"/>
        </w:rPr>
        <w:t>•</w:t>
      </w:r>
      <w:r w:rsidRPr="008578A7">
        <w:rPr>
          <w:rFonts w:ascii="Arial Narrow" w:hAnsi="Arial Narrow"/>
          <w:szCs w:val="24"/>
        </w:rPr>
        <w:tab/>
        <w:t>adapta</w:t>
      </w:r>
      <w:r w:rsidR="00CD0D02" w:rsidRPr="008578A7">
        <w:rPr>
          <w:rFonts w:ascii="Arial Narrow" w:hAnsi="Arial Narrow"/>
          <w:szCs w:val="24"/>
        </w:rPr>
        <w:t>bilitatea</w:t>
      </w:r>
      <w:r w:rsidRPr="008578A7">
        <w:rPr>
          <w:rFonts w:ascii="Arial Narrow" w:hAnsi="Arial Narrow"/>
          <w:szCs w:val="24"/>
        </w:rPr>
        <w:t xml:space="preserve"> la efectele schimbarilor climatice, av</w:t>
      </w:r>
      <w:r w:rsidR="00CD0D02" w:rsidRPr="008578A7">
        <w:rPr>
          <w:rFonts w:ascii="Arial Narrow" w:hAnsi="Arial Narrow"/>
          <w:szCs w:val="24"/>
        </w:rPr>
        <w:t>â</w:t>
      </w:r>
      <w:r w:rsidRPr="008578A7">
        <w:rPr>
          <w:rFonts w:ascii="Arial Narrow" w:hAnsi="Arial Narrow"/>
          <w:szCs w:val="24"/>
        </w:rPr>
        <w:t xml:space="preserve">nd </w:t>
      </w:r>
      <w:r w:rsidR="00CD0D02" w:rsidRPr="008578A7">
        <w:rPr>
          <w:rFonts w:ascii="Arial Narrow" w:hAnsi="Arial Narrow"/>
          <w:szCs w:val="24"/>
        </w:rPr>
        <w:t>î</w:t>
      </w:r>
      <w:r w:rsidRPr="008578A7">
        <w:rPr>
          <w:rFonts w:ascii="Arial Narrow" w:hAnsi="Arial Narrow"/>
          <w:szCs w:val="24"/>
        </w:rPr>
        <w:t>n vedere c</w:t>
      </w:r>
      <w:r w:rsidR="00CD0D02" w:rsidRPr="008578A7">
        <w:rPr>
          <w:rFonts w:ascii="Arial Narrow" w:hAnsi="Arial Narrow"/>
          <w:szCs w:val="24"/>
        </w:rPr>
        <w:t>ă</w:t>
      </w:r>
      <w:r w:rsidRPr="008578A7">
        <w:rPr>
          <w:rFonts w:ascii="Arial Narrow" w:hAnsi="Arial Narrow"/>
          <w:szCs w:val="24"/>
        </w:rPr>
        <w:t xml:space="preserve"> aceste efecte sunt deja vizibile </w:t>
      </w:r>
      <w:r w:rsidR="00CD0D02" w:rsidRPr="008578A7">
        <w:rPr>
          <w:rFonts w:ascii="Arial Narrow" w:hAnsi="Arial Narrow"/>
          <w:szCs w:val="24"/>
        </w:rPr>
        <w:t>ș</w:t>
      </w:r>
      <w:r w:rsidRPr="008578A7">
        <w:rPr>
          <w:rFonts w:ascii="Arial Narrow" w:hAnsi="Arial Narrow"/>
          <w:szCs w:val="24"/>
        </w:rPr>
        <w:t>i inevitabile, indiferent de rezultatul actiunilor de reducere a emisiilor.</w:t>
      </w:r>
    </w:p>
    <w:p w14:paraId="797ADAB5" w14:textId="77777777" w:rsidR="00CD0D02" w:rsidRPr="008578A7" w:rsidRDefault="0078040B" w:rsidP="00CD0D02">
      <w:pPr>
        <w:ind w:firstLine="720"/>
        <w:rPr>
          <w:rFonts w:ascii="Arial Narrow" w:hAnsi="Arial Narrow"/>
          <w:szCs w:val="24"/>
        </w:rPr>
      </w:pPr>
      <w:r w:rsidRPr="008578A7">
        <w:rPr>
          <w:rFonts w:ascii="Arial Narrow" w:hAnsi="Arial Narrow"/>
          <w:szCs w:val="24"/>
        </w:rPr>
        <w:t>In Europa, se poate observa deja o cre</w:t>
      </w:r>
      <w:r w:rsidR="00CD0D02" w:rsidRPr="008578A7">
        <w:rPr>
          <w:rFonts w:ascii="Arial Narrow" w:hAnsi="Arial Narrow"/>
          <w:szCs w:val="24"/>
        </w:rPr>
        <w:t>ș</w:t>
      </w:r>
      <w:r w:rsidRPr="008578A7">
        <w:rPr>
          <w:rFonts w:ascii="Arial Narrow" w:hAnsi="Arial Narrow"/>
          <w:szCs w:val="24"/>
        </w:rPr>
        <w:t xml:space="preserve">tere a nivelului </w:t>
      </w:r>
      <w:r w:rsidR="00CD0D02" w:rsidRPr="008578A7">
        <w:rPr>
          <w:rFonts w:ascii="Arial Narrow" w:hAnsi="Arial Narrow"/>
          <w:szCs w:val="24"/>
        </w:rPr>
        <w:t>ș</w:t>
      </w:r>
      <w:r w:rsidRPr="008578A7">
        <w:rPr>
          <w:rFonts w:ascii="Arial Narrow" w:hAnsi="Arial Narrow"/>
          <w:szCs w:val="24"/>
        </w:rPr>
        <w:t>i intensita</w:t>
      </w:r>
      <w:r w:rsidR="00CD0D02" w:rsidRPr="008578A7">
        <w:rPr>
          <w:rFonts w:ascii="Arial Narrow" w:hAnsi="Arial Narrow"/>
          <w:szCs w:val="24"/>
        </w:rPr>
        <w:t>ț</w:t>
      </w:r>
      <w:r w:rsidRPr="008578A7">
        <w:rPr>
          <w:rFonts w:ascii="Arial Narrow" w:hAnsi="Arial Narrow"/>
          <w:szCs w:val="24"/>
        </w:rPr>
        <w:t>ii precipita</w:t>
      </w:r>
      <w:r w:rsidR="00CD0D02" w:rsidRPr="008578A7">
        <w:rPr>
          <w:rFonts w:ascii="Arial Narrow" w:hAnsi="Arial Narrow"/>
          <w:szCs w:val="24"/>
        </w:rPr>
        <w:t>ț</w:t>
      </w:r>
      <w:r w:rsidRPr="008578A7">
        <w:rPr>
          <w:rFonts w:ascii="Arial Narrow" w:hAnsi="Arial Narrow"/>
          <w:szCs w:val="24"/>
        </w:rPr>
        <w:t>iilor, valuri de c</w:t>
      </w:r>
      <w:r w:rsidR="00CD0D02" w:rsidRPr="008578A7">
        <w:rPr>
          <w:rFonts w:ascii="Arial Narrow" w:hAnsi="Arial Narrow"/>
          <w:szCs w:val="24"/>
        </w:rPr>
        <w:t>ă</w:t>
      </w:r>
      <w:r w:rsidRPr="008578A7">
        <w:rPr>
          <w:rFonts w:ascii="Arial Narrow" w:hAnsi="Arial Narrow"/>
          <w:szCs w:val="24"/>
        </w:rPr>
        <w:t>ldur</w:t>
      </w:r>
      <w:r w:rsidR="00CD0D02" w:rsidRPr="008578A7">
        <w:rPr>
          <w:rFonts w:ascii="Arial Narrow" w:hAnsi="Arial Narrow"/>
          <w:szCs w:val="24"/>
        </w:rPr>
        <w:t>ă</w:t>
      </w:r>
      <w:r w:rsidRPr="008578A7">
        <w:rPr>
          <w:rFonts w:ascii="Arial Narrow" w:hAnsi="Arial Narrow"/>
          <w:szCs w:val="24"/>
        </w:rPr>
        <w:t xml:space="preserve"> cu o fre</w:t>
      </w:r>
      <w:r w:rsidR="00CD0D02" w:rsidRPr="008578A7">
        <w:rPr>
          <w:rFonts w:ascii="Arial Narrow" w:hAnsi="Arial Narrow"/>
          <w:szCs w:val="24"/>
        </w:rPr>
        <w:t>c</w:t>
      </w:r>
      <w:r w:rsidRPr="008578A7">
        <w:rPr>
          <w:rFonts w:ascii="Arial Narrow" w:hAnsi="Arial Narrow"/>
          <w:szCs w:val="24"/>
        </w:rPr>
        <w:t>ven</w:t>
      </w:r>
      <w:r w:rsidR="00CD0D02" w:rsidRPr="008578A7">
        <w:rPr>
          <w:rFonts w:ascii="Arial Narrow" w:hAnsi="Arial Narrow"/>
          <w:szCs w:val="24"/>
        </w:rPr>
        <w:t>ță</w:t>
      </w:r>
      <w:r w:rsidRPr="008578A7">
        <w:rPr>
          <w:rFonts w:ascii="Arial Narrow" w:hAnsi="Arial Narrow"/>
          <w:szCs w:val="24"/>
        </w:rPr>
        <w:t xml:space="preserve"> </w:t>
      </w:r>
      <w:r w:rsidR="00CD0D02" w:rsidRPr="008578A7">
        <w:rPr>
          <w:rFonts w:ascii="Arial Narrow" w:hAnsi="Arial Narrow"/>
          <w:szCs w:val="24"/>
        </w:rPr>
        <w:t>ș</w:t>
      </w:r>
      <w:r w:rsidRPr="008578A7">
        <w:rPr>
          <w:rFonts w:ascii="Arial Narrow" w:hAnsi="Arial Narrow"/>
          <w:szCs w:val="24"/>
        </w:rPr>
        <w:t>i durat</w:t>
      </w:r>
      <w:r w:rsidR="00CD0D02" w:rsidRPr="008578A7">
        <w:rPr>
          <w:rFonts w:ascii="Arial Narrow" w:hAnsi="Arial Narrow"/>
          <w:szCs w:val="24"/>
        </w:rPr>
        <w:t>ă</w:t>
      </w:r>
      <w:r w:rsidRPr="008578A7">
        <w:rPr>
          <w:rFonts w:ascii="Arial Narrow" w:hAnsi="Arial Narrow"/>
          <w:szCs w:val="24"/>
        </w:rPr>
        <w:t xml:space="preserve"> din ce in ce mai mare </w:t>
      </w:r>
      <w:r w:rsidR="00CD0D02" w:rsidRPr="008578A7">
        <w:rPr>
          <w:rFonts w:ascii="Arial Narrow" w:hAnsi="Arial Narrow"/>
          <w:szCs w:val="24"/>
        </w:rPr>
        <w:t>ș</w:t>
      </w:r>
      <w:r w:rsidRPr="008578A7">
        <w:rPr>
          <w:rFonts w:ascii="Arial Narrow" w:hAnsi="Arial Narrow"/>
          <w:szCs w:val="24"/>
        </w:rPr>
        <w:t>i acutizarea fenomenului de seceta in sudu</w:t>
      </w:r>
      <w:r w:rsidR="00CD0D02" w:rsidRPr="008578A7">
        <w:rPr>
          <w:rFonts w:ascii="Arial Narrow" w:hAnsi="Arial Narrow"/>
          <w:szCs w:val="24"/>
        </w:rPr>
        <w:t>l</w:t>
      </w:r>
      <w:r w:rsidRPr="008578A7">
        <w:rPr>
          <w:rFonts w:ascii="Arial Narrow" w:hAnsi="Arial Narrow"/>
          <w:szCs w:val="24"/>
        </w:rPr>
        <w:t xml:space="preserve"> Europei. </w:t>
      </w:r>
    </w:p>
    <w:p w14:paraId="050FD9E6" w14:textId="77777777" w:rsidR="00CD0D02" w:rsidRPr="008578A7" w:rsidRDefault="0078040B" w:rsidP="00CD0D02">
      <w:pPr>
        <w:ind w:firstLine="720"/>
        <w:rPr>
          <w:rFonts w:ascii="Arial Narrow" w:hAnsi="Arial Narrow"/>
          <w:szCs w:val="24"/>
        </w:rPr>
      </w:pPr>
      <w:r w:rsidRPr="008578A7">
        <w:rPr>
          <w:rFonts w:ascii="Arial Narrow" w:hAnsi="Arial Narrow"/>
          <w:szCs w:val="24"/>
        </w:rPr>
        <w:t>In acela</w:t>
      </w:r>
      <w:r w:rsidR="00CD0D02" w:rsidRPr="008578A7">
        <w:rPr>
          <w:rFonts w:ascii="Arial Narrow" w:hAnsi="Arial Narrow"/>
          <w:szCs w:val="24"/>
        </w:rPr>
        <w:t>ș</w:t>
      </w:r>
      <w:r w:rsidRPr="008578A7">
        <w:rPr>
          <w:rFonts w:ascii="Arial Narrow" w:hAnsi="Arial Narrow"/>
          <w:szCs w:val="24"/>
        </w:rPr>
        <w:t xml:space="preserve">i timp, in centrul </w:t>
      </w:r>
      <w:r w:rsidR="00CD0D02" w:rsidRPr="008578A7">
        <w:rPr>
          <w:rFonts w:ascii="Arial Narrow" w:hAnsi="Arial Narrow"/>
          <w:szCs w:val="24"/>
        </w:rPr>
        <w:t>ș</w:t>
      </w:r>
      <w:r w:rsidRPr="008578A7">
        <w:rPr>
          <w:rFonts w:ascii="Arial Narrow" w:hAnsi="Arial Narrow"/>
          <w:szCs w:val="24"/>
        </w:rPr>
        <w:t>i nordul Europei se pot observa cre</w:t>
      </w:r>
      <w:r w:rsidR="00CD0D02" w:rsidRPr="008578A7">
        <w:rPr>
          <w:rFonts w:ascii="Arial Narrow" w:hAnsi="Arial Narrow"/>
          <w:szCs w:val="24"/>
        </w:rPr>
        <w:t>ș</w:t>
      </w:r>
      <w:r w:rsidRPr="008578A7">
        <w:rPr>
          <w:rFonts w:ascii="Arial Narrow" w:hAnsi="Arial Narrow"/>
          <w:szCs w:val="24"/>
        </w:rPr>
        <w:t>teri la nivelul precipitatiilor, care conduc la inunda</w:t>
      </w:r>
      <w:r w:rsidR="00CD0D02" w:rsidRPr="008578A7">
        <w:rPr>
          <w:rFonts w:ascii="Arial Narrow" w:hAnsi="Arial Narrow"/>
          <w:szCs w:val="24"/>
        </w:rPr>
        <w:t>ț</w:t>
      </w:r>
      <w:r w:rsidRPr="008578A7">
        <w:rPr>
          <w:rFonts w:ascii="Arial Narrow" w:hAnsi="Arial Narrow"/>
          <w:szCs w:val="24"/>
        </w:rPr>
        <w:t xml:space="preserve">ii intense pe cursurile de apa </w:t>
      </w:r>
      <w:r w:rsidR="00CD0D02" w:rsidRPr="008578A7">
        <w:rPr>
          <w:rFonts w:ascii="Arial Narrow" w:hAnsi="Arial Narrow"/>
          <w:szCs w:val="24"/>
        </w:rPr>
        <w:t>ș</w:t>
      </w:r>
      <w:r w:rsidRPr="008578A7">
        <w:rPr>
          <w:rFonts w:ascii="Arial Narrow" w:hAnsi="Arial Narrow"/>
          <w:szCs w:val="24"/>
        </w:rPr>
        <w:t xml:space="preserve">i </w:t>
      </w:r>
      <w:r w:rsidR="00CD0D02" w:rsidRPr="008578A7">
        <w:rPr>
          <w:rFonts w:ascii="Arial Narrow" w:hAnsi="Arial Narrow"/>
          <w:szCs w:val="24"/>
        </w:rPr>
        <w:t>î</w:t>
      </w:r>
      <w:r w:rsidRPr="008578A7">
        <w:rPr>
          <w:rFonts w:ascii="Arial Narrow" w:hAnsi="Arial Narrow"/>
          <w:szCs w:val="24"/>
        </w:rPr>
        <w:t xml:space="preserve">n zona costiera. </w:t>
      </w:r>
    </w:p>
    <w:p w14:paraId="0A749358" w14:textId="77777777" w:rsidR="00CD0D02" w:rsidRPr="008578A7" w:rsidRDefault="0078040B" w:rsidP="00CD0D02">
      <w:pPr>
        <w:ind w:firstLine="720"/>
        <w:rPr>
          <w:rFonts w:ascii="Arial Narrow" w:hAnsi="Arial Narrow"/>
          <w:szCs w:val="24"/>
        </w:rPr>
      </w:pPr>
      <w:r w:rsidRPr="008578A7">
        <w:rPr>
          <w:rFonts w:ascii="Arial Narrow" w:hAnsi="Arial Narrow"/>
          <w:szCs w:val="24"/>
        </w:rPr>
        <w:t>Evenimentele meteorologice extreme sunt legate din ce in ce mai fre</w:t>
      </w:r>
      <w:r w:rsidR="00CD0D02" w:rsidRPr="008578A7">
        <w:rPr>
          <w:rFonts w:ascii="Arial Narrow" w:hAnsi="Arial Narrow"/>
          <w:szCs w:val="24"/>
        </w:rPr>
        <w:t>c</w:t>
      </w:r>
      <w:r w:rsidRPr="008578A7">
        <w:rPr>
          <w:rFonts w:ascii="Arial Narrow" w:hAnsi="Arial Narrow"/>
          <w:szCs w:val="24"/>
        </w:rPr>
        <w:t>vent de schimb</w:t>
      </w:r>
      <w:r w:rsidR="00CD0D02" w:rsidRPr="008578A7">
        <w:rPr>
          <w:rFonts w:ascii="Arial Narrow" w:hAnsi="Arial Narrow"/>
          <w:szCs w:val="24"/>
        </w:rPr>
        <w:t>ă</w:t>
      </w:r>
      <w:r w:rsidRPr="008578A7">
        <w:rPr>
          <w:rFonts w:ascii="Arial Narrow" w:hAnsi="Arial Narrow"/>
          <w:szCs w:val="24"/>
        </w:rPr>
        <w:t>rile climatice.</w:t>
      </w:r>
    </w:p>
    <w:p w14:paraId="141AB77A" w14:textId="081C6ACF" w:rsidR="0078040B" w:rsidRPr="008578A7" w:rsidRDefault="00CD0D02" w:rsidP="00CD0D02">
      <w:pPr>
        <w:ind w:firstLine="720"/>
        <w:rPr>
          <w:rFonts w:ascii="Arial Narrow" w:hAnsi="Arial Narrow"/>
          <w:szCs w:val="24"/>
        </w:rPr>
      </w:pPr>
      <w:r w:rsidRPr="008578A7">
        <w:rPr>
          <w:rFonts w:ascii="Arial Narrow" w:hAnsi="Arial Narrow"/>
          <w:szCs w:val="24"/>
        </w:rPr>
        <w:t>E</w:t>
      </w:r>
      <w:r w:rsidR="0078040B" w:rsidRPr="008578A7">
        <w:rPr>
          <w:rFonts w:ascii="Arial Narrow" w:hAnsi="Arial Narrow"/>
          <w:szCs w:val="24"/>
        </w:rPr>
        <w:t>ste necesar</w:t>
      </w:r>
      <w:r w:rsidRPr="008578A7">
        <w:rPr>
          <w:rFonts w:ascii="Arial Narrow" w:hAnsi="Arial Narrow"/>
          <w:szCs w:val="24"/>
        </w:rPr>
        <w:t>ă</w:t>
      </w:r>
      <w:r w:rsidR="0078040B" w:rsidRPr="008578A7">
        <w:rPr>
          <w:rFonts w:ascii="Arial Narrow" w:hAnsi="Arial Narrow"/>
          <w:szCs w:val="24"/>
        </w:rPr>
        <w:t xml:space="preserve"> identifica</w:t>
      </w:r>
      <w:r w:rsidRPr="008578A7">
        <w:rPr>
          <w:rFonts w:ascii="Arial Narrow" w:hAnsi="Arial Narrow"/>
          <w:szCs w:val="24"/>
        </w:rPr>
        <w:t>rea</w:t>
      </w:r>
      <w:r w:rsidR="0078040B" w:rsidRPr="008578A7">
        <w:rPr>
          <w:rFonts w:ascii="Arial Narrow" w:hAnsi="Arial Narrow"/>
          <w:szCs w:val="24"/>
        </w:rPr>
        <w:t xml:space="preserve"> impactul</w:t>
      </w:r>
      <w:r w:rsidRPr="008578A7">
        <w:rPr>
          <w:rFonts w:ascii="Arial Narrow" w:hAnsi="Arial Narrow"/>
          <w:szCs w:val="24"/>
        </w:rPr>
        <w:t>ui</w:t>
      </w:r>
      <w:r w:rsidR="0078040B" w:rsidRPr="008578A7">
        <w:rPr>
          <w:rFonts w:ascii="Arial Narrow" w:hAnsi="Arial Narrow"/>
          <w:szCs w:val="24"/>
        </w:rPr>
        <w:t xml:space="preserve"> schimb</w:t>
      </w:r>
      <w:r w:rsidRPr="008578A7">
        <w:rPr>
          <w:rFonts w:ascii="Arial Narrow" w:hAnsi="Arial Narrow"/>
          <w:szCs w:val="24"/>
        </w:rPr>
        <w:t>ă</w:t>
      </w:r>
      <w:r w:rsidR="0078040B" w:rsidRPr="008578A7">
        <w:rPr>
          <w:rFonts w:ascii="Arial Narrow" w:hAnsi="Arial Narrow"/>
          <w:szCs w:val="24"/>
        </w:rPr>
        <w:t xml:space="preserve">rilor climatice asupra sistemelor naturale </w:t>
      </w:r>
      <w:r w:rsidRPr="008578A7">
        <w:rPr>
          <w:rFonts w:ascii="Arial Narrow" w:hAnsi="Arial Narrow"/>
          <w:szCs w:val="24"/>
        </w:rPr>
        <w:t>ș</w:t>
      </w:r>
      <w:r w:rsidR="0078040B" w:rsidRPr="008578A7">
        <w:rPr>
          <w:rFonts w:ascii="Arial Narrow" w:hAnsi="Arial Narrow"/>
          <w:szCs w:val="24"/>
        </w:rPr>
        <w:t>i antropice, vulnerabilitatea acestor sisteme precum si adaptarea la efectele schimbarilor climatice.</w:t>
      </w:r>
    </w:p>
    <w:p w14:paraId="5FFD75BF" w14:textId="5C89F87E" w:rsidR="0078040B" w:rsidRPr="008578A7" w:rsidRDefault="0078040B" w:rsidP="00CD0D02">
      <w:pPr>
        <w:ind w:firstLine="720"/>
        <w:rPr>
          <w:rFonts w:ascii="Arial Narrow" w:hAnsi="Arial Narrow"/>
          <w:szCs w:val="24"/>
        </w:rPr>
      </w:pPr>
      <w:r w:rsidRPr="008578A7">
        <w:rPr>
          <w:rFonts w:ascii="Arial Narrow" w:hAnsi="Arial Narrow"/>
          <w:szCs w:val="24"/>
        </w:rPr>
        <w:t xml:space="preserve">Vulnerabilitatea implica analiza impactului negativ al schimbarilor climatic, inclusiv al variabilitatii climatice </w:t>
      </w:r>
      <w:r w:rsidR="002C3D16" w:rsidRPr="008578A7">
        <w:rPr>
          <w:rFonts w:ascii="Arial Narrow" w:hAnsi="Arial Narrow"/>
          <w:szCs w:val="24"/>
        </w:rPr>
        <w:t>ș</w:t>
      </w:r>
      <w:r w:rsidRPr="008578A7">
        <w:rPr>
          <w:rFonts w:ascii="Arial Narrow" w:hAnsi="Arial Narrow"/>
          <w:szCs w:val="24"/>
        </w:rPr>
        <w:t xml:space="preserve">i al evenimentelor meteorologice extreme asupra sistemelor naturale </w:t>
      </w:r>
      <w:r w:rsidR="002C3D16" w:rsidRPr="008578A7">
        <w:rPr>
          <w:rFonts w:ascii="Arial Narrow" w:hAnsi="Arial Narrow"/>
          <w:szCs w:val="24"/>
        </w:rPr>
        <w:t>ș</w:t>
      </w:r>
      <w:r w:rsidRPr="008578A7">
        <w:rPr>
          <w:rFonts w:ascii="Arial Narrow" w:hAnsi="Arial Narrow"/>
          <w:szCs w:val="24"/>
        </w:rPr>
        <w:t xml:space="preserve">i antropice si depinde de tipul, amplitudinea </w:t>
      </w:r>
      <w:r w:rsidR="002C3D16" w:rsidRPr="008578A7">
        <w:rPr>
          <w:rFonts w:ascii="Arial Narrow" w:hAnsi="Arial Narrow"/>
          <w:szCs w:val="24"/>
        </w:rPr>
        <w:t>ș</w:t>
      </w:r>
      <w:r w:rsidRPr="008578A7">
        <w:rPr>
          <w:rFonts w:ascii="Arial Narrow" w:hAnsi="Arial Narrow"/>
          <w:szCs w:val="24"/>
        </w:rPr>
        <w:t>i rata variabilita</w:t>
      </w:r>
      <w:r w:rsidR="002C3D16" w:rsidRPr="008578A7">
        <w:rPr>
          <w:rFonts w:ascii="Arial Narrow" w:hAnsi="Arial Narrow"/>
          <w:szCs w:val="24"/>
        </w:rPr>
        <w:t>ț</w:t>
      </w:r>
      <w:r w:rsidRPr="008578A7">
        <w:rPr>
          <w:rFonts w:ascii="Arial Narrow" w:hAnsi="Arial Narrow"/>
          <w:szCs w:val="24"/>
        </w:rPr>
        <w:t>ii climatice la care acestea sunt expuse precum si posibilitatea lor de adaptare.</w:t>
      </w:r>
    </w:p>
    <w:p w14:paraId="17ADAB81" w14:textId="77777777" w:rsidR="002C3D16" w:rsidRPr="008578A7" w:rsidRDefault="0078040B" w:rsidP="002C3D16">
      <w:pPr>
        <w:ind w:firstLine="720"/>
        <w:rPr>
          <w:rFonts w:ascii="Arial Narrow" w:hAnsi="Arial Narrow"/>
          <w:szCs w:val="24"/>
        </w:rPr>
      </w:pPr>
      <w:r w:rsidRPr="008578A7">
        <w:rPr>
          <w:rFonts w:ascii="Arial Narrow" w:hAnsi="Arial Narrow"/>
          <w:szCs w:val="24"/>
        </w:rPr>
        <w:t>Adaptarea reprezinta abilitatea sistemelor naturale si antropice, de a raspunde efectelor schimbarilor climatice, incluz</w:t>
      </w:r>
      <w:r w:rsidR="002C3D16" w:rsidRPr="008578A7">
        <w:rPr>
          <w:rFonts w:ascii="Arial Narrow" w:hAnsi="Arial Narrow"/>
          <w:szCs w:val="24"/>
        </w:rPr>
        <w:t>â</w:t>
      </w:r>
      <w:r w:rsidRPr="008578A7">
        <w:rPr>
          <w:rFonts w:ascii="Arial Narrow" w:hAnsi="Arial Narrow"/>
          <w:szCs w:val="24"/>
        </w:rPr>
        <w:t>nd variabilitatea climatic</w:t>
      </w:r>
      <w:r w:rsidR="002C3D16" w:rsidRPr="008578A7">
        <w:rPr>
          <w:rFonts w:ascii="Arial Narrow" w:hAnsi="Arial Narrow"/>
          <w:szCs w:val="24"/>
        </w:rPr>
        <w:t>ă</w:t>
      </w:r>
      <w:r w:rsidRPr="008578A7">
        <w:rPr>
          <w:rFonts w:ascii="Arial Narrow" w:hAnsi="Arial Narrow"/>
          <w:szCs w:val="24"/>
        </w:rPr>
        <w:t xml:space="preserve"> </w:t>
      </w:r>
      <w:r w:rsidR="002C3D16" w:rsidRPr="008578A7">
        <w:rPr>
          <w:rFonts w:ascii="Arial Narrow" w:hAnsi="Arial Narrow"/>
          <w:szCs w:val="24"/>
        </w:rPr>
        <w:t>ș</w:t>
      </w:r>
      <w:r w:rsidRPr="008578A7">
        <w:rPr>
          <w:rFonts w:ascii="Arial Narrow" w:hAnsi="Arial Narrow"/>
          <w:szCs w:val="24"/>
        </w:rPr>
        <w:t>i fenomenele meteorologice extreme, pentru a reduce poten</w:t>
      </w:r>
      <w:r w:rsidR="002C3D16" w:rsidRPr="008578A7">
        <w:rPr>
          <w:rFonts w:ascii="Arial Narrow" w:hAnsi="Arial Narrow"/>
          <w:szCs w:val="24"/>
        </w:rPr>
        <w:t>ț</w:t>
      </w:r>
      <w:r w:rsidRPr="008578A7">
        <w:rPr>
          <w:rFonts w:ascii="Arial Narrow" w:hAnsi="Arial Narrow"/>
          <w:szCs w:val="24"/>
        </w:rPr>
        <w:t>ialele pagube, a profita de oportunita</w:t>
      </w:r>
      <w:r w:rsidR="002C3D16" w:rsidRPr="008578A7">
        <w:rPr>
          <w:rFonts w:ascii="Arial Narrow" w:hAnsi="Arial Narrow"/>
          <w:szCs w:val="24"/>
        </w:rPr>
        <w:t>ț</w:t>
      </w:r>
      <w:r w:rsidRPr="008578A7">
        <w:rPr>
          <w:rFonts w:ascii="Arial Narrow" w:hAnsi="Arial Narrow"/>
          <w:szCs w:val="24"/>
        </w:rPr>
        <w:t>i sau a face fata consecin</w:t>
      </w:r>
      <w:r w:rsidR="002C3D16" w:rsidRPr="008578A7">
        <w:rPr>
          <w:rFonts w:ascii="Arial Narrow" w:hAnsi="Arial Narrow"/>
          <w:szCs w:val="24"/>
        </w:rPr>
        <w:t>ț</w:t>
      </w:r>
      <w:r w:rsidRPr="008578A7">
        <w:rPr>
          <w:rFonts w:ascii="Arial Narrow" w:hAnsi="Arial Narrow"/>
          <w:szCs w:val="24"/>
        </w:rPr>
        <w:t xml:space="preserve">elor schimbarilor climatice. </w:t>
      </w:r>
    </w:p>
    <w:p w14:paraId="3708B929" w14:textId="77777777" w:rsidR="002C3D16" w:rsidRPr="008578A7" w:rsidRDefault="0078040B" w:rsidP="002C3D16">
      <w:pPr>
        <w:ind w:firstLine="720"/>
        <w:rPr>
          <w:rFonts w:ascii="Arial Narrow" w:hAnsi="Arial Narrow"/>
          <w:szCs w:val="24"/>
        </w:rPr>
      </w:pPr>
      <w:r w:rsidRPr="008578A7">
        <w:rPr>
          <w:rFonts w:ascii="Arial Narrow" w:hAnsi="Arial Narrow"/>
          <w:szCs w:val="24"/>
        </w:rPr>
        <w:t>Adaptarea la efectele climatice este un proces complex, datorita faptului c</w:t>
      </w:r>
      <w:r w:rsidR="002C3D16" w:rsidRPr="008578A7">
        <w:rPr>
          <w:rFonts w:ascii="Arial Narrow" w:hAnsi="Arial Narrow"/>
          <w:szCs w:val="24"/>
        </w:rPr>
        <w:t>ă</w:t>
      </w:r>
      <w:r w:rsidRPr="008578A7">
        <w:rPr>
          <w:rFonts w:ascii="Arial Narrow" w:hAnsi="Arial Narrow"/>
          <w:szCs w:val="24"/>
        </w:rPr>
        <w:t xml:space="preserve"> gravitate</w:t>
      </w:r>
      <w:r w:rsidR="002C3D16" w:rsidRPr="008578A7">
        <w:rPr>
          <w:rFonts w:ascii="Arial Narrow" w:hAnsi="Arial Narrow"/>
          <w:szCs w:val="24"/>
        </w:rPr>
        <w:t>a</w:t>
      </w:r>
      <w:r w:rsidRPr="008578A7">
        <w:rPr>
          <w:rFonts w:ascii="Arial Narrow" w:hAnsi="Arial Narrow"/>
          <w:szCs w:val="24"/>
        </w:rPr>
        <w:t xml:space="preserve"> efectelor variaz</w:t>
      </w:r>
      <w:r w:rsidR="002C3D16" w:rsidRPr="008578A7">
        <w:rPr>
          <w:rFonts w:ascii="Arial Narrow" w:hAnsi="Arial Narrow"/>
          <w:szCs w:val="24"/>
        </w:rPr>
        <w:t>ă</w:t>
      </w:r>
      <w:r w:rsidRPr="008578A7">
        <w:rPr>
          <w:rFonts w:ascii="Arial Narrow" w:hAnsi="Arial Narrow"/>
          <w:szCs w:val="24"/>
        </w:rPr>
        <w:t xml:space="preserve"> de la o regiune la alta</w:t>
      </w:r>
      <w:r w:rsidR="002C3D16" w:rsidRPr="008578A7">
        <w:rPr>
          <w:rFonts w:ascii="Arial Narrow" w:hAnsi="Arial Narrow"/>
          <w:szCs w:val="24"/>
        </w:rPr>
        <w:t xml:space="preserve">. </w:t>
      </w:r>
    </w:p>
    <w:p w14:paraId="199B0398" w14:textId="76171FAA" w:rsidR="0078040B" w:rsidRPr="008578A7" w:rsidRDefault="002C3D16" w:rsidP="002C3D16">
      <w:pPr>
        <w:ind w:firstLine="720"/>
        <w:rPr>
          <w:rFonts w:ascii="Arial Narrow" w:hAnsi="Arial Narrow"/>
          <w:szCs w:val="24"/>
        </w:rPr>
      </w:pPr>
      <w:r w:rsidRPr="008578A7">
        <w:rPr>
          <w:rFonts w:ascii="Arial Narrow" w:hAnsi="Arial Narrow"/>
          <w:szCs w:val="24"/>
        </w:rPr>
        <w:t>Î</w:t>
      </w:r>
      <w:r w:rsidR="0078040B" w:rsidRPr="008578A7">
        <w:rPr>
          <w:rFonts w:ascii="Arial Narrow" w:hAnsi="Arial Narrow"/>
          <w:szCs w:val="24"/>
        </w:rPr>
        <w:t>n func</w:t>
      </w:r>
      <w:r w:rsidRPr="008578A7">
        <w:rPr>
          <w:rFonts w:ascii="Arial Narrow" w:hAnsi="Arial Narrow"/>
          <w:szCs w:val="24"/>
        </w:rPr>
        <w:t>ț</w:t>
      </w:r>
      <w:r w:rsidR="0078040B" w:rsidRPr="008578A7">
        <w:rPr>
          <w:rFonts w:ascii="Arial Narrow" w:hAnsi="Arial Narrow"/>
          <w:szCs w:val="24"/>
        </w:rPr>
        <w:t xml:space="preserve">ie de expunere, vulnerabilitatea fizica, gradul de dezvoltare socio-economica, capacitatea naturala </w:t>
      </w:r>
      <w:r w:rsidRPr="008578A7">
        <w:rPr>
          <w:rFonts w:ascii="Arial Narrow" w:hAnsi="Arial Narrow"/>
          <w:szCs w:val="24"/>
        </w:rPr>
        <w:t>ș</w:t>
      </w:r>
      <w:r w:rsidR="0078040B" w:rsidRPr="008578A7">
        <w:rPr>
          <w:rFonts w:ascii="Arial Narrow" w:hAnsi="Arial Narrow"/>
          <w:szCs w:val="24"/>
        </w:rPr>
        <w:t>i umana de adaptare, serviciile de s</w:t>
      </w:r>
      <w:r w:rsidRPr="008578A7">
        <w:rPr>
          <w:rFonts w:ascii="Arial Narrow" w:hAnsi="Arial Narrow"/>
          <w:szCs w:val="24"/>
        </w:rPr>
        <w:t>ă</w:t>
      </w:r>
      <w:r w:rsidR="0078040B" w:rsidRPr="008578A7">
        <w:rPr>
          <w:rFonts w:ascii="Arial Narrow" w:hAnsi="Arial Narrow"/>
          <w:szCs w:val="24"/>
        </w:rPr>
        <w:t>n</w:t>
      </w:r>
      <w:r w:rsidRPr="008578A7">
        <w:rPr>
          <w:rFonts w:ascii="Arial Narrow" w:hAnsi="Arial Narrow"/>
          <w:szCs w:val="24"/>
        </w:rPr>
        <w:t>ă</w:t>
      </w:r>
      <w:r w:rsidR="0078040B" w:rsidRPr="008578A7">
        <w:rPr>
          <w:rFonts w:ascii="Arial Narrow" w:hAnsi="Arial Narrow"/>
          <w:szCs w:val="24"/>
        </w:rPr>
        <w:t xml:space="preserve">tate </w:t>
      </w:r>
      <w:r w:rsidRPr="008578A7">
        <w:rPr>
          <w:rFonts w:ascii="Arial Narrow" w:hAnsi="Arial Narrow"/>
          <w:szCs w:val="24"/>
        </w:rPr>
        <w:t>ș</w:t>
      </w:r>
      <w:r w:rsidR="0078040B" w:rsidRPr="008578A7">
        <w:rPr>
          <w:rFonts w:ascii="Arial Narrow" w:hAnsi="Arial Narrow"/>
          <w:szCs w:val="24"/>
        </w:rPr>
        <w:t>i mecanismele de monitorizare a dezastrelor.</w:t>
      </w:r>
    </w:p>
    <w:p w14:paraId="76BAD099" w14:textId="77777777" w:rsidR="00FB6ADB" w:rsidRPr="008578A7" w:rsidRDefault="0078040B" w:rsidP="002C3D16">
      <w:pPr>
        <w:ind w:firstLine="360"/>
        <w:rPr>
          <w:rFonts w:ascii="Arial Narrow" w:hAnsi="Arial Narrow"/>
          <w:szCs w:val="24"/>
        </w:rPr>
      </w:pPr>
      <w:r w:rsidRPr="008578A7">
        <w:rPr>
          <w:rFonts w:ascii="Arial Narrow" w:hAnsi="Arial Narrow"/>
          <w:szCs w:val="24"/>
        </w:rPr>
        <w:t>Efectele viitoarelor schimbari climatice reprezint</w:t>
      </w:r>
      <w:r w:rsidR="002C3D16" w:rsidRPr="008578A7">
        <w:rPr>
          <w:rFonts w:ascii="Arial Narrow" w:hAnsi="Arial Narrow"/>
          <w:szCs w:val="24"/>
        </w:rPr>
        <w:t>ă</w:t>
      </w:r>
      <w:r w:rsidRPr="008578A7">
        <w:rPr>
          <w:rFonts w:ascii="Arial Narrow" w:hAnsi="Arial Narrow"/>
          <w:szCs w:val="24"/>
        </w:rPr>
        <w:t xml:space="preserve"> o provocare semnificativa pent</w:t>
      </w:r>
      <w:r w:rsidR="00FB6ADB" w:rsidRPr="008578A7">
        <w:rPr>
          <w:rFonts w:ascii="Arial Narrow" w:hAnsi="Arial Narrow"/>
          <w:szCs w:val="24"/>
        </w:rPr>
        <w:t xml:space="preserve">ru </w:t>
      </w:r>
      <w:r w:rsidR="002C3D16" w:rsidRPr="008578A7">
        <w:rPr>
          <w:rFonts w:ascii="Arial Narrow" w:hAnsi="Arial Narrow"/>
          <w:szCs w:val="24"/>
        </w:rPr>
        <w:t>administratorii infrastructurii, operat</w:t>
      </w:r>
      <w:r w:rsidR="00FB6ADB" w:rsidRPr="008578A7">
        <w:rPr>
          <w:rFonts w:ascii="Arial Narrow" w:hAnsi="Arial Narrow"/>
          <w:szCs w:val="24"/>
        </w:rPr>
        <w:t>o</w:t>
      </w:r>
      <w:r w:rsidR="002C3D16" w:rsidRPr="008578A7">
        <w:rPr>
          <w:rFonts w:ascii="Arial Narrow" w:hAnsi="Arial Narrow"/>
          <w:szCs w:val="24"/>
        </w:rPr>
        <w:t>r</w:t>
      </w:r>
      <w:r w:rsidR="00FB6ADB" w:rsidRPr="008578A7">
        <w:rPr>
          <w:rFonts w:ascii="Arial Narrow" w:hAnsi="Arial Narrow"/>
          <w:szCs w:val="24"/>
        </w:rPr>
        <w:t>ii</w:t>
      </w:r>
      <w:r w:rsidR="002C3D16" w:rsidRPr="008578A7">
        <w:rPr>
          <w:rFonts w:ascii="Arial Narrow" w:hAnsi="Arial Narrow"/>
          <w:szCs w:val="24"/>
        </w:rPr>
        <w:t xml:space="preserve"> de transport rutier si al</w:t>
      </w:r>
      <w:r w:rsidR="00FB6ADB" w:rsidRPr="008578A7">
        <w:rPr>
          <w:rFonts w:ascii="Arial Narrow" w:hAnsi="Arial Narrow"/>
          <w:szCs w:val="24"/>
        </w:rPr>
        <w:t>ț</w:t>
      </w:r>
      <w:r w:rsidR="002C3D16" w:rsidRPr="008578A7">
        <w:rPr>
          <w:rFonts w:ascii="Arial Narrow" w:hAnsi="Arial Narrow"/>
          <w:szCs w:val="24"/>
        </w:rPr>
        <w:t xml:space="preserve">i factori implicati, care se pot confrunta cu o serie de factori precum: </w:t>
      </w:r>
    </w:p>
    <w:p w14:paraId="47E88684" w14:textId="77777777" w:rsidR="00FB6ADB" w:rsidRPr="008578A7" w:rsidRDefault="002C3D16" w:rsidP="00C02915">
      <w:pPr>
        <w:pStyle w:val="ListParagraph"/>
        <w:numPr>
          <w:ilvl w:val="0"/>
          <w:numId w:val="51"/>
        </w:numPr>
        <w:rPr>
          <w:rFonts w:ascii="Arial Narrow" w:hAnsi="Arial Narrow"/>
          <w:szCs w:val="24"/>
        </w:rPr>
      </w:pPr>
      <w:r w:rsidRPr="008578A7">
        <w:rPr>
          <w:rFonts w:ascii="Arial Narrow" w:hAnsi="Arial Narrow"/>
          <w:szCs w:val="24"/>
        </w:rPr>
        <w:t xml:space="preserve">cedarea infrastructurii, </w:t>
      </w:r>
    </w:p>
    <w:p w14:paraId="6B564ECA" w14:textId="77777777" w:rsidR="00FB6ADB" w:rsidRPr="008578A7" w:rsidRDefault="002C3D16" w:rsidP="00C02915">
      <w:pPr>
        <w:pStyle w:val="ListParagraph"/>
        <w:numPr>
          <w:ilvl w:val="0"/>
          <w:numId w:val="51"/>
        </w:numPr>
        <w:rPr>
          <w:rFonts w:ascii="Arial Narrow" w:hAnsi="Arial Narrow"/>
          <w:szCs w:val="24"/>
        </w:rPr>
      </w:pPr>
      <w:r w:rsidRPr="008578A7">
        <w:rPr>
          <w:rFonts w:ascii="Arial Narrow" w:hAnsi="Arial Narrow"/>
          <w:szCs w:val="24"/>
        </w:rPr>
        <w:t xml:space="preserve">restrictii de viteza, </w:t>
      </w:r>
    </w:p>
    <w:p w14:paraId="16C8D75D" w14:textId="77777777" w:rsidR="00FB6ADB" w:rsidRPr="008578A7" w:rsidRDefault="002C3D16" w:rsidP="00C02915">
      <w:pPr>
        <w:pStyle w:val="ListParagraph"/>
        <w:numPr>
          <w:ilvl w:val="0"/>
          <w:numId w:val="51"/>
        </w:numPr>
        <w:rPr>
          <w:rFonts w:ascii="Arial Narrow" w:hAnsi="Arial Narrow"/>
          <w:szCs w:val="24"/>
        </w:rPr>
      </w:pPr>
      <w:r w:rsidRPr="008578A7">
        <w:rPr>
          <w:rFonts w:ascii="Arial Narrow" w:hAnsi="Arial Narrow"/>
          <w:szCs w:val="24"/>
        </w:rPr>
        <w:t xml:space="preserve">efecte ale inundatiilor, </w:t>
      </w:r>
    </w:p>
    <w:p w14:paraId="7B144580" w14:textId="77777777" w:rsidR="00FB6ADB" w:rsidRPr="008578A7" w:rsidRDefault="002C3D16" w:rsidP="00C02915">
      <w:pPr>
        <w:pStyle w:val="ListParagraph"/>
        <w:numPr>
          <w:ilvl w:val="0"/>
          <w:numId w:val="51"/>
        </w:numPr>
        <w:rPr>
          <w:rFonts w:ascii="Arial Narrow" w:hAnsi="Arial Narrow"/>
          <w:szCs w:val="24"/>
        </w:rPr>
      </w:pPr>
      <w:r w:rsidRPr="008578A7">
        <w:rPr>
          <w:rFonts w:ascii="Arial Narrow" w:hAnsi="Arial Narrow"/>
          <w:szCs w:val="24"/>
        </w:rPr>
        <w:t xml:space="preserve">alunecari de teren, </w:t>
      </w:r>
    </w:p>
    <w:p w14:paraId="50E3D595" w14:textId="77777777" w:rsidR="00FB6ADB" w:rsidRPr="008578A7" w:rsidRDefault="002C3D16" w:rsidP="00C02915">
      <w:pPr>
        <w:pStyle w:val="ListParagraph"/>
        <w:numPr>
          <w:ilvl w:val="0"/>
          <w:numId w:val="51"/>
        </w:numPr>
        <w:rPr>
          <w:rFonts w:ascii="Arial Narrow" w:hAnsi="Arial Narrow"/>
          <w:szCs w:val="24"/>
        </w:rPr>
      </w:pPr>
      <w:r w:rsidRPr="008578A7">
        <w:rPr>
          <w:rFonts w:ascii="Arial Narrow" w:hAnsi="Arial Narrow"/>
          <w:szCs w:val="24"/>
        </w:rPr>
        <w:t xml:space="preserve">costuri de intretinere neprevazute, </w:t>
      </w:r>
    </w:p>
    <w:p w14:paraId="786738B4" w14:textId="0E362BC3" w:rsidR="002C3D16" w:rsidRPr="008578A7" w:rsidRDefault="00FB6ADB" w:rsidP="00C02915">
      <w:pPr>
        <w:pStyle w:val="ListParagraph"/>
        <w:numPr>
          <w:ilvl w:val="0"/>
          <w:numId w:val="51"/>
        </w:numPr>
        <w:rPr>
          <w:rFonts w:ascii="Arial Narrow" w:hAnsi="Arial Narrow"/>
          <w:szCs w:val="24"/>
        </w:rPr>
      </w:pPr>
      <w:r w:rsidRPr="008578A7">
        <w:rPr>
          <w:rFonts w:ascii="Arial Narrow" w:hAnsi="Arial Narrow"/>
          <w:szCs w:val="24"/>
        </w:rPr>
        <w:t>î</w:t>
      </w:r>
      <w:r w:rsidR="002C3D16" w:rsidRPr="008578A7">
        <w:rPr>
          <w:rFonts w:ascii="Arial Narrow" w:hAnsi="Arial Narrow"/>
          <w:szCs w:val="24"/>
        </w:rPr>
        <w:t>nchiderea unor zone ca urmare a deficientelor aparute in urma inundatiilor,</w:t>
      </w:r>
      <w:r w:rsidRPr="008578A7">
        <w:rPr>
          <w:rFonts w:ascii="Arial Narrow" w:hAnsi="Arial Narrow"/>
          <w:szCs w:val="24"/>
        </w:rPr>
        <w:t xml:space="preserve"> </w:t>
      </w:r>
      <w:r w:rsidR="002C3D16" w:rsidRPr="008578A7">
        <w:rPr>
          <w:rFonts w:ascii="Arial Narrow" w:hAnsi="Arial Narrow"/>
          <w:szCs w:val="24"/>
        </w:rPr>
        <w:t>alunecarilor de teren, etc, in vederea remedierii, in scopul evit</w:t>
      </w:r>
      <w:r w:rsidRPr="008578A7">
        <w:rPr>
          <w:rFonts w:ascii="Arial Narrow" w:hAnsi="Arial Narrow"/>
          <w:szCs w:val="24"/>
        </w:rPr>
        <w:t>ă</w:t>
      </w:r>
      <w:r w:rsidR="002C3D16" w:rsidRPr="008578A7">
        <w:rPr>
          <w:rFonts w:ascii="Arial Narrow" w:hAnsi="Arial Narrow"/>
          <w:szCs w:val="24"/>
        </w:rPr>
        <w:t>rii situa</w:t>
      </w:r>
      <w:r w:rsidRPr="008578A7">
        <w:rPr>
          <w:rFonts w:ascii="Arial Narrow" w:hAnsi="Arial Narrow"/>
          <w:szCs w:val="24"/>
        </w:rPr>
        <w:t>ț</w:t>
      </w:r>
      <w:r w:rsidR="002C3D16" w:rsidRPr="008578A7">
        <w:rPr>
          <w:rFonts w:ascii="Arial Narrow" w:hAnsi="Arial Narrow"/>
          <w:szCs w:val="24"/>
        </w:rPr>
        <w:t xml:space="preserve">iei </w:t>
      </w:r>
      <w:r w:rsidRPr="008578A7">
        <w:rPr>
          <w:rFonts w:ascii="Arial Narrow" w:hAnsi="Arial Narrow"/>
          <w:szCs w:val="24"/>
        </w:rPr>
        <w:t>î</w:t>
      </w:r>
      <w:r w:rsidR="002C3D16" w:rsidRPr="008578A7">
        <w:rPr>
          <w:rFonts w:ascii="Arial Narrow" w:hAnsi="Arial Narrow"/>
          <w:szCs w:val="24"/>
        </w:rPr>
        <w:t>n care circula</w:t>
      </w:r>
      <w:r w:rsidRPr="008578A7">
        <w:rPr>
          <w:rFonts w:ascii="Arial Narrow" w:hAnsi="Arial Narrow"/>
          <w:szCs w:val="24"/>
        </w:rPr>
        <w:t>ț</w:t>
      </w:r>
      <w:r w:rsidR="002C3D16" w:rsidRPr="008578A7">
        <w:rPr>
          <w:rFonts w:ascii="Arial Narrow" w:hAnsi="Arial Narrow"/>
          <w:szCs w:val="24"/>
        </w:rPr>
        <w:t>ia nu se desf</w:t>
      </w:r>
      <w:r w:rsidRPr="008578A7">
        <w:rPr>
          <w:rFonts w:ascii="Arial Narrow" w:hAnsi="Arial Narrow"/>
          <w:szCs w:val="24"/>
        </w:rPr>
        <w:t>ăș</w:t>
      </w:r>
      <w:r w:rsidR="002C3D16" w:rsidRPr="008578A7">
        <w:rPr>
          <w:rFonts w:ascii="Arial Narrow" w:hAnsi="Arial Narrow"/>
          <w:szCs w:val="24"/>
        </w:rPr>
        <w:t>oar</w:t>
      </w:r>
      <w:r w:rsidRPr="008578A7">
        <w:rPr>
          <w:rFonts w:ascii="Arial Narrow" w:hAnsi="Arial Narrow"/>
          <w:szCs w:val="24"/>
        </w:rPr>
        <w:t>ă</w:t>
      </w:r>
      <w:r w:rsidR="002C3D16" w:rsidRPr="008578A7">
        <w:rPr>
          <w:rFonts w:ascii="Arial Narrow" w:hAnsi="Arial Narrow"/>
          <w:szCs w:val="24"/>
        </w:rPr>
        <w:t xml:space="preserve"> </w:t>
      </w:r>
      <w:r w:rsidRPr="008578A7">
        <w:rPr>
          <w:rFonts w:ascii="Arial Narrow" w:hAnsi="Arial Narrow"/>
          <w:szCs w:val="24"/>
        </w:rPr>
        <w:t>î</w:t>
      </w:r>
      <w:r w:rsidR="002C3D16" w:rsidRPr="008578A7">
        <w:rPr>
          <w:rFonts w:ascii="Arial Narrow" w:hAnsi="Arial Narrow"/>
          <w:szCs w:val="24"/>
        </w:rPr>
        <w:t>n condi</w:t>
      </w:r>
      <w:r w:rsidRPr="008578A7">
        <w:rPr>
          <w:rFonts w:ascii="Arial Narrow" w:hAnsi="Arial Narrow"/>
          <w:szCs w:val="24"/>
        </w:rPr>
        <w:t>ț</w:t>
      </w:r>
      <w:r w:rsidR="002C3D16" w:rsidRPr="008578A7">
        <w:rPr>
          <w:rFonts w:ascii="Arial Narrow" w:hAnsi="Arial Narrow"/>
          <w:szCs w:val="24"/>
        </w:rPr>
        <w:t>ii de siguran</w:t>
      </w:r>
      <w:r w:rsidRPr="008578A7">
        <w:rPr>
          <w:rFonts w:ascii="Arial Narrow" w:hAnsi="Arial Narrow"/>
          <w:szCs w:val="24"/>
        </w:rPr>
        <w:t>ță</w:t>
      </w:r>
      <w:r w:rsidR="002C3D16" w:rsidRPr="008578A7">
        <w:rPr>
          <w:rFonts w:ascii="Arial Narrow" w:hAnsi="Arial Narrow"/>
          <w:szCs w:val="24"/>
        </w:rPr>
        <w:t>.</w:t>
      </w:r>
    </w:p>
    <w:p w14:paraId="705FD48A" w14:textId="77777777" w:rsidR="00FB6ADB" w:rsidRPr="008578A7" w:rsidRDefault="00FB6ADB" w:rsidP="002C3D16">
      <w:pPr>
        <w:ind w:firstLine="360"/>
        <w:rPr>
          <w:rFonts w:ascii="Arial Narrow" w:hAnsi="Arial Narrow"/>
          <w:szCs w:val="24"/>
        </w:rPr>
      </w:pPr>
    </w:p>
    <w:p w14:paraId="2AF755CA" w14:textId="4F399D99" w:rsidR="002C3D16" w:rsidRPr="008578A7" w:rsidRDefault="002C3D16" w:rsidP="002C3D16">
      <w:pPr>
        <w:ind w:firstLine="360"/>
        <w:rPr>
          <w:rFonts w:ascii="Arial Narrow" w:hAnsi="Arial Narrow"/>
          <w:szCs w:val="24"/>
        </w:rPr>
      </w:pPr>
      <w:r w:rsidRPr="008578A7">
        <w:rPr>
          <w:rFonts w:ascii="Arial Narrow" w:hAnsi="Arial Narrow"/>
          <w:szCs w:val="24"/>
        </w:rPr>
        <w:t>Documentele de politica luate in considerare sunt:</w:t>
      </w:r>
    </w:p>
    <w:p w14:paraId="19350E1B" w14:textId="03C811B3" w:rsidR="00FB6ADB" w:rsidRPr="008578A7" w:rsidRDefault="002C3D16" w:rsidP="00C02915">
      <w:pPr>
        <w:pStyle w:val="ListParagraph"/>
        <w:numPr>
          <w:ilvl w:val="0"/>
          <w:numId w:val="51"/>
        </w:numPr>
        <w:ind w:left="567" w:firstLine="0"/>
        <w:rPr>
          <w:rFonts w:ascii="Arial Narrow" w:hAnsi="Arial Narrow"/>
          <w:szCs w:val="24"/>
        </w:rPr>
      </w:pPr>
      <w:r w:rsidRPr="008578A7">
        <w:rPr>
          <w:rFonts w:ascii="Arial Narrow" w:hAnsi="Arial Narrow"/>
          <w:szCs w:val="24"/>
        </w:rPr>
        <w:t>Strategia UE privind adaptarea la efectele schimbarilor climatice</w:t>
      </w:r>
      <w:r w:rsidR="00496116">
        <w:rPr>
          <w:rFonts w:ascii="Arial Narrow" w:hAnsi="Arial Narrow"/>
          <w:szCs w:val="24"/>
        </w:rPr>
        <w:t>.</w:t>
      </w:r>
    </w:p>
    <w:p w14:paraId="4C0A96A4" w14:textId="77777777" w:rsidR="00FB6ADB" w:rsidRPr="008578A7" w:rsidRDefault="002C3D16" w:rsidP="00C02915">
      <w:pPr>
        <w:pStyle w:val="ListParagraph"/>
        <w:numPr>
          <w:ilvl w:val="0"/>
          <w:numId w:val="51"/>
        </w:numPr>
        <w:ind w:left="1134" w:firstLine="0"/>
        <w:rPr>
          <w:rFonts w:ascii="Arial Narrow" w:hAnsi="Arial Narrow"/>
          <w:szCs w:val="24"/>
        </w:rPr>
      </w:pPr>
      <w:r w:rsidRPr="008578A7">
        <w:rPr>
          <w:rFonts w:ascii="Arial Narrow" w:hAnsi="Arial Narrow"/>
          <w:szCs w:val="24"/>
        </w:rPr>
        <w:t xml:space="preserve">"Europa 2020: O strategie europeana pentru o crestere inteligenta, durabila si favorabila incluziunii” (COM (2010) 2020 final, 3.3.2010) </w:t>
      </w:r>
    </w:p>
    <w:p w14:paraId="41C13545" w14:textId="77777777" w:rsidR="00FB6ADB" w:rsidRPr="008578A7" w:rsidRDefault="002C3D16" w:rsidP="00C02915">
      <w:pPr>
        <w:pStyle w:val="ListParagraph"/>
        <w:numPr>
          <w:ilvl w:val="0"/>
          <w:numId w:val="51"/>
        </w:numPr>
        <w:ind w:left="1134" w:firstLine="0"/>
        <w:rPr>
          <w:rFonts w:ascii="Arial Narrow" w:hAnsi="Arial Narrow"/>
          <w:szCs w:val="24"/>
        </w:rPr>
      </w:pPr>
      <w:r w:rsidRPr="008578A7">
        <w:rPr>
          <w:rFonts w:ascii="Arial Narrow" w:hAnsi="Arial Narrow"/>
          <w:szCs w:val="24"/>
        </w:rPr>
        <w:t xml:space="preserve">Strategia Nationala privind Schimbarile Climatice (2013-2020),. Implementarea Strategiei </w:t>
      </w:r>
      <w:r w:rsidR="00FB6ADB" w:rsidRPr="008578A7">
        <w:rPr>
          <w:rFonts w:ascii="Arial Narrow" w:hAnsi="Arial Narrow"/>
          <w:szCs w:val="24"/>
        </w:rPr>
        <w:t>N</w:t>
      </w:r>
      <w:r w:rsidRPr="008578A7">
        <w:rPr>
          <w:rFonts w:ascii="Arial Narrow" w:hAnsi="Arial Narrow"/>
          <w:szCs w:val="24"/>
        </w:rPr>
        <w:t>a</w:t>
      </w:r>
      <w:r w:rsidR="00FB6ADB" w:rsidRPr="008578A7">
        <w:rPr>
          <w:rFonts w:ascii="Arial Narrow" w:hAnsi="Arial Narrow"/>
          <w:szCs w:val="24"/>
        </w:rPr>
        <w:t>ț</w:t>
      </w:r>
      <w:r w:rsidRPr="008578A7">
        <w:rPr>
          <w:rFonts w:ascii="Arial Narrow" w:hAnsi="Arial Narrow"/>
          <w:szCs w:val="24"/>
        </w:rPr>
        <w:t>ionale privind schimb</w:t>
      </w:r>
      <w:r w:rsidR="00FB6ADB" w:rsidRPr="008578A7">
        <w:rPr>
          <w:rFonts w:ascii="Arial Narrow" w:hAnsi="Arial Narrow"/>
          <w:szCs w:val="24"/>
        </w:rPr>
        <w:t>ă</w:t>
      </w:r>
      <w:r w:rsidRPr="008578A7">
        <w:rPr>
          <w:rFonts w:ascii="Arial Narrow" w:hAnsi="Arial Narrow"/>
          <w:szCs w:val="24"/>
        </w:rPr>
        <w:t xml:space="preserve">rile climatice se afla </w:t>
      </w:r>
      <w:r w:rsidR="00FB6ADB" w:rsidRPr="008578A7">
        <w:rPr>
          <w:rFonts w:ascii="Arial Narrow" w:hAnsi="Arial Narrow"/>
          <w:szCs w:val="24"/>
        </w:rPr>
        <w:t>î</w:t>
      </w:r>
      <w:r w:rsidRPr="008578A7">
        <w:rPr>
          <w:rFonts w:ascii="Arial Narrow" w:hAnsi="Arial Narrow"/>
          <w:szCs w:val="24"/>
        </w:rPr>
        <w:t>n responsabilitatea Guvernului, sub coordonarea Ministerului Mediului, Apelor s</w:t>
      </w:r>
      <w:r w:rsidR="00FB6ADB" w:rsidRPr="008578A7">
        <w:rPr>
          <w:rFonts w:ascii="Arial Narrow" w:hAnsi="Arial Narrow"/>
          <w:szCs w:val="24"/>
        </w:rPr>
        <w:t>i</w:t>
      </w:r>
      <w:r w:rsidRPr="008578A7">
        <w:rPr>
          <w:rFonts w:ascii="Arial Narrow" w:hAnsi="Arial Narrow"/>
          <w:szCs w:val="24"/>
        </w:rPr>
        <w:t xml:space="preserve"> P</w:t>
      </w:r>
      <w:r w:rsidR="00FB6ADB" w:rsidRPr="008578A7">
        <w:rPr>
          <w:rFonts w:ascii="Arial Narrow" w:hAnsi="Arial Narrow"/>
          <w:szCs w:val="24"/>
        </w:rPr>
        <w:t>ă</w:t>
      </w:r>
      <w:r w:rsidRPr="008578A7">
        <w:rPr>
          <w:rFonts w:ascii="Arial Narrow" w:hAnsi="Arial Narrow"/>
          <w:szCs w:val="24"/>
        </w:rPr>
        <w:t xml:space="preserve">durilor (MMAP), respectiv a Directiei Generale Schimbari Climatice. </w:t>
      </w:r>
    </w:p>
    <w:p w14:paraId="536856E0" w14:textId="77777777" w:rsidR="00FB6ADB" w:rsidRPr="008578A7" w:rsidRDefault="002C3D16" w:rsidP="00C02915">
      <w:pPr>
        <w:pStyle w:val="ListParagraph"/>
        <w:numPr>
          <w:ilvl w:val="0"/>
          <w:numId w:val="51"/>
        </w:numPr>
        <w:ind w:left="1134" w:firstLine="0"/>
        <w:rPr>
          <w:rFonts w:ascii="Arial Narrow" w:hAnsi="Arial Narrow"/>
          <w:szCs w:val="24"/>
        </w:rPr>
      </w:pPr>
      <w:r w:rsidRPr="008578A7">
        <w:rPr>
          <w:rFonts w:ascii="Arial Narrow" w:hAnsi="Arial Narrow"/>
          <w:szCs w:val="24"/>
        </w:rPr>
        <w:t>In 2008 a fost aprobat Ghidul privind adaptarea la efectele schimb</w:t>
      </w:r>
      <w:r w:rsidR="00FB6ADB" w:rsidRPr="008578A7">
        <w:rPr>
          <w:rFonts w:ascii="Arial Narrow" w:hAnsi="Arial Narrow"/>
          <w:szCs w:val="24"/>
        </w:rPr>
        <w:t>ă</w:t>
      </w:r>
      <w:r w:rsidRPr="008578A7">
        <w:rPr>
          <w:rFonts w:ascii="Arial Narrow" w:hAnsi="Arial Narrow"/>
          <w:szCs w:val="24"/>
        </w:rPr>
        <w:t xml:space="preserve">rilor climatice (GASC) prin OM 1170/2008, iar in 2013, </w:t>
      </w:r>
    </w:p>
    <w:p w14:paraId="6C0088F6" w14:textId="6E79D835" w:rsidR="002C3D16" w:rsidRPr="008578A7" w:rsidRDefault="002C3D16" w:rsidP="00C02915">
      <w:pPr>
        <w:pStyle w:val="ListParagraph"/>
        <w:numPr>
          <w:ilvl w:val="0"/>
          <w:numId w:val="51"/>
        </w:numPr>
        <w:ind w:left="1134" w:firstLine="0"/>
        <w:rPr>
          <w:rFonts w:ascii="Arial Narrow" w:hAnsi="Arial Narrow"/>
          <w:szCs w:val="24"/>
        </w:rPr>
      </w:pPr>
      <w:r w:rsidRPr="008578A7">
        <w:rPr>
          <w:rFonts w:ascii="Arial Narrow" w:hAnsi="Arial Narrow"/>
          <w:szCs w:val="24"/>
        </w:rPr>
        <w:t>Strategia Nationala a Romaniei privind Schimbarile Climatice (2013-2020) prin HG 529/2013.</w:t>
      </w:r>
    </w:p>
    <w:p w14:paraId="6B934066" w14:textId="24B8F61F" w:rsidR="002C3D16" w:rsidRPr="008578A7" w:rsidRDefault="002C3D16" w:rsidP="00C02915">
      <w:pPr>
        <w:pStyle w:val="ListParagraph"/>
        <w:numPr>
          <w:ilvl w:val="0"/>
          <w:numId w:val="51"/>
        </w:numPr>
        <w:ind w:left="567" w:firstLine="0"/>
        <w:rPr>
          <w:rFonts w:ascii="Arial Narrow" w:hAnsi="Arial Narrow"/>
          <w:szCs w:val="24"/>
        </w:rPr>
      </w:pPr>
      <w:r w:rsidRPr="008578A7">
        <w:rPr>
          <w:rFonts w:ascii="Arial Narrow" w:hAnsi="Arial Narrow"/>
          <w:szCs w:val="24"/>
        </w:rPr>
        <w:t>Documentele elaborate de catre Administratia Nationala de Meteorologie, care desfasoara cercetari in cadrul proiectelor nationale/Europene av</w:t>
      </w:r>
      <w:r w:rsidR="00FB6ADB" w:rsidRPr="008578A7">
        <w:rPr>
          <w:rFonts w:ascii="Arial Narrow" w:hAnsi="Arial Narrow"/>
          <w:szCs w:val="24"/>
        </w:rPr>
        <w:t>ân</w:t>
      </w:r>
      <w:r w:rsidRPr="008578A7">
        <w:rPr>
          <w:rFonts w:ascii="Arial Narrow" w:hAnsi="Arial Narrow"/>
          <w:szCs w:val="24"/>
        </w:rPr>
        <w:t xml:space="preserve">d ca tematici urmatoarele: evaluarea hazardurilor </w:t>
      </w:r>
      <w:r w:rsidR="00FB6ADB" w:rsidRPr="008578A7">
        <w:rPr>
          <w:rFonts w:ascii="Arial Narrow" w:hAnsi="Arial Narrow"/>
          <w:szCs w:val="24"/>
        </w:rPr>
        <w:t>î</w:t>
      </w:r>
      <w:r w:rsidRPr="008578A7">
        <w:rPr>
          <w:rFonts w:ascii="Arial Narrow" w:hAnsi="Arial Narrow"/>
          <w:szCs w:val="24"/>
        </w:rPr>
        <w:t>n condi</w:t>
      </w:r>
      <w:r w:rsidR="00FB6ADB" w:rsidRPr="008578A7">
        <w:rPr>
          <w:rFonts w:ascii="Arial Narrow" w:hAnsi="Arial Narrow"/>
          <w:szCs w:val="24"/>
        </w:rPr>
        <w:t>ț</w:t>
      </w:r>
      <w:r w:rsidRPr="008578A7">
        <w:rPr>
          <w:rFonts w:ascii="Arial Narrow" w:hAnsi="Arial Narrow"/>
          <w:szCs w:val="24"/>
        </w:rPr>
        <w:t xml:space="preserve">iile climatice </w:t>
      </w:r>
      <w:r w:rsidRPr="008578A7">
        <w:rPr>
          <w:rFonts w:ascii="Arial Narrow" w:hAnsi="Arial Narrow"/>
          <w:szCs w:val="24"/>
        </w:rPr>
        <w:lastRenderedPageBreak/>
        <w:t xml:space="preserve">actuale </w:t>
      </w:r>
      <w:r w:rsidR="00FB6ADB" w:rsidRPr="008578A7">
        <w:rPr>
          <w:rFonts w:ascii="Arial Narrow" w:hAnsi="Arial Narrow"/>
          <w:szCs w:val="24"/>
        </w:rPr>
        <w:t>ș</w:t>
      </w:r>
      <w:r w:rsidRPr="008578A7">
        <w:rPr>
          <w:rFonts w:ascii="Arial Narrow" w:hAnsi="Arial Narrow"/>
          <w:szCs w:val="24"/>
        </w:rPr>
        <w:t>i viitoare, riscurile climatice asociate, adaptarea in sectoare economice cheie vulnerabile la efectele schimbarilor climatice (agricultura, paduri, resurse de apa, turism, etc).</w:t>
      </w:r>
    </w:p>
    <w:p w14:paraId="7511AC24" w14:textId="77777777" w:rsidR="00FB6ADB" w:rsidRPr="008578A7" w:rsidRDefault="00FB6ADB" w:rsidP="002C3D16">
      <w:pPr>
        <w:ind w:firstLine="360"/>
        <w:rPr>
          <w:rFonts w:ascii="Arial Narrow" w:hAnsi="Arial Narrow"/>
          <w:szCs w:val="24"/>
        </w:rPr>
      </w:pPr>
    </w:p>
    <w:p w14:paraId="0B1A6CCA" w14:textId="670EDB85" w:rsidR="002C3D16" w:rsidRPr="008578A7" w:rsidRDefault="002C3D16" w:rsidP="00FB6ADB">
      <w:pPr>
        <w:ind w:firstLine="720"/>
        <w:rPr>
          <w:rFonts w:ascii="Arial Narrow" w:hAnsi="Arial Narrow"/>
          <w:szCs w:val="24"/>
        </w:rPr>
      </w:pPr>
      <w:r w:rsidRPr="008578A7">
        <w:rPr>
          <w:rFonts w:ascii="Arial Narrow" w:hAnsi="Arial Narrow"/>
          <w:szCs w:val="24"/>
        </w:rPr>
        <w:t xml:space="preserve">Prezentul capitol se bazeaza pe ghidul elaborat de catre Uniunea Europeana - Directia Generala de Actiuni Climatice (DG - CLIMA) - „Guidelines for Project Managers: Making vulnerable investments climate resilient", cerintele sale avand aplicabilitate in cadrul proiectului, </w:t>
      </w:r>
      <w:r w:rsidR="00FB6ADB" w:rsidRPr="008578A7">
        <w:rPr>
          <w:rFonts w:ascii="Arial Narrow" w:hAnsi="Arial Narrow"/>
          <w:szCs w:val="24"/>
        </w:rPr>
        <w:t>î</w:t>
      </w:r>
      <w:r w:rsidRPr="008578A7">
        <w:rPr>
          <w:rFonts w:ascii="Arial Narrow" w:hAnsi="Arial Narrow"/>
          <w:szCs w:val="24"/>
        </w:rPr>
        <w:t>n stri</w:t>
      </w:r>
      <w:r w:rsidR="008578A7" w:rsidRPr="008578A7">
        <w:rPr>
          <w:rFonts w:ascii="Arial Narrow" w:hAnsi="Arial Narrow"/>
          <w:szCs w:val="24"/>
        </w:rPr>
        <w:t>c</w:t>
      </w:r>
      <w:r w:rsidRPr="008578A7">
        <w:rPr>
          <w:rFonts w:ascii="Arial Narrow" w:hAnsi="Arial Narrow"/>
          <w:szCs w:val="24"/>
        </w:rPr>
        <w:t>ta interdependen</w:t>
      </w:r>
      <w:r w:rsidR="008578A7" w:rsidRPr="008578A7">
        <w:rPr>
          <w:rFonts w:ascii="Arial Narrow" w:hAnsi="Arial Narrow"/>
          <w:szCs w:val="24"/>
        </w:rPr>
        <w:t>ță</w:t>
      </w:r>
      <w:r w:rsidRPr="008578A7">
        <w:rPr>
          <w:rFonts w:ascii="Arial Narrow" w:hAnsi="Arial Narrow"/>
          <w:szCs w:val="24"/>
        </w:rPr>
        <w:t xml:space="preserve"> cu relevan</w:t>
      </w:r>
      <w:r w:rsidR="008578A7" w:rsidRPr="008578A7">
        <w:rPr>
          <w:rFonts w:ascii="Arial Narrow" w:hAnsi="Arial Narrow"/>
          <w:szCs w:val="24"/>
        </w:rPr>
        <w:t>ț</w:t>
      </w:r>
      <w:r w:rsidRPr="008578A7">
        <w:rPr>
          <w:rFonts w:ascii="Arial Narrow" w:hAnsi="Arial Narrow"/>
          <w:szCs w:val="24"/>
        </w:rPr>
        <w:t xml:space="preserve">a </w:t>
      </w:r>
      <w:r w:rsidR="008578A7" w:rsidRPr="008578A7">
        <w:rPr>
          <w:rFonts w:ascii="Arial Narrow" w:hAnsi="Arial Narrow"/>
          <w:szCs w:val="24"/>
        </w:rPr>
        <w:t>ș</w:t>
      </w:r>
      <w:r w:rsidRPr="008578A7">
        <w:rPr>
          <w:rFonts w:ascii="Arial Narrow" w:hAnsi="Arial Narrow"/>
          <w:szCs w:val="24"/>
        </w:rPr>
        <w:t>i disponibilitatea datelor.</w:t>
      </w:r>
    </w:p>
    <w:p w14:paraId="0FCC2BDF" w14:textId="23F5BCC7" w:rsidR="002C3D16" w:rsidRPr="008578A7" w:rsidRDefault="008578A7" w:rsidP="002C3D16">
      <w:pPr>
        <w:ind w:firstLine="360"/>
        <w:rPr>
          <w:rFonts w:ascii="Arial Narrow" w:hAnsi="Arial Narrow"/>
          <w:szCs w:val="24"/>
        </w:rPr>
      </w:pPr>
      <w:r w:rsidRPr="008578A7">
        <w:rPr>
          <w:rFonts w:ascii="Arial Narrow" w:hAnsi="Arial Narrow"/>
          <w:szCs w:val="24"/>
        </w:rPr>
        <w:t>U</w:t>
      </w:r>
      <w:r w:rsidR="002C3D16" w:rsidRPr="008578A7">
        <w:rPr>
          <w:rFonts w:ascii="Arial Narrow" w:hAnsi="Arial Narrow"/>
          <w:szCs w:val="24"/>
        </w:rPr>
        <w:t>rm</w:t>
      </w:r>
      <w:r w:rsidRPr="008578A7">
        <w:rPr>
          <w:rFonts w:ascii="Arial Narrow" w:hAnsi="Arial Narrow"/>
          <w:szCs w:val="24"/>
        </w:rPr>
        <w:t>ă</w:t>
      </w:r>
      <w:r w:rsidR="002C3D16" w:rsidRPr="008578A7">
        <w:rPr>
          <w:rFonts w:ascii="Arial Narrow" w:hAnsi="Arial Narrow"/>
          <w:szCs w:val="24"/>
        </w:rPr>
        <w:t xml:space="preserve">toarele etape au fost luate </w:t>
      </w:r>
      <w:r w:rsidRPr="008578A7">
        <w:rPr>
          <w:rFonts w:ascii="Arial Narrow" w:hAnsi="Arial Narrow"/>
          <w:szCs w:val="24"/>
        </w:rPr>
        <w:t>î</w:t>
      </w:r>
      <w:r w:rsidR="002C3D16" w:rsidRPr="008578A7">
        <w:rPr>
          <w:rFonts w:ascii="Arial Narrow" w:hAnsi="Arial Narrow"/>
          <w:szCs w:val="24"/>
        </w:rPr>
        <w:t xml:space="preserve">n considerare </w:t>
      </w:r>
      <w:r w:rsidRPr="008578A7">
        <w:rPr>
          <w:rFonts w:ascii="Arial Narrow" w:hAnsi="Arial Narrow"/>
          <w:szCs w:val="24"/>
        </w:rPr>
        <w:t>î</w:t>
      </w:r>
      <w:r w:rsidR="002C3D16" w:rsidRPr="008578A7">
        <w:rPr>
          <w:rFonts w:ascii="Arial Narrow" w:hAnsi="Arial Narrow"/>
          <w:szCs w:val="24"/>
        </w:rPr>
        <w:t>n realizarea analizei:</w:t>
      </w:r>
    </w:p>
    <w:p w14:paraId="26BBBD1D" w14:textId="7F41F611" w:rsidR="002C3D16" w:rsidRPr="008578A7" w:rsidRDefault="002C3D16" w:rsidP="00C02915">
      <w:pPr>
        <w:pStyle w:val="ListParagraph"/>
        <w:numPr>
          <w:ilvl w:val="1"/>
          <w:numId w:val="21"/>
        </w:numPr>
        <w:rPr>
          <w:rFonts w:ascii="Arial Narrow" w:hAnsi="Arial Narrow"/>
          <w:szCs w:val="24"/>
        </w:rPr>
      </w:pPr>
      <w:r w:rsidRPr="008578A7">
        <w:rPr>
          <w:rFonts w:ascii="Arial Narrow" w:hAnsi="Arial Narrow"/>
          <w:szCs w:val="24"/>
        </w:rPr>
        <w:t>Identificarea sensibilit</w:t>
      </w:r>
      <w:r w:rsidR="008578A7" w:rsidRPr="008578A7">
        <w:rPr>
          <w:rFonts w:ascii="Arial Narrow" w:hAnsi="Arial Narrow"/>
          <w:szCs w:val="24"/>
        </w:rPr>
        <w:t>ăț</w:t>
      </w:r>
      <w:r w:rsidRPr="008578A7">
        <w:rPr>
          <w:rFonts w:ascii="Arial Narrow" w:hAnsi="Arial Narrow"/>
          <w:szCs w:val="24"/>
        </w:rPr>
        <w:t>ilor climatice ale proiectului;</w:t>
      </w:r>
    </w:p>
    <w:p w14:paraId="0B52D6BB" w14:textId="2E43CDB3" w:rsidR="002C3D16" w:rsidRPr="008578A7" w:rsidRDefault="002C3D16" w:rsidP="00C02915">
      <w:pPr>
        <w:pStyle w:val="ListParagraph"/>
        <w:numPr>
          <w:ilvl w:val="1"/>
          <w:numId w:val="21"/>
        </w:numPr>
        <w:rPr>
          <w:rFonts w:ascii="Arial Narrow" w:hAnsi="Arial Narrow"/>
          <w:szCs w:val="24"/>
        </w:rPr>
      </w:pPr>
      <w:r w:rsidRPr="008578A7">
        <w:rPr>
          <w:rFonts w:ascii="Arial Narrow" w:hAnsi="Arial Narrow"/>
          <w:szCs w:val="24"/>
        </w:rPr>
        <w:t>Evaluarea expunerii proiectului la hazardul climatic;</w:t>
      </w:r>
    </w:p>
    <w:p w14:paraId="04048B92" w14:textId="07BCD844" w:rsidR="002C3D16" w:rsidRPr="008578A7" w:rsidRDefault="002C3D16" w:rsidP="00C02915">
      <w:pPr>
        <w:pStyle w:val="ListParagraph"/>
        <w:numPr>
          <w:ilvl w:val="1"/>
          <w:numId w:val="21"/>
        </w:numPr>
        <w:rPr>
          <w:rFonts w:ascii="Arial Narrow" w:hAnsi="Arial Narrow"/>
          <w:szCs w:val="24"/>
        </w:rPr>
      </w:pPr>
      <w:r w:rsidRPr="008578A7">
        <w:rPr>
          <w:rFonts w:ascii="Arial Narrow" w:hAnsi="Arial Narrow"/>
          <w:szCs w:val="24"/>
        </w:rPr>
        <w:t>Analiza vulnerabilitatilor;</w:t>
      </w:r>
    </w:p>
    <w:p w14:paraId="3D6B0607" w14:textId="5DD1CF41" w:rsidR="002C3D16" w:rsidRPr="008578A7" w:rsidRDefault="002C3D16" w:rsidP="00C02915">
      <w:pPr>
        <w:pStyle w:val="ListParagraph"/>
        <w:numPr>
          <w:ilvl w:val="1"/>
          <w:numId w:val="21"/>
        </w:numPr>
        <w:rPr>
          <w:rFonts w:ascii="Arial Narrow" w:hAnsi="Arial Narrow"/>
          <w:szCs w:val="24"/>
        </w:rPr>
      </w:pPr>
      <w:r w:rsidRPr="008578A7">
        <w:rPr>
          <w:rFonts w:ascii="Arial Narrow" w:hAnsi="Arial Narrow"/>
          <w:szCs w:val="24"/>
        </w:rPr>
        <w:t>Analiza riscurilor</w:t>
      </w:r>
    </w:p>
    <w:p w14:paraId="27A4ACD8" w14:textId="58694CAF" w:rsidR="002C3D16" w:rsidRPr="008578A7" w:rsidRDefault="002C3D16" w:rsidP="00C02915">
      <w:pPr>
        <w:pStyle w:val="ListParagraph"/>
        <w:numPr>
          <w:ilvl w:val="1"/>
          <w:numId w:val="21"/>
        </w:numPr>
        <w:rPr>
          <w:rFonts w:ascii="Arial Narrow" w:hAnsi="Arial Narrow"/>
          <w:szCs w:val="24"/>
        </w:rPr>
      </w:pPr>
      <w:r w:rsidRPr="008578A7">
        <w:rPr>
          <w:rFonts w:ascii="Arial Narrow" w:hAnsi="Arial Narrow"/>
          <w:szCs w:val="24"/>
        </w:rPr>
        <w:t>Identificarea op</w:t>
      </w:r>
      <w:r w:rsidR="008578A7" w:rsidRPr="008578A7">
        <w:rPr>
          <w:rFonts w:ascii="Arial Narrow" w:hAnsi="Arial Narrow"/>
          <w:szCs w:val="24"/>
        </w:rPr>
        <w:t>ț</w:t>
      </w:r>
      <w:r w:rsidRPr="008578A7">
        <w:rPr>
          <w:rFonts w:ascii="Arial Narrow" w:hAnsi="Arial Narrow"/>
          <w:szCs w:val="24"/>
        </w:rPr>
        <w:t>iunilor de adapt</w:t>
      </w:r>
      <w:r w:rsidR="008578A7" w:rsidRPr="008578A7">
        <w:rPr>
          <w:rFonts w:ascii="Arial Narrow" w:hAnsi="Arial Narrow"/>
          <w:szCs w:val="24"/>
        </w:rPr>
        <w:t>are</w:t>
      </w:r>
    </w:p>
    <w:p w14:paraId="254774E0" w14:textId="77777777" w:rsidR="002C3D16" w:rsidRPr="008578A7" w:rsidRDefault="002C3D16" w:rsidP="002C3D16">
      <w:pPr>
        <w:ind w:firstLine="360"/>
        <w:rPr>
          <w:rFonts w:ascii="Arial Narrow" w:hAnsi="Arial Narrow"/>
          <w:szCs w:val="24"/>
        </w:rPr>
      </w:pPr>
    </w:p>
    <w:p w14:paraId="3F4FEA22" w14:textId="77777777" w:rsidR="008578A7" w:rsidRPr="008578A7" w:rsidRDefault="002C3D16" w:rsidP="002C3D16">
      <w:pPr>
        <w:ind w:firstLine="360"/>
        <w:rPr>
          <w:rFonts w:ascii="Arial Narrow" w:hAnsi="Arial Narrow"/>
          <w:szCs w:val="24"/>
        </w:rPr>
      </w:pPr>
      <w:r w:rsidRPr="008578A7">
        <w:rPr>
          <w:rFonts w:ascii="Arial Narrow" w:hAnsi="Arial Narrow"/>
          <w:szCs w:val="24"/>
        </w:rPr>
        <w:t>Analiza de senzitivitate presupune identificarea senzitivit</w:t>
      </w:r>
      <w:r w:rsidR="008578A7" w:rsidRPr="008578A7">
        <w:rPr>
          <w:rFonts w:ascii="Arial Narrow" w:hAnsi="Arial Narrow"/>
          <w:szCs w:val="24"/>
        </w:rPr>
        <w:t>ăț</w:t>
      </w:r>
      <w:r w:rsidRPr="008578A7">
        <w:rPr>
          <w:rFonts w:ascii="Arial Narrow" w:hAnsi="Arial Narrow"/>
          <w:szCs w:val="24"/>
        </w:rPr>
        <w:t xml:space="preserve">ii proiectului in raport cu o serie de variabile climatice si efecte secundare/ hazard privind clima. </w:t>
      </w:r>
    </w:p>
    <w:p w14:paraId="518E3BB0" w14:textId="77777777" w:rsidR="008578A7" w:rsidRPr="008578A7" w:rsidRDefault="002C3D16" w:rsidP="002C3D16">
      <w:pPr>
        <w:ind w:firstLine="360"/>
        <w:rPr>
          <w:rFonts w:ascii="Arial Narrow" w:hAnsi="Arial Narrow"/>
          <w:szCs w:val="24"/>
        </w:rPr>
      </w:pPr>
      <w:r w:rsidRPr="008578A7">
        <w:rPr>
          <w:rFonts w:ascii="Arial Narrow" w:hAnsi="Arial Narrow"/>
          <w:szCs w:val="24"/>
        </w:rPr>
        <w:t xml:space="preserve">Senzitivitatea proiectului </w:t>
      </w:r>
      <w:r w:rsidR="008578A7" w:rsidRPr="008578A7">
        <w:rPr>
          <w:rFonts w:ascii="Arial Narrow" w:hAnsi="Arial Narrow"/>
          <w:szCs w:val="24"/>
        </w:rPr>
        <w:t>î</w:t>
      </w:r>
      <w:r w:rsidRPr="008578A7">
        <w:rPr>
          <w:rFonts w:ascii="Arial Narrow" w:hAnsi="Arial Narrow"/>
          <w:szCs w:val="24"/>
        </w:rPr>
        <w:t>n rela</w:t>
      </w:r>
      <w:r w:rsidR="008578A7" w:rsidRPr="008578A7">
        <w:rPr>
          <w:rFonts w:ascii="Arial Narrow" w:hAnsi="Arial Narrow"/>
          <w:szCs w:val="24"/>
        </w:rPr>
        <w:t>ț</w:t>
      </w:r>
      <w:r w:rsidRPr="008578A7">
        <w:rPr>
          <w:rFonts w:ascii="Arial Narrow" w:hAnsi="Arial Narrow"/>
          <w:szCs w:val="24"/>
        </w:rPr>
        <w:t>ie cu variabilele climatice trebuie s</w:t>
      </w:r>
      <w:r w:rsidR="008578A7" w:rsidRPr="008578A7">
        <w:rPr>
          <w:rFonts w:ascii="Arial Narrow" w:hAnsi="Arial Narrow"/>
          <w:szCs w:val="24"/>
        </w:rPr>
        <w:t>ă</w:t>
      </w:r>
      <w:r w:rsidRPr="008578A7">
        <w:rPr>
          <w:rFonts w:ascii="Arial Narrow" w:hAnsi="Arial Narrow"/>
          <w:szCs w:val="24"/>
        </w:rPr>
        <w:t xml:space="preserve"> fie realizat</w:t>
      </w:r>
      <w:r w:rsidR="008578A7" w:rsidRPr="008578A7">
        <w:rPr>
          <w:rFonts w:ascii="Arial Narrow" w:hAnsi="Arial Narrow"/>
          <w:szCs w:val="24"/>
        </w:rPr>
        <w:t>e</w:t>
      </w:r>
      <w:r w:rsidRPr="008578A7">
        <w:rPr>
          <w:rFonts w:ascii="Arial Narrow" w:hAnsi="Arial Narrow"/>
          <w:szCs w:val="24"/>
        </w:rPr>
        <w:t xml:space="preserve"> la nivel de componente, respectiv: bunuri </w:t>
      </w:r>
      <w:r w:rsidR="008578A7" w:rsidRPr="008578A7">
        <w:rPr>
          <w:rFonts w:ascii="Arial Narrow" w:hAnsi="Arial Narrow"/>
          <w:szCs w:val="24"/>
        </w:rPr>
        <w:t>ș</w:t>
      </w:r>
      <w:r w:rsidRPr="008578A7">
        <w:rPr>
          <w:rFonts w:ascii="Arial Narrow" w:hAnsi="Arial Narrow"/>
          <w:szCs w:val="24"/>
        </w:rPr>
        <w:t>i procese, intr</w:t>
      </w:r>
      <w:r w:rsidR="008578A7" w:rsidRPr="008578A7">
        <w:rPr>
          <w:rFonts w:ascii="Arial Narrow" w:hAnsi="Arial Narrow"/>
          <w:szCs w:val="24"/>
        </w:rPr>
        <w:t>ă</w:t>
      </w:r>
      <w:r w:rsidRPr="008578A7">
        <w:rPr>
          <w:rFonts w:ascii="Arial Narrow" w:hAnsi="Arial Narrow"/>
          <w:szCs w:val="24"/>
        </w:rPr>
        <w:t>ri (apa, energie, etc), ie</w:t>
      </w:r>
      <w:r w:rsidR="008578A7" w:rsidRPr="008578A7">
        <w:rPr>
          <w:rFonts w:ascii="Arial Narrow" w:hAnsi="Arial Narrow"/>
          <w:szCs w:val="24"/>
        </w:rPr>
        <w:t>ș</w:t>
      </w:r>
      <w:r w:rsidRPr="008578A7">
        <w:rPr>
          <w:rFonts w:ascii="Arial Narrow" w:hAnsi="Arial Narrow"/>
          <w:szCs w:val="24"/>
        </w:rPr>
        <w:t>iri (produse, pie</w:t>
      </w:r>
      <w:r w:rsidR="008578A7" w:rsidRPr="008578A7">
        <w:rPr>
          <w:rFonts w:ascii="Arial Narrow" w:hAnsi="Arial Narrow"/>
          <w:szCs w:val="24"/>
        </w:rPr>
        <w:t>ț</w:t>
      </w:r>
      <w:r w:rsidRPr="008578A7">
        <w:rPr>
          <w:rFonts w:ascii="Arial Narrow" w:hAnsi="Arial Narrow"/>
          <w:szCs w:val="24"/>
        </w:rPr>
        <w:t xml:space="preserve">e, cerinte ale consumatorilor) </w:t>
      </w:r>
      <w:r w:rsidR="008578A7" w:rsidRPr="008578A7">
        <w:rPr>
          <w:rFonts w:ascii="Arial Narrow" w:hAnsi="Arial Narrow"/>
          <w:szCs w:val="24"/>
        </w:rPr>
        <w:t>ș</w:t>
      </w:r>
      <w:r w:rsidRPr="008578A7">
        <w:rPr>
          <w:rFonts w:ascii="Arial Narrow" w:hAnsi="Arial Narrow"/>
          <w:szCs w:val="24"/>
        </w:rPr>
        <w:t>i leg</w:t>
      </w:r>
      <w:r w:rsidR="008578A7" w:rsidRPr="008578A7">
        <w:rPr>
          <w:rFonts w:ascii="Arial Narrow" w:hAnsi="Arial Narrow"/>
          <w:szCs w:val="24"/>
        </w:rPr>
        <w:t>ă</w:t>
      </w:r>
      <w:r w:rsidRPr="008578A7">
        <w:rPr>
          <w:rFonts w:ascii="Arial Narrow" w:hAnsi="Arial Narrow"/>
          <w:szCs w:val="24"/>
        </w:rPr>
        <w:t xml:space="preserve">turi de transport. </w:t>
      </w:r>
    </w:p>
    <w:p w14:paraId="06133650" w14:textId="54A82487" w:rsidR="002C3D16" w:rsidRPr="008578A7" w:rsidRDefault="002C3D16" w:rsidP="002C3D16">
      <w:pPr>
        <w:ind w:firstLine="360"/>
        <w:rPr>
          <w:rFonts w:ascii="Arial Narrow" w:hAnsi="Arial Narrow"/>
          <w:szCs w:val="24"/>
        </w:rPr>
      </w:pPr>
      <w:r w:rsidRPr="008578A7">
        <w:rPr>
          <w:rFonts w:ascii="Arial Narrow" w:hAnsi="Arial Narrow"/>
          <w:szCs w:val="24"/>
        </w:rPr>
        <w:t>Urmatoarele clase de senzitivitate sunt utilizate in concordanta cu urmatoarele linii generale:</w:t>
      </w:r>
    </w:p>
    <w:p w14:paraId="2A1760D3" w14:textId="56C5D1A8" w:rsidR="002C3D16" w:rsidRPr="008578A7" w:rsidRDefault="002C3D16" w:rsidP="00C02915">
      <w:pPr>
        <w:pStyle w:val="ListParagraph"/>
        <w:numPr>
          <w:ilvl w:val="1"/>
          <w:numId w:val="21"/>
        </w:numPr>
        <w:rPr>
          <w:rFonts w:ascii="Arial Narrow" w:hAnsi="Arial Narrow"/>
          <w:szCs w:val="24"/>
        </w:rPr>
      </w:pPr>
      <w:r w:rsidRPr="008578A7">
        <w:rPr>
          <w:rFonts w:ascii="Arial Narrow" w:hAnsi="Arial Narrow"/>
          <w:szCs w:val="24"/>
        </w:rPr>
        <w:t>Senzitivitate inalta: variabilele climatice / hazard pot avea un impact semnificativ asupra bunurilor si proceselor, intrari, iesiri si legaturi de transport;</w:t>
      </w:r>
    </w:p>
    <w:p w14:paraId="5DEA363F" w14:textId="4A91FB5B" w:rsidR="002C3D16" w:rsidRPr="008578A7" w:rsidRDefault="002C3D16" w:rsidP="00C02915">
      <w:pPr>
        <w:pStyle w:val="ListParagraph"/>
        <w:numPr>
          <w:ilvl w:val="1"/>
          <w:numId w:val="21"/>
        </w:numPr>
        <w:rPr>
          <w:rFonts w:ascii="Arial Narrow" w:hAnsi="Arial Narrow"/>
          <w:szCs w:val="24"/>
        </w:rPr>
      </w:pPr>
      <w:r w:rsidRPr="008578A7">
        <w:rPr>
          <w:rFonts w:ascii="Arial Narrow" w:hAnsi="Arial Narrow"/>
          <w:szCs w:val="24"/>
        </w:rPr>
        <w:t>Senzitivitate medie: variabilele climatice/ hazard pot avea un impact “minimal" asupra bunurilor si proceselor, intrarilor si iesirilor sau altor legaturi de transport;</w:t>
      </w:r>
    </w:p>
    <w:p w14:paraId="690705F6" w14:textId="455C8351" w:rsidR="002C3D16" w:rsidRPr="008578A7" w:rsidRDefault="002C3D16" w:rsidP="00C02915">
      <w:pPr>
        <w:pStyle w:val="ListParagraph"/>
        <w:numPr>
          <w:ilvl w:val="1"/>
          <w:numId w:val="21"/>
        </w:numPr>
        <w:rPr>
          <w:rFonts w:ascii="Arial Narrow" w:hAnsi="Arial Narrow"/>
          <w:szCs w:val="24"/>
        </w:rPr>
      </w:pPr>
      <w:r w:rsidRPr="008578A7">
        <w:rPr>
          <w:rFonts w:ascii="Arial Narrow" w:hAnsi="Arial Narrow"/>
          <w:szCs w:val="24"/>
        </w:rPr>
        <w:t>F</w:t>
      </w:r>
      <w:r w:rsidR="008578A7" w:rsidRPr="008578A7">
        <w:rPr>
          <w:rFonts w:ascii="Arial Narrow" w:hAnsi="Arial Narrow"/>
          <w:szCs w:val="24"/>
        </w:rPr>
        <w:t>ă</w:t>
      </w:r>
      <w:r w:rsidRPr="008578A7">
        <w:rPr>
          <w:rFonts w:ascii="Arial Narrow" w:hAnsi="Arial Narrow"/>
          <w:szCs w:val="24"/>
        </w:rPr>
        <w:t>ra senzitivitate: variabilele climatice/ hazardul nu au efect.</w:t>
      </w:r>
    </w:p>
    <w:p w14:paraId="2E4EC2D2" w14:textId="11F4D227" w:rsidR="00DB432D" w:rsidRDefault="00DB432D">
      <w:pPr>
        <w:rPr>
          <w:rFonts w:ascii="Arial Narrow" w:eastAsia="Arial" w:hAnsi="Arial Narrow" w:cs="Arial"/>
          <w:color w:val="000000"/>
          <w:szCs w:val="24"/>
          <w:lang w:eastAsia="en-US" w:bidi="en-US"/>
        </w:rPr>
      </w:pPr>
    </w:p>
    <w:p w14:paraId="457E1AE5" w14:textId="3D562ED0" w:rsidR="008578A7" w:rsidRPr="008578A7" w:rsidRDefault="002C3D16" w:rsidP="002C3D16">
      <w:pPr>
        <w:ind w:firstLine="360"/>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 xml:space="preserve">Analiza vulnerabilitatii consta in identificarea variabilelor climatice sau hazardului care pot avea un impact asupra proiectului, bazandu-ne pe senzitivitatea si expunerea, atat pentru conditiile actuale, cat si pentru cele viitoare. Aceasta analiza a fost realizata utilizandu-se matricea prezentata in Tabelul 1, in care </w:t>
      </w:r>
    </w:p>
    <w:p w14:paraId="3EC8347A" w14:textId="5E0373CB" w:rsidR="002C3D16" w:rsidRPr="008578A7" w:rsidRDefault="002C3D16" w:rsidP="002C3D16">
      <w:pPr>
        <w:ind w:firstLine="360"/>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Vulnerabilitatea = Senzitivitatea*Expunerea</w:t>
      </w:r>
    </w:p>
    <w:tbl>
      <w:tblPr>
        <w:tblStyle w:val="TableGrid"/>
        <w:tblW w:w="0" w:type="auto"/>
        <w:tblLook w:val="04A0" w:firstRow="1" w:lastRow="0" w:firstColumn="1" w:lastColumn="0" w:noHBand="0" w:noVBand="1"/>
      </w:tblPr>
      <w:tblGrid>
        <w:gridCol w:w="1967"/>
        <w:gridCol w:w="1962"/>
        <w:gridCol w:w="2083"/>
        <w:gridCol w:w="2134"/>
        <w:gridCol w:w="2050"/>
      </w:tblGrid>
      <w:tr w:rsidR="00A61B90" w:rsidRPr="008578A7" w14:paraId="61192E17" w14:textId="77777777" w:rsidTr="007F3B6D">
        <w:tc>
          <w:tcPr>
            <w:tcW w:w="3947" w:type="dxa"/>
            <w:gridSpan w:val="2"/>
            <w:vMerge w:val="restart"/>
          </w:tcPr>
          <w:p w14:paraId="7A77C8BE" w14:textId="389B04D0" w:rsidR="00A61B90" w:rsidRPr="008578A7" w:rsidRDefault="00A61B90" w:rsidP="002C3D16">
            <w:pPr>
              <w:rPr>
                <w:rFonts w:ascii="Arial Narrow" w:eastAsia="Arial" w:hAnsi="Arial Narrow" w:cs="Arial"/>
                <w:color w:val="000000"/>
                <w:szCs w:val="24"/>
                <w:lang w:eastAsia="en-US" w:bidi="en-US"/>
              </w:rPr>
            </w:pPr>
            <w:bookmarkStart w:id="110" w:name="_Hlk105107655"/>
            <w:r w:rsidRPr="008578A7">
              <w:rPr>
                <w:rFonts w:ascii="Arial Narrow" w:eastAsia="Arial" w:hAnsi="Arial Narrow" w:cs="Arial"/>
                <w:color w:val="000000"/>
                <w:szCs w:val="24"/>
                <w:lang w:eastAsia="en-US" w:bidi="en-US"/>
              </w:rPr>
              <w:t>Descriere Senzitivitate</w:t>
            </w:r>
          </w:p>
        </w:tc>
        <w:tc>
          <w:tcPr>
            <w:tcW w:w="2096" w:type="dxa"/>
          </w:tcPr>
          <w:p w14:paraId="403BD4BE" w14:textId="51F33652" w:rsidR="00A61B90" w:rsidRPr="008578A7" w:rsidRDefault="00A61B90" w:rsidP="002C3D16">
            <w:pPr>
              <w:rPr>
                <w:rFonts w:ascii="Arial Narrow" w:eastAsia="Arial" w:hAnsi="Arial Narrow" w:cs="Arial"/>
                <w:color w:val="000000"/>
                <w:szCs w:val="24"/>
                <w:lang w:eastAsia="en-US" w:bidi="en-US"/>
              </w:rPr>
            </w:pPr>
          </w:p>
        </w:tc>
        <w:tc>
          <w:tcPr>
            <w:tcW w:w="2145" w:type="dxa"/>
          </w:tcPr>
          <w:p w14:paraId="525D4A0D" w14:textId="1356BD36"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Expunere</w:t>
            </w:r>
          </w:p>
        </w:tc>
        <w:tc>
          <w:tcPr>
            <w:tcW w:w="2064" w:type="dxa"/>
          </w:tcPr>
          <w:p w14:paraId="5FEEA412" w14:textId="77777777" w:rsidR="00A61B90" w:rsidRPr="008578A7" w:rsidRDefault="00A61B90" w:rsidP="002C3D16">
            <w:pPr>
              <w:rPr>
                <w:rFonts w:ascii="Arial Narrow" w:eastAsia="Arial" w:hAnsi="Arial Narrow" w:cs="Arial"/>
                <w:color w:val="000000"/>
                <w:szCs w:val="24"/>
                <w:lang w:eastAsia="en-US" w:bidi="en-US"/>
              </w:rPr>
            </w:pPr>
          </w:p>
        </w:tc>
      </w:tr>
      <w:tr w:rsidR="00A61B90" w:rsidRPr="008578A7" w14:paraId="196E0A3A" w14:textId="77777777" w:rsidTr="007F3B6D">
        <w:tc>
          <w:tcPr>
            <w:tcW w:w="3947" w:type="dxa"/>
            <w:gridSpan w:val="2"/>
            <w:vMerge/>
          </w:tcPr>
          <w:p w14:paraId="700FBCF8" w14:textId="77777777" w:rsidR="00A61B90" w:rsidRPr="008578A7" w:rsidRDefault="00A61B90" w:rsidP="002C3D16">
            <w:pPr>
              <w:rPr>
                <w:rFonts w:ascii="Arial Narrow" w:eastAsia="Arial" w:hAnsi="Arial Narrow" w:cs="Arial"/>
                <w:color w:val="000000"/>
                <w:szCs w:val="24"/>
                <w:lang w:eastAsia="en-US" w:bidi="en-US"/>
              </w:rPr>
            </w:pPr>
          </w:p>
        </w:tc>
        <w:tc>
          <w:tcPr>
            <w:tcW w:w="2096" w:type="dxa"/>
          </w:tcPr>
          <w:p w14:paraId="012B4808" w14:textId="605D22DF"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Scazut</w:t>
            </w:r>
          </w:p>
        </w:tc>
        <w:tc>
          <w:tcPr>
            <w:tcW w:w="2145" w:type="dxa"/>
          </w:tcPr>
          <w:p w14:paraId="7476FA99" w14:textId="56865B33"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Mediu</w:t>
            </w:r>
          </w:p>
        </w:tc>
        <w:tc>
          <w:tcPr>
            <w:tcW w:w="2064" w:type="dxa"/>
          </w:tcPr>
          <w:p w14:paraId="1378B96B" w14:textId="4C86DA7E"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Mare</w:t>
            </w:r>
          </w:p>
        </w:tc>
      </w:tr>
      <w:tr w:rsidR="00A61B90" w:rsidRPr="008578A7" w14:paraId="2D7E8557" w14:textId="77777777" w:rsidTr="0012593E">
        <w:tc>
          <w:tcPr>
            <w:tcW w:w="1973" w:type="dxa"/>
            <w:vMerge w:val="restart"/>
          </w:tcPr>
          <w:p w14:paraId="2D8B0A12" w14:textId="729405A4"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Senzitivitate</w:t>
            </w:r>
          </w:p>
        </w:tc>
        <w:tc>
          <w:tcPr>
            <w:tcW w:w="1974" w:type="dxa"/>
          </w:tcPr>
          <w:p w14:paraId="4B978016" w14:textId="2F4F7DCC"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Scazut</w:t>
            </w:r>
          </w:p>
        </w:tc>
        <w:tc>
          <w:tcPr>
            <w:tcW w:w="2096" w:type="dxa"/>
            <w:shd w:val="clear" w:color="auto" w:fill="70AD47" w:themeFill="accent6"/>
          </w:tcPr>
          <w:p w14:paraId="4A0E1474" w14:textId="5C154C57" w:rsidR="00A61B90" w:rsidRPr="008578A7" w:rsidRDefault="00A61B90" w:rsidP="002C3D16">
            <w:pPr>
              <w:rPr>
                <w:rFonts w:ascii="Arial Narrow" w:eastAsia="Arial" w:hAnsi="Arial Narrow" w:cs="Arial"/>
                <w:color w:val="000000"/>
                <w:szCs w:val="24"/>
                <w:lang w:eastAsia="en-US" w:bidi="en-US"/>
              </w:rPr>
            </w:pPr>
          </w:p>
        </w:tc>
        <w:tc>
          <w:tcPr>
            <w:tcW w:w="2145" w:type="dxa"/>
            <w:shd w:val="clear" w:color="auto" w:fill="FFC000" w:themeFill="accent4"/>
          </w:tcPr>
          <w:p w14:paraId="19337DA9" w14:textId="77777777" w:rsidR="00A61B90" w:rsidRPr="008578A7" w:rsidRDefault="00A61B90" w:rsidP="002C3D16">
            <w:pPr>
              <w:rPr>
                <w:rFonts w:ascii="Arial Narrow" w:eastAsia="Arial" w:hAnsi="Arial Narrow" w:cs="Arial"/>
                <w:color w:val="000000"/>
                <w:szCs w:val="24"/>
                <w:lang w:eastAsia="en-US" w:bidi="en-US"/>
              </w:rPr>
            </w:pPr>
          </w:p>
        </w:tc>
        <w:tc>
          <w:tcPr>
            <w:tcW w:w="2064" w:type="dxa"/>
            <w:shd w:val="clear" w:color="auto" w:fill="FFC000" w:themeFill="accent4"/>
          </w:tcPr>
          <w:p w14:paraId="676875DD" w14:textId="77777777" w:rsidR="00A61B90" w:rsidRPr="008578A7" w:rsidRDefault="00A61B90" w:rsidP="002C3D16">
            <w:pPr>
              <w:rPr>
                <w:rFonts w:ascii="Arial Narrow" w:eastAsia="Arial" w:hAnsi="Arial Narrow" w:cs="Arial"/>
                <w:color w:val="000000"/>
                <w:szCs w:val="24"/>
                <w:lang w:eastAsia="en-US" w:bidi="en-US"/>
              </w:rPr>
            </w:pPr>
          </w:p>
        </w:tc>
      </w:tr>
      <w:tr w:rsidR="00A61B90" w:rsidRPr="008578A7" w14:paraId="69423187" w14:textId="77777777" w:rsidTr="0012593E">
        <w:tc>
          <w:tcPr>
            <w:tcW w:w="1973" w:type="dxa"/>
            <w:vMerge/>
          </w:tcPr>
          <w:p w14:paraId="69CE1D37" w14:textId="77777777" w:rsidR="00A61B90" w:rsidRPr="008578A7" w:rsidRDefault="00A61B90" w:rsidP="002C3D16">
            <w:pPr>
              <w:rPr>
                <w:rFonts w:ascii="Arial Narrow" w:eastAsia="Arial" w:hAnsi="Arial Narrow" w:cs="Arial"/>
                <w:color w:val="000000"/>
                <w:szCs w:val="24"/>
                <w:lang w:eastAsia="en-US" w:bidi="en-US"/>
              </w:rPr>
            </w:pPr>
          </w:p>
        </w:tc>
        <w:tc>
          <w:tcPr>
            <w:tcW w:w="1974" w:type="dxa"/>
          </w:tcPr>
          <w:p w14:paraId="06D0E704" w14:textId="0D387510"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 xml:space="preserve">Mediu </w:t>
            </w:r>
          </w:p>
        </w:tc>
        <w:tc>
          <w:tcPr>
            <w:tcW w:w="2096" w:type="dxa"/>
            <w:shd w:val="clear" w:color="auto" w:fill="FFC000" w:themeFill="accent4"/>
          </w:tcPr>
          <w:p w14:paraId="2343B32E" w14:textId="0E199760" w:rsidR="00A61B90" w:rsidRPr="008578A7" w:rsidRDefault="00A61B90" w:rsidP="002C3D16">
            <w:pPr>
              <w:rPr>
                <w:rFonts w:ascii="Arial Narrow" w:eastAsia="Arial" w:hAnsi="Arial Narrow" w:cs="Arial"/>
                <w:color w:val="000000"/>
                <w:szCs w:val="24"/>
                <w:lang w:eastAsia="en-US" w:bidi="en-US"/>
              </w:rPr>
            </w:pPr>
          </w:p>
        </w:tc>
        <w:tc>
          <w:tcPr>
            <w:tcW w:w="2145" w:type="dxa"/>
            <w:shd w:val="clear" w:color="auto" w:fill="FFC000" w:themeFill="accent4"/>
          </w:tcPr>
          <w:p w14:paraId="773DAA46" w14:textId="77777777" w:rsidR="00A61B90" w:rsidRPr="008578A7" w:rsidRDefault="00A61B90" w:rsidP="002C3D16">
            <w:pPr>
              <w:rPr>
                <w:rFonts w:ascii="Arial Narrow" w:eastAsia="Arial" w:hAnsi="Arial Narrow" w:cs="Arial"/>
                <w:color w:val="000000"/>
                <w:szCs w:val="24"/>
                <w:lang w:eastAsia="en-US" w:bidi="en-US"/>
              </w:rPr>
            </w:pPr>
          </w:p>
        </w:tc>
        <w:tc>
          <w:tcPr>
            <w:tcW w:w="2064" w:type="dxa"/>
            <w:shd w:val="clear" w:color="auto" w:fill="FF0000"/>
          </w:tcPr>
          <w:p w14:paraId="13BA32F9" w14:textId="77777777" w:rsidR="00A61B90" w:rsidRPr="008578A7" w:rsidRDefault="00A61B90" w:rsidP="002C3D16">
            <w:pPr>
              <w:rPr>
                <w:rFonts w:ascii="Arial Narrow" w:eastAsia="Arial" w:hAnsi="Arial Narrow" w:cs="Arial"/>
                <w:color w:val="000000"/>
                <w:szCs w:val="24"/>
                <w:lang w:eastAsia="en-US" w:bidi="en-US"/>
              </w:rPr>
            </w:pPr>
          </w:p>
        </w:tc>
      </w:tr>
      <w:tr w:rsidR="00A61B90" w:rsidRPr="008578A7" w14:paraId="63FA8AC6" w14:textId="77777777" w:rsidTr="0012593E">
        <w:tc>
          <w:tcPr>
            <w:tcW w:w="1973" w:type="dxa"/>
            <w:vMerge/>
          </w:tcPr>
          <w:p w14:paraId="2B72F54A" w14:textId="77777777" w:rsidR="00A61B90" w:rsidRPr="008578A7" w:rsidRDefault="00A61B90" w:rsidP="002C3D16">
            <w:pPr>
              <w:rPr>
                <w:rFonts w:ascii="Arial Narrow" w:eastAsia="Arial" w:hAnsi="Arial Narrow" w:cs="Arial"/>
                <w:color w:val="000000"/>
                <w:szCs w:val="24"/>
                <w:lang w:eastAsia="en-US" w:bidi="en-US"/>
              </w:rPr>
            </w:pPr>
          </w:p>
        </w:tc>
        <w:tc>
          <w:tcPr>
            <w:tcW w:w="1974" w:type="dxa"/>
          </w:tcPr>
          <w:p w14:paraId="544269A0" w14:textId="2A49BEEB" w:rsidR="00A61B90" w:rsidRPr="008578A7" w:rsidRDefault="00A61B90" w:rsidP="002C3D16">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Mare</w:t>
            </w:r>
          </w:p>
        </w:tc>
        <w:tc>
          <w:tcPr>
            <w:tcW w:w="2096" w:type="dxa"/>
            <w:shd w:val="clear" w:color="auto" w:fill="FFC000" w:themeFill="accent4"/>
          </w:tcPr>
          <w:p w14:paraId="7438EB46" w14:textId="173B2D38" w:rsidR="00A61B90" w:rsidRPr="008578A7" w:rsidRDefault="00A61B90" w:rsidP="002C3D16">
            <w:pPr>
              <w:rPr>
                <w:rFonts w:ascii="Arial Narrow" w:eastAsia="Arial" w:hAnsi="Arial Narrow" w:cs="Arial"/>
                <w:color w:val="000000"/>
                <w:szCs w:val="24"/>
                <w:lang w:eastAsia="en-US" w:bidi="en-US"/>
              </w:rPr>
            </w:pPr>
          </w:p>
        </w:tc>
        <w:tc>
          <w:tcPr>
            <w:tcW w:w="2145" w:type="dxa"/>
            <w:shd w:val="clear" w:color="auto" w:fill="FF0000"/>
          </w:tcPr>
          <w:p w14:paraId="46A6E300" w14:textId="77777777" w:rsidR="00A61B90" w:rsidRPr="008578A7" w:rsidRDefault="00A61B90" w:rsidP="002C3D16">
            <w:pPr>
              <w:rPr>
                <w:rFonts w:ascii="Arial Narrow" w:eastAsia="Arial" w:hAnsi="Arial Narrow" w:cs="Arial"/>
                <w:color w:val="000000"/>
                <w:szCs w:val="24"/>
                <w:lang w:eastAsia="en-US" w:bidi="en-US"/>
              </w:rPr>
            </w:pPr>
          </w:p>
        </w:tc>
        <w:tc>
          <w:tcPr>
            <w:tcW w:w="2064" w:type="dxa"/>
            <w:shd w:val="clear" w:color="auto" w:fill="FF0000"/>
          </w:tcPr>
          <w:p w14:paraId="0B5F5989" w14:textId="77777777" w:rsidR="00A61B90" w:rsidRPr="008578A7" w:rsidRDefault="00A61B90" w:rsidP="002C3D16">
            <w:pPr>
              <w:rPr>
                <w:rFonts w:ascii="Arial Narrow" w:eastAsia="Arial" w:hAnsi="Arial Narrow" w:cs="Arial"/>
                <w:color w:val="000000"/>
                <w:szCs w:val="24"/>
                <w:lang w:eastAsia="en-US" w:bidi="en-US"/>
              </w:rPr>
            </w:pPr>
          </w:p>
        </w:tc>
      </w:tr>
    </w:tbl>
    <w:bookmarkEnd w:id="110"/>
    <w:p w14:paraId="6B31E57B" w14:textId="77777777" w:rsidR="008578A7" w:rsidRPr="008578A7" w:rsidRDefault="0012593E" w:rsidP="002C3D16">
      <w:pPr>
        <w:ind w:firstLine="360"/>
        <w:rPr>
          <w:rFonts w:ascii="Arial Narrow" w:hAnsi="Arial Narrow"/>
          <w:szCs w:val="24"/>
        </w:rPr>
      </w:pPr>
      <w:r w:rsidRPr="008578A7">
        <w:rPr>
          <w:rFonts w:ascii="Arial Narrow" w:hAnsi="Arial Narrow"/>
          <w:szCs w:val="24"/>
        </w:rPr>
        <w:t xml:space="preserve">Analiza riscurilor se bazeaza pe analiza vulnerabilitatilor si se focalizeaza pe identificarea riscurilor si a oportunitatilor asociate cu vulnerabilitatile medii sau ridicate. Aceasta consta in analiza probabilitatii </w:t>
      </w:r>
      <w:r w:rsidR="008578A7" w:rsidRPr="008578A7">
        <w:rPr>
          <w:rFonts w:ascii="Arial Narrow" w:hAnsi="Arial Narrow"/>
          <w:szCs w:val="24"/>
        </w:rPr>
        <w:t>ș</w:t>
      </w:r>
      <w:r w:rsidRPr="008578A7">
        <w:rPr>
          <w:rFonts w:ascii="Arial Narrow" w:hAnsi="Arial Narrow"/>
          <w:szCs w:val="24"/>
        </w:rPr>
        <w:t>i magnitudinii consecin</w:t>
      </w:r>
      <w:r w:rsidR="008578A7" w:rsidRPr="008578A7">
        <w:rPr>
          <w:rFonts w:ascii="Arial Narrow" w:hAnsi="Arial Narrow"/>
          <w:szCs w:val="24"/>
        </w:rPr>
        <w:t>ț</w:t>
      </w:r>
      <w:r w:rsidRPr="008578A7">
        <w:rPr>
          <w:rFonts w:ascii="Arial Narrow" w:hAnsi="Arial Narrow"/>
          <w:szCs w:val="24"/>
        </w:rPr>
        <w:t xml:space="preserve">elor efectelor asociate cu hazardul identificat in etapa a 2-a, </w:t>
      </w:r>
      <w:r w:rsidR="008578A7" w:rsidRPr="008578A7">
        <w:rPr>
          <w:rFonts w:ascii="Arial Narrow" w:hAnsi="Arial Narrow"/>
          <w:szCs w:val="24"/>
        </w:rPr>
        <w:t>î</w:t>
      </w:r>
      <w:r w:rsidRPr="008578A7">
        <w:rPr>
          <w:rFonts w:ascii="Arial Narrow" w:hAnsi="Arial Narrow"/>
          <w:szCs w:val="24"/>
        </w:rPr>
        <w:t>n acelasi timp cu analiza importan</w:t>
      </w:r>
      <w:r w:rsidR="008578A7" w:rsidRPr="008578A7">
        <w:rPr>
          <w:rFonts w:ascii="Arial Narrow" w:hAnsi="Arial Narrow"/>
          <w:szCs w:val="24"/>
        </w:rPr>
        <w:t>ț</w:t>
      </w:r>
      <w:r w:rsidRPr="008578A7">
        <w:rPr>
          <w:rFonts w:ascii="Arial Narrow" w:hAnsi="Arial Narrow"/>
          <w:szCs w:val="24"/>
        </w:rPr>
        <w:t xml:space="preserve">ei riscului in succesul proiectului. </w:t>
      </w:r>
    </w:p>
    <w:p w14:paraId="379A0BE2" w14:textId="01289B5C" w:rsidR="006D5069" w:rsidRDefault="006D5069">
      <w:pPr>
        <w:rPr>
          <w:rFonts w:ascii="Arial Narrow" w:hAnsi="Arial Narrow"/>
          <w:szCs w:val="24"/>
        </w:rPr>
      </w:pPr>
    </w:p>
    <w:p w14:paraId="36DE1717" w14:textId="77777777" w:rsidR="008578A7" w:rsidRDefault="008578A7" w:rsidP="002C3D16">
      <w:pPr>
        <w:ind w:firstLine="360"/>
        <w:rPr>
          <w:rFonts w:ascii="Arial Narrow" w:hAnsi="Arial Narrow"/>
          <w:szCs w:val="24"/>
        </w:rPr>
      </w:pPr>
    </w:p>
    <w:p w14:paraId="3ECC71D3" w14:textId="3B8C4388" w:rsidR="0012593E" w:rsidRPr="008578A7" w:rsidRDefault="0012593E" w:rsidP="002C3D16">
      <w:pPr>
        <w:ind w:firstLine="360"/>
        <w:rPr>
          <w:rFonts w:ascii="Arial Narrow" w:hAnsi="Arial Narrow"/>
          <w:szCs w:val="24"/>
        </w:rPr>
      </w:pPr>
      <w:r w:rsidRPr="008578A7">
        <w:rPr>
          <w:rFonts w:ascii="Arial Narrow" w:hAnsi="Arial Narrow"/>
          <w:szCs w:val="24"/>
        </w:rPr>
        <w:t>Matricea utilizata pentru analiza riscurilor este prezentata detaliat in urmatorul tabel:</w:t>
      </w:r>
    </w:p>
    <w:p w14:paraId="7C9CFCAB" w14:textId="77777777" w:rsidR="0012593E" w:rsidRPr="008578A7" w:rsidRDefault="0012593E" w:rsidP="002C3D16">
      <w:pPr>
        <w:ind w:firstLine="360"/>
        <w:rPr>
          <w:rFonts w:ascii="Arial Narrow" w:hAnsi="Arial Narrow"/>
          <w:szCs w:val="24"/>
        </w:rPr>
      </w:pPr>
    </w:p>
    <w:tbl>
      <w:tblPr>
        <w:tblStyle w:val="TableGrid"/>
        <w:tblW w:w="0" w:type="auto"/>
        <w:tblLook w:val="04A0" w:firstRow="1" w:lastRow="0" w:firstColumn="1" w:lastColumn="0" w:noHBand="0" w:noVBand="1"/>
      </w:tblPr>
      <w:tblGrid>
        <w:gridCol w:w="1592"/>
        <w:gridCol w:w="1526"/>
        <w:gridCol w:w="1490"/>
        <w:gridCol w:w="1666"/>
        <w:gridCol w:w="1409"/>
        <w:gridCol w:w="1252"/>
        <w:gridCol w:w="1261"/>
      </w:tblGrid>
      <w:tr w:rsidR="00E43075" w:rsidRPr="008578A7" w14:paraId="72C37D67" w14:textId="4D4894C4" w:rsidTr="003A7B01">
        <w:tc>
          <w:tcPr>
            <w:tcW w:w="3131" w:type="dxa"/>
            <w:gridSpan w:val="2"/>
            <w:vMerge w:val="restart"/>
          </w:tcPr>
          <w:p w14:paraId="634C2D28" w14:textId="1FBDC257"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Descriere Probabilitate</w:t>
            </w:r>
          </w:p>
        </w:tc>
        <w:tc>
          <w:tcPr>
            <w:tcW w:w="7121" w:type="dxa"/>
            <w:gridSpan w:val="5"/>
          </w:tcPr>
          <w:p w14:paraId="74800774" w14:textId="23EB2B3F"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Magnitudine consecinte</w:t>
            </w:r>
          </w:p>
        </w:tc>
      </w:tr>
      <w:tr w:rsidR="0012593E" w:rsidRPr="008578A7" w14:paraId="708E548D" w14:textId="6EAAEEB0" w:rsidTr="0012593E">
        <w:tc>
          <w:tcPr>
            <w:tcW w:w="3131" w:type="dxa"/>
            <w:gridSpan w:val="2"/>
            <w:vMerge/>
          </w:tcPr>
          <w:p w14:paraId="50AECAFC" w14:textId="77777777" w:rsidR="0012593E" w:rsidRPr="008578A7" w:rsidRDefault="0012593E" w:rsidP="00200D3E">
            <w:pPr>
              <w:rPr>
                <w:rFonts w:ascii="Arial Narrow" w:eastAsia="Arial" w:hAnsi="Arial Narrow" w:cs="Arial"/>
                <w:color w:val="000000"/>
                <w:szCs w:val="24"/>
                <w:lang w:eastAsia="en-US" w:bidi="en-US"/>
              </w:rPr>
            </w:pPr>
          </w:p>
        </w:tc>
        <w:tc>
          <w:tcPr>
            <w:tcW w:w="1491" w:type="dxa"/>
          </w:tcPr>
          <w:p w14:paraId="5CADF50B" w14:textId="7670642D"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nesemnificativ</w:t>
            </w:r>
          </w:p>
        </w:tc>
        <w:tc>
          <w:tcPr>
            <w:tcW w:w="1685" w:type="dxa"/>
          </w:tcPr>
          <w:p w14:paraId="189E9C7D" w14:textId="34AE6E08"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minor</w:t>
            </w:r>
          </w:p>
        </w:tc>
        <w:tc>
          <w:tcPr>
            <w:tcW w:w="1419" w:type="dxa"/>
          </w:tcPr>
          <w:p w14:paraId="17E613B2" w14:textId="66F6F691"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Moderat</w:t>
            </w:r>
          </w:p>
        </w:tc>
        <w:tc>
          <w:tcPr>
            <w:tcW w:w="1263" w:type="dxa"/>
          </w:tcPr>
          <w:p w14:paraId="38B78DFB" w14:textId="22B7C285"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major</w:t>
            </w:r>
          </w:p>
        </w:tc>
        <w:tc>
          <w:tcPr>
            <w:tcW w:w="1263" w:type="dxa"/>
          </w:tcPr>
          <w:p w14:paraId="2E93D864" w14:textId="637A8C3E" w:rsidR="0012593E" w:rsidRPr="008578A7" w:rsidRDefault="0012593E"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Catastrofal</w:t>
            </w:r>
          </w:p>
        </w:tc>
      </w:tr>
      <w:tr w:rsidR="00E43075" w:rsidRPr="008578A7" w14:paraId="7F5C6DC6" w14:textId="78E130F1" w:rsidTr="0012593E">
        <w:tc>
          <w:tcPr>
            <w:tcW w:w="1597" w:type="dxa"/>
            <w:vMerge w:val="restart"/>
          </w:tcPr>
          <w:p w14:paraId="1F4E8A9A" w14:textId="3EBE50D0"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Probabilitate de aparitie</w:t>
            </w:r>
          </w:p>
        </w:tc>
        <w:tc>
          <w:tcPr>
            <w:tcW w:w="1534" w:type="dxa"/>
          </w:tcPr>
          <w:p w14:paraId="232806A5" w14:textId="3728DD5A"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Rar</w:t>
            </w:r>
          </w:p>
        </w:tc>
        <w:tc>
          <w:tcPr>
            <w:tcW w:w="1491" w:type="dxa"/>
            <w:shd w:val="clear" w:color="auto" w:fill="385623" w:themeFill="accent6" w:themeFillShade="80"/>
          </w:tcPr>
          <w:p w14:paraId="5193B378"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385623" w:themeFill="accent6" w:themeFillShade="80"/>
          </w:tcPr>
          <w:p w14:paraId="2A58E008"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385623" w:themeFill="accent6" w:themeFillShade="80"/>
          </w:tcPr>
          <w:p w14:paraId="2E9759CA"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385623" w:themeFill="accent6" w:themeFillShade="80"/>
          </w:tcPr>
          <w:p w14:paraId="397A19E3"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FFC000" w:themeFill="accent4"/>
          </w:tcPr>
          <w:p w14:paraId="721F8BBA" w14:textId="77777777" w:rsidR="00E43075" w:rsidRPr="008578A7" w:rsidRDefault="00E43075" w:rsidP="00200D3E">
            <w:pPr>
              <w:rPr>
                <w:rFonts w:ascii="Arial Narrow" w:eastAsia="Arial" w:hAnsi="Arial Narrow" w:cs="Arial"/>
                <w:color w:val="000000"/>
                <w:szCs w:val="24"/>
                <w:lang w:eastAsia="en-US" w:bidi="en-US"/>
              </w:rPr>
            </w:pPr>
          </w:p>
        </w:tc>
      </w:tr>
      <w:tr w:rsidR="00E43075" w:rsidRPr="008578A7" w14:paraId="2EED2488" w14:textId="3F405A47" w:rsidTr="00E43075">
        <w:tc>
          <w:tcPr>
            <w:tcW w:w="1597" w:type="dxa"/>
            <w:vMerge/>
          </w:tcPr>
          <w:p w14:paraId="17EC4B81" w14:textId="77777777" w:rsidR="00E43075" w:rsidRPr="008578A7" w:rsidRDefault="00E43075" w:rsidP="00200D3E">
            <w:pPr>
              <w:rPr>
                <w:rFonts w:ascii="Arial Narrow" w:eastAsia="Arial" w:hAnsi="Arial Narrow" w:cs="Arial"/>
                <w:color w:val="000000"/>
                <w:szCs w:val="24"/>
                <w:lang w:eastAsia="en-US" w:bidi="en-US"/>
              </w:rPr>
            </w:pPr>
          </w:p>
        </w:tc>
        <w:tc>
          <w:tcPr>
            <w:tcW w:w="1534" w:type="dxa"/>
          </w:tcPr>
          <w:p w14:paraId="5F195007" w14:textId="4382243C"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Improbabil</w:t>
            </w:r>
          </w:p>
        </w:tc>
        <w:tc>
          <w:tcPr>
            <w:tcW w:w="1491" w:type="dxa"/>
            <w:shd w:val="clear" w:color="auto" w:fill="385623" w:themeFill="accent6" w:themeFillShade="80"/>
          </w:tcPr>
          <w:p w14:paraId="69201746"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385623" w:themeFill="accent6" w:themeFillShade="80"/>
          </w:tcPr>
          <w:p w14:paraId="0F29C681"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FFC000" w:themeFill="accent4"/>
          </w:tcPr>
          <w:p w14:paraId="50B0EFD2"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FFC000" w:themeFill="accent4"/>
          </w:tcPr>
          <w:p w14:paraId="58E4F15B"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FFF2CC" w:themeFill="accent4" w:themeFillTint="33"/>
          </w:tcPr>
          <w:p w14:paraId="22D42B70" w14:textId="77777777" w:rsidR="00E43075" w:rsidRPr="008578A7" w:rsidRDefault="00E43075" w:rsidP="00200D3E">
            <w:pPr>
              <w:rPr>
                <w:rFonts w:ascii="Arial Narrow" w:eastAsia="Arial" w:hAnsi="Arial Narrow" w:cs="Arial"/>
                <w:color w:val="000000"/>
                <w:szCs w:val="24"/>
                <w:lang w:eastAsia="en-US" w:bidi="en-US"/>
              </w:rPr>
            </w:pPr>
          </w:p>
        </w:tc>
      </w:tr>
      <w:tr w:rsidR="00E43075" w:rsidRPr="008578A7" w14:paraId="2CA57762" w14:textId="409332C4" w:rsidTr="00E43075">
        <w:tc>
          <w:tcPr>
            <w:tcW w:w="1597" w:type="dxa"/>
            <w:vMerge/>
          </w:tcPr>
          <w:p w14:paraId="5A9F35B2" w14:textId="77777777" w:rsidR="00E43075" w:rsidRPr="008578A7" w:rsidRDefault="00E43075" w:rsidP="00200D3E">
            <w:pPr>
              <w:rPr>
                <w:rFonts w:ascii="Arial Narrow" w:eastAsia="Arial" w:hAnsi="Arial Narrow" w:cs="Arial"/>
                <w:color w:val="000000"/>
                <w:szCs w:val="24"/>
                <w:lang w:eastAsia="en-US" w:bidi="en-US"/>
              </w:rPr>
            </w:pPr>
          </w:p>
        </w:tc>
        <w:tc>
          <w:tcPr>
            <w:tcW w:w="1534" w:type="dxa"/>
          </w:tcPr>
          <w:p w14:paraId="28DBC1A9" w14:textId="4D76E35C"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Moderat</w:t>
            </w:r>
          </w:p>
        </w:tc>
        <w:tc>
          <w:tcPr>
            <w:tcW w:w="1491" w:type="dxa"/>
            <w:shd w:val="clear" w:color="auto" w:fill="385623" w:themeFill="accent6" w:themeFillShade="80"/>
          </w:tcPr>
          <w:p w14:paraId="11A13BA0"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FFC000" w:themeFill="accent4"/>
          </w:tcPr>
          <w:p w14:paraId="71792AAF"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FFC000" w:themeFill="accent4"/>
          </w:tcPr>
          <w:p w14:paraId="5067794E"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FFF2CC" w:themeFill="accent4" w:themeFillTint="33"/>
          </w:tcPr>
          <w:p w14:paraId="05CA2CDD"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E74B5" w:themeFill="accent1" w:themeFillShade="BF"/>
          </w:tcPr>
          <w:p w14:paraId="6A0F6331" w14:textId="77777777" w:rsidR="00E43075" w:rsidRPr="008578A7" w:rsidRDefault="00E43075" w:rsidP="00200D3E">
            <w:pPr>
              <w:rPr>
                <w:rFonts w:ascii="Arial Narrow" w:eastAsia="Arial" w:hAnsi="Arial Narrow" w:cs="Arial"/>
                <w:color w:val="000000"/>
                <w:szCs w:val="24"/>
                <w:lang w:eastAsia="en-US" w:bidi="en-US"/>
              </w:rPr>
            </w:pPr>
          </w:p>
        </w:tc>
      </w:tr>
      <w:tr w:rsidR="00E43075" w:rsidRPr="008578A7" w14:paraId="44ACD808" w14:textId="6B5D2E68" w:rsidTr="00E43075">
        <w:tc>
          <w:tcPr>
            <w:tcW w:w="1597" w:type="dxa"/>
            <w:vMerge/>
          </w:tcPr>
          <w:p w14:paraId="2CBCE0EA" w14:textId="77777777" w:rsidR="00E43075" w:rsidRPr="008578A7" w:rsidRDefault="00E43075" w:rsidP="00200D3E">
            <w:pPr>
              <w:rPr>
                <w:rFonts w:ascii="Arial Narrow" w:eastAsia="Arial" w:hAnsi="Arial Narrow" w:cs="Arial"/>
                <w:color w:val="000000"/>
                <w:szCs w:val="24"/>
                <w:lang w:eastAsia="en-US" w:bidi="en-US"/>
              </w:rPr>
            </w:pPr>
          </w:p>
        </w:tc>
        <w:tc>
          <w:tcPr>
            <w:tcW w:w="1534" w:type="dxa"/>
          </w:tcPr>
          <w:p w14:paraId="650D314B" w14:textId="33A19EEC"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Probabil</w:t>
            </w:r>
          </w:p>
        </w:tc>
        <w:tc>
          <w:tcPr>
            <w:tcW w:w="1491" w:type="dxa"/>
            <w:shd w:val="clear" w:color="auto" w:fill="385623" w:themeFill="accent6" w:themeFillShade="80"/>
          </w:tcPr>
          <w:p w14:paraId="4629049B"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FFC000" w:themeFill="accent4"/>
          </w:tcPr>
          <w:p w14:paraId="2EA2798A"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FFF2CC" w:themeFill="accent4" w:themeFillTint="33"/>
          </w:tcPr>
          <w:p w14:paraId="2A1D64B2"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E74B5" w:themeFill="accent1" w:themeFillShade="BF"/>
          </w:tcPr>
          <w:p w14:paraId="6B9FF167"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22A35" w:themeFill="text2" w:themeFillShade="80"/>
          </w:tcPr>
          <w:p w14:paraId="70CA434A" w14:textId="77777777" w:rsidR="00E43075" w:rsidRPr="008578A7" w:rsidRDefault="00E43075" w:rsidP="00200D3E">
            <w:pPr>
              <w:rPr>
                <w:rFonts w:ascii="Arial Narrow" w:eastAsia="Arial" w:hAnsi="Arial Narrow" w:cs="Arial"/>
                <w:color w:val="000000"/>
                <w:szCs w:val="24"/>
                <w:lang w:eastAsia="en-US" w:bidi="en-US"/>
              </w:rPr>
            </w:pPr>
          </w:p>
        </w:tc>
      </w:tr>
      <w:tr w:rsidR="00E43075" w:rsidRPr="008578A7" w14:paraId="65331BE6" w14:textId="1A84634C" w:rsidTr="00E43075">
        <w:tc>
          <w:tcPr>
            <w:tcW w:w="1597" w:type="dxa"/>
            <w:vMerge/>
          </w:tcPr>
          <w:p w14:paraId="7C2536A8" w14:textId="77777777" w:rsidR="00E43075" w:rsidRPr="008578A7" w:rsidRDefault="00E43075" w:rsidP="00200D3E">
            <w:pPr>
              <w:rPr>
                <w:rFonts w:ascii="Arial Narrow" w:eastAsia="Arial" w:hAnsi="Arial Narrow" w:cs="Arial"/>
                <w:color w:val="000000"/>
                <w:szCs w:val="24"/>
                <w:lang w:eastAsia="en-US" w:bidi="en-US"/>
              </w:rPr>
            </w:pPr>
          </w:p>
        </w:tc>
        <w:tc>
          <w:tcPr>
            <w:tcW w:w="1534" w:type="dxa"/>
          </w:tcPr>
          <w:p w14:paraId="3AAEBC66" w14:textId="2C1F8295" w:rsidR="00E43075" w:rsidRPr="008578A7" w:rsidRDefault="00E43075" w:rsidP="00200D3E">
            <w:pPr>
              <w:rPr>
                <w:rFonts w:ascii="Arial Narrow" w:eastAsia="Arial" w:hAnsi="Arial Narrow" w:cs="Arial"/>
                <w:color w:val="000000"/>
                <w:szCs w:val="24"/>
                <w:lang w:eastAsia="en-US" w:bidi="en-US"/>
              </w:rPr>
            </w:pPr>
            <w:r w:rsidRPr="008578A7">
              <w:rPr>
                <w:rFonts w:ascii="Arial Narrow" w:eastAsia="Arial" w:hAnsi="Arial Narrow" w:cs="Arial"/>
                <w:color w:val="000000"/>
                <w:szCs w:val="24"/>
                <w:lang w:eastAsia="en-US" w:bidi="en-US"/>
              </w:rPr>
              <w:t>Aproape sigur</w:t>
            </w:r>
          </w:p>
        </w:tc>
        <w:tc>
          <w:tcPr>
            <w:tcW w:w="1491" w:type="dxa"/>
            <w:shd w:val="clear" w:color="auto" w:fill="FFC000" w:themeFill="accent4"/>
          </w:tcPr>
          <w:p w14:paraId="5C7E6826" w14:textId="77777777" w:rsidR="00E43075" w:rsidRPr="008578A7" w:rsidRDefault="00E43075" w:rsidP="00200D3E">
            <w:pPr>
              <w:rPr>
                <w:rFonts w:ascii="Arial Narrow" w:eastAsia="Arial" w:hAnsi="Arial Narrow" w:cs="Arial"/>
                <w:color w:val="000000"/>
                <w:szCs w:val="24"/>
                <w:lang w:eastAsia="en-US" w:bidi="en-US"/>
              </w:rPr>
            </w:pPr>
          </w:p>
        </w:tc>
        <w:tc>
          <w:tcPr>
            <w:tcW w:w="1685" w:type="dxa"/>
            <w:shd w:val="clear" w:color="auto" w:fill="FFF2CC" w:themeFill="accent4" w:themeFillTint="33"/>
          </w:tcPr>
          <w:p w14:paraId="786E6480" w14:textId="77777777" w:rsidR="00E43075" w:rsidRPr="008578A7" w:rsidRDefault="00E43075" w:rsidP="00200D3E">
            <w:pPr>
              <w:rPr>
                <w:rFonts w:ascii="Arial Narrow" w:eastAsia="Arial" w:hAnsi="Arial Narrow" w:cs="Arial"/>
                <w:color w:val="000000"/>
                <w:szCs w:val="24"/>
                <w:lang w:eastAsia="en-US" w:bidi="en-US"/>
              </w:rPr>
            </w:pPr>
          </w:p>
        </w:tc>
        <w:tc>
          <w:tcPr>
            <w:tcW w:w="1419" w:type="dxa"/>
            <w:shd w:val="clear" w:color="auto" w:fill="2E74B5" w:themeFill="accent1" w:themeFillShade="BF"/>
          </w:tcPr>
          <w:p w14:paraId="3E127584"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22A35" w:themeFill="text2" w:themeFillShade="80"/>
          </w:tcPr>
          <w:p w14:paraId="112974E0" w14:textId="77777777" w:rsidR="00E43075" w:rsidRPr="008578A7" w:rsidRDefault="00E43075" w:rsidP="00200D3E">
            <w:pPr>
              <w:rPr>
                <w:rFonts w:ascii="Arial Narrow" w:eastAsia="Arial" w:hAnsi="Arial Narrow" w:cs="Arial"/>
                <w:color w:val="000000"/>
                <w:szCs w:val="24"/>
                <w:lang w:eastAsia="en-US" w:bidi="en-US"/>
              </w:rPr>
            </w:pPr>
          </w:p>
        </w:tc>
        <w:tc>
          <w:tcPr>
            <w:tcW w:w="1263" w:type="dxa"/>
            <w:shd w:val="clear" w:color="auto" w:fill="222A35" w:themeFill="text2" w:themeFillShade="80"/>
          </w:tcPr>
          <w:p w14:paraId="63E2265C" w14:textId="77777777" w:rsidR="00E43075" w:rsidRPr="008578A7" w:rsidRDefault="00E43075" w:rsidP="00200D3E">
            <w:pPr>
              <w:rPr>
                <w:rFonts w:ascii="Arial Narrow" w:eastAsia="Arial" w:hAnsi="Arial Narrow" w:cs="Arial"/>
                <w:color w:val="000000"/>
                <w:szCs w:val="24"/>
                <w:lang w:eastAsia="en-US" w:bidi="en-US"/>
              </w:rPr>
            </w:pPr>
          </w:p>
        </w:tc>
      </w:tr>
    </w:tbl>
    <w:p w14:paraId="6B086268" w14:textId="77777777" w:rsidR="006D5069" w:rsidRDefault="006D5069" w:rsidP="002C3D16">
      <w:pPr>
        <w:ind w:firstLine="360"/>
        <w:rPr>
          <w:rFonts w:ascii="Arial Narrow" w:eastAsia="Arial" w:hAnsi="Arial Narrow" w:cs="Arial"/>
          <w:color w:val="000000"/>
          <w:szCs w:val="24"/>
          <w:lang w:eastAsia="en-US" w:bidi="en-US"/>
        </w:rPr>
      </w:pPr>
    </w:p>
    <w:p w14:paraId="077E3C68" w14:textId="77777777" w:rsidR="006D5069" w:rsidRDefault="006D5069">
      <w:pPr>
        <w:rPr>
          <w:rFonts w:ascii="Arial Narrow" w:eastAsia="Arial" w:hAnsi="Arial Narrow" w:cs="Arial"/>
          <w:color w:val="000000"/>
          <w:szCs w:val="24"/>
          <w:lang w:eastAsia="en-US" w:bidi="en-US"/>
        </w:rPr>
      </w:pPr>
      <w:r>
        <w:rPr>
          <w:rFonts w:ascii="Arial Narrow" w:eastAsia="Arial" w:hAnsi="Arial Narrow" w:cs="Arial"/>
          <w:color w:val="000000"/>
          <w:szCs w:val="24"/>
          <w:lang w:eastAsia="en-US" w:bidi="en-US"/>
        </w:rPr>
        <w:br w:type="page"/>
      </w:r>
    </w:p>
    <w:p w14:paraId="3C17493B" w14:textId="3BB41B0B" w:rsidR="0012593E" w:rsidRPr="008578A7" w:rsidRDefault="00E43075" w:rsidP="002C3D16">
      <w:pPr>
        <w:ind w:firstLine="360"/>
        <w:rPr>
          <w:rFonts w:ascii="Arial Narrow" w:hAnsi="Arial Narrow"/>
          <w:szCs w:val="24"/>
        </w:rPr>
      </w:pPr>
      <w:r w:rsidRPr="008578A7">
        <w:rPr>
          <w:rFonts w:ascii="Arial Narrow" w:eastAsia="Arial" w:hAnsi="Arial Narrow" w:cs="Arial"/>
          <w:color w:val="000000"/>
          <w:szCs w:val="24"/>
          <w:lang w:eastAsia="en-US" w:bidi="en-US"/>
        </w:rPr>
        <w:lastRenderedPageBreak/>
        <w:t>Identificarea optiunilor de adaptare la schimbarile climatice consta in identificarea acelor masuri care raspund la vulnerabilitatile climatice si riscurile care au fost identificate prin aplicarea pasilor anteriori.</w:t>
      </w:r>
    </w:p>
    <w:p w14:paraId="7A9EBF9F" w14:textId="77777777" w:rsidR="00E43075" w:rsidRPr="00690A31" w:rsidRDefault="00E43075" w:rsidP="002C3D16">
      <w:pPr>
        <w:ind w:firstLine="360"/>
        <w:rPr>
          <w:rFonts w:ascii="Arial Narrow" w:hAnsi="Arial Narrow"/>
          <w:szCs w:val="24"/>
        </w:rPr>
      </w:pPr>
    </w:p>
    <w:p w14:paraId="61EB00AD" w14:textId="4761BC17" w:rsidR="00E43075" w:rsidRPr="00690A31" w:rsidRDefault="00E43075" w:rsidP="00690A31">
      <w:pPr>
        <w:ind w:firstLine="720"/>
        <w:rPr>
          <w:rFonts w:ascii="Arial Narrow" w:hAnsi="Arial Narrow"/>
          <w:szCs w:val="24"/>
        </w:rPr>
      </w:pPr>
      <w:r w:rsidRPr="00690A31">
        <w:rPr>
          <w:rFonts w:ascii="Arial Narrow" w:hAnsi="Arial Narrow"/>
          <w:szCs w:val="24"/>
        </w:rPr>
        <w:t>Identificarea sensibilitatilor climatice ale proiectului</w:t>
      </w:r>
    </w:p>
    <w:p w14:paraId="0F85E077" w14:textId="3BD86A04" w:rsidR="00E43075" w:rsidRPr="00690A31" w:rsidRDefault="00E43075" w:rsidP="00E43075">
      <w:pPr>
        <w:ind w:firstLine="360"/>
        <w:rPr>
          <w:rFonts w:ascii="Arial Narrow" w:hAnsi="Arial Narrow"/>
          <w:szCs w:val="24"/>
        </w:rPr>
      </w:pPr>
      <w:r w:rsidRPr="00690A31">
        <w:rPr>
          <w:rFonts w:ascii="Arial Narrow" w:hAnsi="Arial Narrow"/>
          <w:szCs w:val="24"/>
        </w:rPr>
        <w:t>Senzitivitatea proiectului la schimbarile climatice a fost analizata in rela</w:t>
      </w:r>
      <w:r w:rsidR="00DD4C33" w:rsidRPr="00690A31">
        <w:rPr>
          <w:rFonts w:ascii="Arial Narrow" w:hAnsi="Arial Narrow"/>
          <w:szCs w:val="24"/>
        </w:rPr>
        <w:t>ț</w:t>
      </w:r>
      <w:r w:rsidRPr="00690A31">
        <w:rPr>
          <w:rFonts w:ascii="Arial Narrow" w:hAnsi="Arial Narrow"/>
          <w:szCs w:val="24"/>
        </w:rPr>
        <w:t>ie cu un set de variabile cheie din punct de vedere climatic, care s-au bazat pe cerin</w:t>
      </w:r>
      <w:r w:rsidR="00DD4C33" w:rsidRPr="00690A31">
        <w:rPr>
          <w:rFonts w:ascii="Arial Narrow" w:hAnsi="Arial Narrow"/>
          <w:szCs w:val="24"/>
        </w:rPr>
        <w:t>ț</w:t>
      </w:r>
      <w:r w:rsidRPr="00690A31">
        <w:rPr>
          <w:rFonts w:ascii="Arial Narrow" w:hAnsi="Arial Narrow"/>
          <w:szCs w:val="24"/>
        </w:rPr>
        <w:t>ele specifice ale proiectelor de infrastructur</w:t>
      </w:r>
      <w:r w:rsidR="00DD4C33" w:rsidRPr="00690A31">
        <w:rPr>
          <w:rFonts w:ascii="Arial Narrow" w:hAnsi="Arial Narrow"/>
          <w:szCs w:val="24"/>
        </w:rPr>
        <w:t>ă</w:t>
      </w:r>
      <w:r w:rsidRPr="00690A31">
        <w:rPr>
          <w:rFonts w:ascii="Arial Narrow" w:hAnsi="Arial Narrow"/>
          <w:szCs w:val="24"/>
        </w:rPr>
        <w:t xml:space="preserve"> de transport, precum </w:t>
      </w:r>
      <w:r w:rsidR="00DD4C33" w:rsidRPr="00690A31">
        <w:rPr>
          <w:rFonts w:ascii="Arial Narrow" w:hAnsi="Arial Narrow"/>
          <w:szCs w:val="24"/>
        </w:rPr>
        <w:t>ș</w:t>
      </w:r>
      <w:r w:rsidRPr="00690A31">
        <w:rPr>
          <w:rFonts w:ascii="Arial Narrow" w:hAnsi="Arial Narrow"/>
          <w:szCs w:val="24"/>
        </w:rPr>
        <w:t>i caracteristicile ariei pe care se desf</w:t>
      </w:r>
      <w:r w:rsidR="00DD4C33" w:rsidRPr="00690A31">
        <w:rPr>
          <w:rFonts w:ascii="Arial Narrow" w:hAnsi="Arial Narrow"/>
          <w:szCs w:val="24"/>
        </w:rPr>
        <w:t>ăș</w:t>
      </w:r>
      <w:r w:rsidRPr="00690A31">
        <w:rPr>
          <w:rFonts w:ascii="Arial Narrow" w:hAnsi="Arial Narrow"/>
          <w:szCs w:val="24"/>
        </w:rPr>
        <w:t>oara proiectul.</w:t>
      </w:r>
    </w:p>
    <w:p w14:paraId="1E00F320" w14:textId="6D14A90D" w:rsidR="00E43075" w:rsidRPr="00690A31" w:rsidRDefault="00E43075" w:rsidP="00E43075">
      <w:pPr>
        <w:ind w:firstLine="360"/>
        <w:rPr>
          <w:rFonts w:ascii="Arial Narrow" w:hAnsi="Arial Narrow"/>
          <w:szCs w:val="24"/>
        </w:rPr>
      </w:pPr>
      <w:r w:rsidRPr="00690A31">
        <w:rPr>
          <w:rFonts w:ascii="Arial Narrow" w:hAnsi="Arial Narrow"/>
          <w:szCs w:val="24"/>
        </w:rPr>
        <w:t>Senzitivitatea la schimb</w:t>
      </w:r>
      <w:r w:rsidR="00DD4C33" w:rsidRPr="00690A31">
        <w:rPr>
          <w:rFonts w:ascii="Arial Narrow" w:hAnsi="Arial Narrow"/>
          <w:szCs w:val="24"/>
        </w:rPr>
        <w:t>ă</w:t>
      </w:r>
      <w:r w:rsidRPr="00690A31">
        <w:rPr>
          <w:rFonts w:ascii="Arial Narrow" w:hAnsi="Arial Narrow"/>
          <w:szCs w:val="24"/>
        </w:rPr>
        <w:t>rile climatice a fost identificat</w:t>
      </w:r>
      <w:r w:rsidR="00DD4C33" w:rsidRPr="00690A31">
        <w:rPr>
          <w:rFonts w:ascii="Arial Narrow" w:hAnsi="Arial Narrow"/>
          <w:szCs w:val="24"/>
        </w:rPr>
        <w:t>ă</w:t>
      </w:r>
      <w:r w:rsidRPr="00690A31">
        <w:rPr>
          <w:rFonts w:ascii="Arial Narrow" w:hAnsi="Arial Narrow"/>
          <w:szCs w:val="24"/>
        </w:rPr>
        <w:t xml:space="preserve"> </w:t>
      </w:r>
      <w:r w:rsidR="00DD4C33" w:rsidRPr="00690A31">
        <w:rPr>
          <w:rFonts w:ascii="Arial Narrow" w:hAnsi="Arial Narrow"/>
          <w:szCs w:val="24"/>
        </w:rPr>
        <w:t>î</w:t>
      </w:r>
      <w:r w:rsidRPr="00690A31">
        <w:rPr>
          <w:rFonts w:ascii="Arial Narrow" w:hAnsi="Arial Narrow"/>
          <w:szCs w:val="24"/>
        </w:rPr>
        <w:t>n fiecare dintre etape</w:t>
      </w:r>
      <w:r w:rsidR="00DD4C33" w:rsidRPr="00690A31">
        <w:rPr>
          <w:rFonts w:ascii="Arial Narrow" w:hAnsi="Arial Narrow"/>
          <w:szCs w:val="24"/>
        </w:rPr>
        <w:t>le</w:t>
      </w:r>
      <w:r w:rsidRPr="00690A31">
        <w:rPr>
          <w:rFonts w:ascii="Arial Narrow" w:hAnsi="Arial Narrow"/>
          <w:szCs w:val="24"/>
        </w:rPr>
        <w:t xml:space="preserve"> de implementare a proiectului de infrastructura de transport:</w:t>
      </w:r>
    </w:p>
    <w:p w14:paraId="257BC774" w14:textId="23C199D8" w:rsidR="00E43075" w:rsidRPr="00690A31" w:rsidRDefault="00E43075" w:rsidP="00C02915">
      <w:pPr>
        <w:pStyle w:val="ListParagraph"/>
        <w:numPr>
          <w:ilvl w:val="1"/>
          <w:numId w:val="21"/>
        </w:numPr>
        <w:rPr>
          <w:rFonts w:ascii="Arial Narrow" w:hAnsi="Arial Narrow"/>
          <w:szCs w:val="24"/>
        </w:rPr>
      </w:pPr>
      <w:r w:rsidRPr="00690A31">
        <w:rPr>
          <w:rFonts w:ascii="Arial Narrow" w:hAnsi="Arial Narrow"/>
          <w:szCs w:val="24"/>
        </w:rPr>
        <w:t xml:space="preserve">Bunuri </w:t>
      </w:r>
      <w:r w:rsidR="00DD4C33" w:rsidRPr="00690A31">
        <w:rPr>
          <w:rFonts w:ascii="Arial Narrow" w:hAnsi="Arial Narrow"/>
          <w:szCs w:val="24"/>
        </w:rPr>
        <w:t>ș</w:t>
      </w:r>
      <w:r w:rsidRPr="00690A31">
        <w:rPr>
          <w:rFonts w:ascii="Arial Narrow" w:hAnsi="Arial Narrow"/>
          <w:szCs w:val="24"/>
        </w:rPr>
        <w:t>i procese;</w:t>
      </w:r>
    </w:p>
    <w:p w14:paraId="189F62CB" w14:textId="1F276B9D" w:rsidR="00E43075" w:rsidRPr="00690A31" w:rsidRDefault="00E43075" w:rsidP="00C02915">
      <w:pPr>
        <w:pStyle w:val="ListParagraph"/>
        <w:numPr>
          <w:ilvl w:val="1"/>
          <w:numId w:val="21"/>
        </w:numPr>
        <w:rPr>
          <w:rFonts w:ascii="Arial Narrow" w:hAnsi="Arial Narrow"/>
          <w:szCs w:val="24"/>
        </w:rPr>
      </w:pPr>
      <w:r w:rsidRPr="00690A31">
        <w:rPr>
          <w:rFonts w:ascii="Arial Narrow" w:hAnsi="Arial Narrow"/>
          <w:szCs w:val="24"/>
        </w:rPr>
        <w:t>le</w:t>
      </w:r>
      <w:r w:rsidR="00DD4C33" w:rsidRPr="00690A31">
        <w:rPr>
          <w:rFonts w:ascii="Arial Narrow" w:hAnsi="Arial Narrow"/>
          <w:szCs w:val="24"/>
        </w:rPr>
        <w:t>ș</w:t>
      </w:r>
      <w:r w:rsidRPr="00690A31">
        <w:rPr>
          <w:rFonts w:ascii="Arial Narrow" w:hAnsi="Arial Narrow"/>
          <w:szCs w:val="24"/>
        </w:rPr>
        <w:t xml:space="preserve">iri </w:t>
      </w:r>
      <w:r w:rsidR="00DD4C33" w:rsidRPr="00690A31">
        <w:rPr>
          <w:rFonts w:ascii="Arial Narrow" w:hAnsi="Arial Narrow"/>
          <w:szCs w:val="24"/>
        </w:rPr>
        <w:t>ș</w:t>
      </w:r>
      <w:r w:rsidRPr="00690A31">
        <w:rPr>
          <w:rFonts w:ascii="Arial Narrow" w:hAnsi="Arial Narrow"/>
          <w:szCs w:val="24"/>
        </w:rPr>
        <w:t>i leg</w:t>
      </w:r>
      <w:r w:rsidR="00DD4C33" w:rsidRPr="00690A31">
        <w:rPr>
          <w:rFonts w:ascii="Arial Narrow" w:hAnsi="Arial Narrow"/>
          <w:szCs w:val="24"/>
        </w:rPr>
        <w:t>ă</w:t>
      </w:r>
      <w:r w:rsidRPr="00690A31">
        <w:rPr>
          <w:rFonts w:ascii="Arial Narrow" w:hAnsi="Arial Narrow"/>
          <w:szCs w:val="24"/>
        </w:rPr>
        <w:t>turi de transport.</w:t>
      </w:r>
    </w:p>
    <w:p w14:paraId="359DBB52" w14:textId="6B478576" w:rsidR="00E43075" w:rsidRPr="00690A31" w:rsidRDefault="00E43075" w:rsidP="00E43075">
      <w:pPr>
        <w:ind w:firstLine="360"/>
        <w:rPr>
          <w:rFonts w:ascii="Arial Narrow" w:hAnsi="Arial Narrow"/>
          <w:szCs w:val="24"/>
        </w:rPr>
      </w:pPr>
      <w:r w:rsidRPr="00690A31">
        <w:rPr>
          <w:rFonts w:ascii="Arial Narrow" w:hAnsi="Arial Narrow"/>
          <w:szCs w:val="24"/>
        </w:rPr>
        <w:t>Fiecare dintre aceste componente a fost inclusa in clasele de senzitivitate prezentate in sec</w:t>
      </w:r>
      <w:r w:rsidR="00DD4C33" w:rsidRPr="00690A31">
        <w:rPr>
          <w:rFonts w:ascii="Arial Narrow" w:hAnsi="Arial Narrow"/>
          <w:szCs w:val="24"/>
        </w:rPr>
        <w:t>ț</w:t>
      </w:r>
      <w:r w:rsidRPr="00690A31">
        <w:rPr>
          <w:rFonts w:ascii="Arial Narrow" w:hAnsi="Arial Narrow"/>
          <w:szCs w:val="24"/>
        </w:rPr>
        <w:t>iunile de mai sus.</w:t>
      </w:r>
    </w:p>
    <w:p w14:paraId="3A137B8B" w14:textId="77777777" w:rsidR="00DD4C33" w:rsidRPr="00690A31" w:rsidRDefault="00E43075" w:rsidP="00E43075">
      <w:pPr>
        <w:ind w:firstLine="360"/>
        <w:rPr>
          <w:rFonts w:ascii="Arial Narrow" w:hAnsi="Arial Narrow"/>
          <w:szCs w:val="24"/>
        </w:rPr>
      </w:pPr>
      <w:r w:rsidRPr="00690A31">
        <w:rPr>
          <w:rFonts w:ascii="Arial Narrow" w:hAnsi="Arial Narrow"/>
          <w:szCs w:val="24"/>
        </w:rPr>
        <w:t>In cazul proiectelor de infrastructura de transport, etapa bunurilor si proceselor este reprezentat</w:t>
      </w:r>
      <w:r w:rsidR="00DD4C33" w:rsidRPr="00690A31">
        <w:rPr>
          <w:rFonts w:ascii="Arial Narrow" w:hAnsi="Arial Narrow"/>
          <w:szCs w:val="24"/>
        </w:rPr>
        <w:t>ă</w:t>
      </w:r>
      <w:r w:rsidRPr="00690A31">
        <w:rPr>
          <w:rFonts w:ascii="Arial Narrow" w:hAnsi="Arial Narrow"/>
          <w:szCs w:val="24"/>
        </w:rPr>
        <w:t xml:space="preserve"> de traficul rutier inregistrat reprezentat de toate tipurile de vehicule, beneficiile reprezentate de timp, con</w:t>
      </w:r>
      <w:r w:rsidR="00DD4C33" w:rsidRPr="00690A31">
        <w:rPr>
          <w:rFonts w:ascii="Arial Narrow" w:hAnsi="Arial Narrow"/>
          <w:szCs w:val="24"/>
        </w:rPr>
        <w:t>f</w:t>
      </w:r>
      <w:r w:rsidRPr="00690A31">
        <w:rPr>
          <w:rFonts w:ascii="Arial Narrow" w:hAnsi="Arial Narrow"/>
          <w:szCs w:val="24"/>
        </w:rPr>
        <w:t>ort sporit, etc, in timp ce elementele de infrastructura, precum suprastructura, poduri, pasaje, viaducte, marcaje rutiere sunt incluse in categoria leg</w:t>
      </w:r>
      <w:r w:rsidR="00DD4C33" w:rsidRPr="00690A31">
        <w:rPr>
          <w:rFonts w:ascii="Arial Narrow" w:hAnsi="Arial Narrow"/>
          <w:szCs w:val="24"/>
        </w:rPr>
        <w:t>ă</w:t>
      </w:r>
      <w:r w:rsidRPr="00690A31">
        <w:rPr>
          <w:rFonts w:ascii="Arial Narrow" w:hAnsi="Arial Narrow"/>
          <w:szCs w:val="24"/>
        </w:rPr>
        <w:t xml:space="preserve">turilor de transport, </w:t>
      </w:r>
    </w:p>
    <w:p w14:paraId="7F280DC1" w14:textId="35E2C250" w:rsidR="00E43075" w:rsidRPr="00690A31" w:rsidRDefault="00E43075" w:rsidP="00E43075">
      <w:pPr>
        <w:ind w:firstLine="360"/>
        <w:rPr>
          <w:rFonts w:ascii="Arial Narrow" w:hAnsi="Arial Narrow"/>
          <w:szCs w:val="24"/>
        </w:rPr>
      </w:pPr>
      <w:r w:rsidRPr="00690A31">
        <w:rPr>
          <w:rFonts w:ascii="Arial Narrow" w:hAnsi="Arial Narrow"/>
          <w:szCs w:val="24"/>
        </w:rPr>
        <w:t xml:space="preserve">lesirile sunt reprezentate de utilizatori, beneficii </w:t>
      </w:r>
      <w:r w:rsidR="00DD4C33" w:rsidRPr="00690A31">
        <w:rPr>
          <w:rFonts w:ascii="Arial Narrow" w:hAnsi="Arial Narrow"/>
          <w:szCs w:val="24"/>
        </w:rPr>
        <w:t>ș</w:t>
      </w:r>
      <w:r w:rsidRPr="00690A31">
        <w:rPr>
          <w:rFonts w:ascii="Arial Narrow" w:hAnsi="Arial Narrow"/>
          <w:szCs w:val="24"/>
        </w:rPr>
        <w:t>i cererea de trafic.</w:t>
      </w:r>
    </w:p>
    <w:p w14:paraId="172C9763" w14:textId="77777777" w:rsidR="00DD4C33" w:rsidRPr="00690A31" w:rsidRDefault="00E43075" w:rsidP="00E43075">
      <w:pPr>
        <w:ind w:firstLine="360"/>
        <w:rPr>
          <w:rFonts w:ascii="Arial Narrow" w:hAnsi="Arial Narrow"/>
          <w:szCs w:val="24"/>
        </w:rPr>
      </w:pPr>
      <w:r w:rsidRPr="00690A31">
        <w:rPr>
          <w:rFonts w:ascii="Arial Narrow" w:hAnsi="Arial Narrow"/>
          <w:szCs w:val="24"/>
        </w:rPr>
        <w:t xml:space="preserve">Variabilele climatice includ efecte primare ale schimbarilor climatice, cum ar fi efecte secundare direct dependente de efectele primare. </w:t>
      </w:r>
    </w:p>
    <w:p w14:paraId="71139BB9" w14:textId="77777777" w:rsidR="00DD4C33" w:rsidRPr="00690A31" w:rsidRDefault="00DD4C33" w:rsidP="00E43075">
      <w:pPr>
        <w:ind w:firstLine="360"/>
        <w:rPr>
          <w:rFonts w:ascii="Arial Narrow" w:hAnsi="Arial Narrow"/>
          <w:szCs w:val="24"/>
        </w:rPr>
      </w:pPr>
      <w:r w:rsidRPr="00690A31">
        <w:rPr>
          <w:rFonts w:ascii="Arial Narrow" w:hAnsi="Arial Narrow"/>
          <w:szCs w:val="24"/>
        </w:rPr>
        <w:t>C</w:t>
      </w:r>
      <w:r w:rsidR="00E43075" w:rsidRPr="00690A31">
        <w:rPr>
          <w:rFonts w:ascii="Arial Narrow" w:hAnsi="Arial Narrow"/>
          <w:szCs w:val="24"/>
        </w:rPr>
        <w:t xml:space="preserve">omponentele unui proiect sunt interdependente, astfel </w:t>
      </w:r>
      <w:r w:rsidRPr="00690A31">
        <w:rPr>
          <w:rFonts w:ascii="Arial Narrow" w:hAnsi="Arial Narrow"/>
          <w:szCs w:val="24"/>
        </w:rPr>
        <w:t>î</w:t>
      </w:r>
      <w:r w:rsidR="00E43075" w:rsidRPr="00690A31">
        <w:rPr>
          <w:rFonts w:ascii="Arial Narrow" w:hAnsi="Arial Narrow"/>
          <w:szCs w:val="24"/>
        </w:rPr>
        <w:t>nc</w:t>
      </w:r>
      <w:r w:rsidRPr="00690A31">
        <w:rPr>
          <w:rFonts w:ascii="Arial Narrow" w:hAnsi="Arial Narrow"/>
          <w:szCs w:val="24"/>
        </w:rPr>
        <w:t>â</w:t>
      </w:r>
      <w:r w:rsidR="00E43075" w:rsidRPr="00690A31">
        <w:rPr>
          <w:rFonts w:ascii="Arial Narrow" w:hAnsi="Arial Narrow"/>
          <w:szCs w:val="24"/>
        </w:rPr>
        <w:t>t anumite deficien</w:t>
      </w:r>
      <w:r w:rsidRPr="00690A31">
        <w:rPr>
          <w:rFonts w:ascii="Arial Narrow" w:hAnsi="Arial Narrow"/>
          <w:szCs w:val="24"/>
        </w:rPr>
        <w:t>ț</w:t>
      </w:r>
      <w:r w:rsidR="00E43075" w:rsidRPr="00690A31">
        <w:rPr>
          <w:rFonts w:ascii="Arial Narrow" w:hAnsi="Arial Narrow"/>
          <w:szCs w:val="24"/>
        </w:rPr>
        <w:t>e pot avea consecin</w:t>
      </w:r>
      <w:r w:rsidRPr="00690A31">
        <w:rPr>
          <w:rFonts w:ascii="Arial Narrow" w:hAnsi="Arial Narrow"/>
          <w:szCs w:val="24"/>
        </w:rPr>
        <w:t>ț</w:t>
      </w:r>
      <w:r w:rsidR="00E43075" w:rsidRPr="00690A31">
        <w:rPr>
          <w:rFonts w:ascii="Arial Narrow" w:hAnsi="Arial Narrow"/>
          <w:szCs w:val="24"/>
        </w:rPr>
        <w:t xml:space="preserve">e directe asupra altor componente. </w:t>
      </w:r>
    </w:p>
    <w:p w14:paraId="0A6AEB7D" w14:textId="69237905" w:rsidR="00E43075" w:rsidRPr="00690A31" w:rsidRDefault="00E43075" w:rsidP="00E43075">
      <w:pPr>
        <w:ind w:firstLine="360"/>
        <w:rPr>
          <w:rFonts w:ascii="Arial Narrow" w:hAnsi="Arial Narrow"/>
          <w:szCs w:val="24"/>
        </w:rPr>
      </w:pPr>
      <w:r w:rsidRPr="00690A31">
        <w:rPr>
          <w:rFonts w:ascii="Arial Narrow" w:hAnsi="Arial Narrow"/>
          <w:szCs w:val="24"/>
        </w:rPr>
        <w:t>De exemplu, anumite deficiente cauzate de schimbarile climatice pot conduce la intreruperea traficului rutier, cre</w:t>
      </w:r>
      <w:r w:rsidR="00DD4C33" w:rsidRPr="00690A31">
        <w:rPr>
          <w:rFonts w:ascii="Arial Narrow" w:hAnsi="Arial Narrow"/>
          <w:szCs w:val="24"/>
        </w:rPr>
        <w:t>ș</w:t>
      </w:r>
      <w:r w:rsidRPr="00690A31">
        <w:rPr>
          <w:rFonts w:ascii="Arial Narrow" w:hAnsi="Arial Narrow"/>
          <w:szCs w:val="24"/>
        </w:rPr>
        <w:t>terea timpului de deplasare, generarea unor costuri superioare de transport.</w:t>
      </w:r>
    </w:p>
    <w:p w14:paraId="6C9FDE71" w14:textId="77777777" w:rsidR="00DD4C33" w:rsidRPr="00690A31" w:rsidRDefault="00DD4C33" w:rsidP="002230FC">
      <w:pPr>
        <w:rPr>
          <w:rFonts w:ascii="Arial Narrow" w:hAnsi="Arial Narrow"/>
          <w:szCs w:val="24"/>
        </w:rPr>
      </w:pPr>
    </w:p>
    <w:tbl>
      <w:tblPr>
        <w:tblW w:w="5000" w:type="pct"/>
        <w:jc w:val="center"/>
        <w:tblCellMar>
          <w:left w:w="10" w:type="dxa"/>
          <w:right w:w="10" w:type="dxa"/>
        </w:tblCellMar>
        <w:tblLook w:val="04A0" w:firstRow="1" w:lastRow="0" w:firstColumn="1" w:lastColumn="0" w:noHBand="0" w:noVBand="1"/>
      </w:tblPr>
      <w:tblGrid>
        <w:gridCol w:w="677"/>
        <w:gridCol w:w="1945"/>
        <w:gridCol w:w="1923"/>
        <w:gridCol w:w="1546"/>
        <w:gridCol w:w="2290"/>
        <w:gridCol w:w="1815"/>
      </w:tblGrid>
      <w:tr w:rsidR="00690A31" w:rsidRPr="009C24B2" w14:paraId="386FC4CC" w14:textId="77777777" w:rsidTr="00690A31">
        <w:trPr>
          <w:trHeight w:hRule="exact" w:val="498"/>
          <w:jc w:val="center"/>
        </w:trPr>
        <w:tc>
          <w:tcPr>
            <w:tcW w:w="1286" w:type="pct"/>
            <w:gridSpan w:val="2"/>
            <w:tcBorders>
              <w:top w:val="single" w:sz="4" w:space="0" w:color="auto"/>
              <w:left w:val="single" w:sz="4" w:space="0" w:color="auto"/>
              <w:bottom w:val="single" w:sz="4" w:space="0" w:color="auto"/>
            </w:tcBorders>
            <w:vAlign w:val="center"/>
          </w:tcPr>
          <w:p w14:paraId="2FD15445" w14:textId="73E53D03" w:rsidR="00690A31" w:rsidRPr="009C24B2" w:rsidRDefault="00690A31" w:rsidP="002230FC">
            <w:pPr>
              <w:widowControl w:val="0"/>
              <w:rPr>
                <w:rFonts w:ascii="Arial Narrow" w:eastAsia="Arial" w:hAnsi="Arial Narrow" w:cs="Arial"/>
                <w:sz w:val="22"/>
                <w:szCs w:val="22"/>
                <w:lang w:val="en-GB" w:eastAsia="en-GB"/>
              </w:rPr>
            </w:pPr>
          </w:p>
        </w:tc>
        <w:tc>
          <w:tcPr>
            <w:tcW w:w="3714" w:type="pct"/>
            <w:gridSpan w:val="4"/>
            <w:tcBorders>
              <w:top w:val="single" w:sz="4" w:space="0" w:color="auto"/>
              <w:left w:val="single" w:sz="4" w:space="0" w:color="auto"/>
              <w:bottom w:val="single" w:sz="4" w:space="0" w:color="auto"/>
              <w:right w:val="single" w:sz="4" w:space="0" w:color="auto"/>
            </w:tcBorders>
            <w:vAlign w:val="center"/>
          </w:tcPr>
          <w:p w14:paraId="10F23F36" w14:textId="168BCBAA" w:rsidR="00690A31" w:rsidRPr="009C24B2" w:rsidRDefault="00690A31" w:rsidP="002230FC">
            <w:pPr>
              <w:widowControl w:val="0"/>
              <w:ind w:firstLine="380"/>
              <w:jc w:val="both"/>
              <w:rPr>
                <w:rFonts w:ascii="Arial Narrow" w:eastAsia="Arial" w:hAnsi="Arial Narrow" w:cs="Arial"/>
                <w:sz w:val="22"/>
                <w:szCs w:val="22"/>
                <w:lang w:val="en-GB" w:eastAsia="en-GB"/>
              </w:rPr>
            </w:pPr>
            <w:r w:rsidRPr="009C24B2">
              <w:rPr>
                <w:rFonts w:ascii="Arial Narrow" w:eastAsia="Arial" w:hAnsi="Arial Narrow" w:cs="Arial"/>
                <w:sz w:val="22"/>
                <w:szCs w:val="22"/>
                <w:lang w:val="en-GB" w:eastAsia="en-GB"/>
              </w:rPr>
              <w:t>Senzitivitatea – Proiecte de infrastructura de transport</w:t>
            </w:r>
          </w:p>
        </w:tc>
      </w:tr>
      <w:tr w:rsidR="002230FC" w:rsidRPr="009C24B2" w14:paraId="1DFD4DB1" w14:textId="77777777" w:rsidTr="00690A31">
        <w:trPr>
          <w:trHeight w:hRule="exact" w:val="678"/>
          <w:jc w:val="center"/>
        </w:trPr>
        <w:tc>
          <w:tcPr>
            <w:tcW w:w="332" w:type="pct"/>
            <w:tcBorders>
              <w:top w:val="single" w:sz="4" w:space="0" w:color="auto"/>
              <w:left w:val="single" w:sz="4" w:space="0" w:color="auto"/>
              <w:bottom w:val="single" w:sz="4" w:space="0" w:color="auto"/>
            </w:tcBorders>
            <w:vAlign w:val="center"/>
          </w:tcPr>
          <w:p w14:paraId="476A8981" w14:textId="16A21EEB" w:rsidR="002230FC" w:rsidRPr="009C24B2" w:rsidRDefault="00690A31" w:rsidP="002230FC">
            <w:pPr>
              <w:widowControl w:val="0"/>
              <w:ind w:firstLine="180"/>
              <w:rPr>
                <w:rFonts w:ascii="Arial Narrow" w:eastAsia="Arial" w:hAnsi="Arial Narrow" w:cs="Arial"/>
                <w:sz w:val="22"/>
                <w:szCs w:val="22"/>
                <w:lang w:val="en-GB" w:eastAsia="en-GB"/>
              </w:rPr>
            </w:pPr>
            <w:r w:rsidRPr="009C24B2">
              <w:rPr>
                <w:rFonts w:ascii="Arial Narrow" w:eastAsia="Arial" w:hAnsi="Arial Narrow" w:cs="Arial"/>
                <w:sz w:val="22"/>
                <w:szCs w:val="22"/>
                <w:lang w:val="en-GB" w:eastAsia="en-GB"/>
              </w:rPr>
              <w:t>Nr crt.</w:t>
            </w:r>
          </w:p>
        </w:tc>
        <w:tc>
          <w:tcPr>
            <w:tcW w:w="954" w:type="pct"/>
            <w:tcBorders>
              <w:top w:val="single" w:sz="4" w:space="0" w:color="auto"/>
              <w:left w:val="single" w:sz="4" w:space="0" w:color="auto"/>
              <w:bottom w:val="single" w:sz="4" w:space="0" w:color="auto"/>
            </w:tcBorders>
            <w:vAlign w:val="center"/>
          </w:tcPr>
          <w:p w14:paraId="5D2A047C" w14:textId="698DE93B" w:rsidR="002230FC" w:rsidRPr="009C24B2" w:rsidRDefault="00690A31" w:rsidP="002230FC">
            <w:pPr>
              <w:widowControl w:val="0"/>
              <w:rPr>
                <w:rFonts w:ascii="Arial Narrow" w:eastAsia="Arial" w:hAnsi="Arial Narrow" w:cs="Arial"/>
                <w:sz w:val="22"/>
                <w:szCs w:val="22"/>
                <w:lang w:val="en-GB" w:eastAsia="en-GB"/>
              </w:rPr>
            </w:pPr>
            <w:r w:rsidRPr="009C24B2">
              <w:rPr>
                <w:rFonts w:ascii="Arial Narrow" w:eastAsia="Arial" w:hAnsi="Arial Narrow" w:cs="Arial"/>
                <w:sz w:val="22"/>
                <w:szCs w:val="22"/>
                <w:lang w:val="en-GB" w:eastAsia="en-GB"/>
              </w:rPr>
              <w:t>Variabile climatice</w:t>
            </w:r>
          </w:p>
        </w:tc>
        <w:tc>
          <w:tcPr>
            <w:tcW w:w="943" w:type="pct"/>
            <w:tcBorders>
              <w:top w:val="single" w:sz="4" w:space="0" w:color="auto"/>
              <w:left w:val="single" w:sz="4" w:space="0" w:color="auto"/>
              <w:bottom w:val="single" w:sz="4" w:space="0" w:color="auto"/>
            </w:tcBorders>
            <w:vAlign w:val="center"/>
          </w:tcPr>
          <w:p w14:paraId="2FFAF518" w14:textId="113C41FE"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val="en-GB" w:eastAsia="en-GB"/>
              </w:rPr>
              <w:t>Infrastructura de transport</w:t>
            </w:r>
          </w:p>
        </w:tc>
        <w:tc>
          <w:tcPr>
            <w:tcW w:w="758" w:type="pct"/>
            <w:tcBorders>
              <w:top w:val="single" w:sz="4" w:space="0" w:color="auto"/>
              <w:left w:val="single" w:sz="4" w:space="0" w:color="auto"/>
              <w:bottom w:val="single" w:sz="4" w:space="0" w:color="auto"/>
            </w:tcBorders>
            <w:vAlign w:val="center"/>
          </w:tcPr>
          <w:p w14:paraId="499970B6" w14:textId="078A2F55"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val="en-GB" w:eastAsia="en-GB"/>
              </w:rPr>
              <w:t>Rezultate utilizatori venituri</w:t>
            </w:r>
          </w:p>
        </w:tc>
        <w:tc>
          <w:tcPr>
            <w:tcW w:w="1123" w:type="pct"/>
            <w:tcBorders>
              <w:top w:val="single" w:sz="4" w:space="0" w:color="auto"/>
              <w:left w:val="single" w:sz="4" w:space="0" w:color="auto"/>
              <w:bottom w:val="single" w:sz="4" w:space="0" w:color="auto"/>
            </w:tcBorders>
            <w:vAlign w:val="center"/>
          </w:tcPr>
          <w:p w14:paraId="1E85CB8A" w14:textId="5768D746"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val="en-GB" w:eastAsia="en-GB"/>
              </w:rPr>
              <w:t>Interdependenta Legaturi de transport</w:t>
            </w:r>
          </w:p>
        </w:tc>
        <w:tc>
          <w:tcPr>
            <w:tcW w:w="890" w:type="pct"/>
            <w:tcBorders>
              <w:top w:val="single" w:sz="4" w:space="0" w:color="auto"/>
              <w:left w:val="single" w:sz="4" w:space="0" w:color="auto"/>
              <w:bottom w:val="single" w:sz="4" w:space="0" w:color="auto"/>
              <w:right w:val="single" w:sz="4" w:space="0" w:color="auto"/>
            </w:tcBorders>
            <w:vAlign w:val="center"/>
          </w:tcPr>
          <w:p w14:paraId="0DDE234F" w14:textId="602FB5BD" w:rsidR="002230FC" w:rsidRPr="009C24B2" w:rsidRDefault="002230FC" w:rsidP="002230FC">
            <w:pPr>
              <w:widowControl w:val="0"/>
              <w:ind w:firstLine="380"/>
              <w:jc w:val="both"/>
              <w:rPr>
                <w:rFonts w:ascii="Arial Narrow" w:eastAsia="Arial" w:hAnsi="Arial Narrow" w:cs="Arial"/>
                <w:sz w:val="22"/>
                <w:szCs w:val="22"/>
                <w:lang w:val="en-GB" w:eastAsia="en-GB"/>
              </w:rPr>
            </w:pPr>
            <w:r w:rsidRPr="009C24B2">
              <w:rPr>
                <w:rFonts w:ascii="Arial Narrow" w:eastAsia="Arial" w:hAnsi="Arial Narrow" w:cs="Arial"/>
                <w:sz w:val="22"/>
                <w:szCs w:val="22"/>
                <w:lang w:val="en-GB" w:eastAsia="en-GB"/>
              </w:rPr>
              <w:t>Evaluare generala senzitivitate</w:t>
            </w:r>
          </w:p>
        </w:tc>
      </w:tr>
      <w:tr w:rsidR="002230FC" w:rsidRPr="009C24B2" w14:paraId="23179C6D" w14:textId="77777777" w:rsidTr="00690A31">
        <w:trPr>
          <w:trHeight w:hRule="exact" w:val="701"/>
          <w:jc w:val="center"/>
        </w:trPr>
        <w:tc>
          <w:tcPr>
            <w:tcW w:w="332" w:type="pct"/>
            <w:tcBorders>
              <w:top w:val="single" w:sz="4" w:space="0" w:color="auto"/>
              <w:left w:val="single" w:sz="4" w:space="0" w:color="auto"/>
              <w:bottom w:val="single" w:sz="4" w:space="0" w:color="auto"/>
            </w:tcBorders>
            <w:shd w:val="clear" w:color="auto" w:fill="FFFFFF"/>
            <w:vAlign w:val="center"/>
          </w:tcPr>
          <w:p w14:paraId="6154A981" w14:textId="766045E3" w:rsidR="002230FC" w:rsidRPr="009C24B2" w:rsidRDefault="002230FC" w:rsidP="002230FC">
            <w:pPr>
              <w:widowControl w:val="0"/>
              <w:ind w:firstLine="180"/>
              <w:rPr>
                <w:rFonts w:ascii="Arial Narrow" w:eastAsia="Arial" w:hAnsi="Arial Narrow" w:cs="Arial"/>
                <w:color w:val="000000"/>
                <w:sz w:val="22"/>
                <w:szCs w:val="22"/>
                <w:lang w:eastAsia="en-US" w:bidi="en-US"/>
              </w:rPr>
            </w:pPr>
            <w:r w:rsidRPr="009C24B2">
              <w:rPr>
                <w:rFonts w:ascii="Arial Narrow" w:eastAsia="Arial" w:hAnsi="Arial Narrow" w:cs="Arial"/>
                <w:color w:val="000000"/>
                <w:sz w:val="22"/>
                <w:szCs w:val="22"/>
                <w:lang w:eastAsia="en-US" w:bidi="en-US"/>
              </w:rPr>
              <w:t>1</w:t>
            </w:r>
          </w:p>
        </w:tc>
        <w:tc>
          <w:tcPr>
            <w:tcW w:w="954" w:type="pct"/>
            <w:tcBorders>
              <w:top w:val="single" w:sz="4" w:space="0" w:color="auto"/>
              <w:left w:val="single" w:sz="4" w:space="0" w:color="auto"/>
              <w:bottom w:val="single" w:sz="4" w:space="0" w:color="auto"/>
            </w:tcBorders>
            <w:shd w:val="clear" w:color="auto" w:fill="FFFFFF"/>
            <w:vAlign w:val="center"/>
          </w:tcPr>
          <w:p w14:paraId="07F79F18" w14:textId="66660ED9" w:rsidR="002230FC" w:rsidRPr="009C24B2" w:rsidRDefault="002230FC" w:rsidP="002230FC">
            <w:pPr>
              <w:widowControl w:val="0"/>
              <w:rPr>
                <w:rFonts w:ascii="Arial Narrow" w:eastAsia="Arial" w:hAnsi="Arial Narrow" w:cs="Arial"/>
                <w:color w:val="000000"/>
                <w:sz w:val="22"/>
                <w:szCs w:val="22"/>
                <w:lang w:eastAsia="en-US" w:bidi="en-US"/>
              </w:rPr>
            </w:pPr>
            <w:r w:rsidRPr="009C24B2">
              <w:rPr>
                <w:rFonts w:ascii="Arial Narrow" w:eastAsia="Arial" w:hAnsi="Arial Narrow" w:cs="Arial"/>
                <w:color w:val="000000"/>
                <w:sz w:val="22"/>
                <w:szCs w:val="22"/>
                <w:lang w:eastAsia="en-US" w:bidi="en-US"/>
              </w:rPr>
              <w:t>Cresterea temperaturilor</w:t>
            </w:r>
          </w:p>
        </w:tc>
        <w:tc>
          <w:tcPr>
            <w:tcW w:w="943" w:type="pct"/>
            <w:tcBorders>
              <w:top w:val="single" w:sz="4" w:space="0" w:color="auto"/>
              <w:left w:val="single" w:sz="4" w:space="0" w:color="auto"/>
              <w:bottom w:val="single" w:sz="4" w:space="0" w:color="auto"/>
            </w:tcBorders>
            <w:shd w:val="clear" w:color="auto" w:fill="FFC000" w:themeFill="accent4"/>
            <w:vAlign w:val="center"/>
          </w:tcPr>
          <w:p w14:paraId="419F1E68" w14:textId="74547E8F" w:rsidR="002230FC" w:rsidRPr="009C24B2" w:rsidRDefault="002230FC" w:rsidP="002230FC">
            <w:pPr>
              <w:widowControl w:val="0"/>
              <w:jc w:val="center"/>
              <w:rPr>
                <w:rFonts w:ascii="Arial Narrow" w:eastAsia="Arial" w:hAnsi="Arial Narrow" w:cs="Arial"/>
                <w:sz w:val="22"/>
                <w:szCs w:val="22"/>
                <w:lang w:eastAsia="en-US" w:bidi="en-US"/>
              </w:rPr>
            </w:pPr>
            <w:r w:rsidRPr="009C24B2">
              <w:rPr>
                <w:rFonts w:ascii="Arial Narrow" w:eastAsia="Arial" w:hAnsi="Arial Narrow" w:cs="Arial"/>
                <w:sz w:val="22"/>
                <w:szCs w:val="22"/>
                <w:lang w:eastAsia="en-US" w:bidi="en-US"/>
              </w:rPr>
              <w:t>Medie</w:t>
            </w:r>
          </w:p>
        </w:tc>
        <w:tc>
          <w:tcPr>
            <w:tcW w:w="758" w:type="pct"/>
            <w:tcBorders>
              <w:top w:val="single" w:sz="4" w:space="0" w:color="auto"/>
              <w:left w:val="single" w:sz="4" w:space="0" w:color="auto"/>
              <w:bottom w:val="single" w:sz="4" w:space="0" w:color="auto"/>
            </w:tcBorders>
            <w:shd w:val="clear" w:color="auto" w:fill="FFC000" w:themeFill="accent4"/>
            <w:vAlign w:val="center"/>
          </w:tcPr>
          <w:p w14:paraId="105E4896" w14:textId="68882B15" w:rsidR="002230FC" w:rsidRPr="009C24B2" w:rsidRDefault="002230FC" w:rsidP="002230FC">
            <w:pPr>
              <w:widowControl w:val="0"/>
              <w:jc w:val="center"/>
              <w:rPr>
                <w:rFonts w:ascii="Arial Narrow" w:eastAsia="Arial" w:hAnsi="Arial Narrow" w:cs="Arial"/>
                <w:sz w:val="22"/>
                <w:szCs w:val="22"/>
                <w:lang w:eastAsia="en-US" w:bidi="en-US"/>
              </w:rPr>
            </w:pPr>
            <w:r w:rsidRPr="009C24B2">
              <w:rPr>
                <w:rFonts w:ascii="Arial Narrow" w:eastAsia="Arial" w:hAnsi="Arial Narrow" w:cs="Arial"/>
                <w:sz w:val="22"/>
                <w:szCs w:val="22"/>
                <w:lang w:eastAsia="en-US" w:bidi="en-US"/>
              </w:rPr>
              <w:t>Medie</w:t>
            </w:r>
          </w:p>
        </w:tc>
        <w:tc>
          <w:tcPr>
            <w:tcW w:w="1123" w:type="pct"/>
            <w:tcBorders>
              <w:top w:val="single" w:sz="4" w:space="0" w:color="auto"/>
              <w:left w:val="single" w:sz="4" w:space="0" w:color="auto"/>
              <w:bottom w:val="single" w:sz="4" w:space="0" w:color="auto"/>
            </w:tcBorders>
            <w:shd w:val="clear" w:color="auto" w:fill="FFC000" w:themeFill="accent4"/>
            <w:vAlign w:val="center"/>
          </w:tcPr>
          <w:p w14:paraId="0C135CF1" w14:textId="4AE9BDA3" w:rsidR="002230FC" w:rsidRPr="009C24B2" w:rsidRDefault="002230FC" w:rsidP="002230FC">
            <w:pPr>
              <w:widowControl w:val="0"/>
              <w:jc w:val="center"/>
              <w:rPr>
                <w:rFonts w:ascii="Arial Narrow" w:eastAsia="Arial" w:hAnsi="Arial Narrow" w:cs="Arial"/>
                <w:sz w:val="22"/>
                <w:szCs w:val="22"/>
                <w:lang w:eastAsia="en-US" w:bidi="en-US"/>
              </w:rPr>
            </w:pPr>
            <w:r w:rsidRPr="009C24B2">
              <w:rPr>
                <w:rFonts w:ascii="Arial Narrow" w:eastAsia="Arial" w:hAnsi="Arial Narrow" w:cs="Arial"/>
                <w:sz w:val="22"/>
                <w:szCs w:val="22"/>
                <w:lang w:eastAsia="en-US" w:bidi="en-US"/>
              </w:rPr>
              <w:t>Medie</w:t>
            </w:r>
          </w:p>
        </w:tc>
        <w:tc>
          <w:tcPr>
            <w:tcW w:w="890"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5DE130BD" w14:textId="041CFD78" w:rsidR="002230FC" w:rsidRPr="009C24B2" w:rsidRDefault="002230FC" w:rsidP="002230FC">
            <w:pPr>
              <w:widowControl w:val="0"/>
              <w:ind w:firstLine="380"/>
              <w:jc w:val="both"/>
              <w:rPr>
                <w:rFonts w:ascii="Arial Narrow" w:eastAsia="Arial" w:hAnsi="Arial Narrow" w:cs="Arial"/>
                <w:sz w:val="22"/>
                <w:szCs w:val="22"/>
                <w:lang w:eastAsia="en-US" w:bidi="en-US"/>
              </w:rPr>
            </w:pPr>
            <w:r w:rsidRPr="009C24B2">
              <w:rPr>
                <w:rFonts w:ascii="Arial Narrow" w:eastAsia="Arial" w:hAnsi="Arial Narrow" w:cs="Arial"/>
                <w:sz w:val="22"/>
                <w:szCs w:val="22"/>
                <w:lang w:eastAsia="en-US" w:bidi="en-US"/>
              </w:rPr>
              <w:t>Medie</w:t>
            </w:r>
          </w:p>
        </w:tc>
      </w:tr>
      <w:tr w:rsidR="002230FC" w:rsidRPr="009C24B2" w14:paraId="30ACD947" w14:textId="77777777" w:rsidTr="00690A31">
        <w:trPr>
          <w:trHeight w:hRule="exact" w:val="687"/>
          <w:jc w:val="center"/>
        </w:trPr>
        <w:tc>
          <w:tcPr>
            <w:tcW w:w="332" w:type="pct"/>
            <w:tcBorders>
              <w:top w:val="single" w:sz="4" w:space="0" w:color="auto"/>
              <w:left w:val="single" w:sz="4" w:space="0" w:color="auto"/>
              <w:bottom w:val="single" w:sz="4" w:space="0" w:color="auto"/>
            </w:tcBorders>
            <w:shd w:val="clear" w:color="auto" w:fill="FFFFFF"/>
            <w:vAlign w:val="center"/>
          </w:tcPr>
          <w:p w14:paraId="32DD9935" w14:textId="77777777" w:rsidR="002230FC" w:rsidRPr="009C24B2" w:rsidRDefault="002230FC" w:rsidP="002230FC">
            <w:pPr>
              <w:widowControl w:val="0"/>
              <w:ind w:firstLine="18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2</w:t>
            </w:r>
          </w:p>
        </w:tc>
        <w:tc>
          <w:tcPr>
            <w:tcW w:w="954" w:type="pct"/>
            <w:tcBorders>
              <w:top w:val="single" w:sz="4" w:space="0" w:color="auto"/>
              <w:left w:val="single" w:sz="4" w:space="0" w:color="auto"/>
              <w:bottom w:val="single" w:sz="4" w:space="0" w:color="auto"/>
            </w:tcBorders>
            <w:shd w:val="clear" w:color="auto" w:fill="FFFFFF"/>
            <w:vAlign w:val="center"/>
          </w:tcPr>
          <w:p w14:paraId="7A4B4A96" w14:textId="77777777" w:rsidR="002230FC" w:rsidRPr="009C24B2" w:rsidRDefault="002230FC" w:rsidP="002230FC">
            <w:pPr>
              <w:widowControl w:val="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Schimbari ale mediei precipitatiei</w:t>
            </w:r>
          </w:p>
        </w:tc>
        <w:tc>
          <w:tcPr>
            <w:tcW w:w="943" w:type="pct"/>
            <w:tcBorders>
              <w:top w:val="single" w:sz="4" w:space="0" w:color="auto"/>
              <w:left w:val="single" w:sz="4" w:space="0" w:color="auto"/>
              <w:bottom w:val="single" w:sz="4" w:space="0" w:color="auto"/>
            </w:tcBorders>
            <w:shd w:val="clear" w:color="auto" w:fill="70AD47" w:themeFill="accent6"/>
            <w:vAlign w:val="center"/>
          </w:tcPr>
          <w:p w14:paraId="35794F82"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Scazuta</w:t>
            </w:r>
          </w:p>
        </w:tc>
        <w:tc>
          <w:tcPr>
            <w:tcW w:w="758" w:type="pct"/>
            <w:tcBorders>
              <w:top w:val="single" w:sz="4" w:space="0" w:color="auto"/>
              <w:left w:val="single" w:sz="4" w:space="0" w:color="auto"/>
              <w:bottom w:val="single" w:sz="4" w:space="0" w:color="auto"/>
            </w:tcBorders>
            <w:shd w:val="clear" w:color="auto" w:fill="70AD47" w:themeFill="accent6"/>
            <w:vAlign w:val="center"/>
          </w:tcPr>
          <w:p w14:paraId="09EC012D"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Scazuta</w:t>
            </w:r>
          </w:p>
        </w:tc>
        <w:tc>
          <w:tcPr>
            <w:tcW w:w="1123" w:type="pct"/>
            <w:tcBorders>
              <w:top w:val="single" w:sz="4" w:space="0" w:color="auto"/>
              <w:left w:val="single" w:sz="4" w:space="0" w:color="auto"/>
              <w:bottom w:val="single" w:sz="4" w:space="0" w:color="auto"/>
            </w:tcBorders>
            <w:shd w:val="clear" w:color="auto" w:fill="70AD47" w:themeFill="accent6"/>
            <w:vAlign w:val="center"/>
          </w:tcPr>
          <w:p w14:paraId="3DF5D1BF"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Scazuta</w:t>
            </w:r>
          </w:p>
        </w:tc>
        <w:tc>
          <w:tcPr>
            <w:tcW w:w="890"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A7C6148" w14:textId="77777777" w:rsidR="002230FC" w:rsidRPr="009C24B2" w:rsidRDefault="002230FC" w:rsidP="002230FC">
            <w:pPr>
              <w:widowControl w:val="0"/>
              <w:ind w:firstLine="300"/>
              <w:jc w:val="both"/>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Scazuta</w:t>
            </w:r>
          </w:p>
        </w:tc>
      </w:tr>
      <w:tr w:rsidR="002230FC" w:rsidRPr="009C24B2" w14:paraId="3E8D42C4" w14:textId="77777777" w:rsidTr="00690A31">
        <w:trPr>
          <w:trHeight w:hRule="exact" w:val="878"/>
          <w:jc w:val="center"/>
        </w:trPr>
        <w:tc>
          <w:tcPr>
            <w:tcW w:w="332" w:type="pct"/>
            <w:tcBorders>
              <w:top w:val="single" w:sz="4" w:space="0" w:color="auto"/>
              <w:left w:val="single" w:sz="4" w:space="0" w:color="auto"/>
              <w:bottom w:val="single" w:sz="4" w:space="0" w:color="auto"/>
            </w:tcBorders>
            <w:shd w:val="clear" w:color="auto" w:fill="FFFFFF"/>
            <w:vAlign w:val="center"/>
          </w:tcPr>
          <w:p w14:paraId="721855A0" w14:textId="77777777" w:rsidR="002230FC" w:rsidRPr="009C24B2" w:rsidRDefault="002230FC" w:rsidP="002230FC">
            <w:pPr>
              <w:widowControl w:val="0"/>
              <w:ind w:firstLine="18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3</w:t>
            </w:r>
          </w:p>
        </w:tc>
        <w:tc>
          <w:tcPr>
            <w:tcW w:w="954" w:type="pct"/>
            <w:tcBorders>
              <w:top w:val="single" w:sz="4" w:space="0" w:color="auto"/>
              <w:left w:val="single" w:sz="4" w:space="0" w:color="auto"/>
              <w:bottom w:val="single" w:sz="4" w:space="0" w:color="auto"/>
            </w:tcBorders>
            <w:shd w:val="clear" w:color="auto" w:fill="FFFFFF"/>
            <w:vAlign w:val="center"/>
          </w:tcPr>
          <w:p w14:paraId="2A99DD5A" w14:textId="77777777" w:rsidR="002230FC" w:rsidRPr="009C24B2" w:rsidRDefault="002230FC" w:rsidP="002230FC">
            <w:pPr>
              <w:widowControl w:val="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Schimbari ale maximelor vitezei vantului</w:t>
            </w:r>
          </w:p>
        </w:tc>
        <w:tc>
          <w:tcPr>
            <w:tcW w:w="943" w:type="pct"/>
            <w:tcBorders>
              <w:top w:val="single" w:sz="4" w:space="0" w:color="auto"/>
              <w:left w:val="single" w:sz="4" w:space="0" w:color="auto"/>
              <w:bottom w:val="single" w:sz="4" w:space="0" w:color="auto"/>
            </w:tcBorders>
            <w:shd w:val="clear" w:color="auto" w:fill="70AD47" w:themeFill="accent6"/>
            <w:vAlign w:val="center"/>
          </w:tcPr>
          <w:p w14:paraId="6BCD93D8"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Scazuta</w:t>
            </w:r>
          </w:p>
        </w:tc>
        <w:tc>
          <w:tcPr>
            <w:tcW w:w="758" w:type="pct"/>
            <w:tcBorders>
              <w:top w:val="single" w:sz="4" w:space="0" w:color="auto"/>
              <w:left w:val="single" w:sz="4" w:space="0" w:color="auto"/>
              <w:bottom w:val="single" w:sz="4" w:space="0" w:color="auto"/>
            </w:tcBorders>
            <w:shd w:val="clear" w:color="auto" w:fill="70AD47" w:themeFill="accent6"/>
            <w:vAlign w:val="center"/>
          </w:tcPr>
          <w:p w14:paraId="48ADB09E"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Scazuta</w:t>
            </w:r>
          </w:p>
        </w:tc>
        <w:tc>
          <w:tcPr>
            <w:tcW w:w="1123" w:type="pct"/>
            <w:tcBorders>
              <w:top w:val="single" w:sz="4" w:space="0" w:color="auto"/>
              <w:left w:val="single" w:sz="4" w:space="0" w:color="auto"/>
              <w:bottom w:val="single" w:sz="4" w:space="0" w:color="auto"/>
            </w:tcBorders>
            <w:shd w:val="clear" w:color="auto" w:fill="70AD47" w:themeFill="accent6"/>
            <w:vAlign w:val="center"/>
          </w:tcPr>
          <w:p w14:paraId="4A5D6DA5"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Scazuta</w:t>
            </w:r>
          </w:p>
        </w:tc>
        <w:tc>
          <w:tcPr>
            <w:tcW w:w="890" w:type="pct"/>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D444162" w14:textId="77777777" w:rsidR="002230FC" w:rsidRPr="009C24B2" w:rsidRDefault="002230FC" w:rsidP="002230FC">
            <w:pPr>
              <w:widowControl w:val="0"/>
              <w:ind w:firstLine="300"/>
              <w:jc w:val="both"/>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Scazuta</w:t>
            </w:r>
          </w:p>
        </w:tc>
      </w:tr>
      <w:tr w:rsidR="002230FC" w:rsidRPr="009C24B2" w14:paraId="2C1B48C4" w14:textId="77777777" w:rsidTr="00690A31">
        <w:trPr>
          <w:trHeight w:hRule="exact" w:val="310"/>
          <w:jc w:val="center"/>
        </w:trPr>
        <w:tc>
          <w:tcPr>
            <w:tcW w:w="332" w:type="pct"/>
            <w:tcBorders>
              <w:top w:val="single" w:sz="4" w:space="0" w:color="auto"/>
              <w:left w:val="single" w:sz="4" w:space="0" w:color="auto"/>
              <w:bottom w:val="single" w:sz="4" w:space="0" w:color="auto"/>
            </w:tcBorders>
            <w:shd w:val="clear" w:color="auto" w:fill="FFFFFF"/>
            <w:vAlign w:val="center"/>
          </w:tcPr>
          <w:p w14:paraId="4C471DE9" w14:textId="77777777" w:rsidR="002230FC" w:rsidRPr="009C24B2" w:rsidRDefault="002230FC" w:rsidP="002230FC">
            <w:pPr>
              <w:widowControl w:val="0"/>
              <w:ind w:firstLine="18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4</w:t>
            </w:r>
          </w:p>
        </w:tc>
        <w:tc>
          <w:tcPr>
            <w:tcW w:w="954" w:type="pct"/>
            <w:tcBorders>
              <w:top w:val="single" w:sz="4" w:space="0" w:color="auto"/>
              <w:left w:val="single" w:sz="4" w:space="0" w:color="auto"/>
              <w:bottom w:val="single" w:sz="4" w:space="0" w:color="auto"/>
            </w:tcBorders>
            <w:shd w:val="clear" w:color="auto" w:fill="FFFFFF"/>
            <w:vAlign w:val="center"/>
          </w:tcPr>
          <w:p w14:paraId="5F536323" w14:textId="77777777" w:rsidR="002230FC" w:rsidRPr="009C24B2" w:rsidRDefault="002230FC" w:rsidP="002230FC">
            <w:pPr>
              <w:widowControl w:val="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Inundatii</w:t>
            </w:r>
          </w:p>
        </w:tc>
        <w:tc>
          <w:tcPr>
            <w:tcW w:w="943" w:type="pct"/>
            <w:tcBorders>
              <w:top w:val="single" w:sz="4" w:space="0" w:color="auto"/>
              <w:left w:val="single" w:sz="4" w:space="0" w:color="auto"/>
              <w:bottom w:val="single" w:sz="4" w:space="0" w:color="auto"/>
            </w:tcBorders>
            <w:shd w:val="clear" w:color="auto" w:fill="FFC000" w:themeFill="accent4"/>
            <w:vAlign w:val="center"/>
          </w:tcPr>
          <w:p w14:paraId="1D0F1A59"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c>
          <w:tcPr>
            <w:tcW w:w="758" w:type="pct"/>
            <w:tcBorders>
              <w:top w:val="single" w:sz="4" w:space="0" w:color="auto"/>
              <w:left w:val="single" w:sz="4" w:space="0" w:color="auto"/>
              <w:bottom w:val="single" w:sz="4" w:space="0" w:color="auto"/>
            </w:tcBorders>
            <w:shd w:val="clear" w:color="auto" w:fill="FFC000" w:themeFill="accent4"/>
            <w:vAlign w:val="center"/>
          </w:tcPr>
          <w:p w14:paraId="677279A2"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c>
          <w:tcPr>
            <w:tcW w:w="1123" w:type="pct"/>
            <w:tcBorders>
              <w:top w:val="single" w:sz="4" w:space="0" w:color="auto"/>
              <w:left w:val="single" w:sz="4" w:space="0" w:color="auto"/>
              <w:bottom w:val="single" w:sz="4" w:space="0" w:color="auto"/>
            </w:tcBorders>
            <w:shd w:val="clear" w:color="auto" w:fill="FFC000" w:themeFill="accent4"/>
            <w:vAlign w:val="center"/>
          </w:tcPr>
          <w:p w14:paraId="2DB1299F"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c>
          <w:tcPr>
            <w:tcW w:w="890"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00969693" w14:textId="77777777" w:rsidR="002230FC" w:rsidRPr="009C24B2" w:rsidRDefault="002230FC" w:rsidP="002230FC">
            <w:pPr>
              <w:widowControl w:val="0"/>
              <w:ind w:firstLine="380"/>
              <w:jc w:val="both"/>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r>
      <w:tr w:rsidR="002230FC" w:rsidRPr="009C24B2" w14:paraId="28DF709A" w14:textId="77777777" w:rsidTr="00690A31">
        <w:trPr>
          <w:trHeight w:hRule="exact" w:val="498"/>
          <w:jc w:val="center"/>
        </w:trPr>
        <w:tc>
          <w:tcPr>
            <w:tcW w:w="332" w:type="pct"/>
            <w:tcBorders>
              <w:top w:val="single" w:sz="4" w:space="0" w:color="auto"/>
              <w:left w:val="single" w:sz="4" w:space="0" w:color="auto"/>
              <w:bottom w:val="single" w:sz="4" w:space="0" w:color="auto"/>
            </w:tcBorders>
            <w:shd w:val="clear" w:color="auto" w:fill="FFFFFF"/>
            <w:vAlign w:val="center"/>
          </w:tcPr>
          <w:p w14:paraId="2DC345FF" w14:textId="77777777" w:rsidR="002230FC" w:rsidRPr="009C24B2" w:rsidRDefault="002230FC" w:rsidP="002230FC">
            <w:pPr>
              <w:widowControl w:val="0"/>
              <w:ind w:firstLine="18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5</w:t>
            </w:r>
          </w:p>
        </w:tc>
        <w:tc>
          <w:tcPr>
            <w:tcW w:w="954" w:type="pct"/>
            <w:tcBorders>
              <w:top w:val="single" w:sz="4" w:space="0" w:color="auto"/>
              <w:left w:val="single" w:sz="4" w:space="0" w:color="auto"/>
              <w:bottom w:val="single" w:sz="4" w:space="0" w:color="auto"/>
            </w:tcBorders>
            <w:shd w:val="clear" w:color="auto" w:fill="FFFFFF"/>
            <w:vAlign w:val="center"/>
          </w:tcPr>
          <w:p w14:paraId="37610EDB" w14:textId="77777777" w:rsidR="002230FC" w:rsidRPr="009C24B2" w:rsidRDefault="002230FC" w:rsidP="002230FC">
            <w:pPr>
              <w:widowControl w:val="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Incendii de vegetatie</w:t>
            </w:r>
          </w:p>
        </w:tc>
        <w:tc>
          <w:tcPr>
            <w:tcW w:w="943" w:type="pct"/>
            <w:tcBorders>
              <w:top w:val="single" w:sz="4" w:space="0" w:color="auto"/>
              <w:left w:val="single" w:sz="4" w:space="0" w:color="auto"/>
              <w:bottom w:val="single" w:sz="4" w:space="0" w:color="auto"/>
            </w:tcBorders>
            <w:shd w:val="clear" w:color="auto" w:fill="FFC000" w:themeFill="accent4"/>
            <w:vAlign w:val="center"/>
          </w:tcPr>
          <w:p w14:paraId="2183C722"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c>
          <w:tcPr>
            <w:tcW w:w="758" w:type="pct"/>
            <w:tcBorders>
              <w:top w:val="single" w:sz="4" w:space="0" w:color="auto"/>
              <w:left w:val="single" w:sz="4" w:space="0" w:color="auto"/>
              <w:bottom w:val="single" w:sz="4" w:space="0" w:color="auto"/>
            </w:tcBorders>
            <w:shd w:val="clear" w:color="auto" w:fill="FFC000" w:themeFill="accent4"/>
            <w:vAlign w:val="center"/>
          </w:tcPr>
          <w:p w14:paraId="577B1DCB"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c>
          <w:tcPr>
            <w:tcW w:w="1123" w:type="pct"/>
            <w:tcBorders>
              <w:top w:val="single" w:sz="4" w:space="0" w:color="auto"/>
              <w:left w:val="single" w:sz="4" w:space="0" w:color="auto"/>
              <w:bottom w:val="single" w:sz="4" w:space="0" w:color="auto"/>
            </w:tcBorders>
            <w:shd w:val="clear" w:color="auto" w:fill="FFC000" w:themeFill="accent4"/>
            <w:vAlign w:val="center"/>
          </w:tcPr>
          <w:p w14:paraId="2932E8A9"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c>
          <w:tcPr>
            <w:tcW w:w="890"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21147529" w14:textId="77777777" w:rsidR="002230FC" w:rsidRPr="009C24B2" w:rsidRDefault="002230FC" w:rsidP="002230FC">
            <w:pPr>
              <w:widowControl w:val="0"/>
              <w:ind w:firstLine="380"/>
              <w:jc w:val="both"/>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r>
      <w:tr w:rsidR="002230FC" w:rsidRPr="009C24B2" w14:paraId="6C52395C" w14:textId="77777777" w:rsidTr="00690A31">
        <w:trPr>
          <w:trHeight w:hRule="exact" w:val="560"/>
          <w:jc w:val="center"/>
        </w:trPr>
        <w:tc>
          <w:tcPr>
            <w:tcW w:w="332" w:type="pct"/>
            <w:tcBorders>
              <w:top w:val="single" w:sz="4" w:space="0" w:color="auto"/>
              <w:left w:val="single" w:sz="4" w:space="0" w:color="auto"/>
              <w:bottom w:val="single" w:sz="4" w:space="0" w:color="auto"/>
            </w:tcBorders>
            <w:shd w:val="clear" w:color="auto" w:fill="FFFFFF"/>
            <w:vAlign w:val="center"/>
          </w:tcPr>
          <w:p w14:paraId="1EEF7B18" w14:textId="77777777" w:rsidR="002230FC" w:rsidRPr="009C24B2" w:rsidRDefault="002230FC" w:rsidP="002230FC">
            <w:pPr>
              <w:widowControl w:val="0"/>
              <w:ind w:firstLine="18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6</w:t>
            </w:r>
          </w:p>
        </w:tc>
        <w:tc>
          <w:tcPr>
            <w:tcW w:w="954" w:type="pct"/>
            <w:tcBorders>
              <w:top w:val="single" w:sz="4" w:space="0" w:color="auto"/>
              <w:left w:val="single" w:sz="4" w:space="0" w:color="auto"/>
              <w:bottom w:val="single" w:sz="4" w:space="0" w:color="auto"/>
            </w:tcBorders>
            <w:shd w:val="clear" w:color="auto" w:fill="FFFFFF"/>
            <w:vAlign w:val="center"/>
          </w:tcPr>
          <w:p w14:paraId="64521591" w14:textId="1F899EF8" w:rsidR="002230FC" w:rsidRPr="009C24B2" w:rsidRDefault="002230FC" w:rsidP="002230FC">
            <w:pPr>
              <w:widowControl w:val="0"/>
              <w:rPr>
                <w:rFonts w:ascii="Arial Narrow" w:eastAsia="Arial" w:hAnsi="Arial Narrow" w:cs="Arial"/>
                <w:sz w:val="22"/>
                <w:szCs w:val="22"/>
                <w:lang w:val="en-GB" w:eastAsia="en-GB"/>
              </w:rPr>
            </w:pPr>
            <w:r w:rsidRPr="009C24B2">
              <w:rPr>
                <w:rFonts w:ascii="Arial Narrow" w:eastAsia="Arial" w:hAnsi="Arial Narrow" w:cs="Arial"/>
                <w:color w:val="000000"/>
                <w:sz w:val="22"/>
                <w:szCs w:val="22"/>
                <w:lang w:eastAsia="en-US" w:bidi="en-US"/>
              </w:rPr>
              <w:t>Instabilitatea</w:t>
            </w:r>
            <w:r w:rsidR="00BA71B5" w:rsidRPr="009C24B2">
              <w:rPr>
                <w:rFonts w:ascii="Arial Narrow" w:eastAsia="Arial" w:hAnsi="Arial Narrow" w:cs="Arial"/>
                <w:color w:val="000000"/>
                <w:sz w:val="22"/>
                <w:szCs w:val="22"/>
                <w:lang w:eastAsia="en-US" w:bidi="en-US"/>
              </w:rPr>
              <w:t xml:space="preserve"> pamantului la alunecări de teren</w:t>
            </w:r>
          </w:p>
        </w:tc>
        <w:tc>
          <w:tcPr>
            <w:tcW w:w="943" w:type="pct"/>
            <w:tcBorders>
              <w:top w:val="single" w:sz="4" w:space="0" w:color="auto"/>
              <w:left w:val="single" w:sz="4" w:space="0" w:color="auto"/>
              <w:bottom w:val="single" w:sz="4" w:space="0" w:color="auto"/>
            </w:tcBorders>
            <w:shd w:val="clear" w:color="auto" w:fill="FFC000" w:themeFill="accent4"/>
            <w:vAlign w:val="center"/>
          </w:tcPr>
          <w:p w14:paraId="3C125150"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c>
          <w:tcPr>
            <w:tcW w:w="758" w:type="pct"/>
            <w:tcBorders>
              <w:top w:val="single" w:sz="4" w:space="0" w:color="auto"/>
              <w:left w:val="single" w:sz="4" w:space="0" w:color="auto"/>
              <w:bottom w:val="single" w:sz="4" w:space="0" w:color="auto"/>
            </w:tcBorders>
            <w:shd w:val="clear" w:color="auto" w:fill="FFC000" w:themeFill="accent4"/>
            <w:vAlign w:val="center"/>
          </w:tcPr>
          <w:p w14:paraId="25C64AA6"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c>
          <w:tcPr>
            <w:tcW w:w="1123" w:type="pct"/>
            <w:tcBorders>
              <w:top w:val="single" w:sz="4" w:space="0" w:color="auto"/>
              <w:left w:val="single" w:sz="4" w:space="0" w:color="auto"/>
              <w:bottom w:val="single" w:sz="4" w:space="0" w:color="auto"/>
            </w:tcBorders>
            <w:shd w:val="clear" w:color="auto" w:fill="FFC000" w:themeFill="accent4"/>
            <w:vAlign w:val="center"/>
          </w:tcPr>
          <w:p w14:paraId="432A7AF3" w14:textId="77777777" w:rsidR="002230FC" w:rsidRPr="009C24B2" w:rsidRDefault="002230FC" w:rsidP="002230FC">
            <w:pPr>
              <w:widowControl w:val="0"/>
              <w:jc w:val="center"/>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c>
          <w:tcPr>
            <w:tcW w:w="890"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4FBBA267" w14:textId="77777777" w:rsidR="002230FC" w:rsidRPr="009C24B2" w:rsidRDefault="002230FC" w:rsidP="002230FC">
            <w:pPr>
              <w:widowControl w:val="0"/>
              <w:ind w:firstLine="380"/>
              <w:jc w:val="both"/>
              <w:rPr>
                <w:rFonts w:ascii="Arial Narrow" w:eastAsia="Arial" w:hAnsi="Arial Narrow" w:cs="Arial"/>
                <w:sz w:val="22"/>
                <w:szCs w:val="22"/>
                <w:lang w:val="en-GB" w:eastAsia="en-GB"/>
              </w:rPr>
            </w:pPr>
            <w:r w:rsidRPr="009C24B2">
              <w:rPr>
                <w:rFonts w:ascii="Arial Narrow" w:eastAsia="Arial" w:hAnsi="Arial Narrow" w:cs="Arial"/>
                <w:sz w:val="22"/>
                <w:szCs w:val="22"/>
                <w:lang w:eastAsia="en-US" w:bidi="en-US"/>
              </w:rPr>
              <w:t>Medie</w:t>
            </w:r>
          </w:p>
        </w:tc>
      </w:tr>
    </w:tbl>
    <w:p w14:paraId="204BBA10" w14:textId="7DC3617A" w:rsidR="00BA71B5" w:rsidRPr="00690A31" w:rsidRDefault="00BA71B5" w:rsidP="002230FC">
      <w:pPr>
        <w:rPr>
          <w:rFonts w:ascii="Arial Narrow" w:hAnsi="Arial Narrow"/>
          <w:szCs w:val="24"/>
        </w:rPr>
      </w:pPr>
    </w:p>
    <w:p w14:paraId="4B7F7783" w14:textId="6E4FF04D" w:rsidR="00BA71B5" w:rsidRPr="00690A31" w:rsidRDefault="00BA71B5" w:rsidP="002230FC">
      <w:pPr>
        <w:rPr>
          <w:rFonts w:ascii="Arial Narrow" w:hAnsi="Arial Narrow"/>
          <w:szCs w:val="24"/>
        </w:rPr>
      </w:pPr>
      <w:r w:rsidRPr="00690A31">
        <w:rPr>
          <w:rFonts w:ascii="Arial Narrow" w:hAnsi="Arial Narrow"/>
          <w:szCs w:val="24"/>
        </w:rPr>
        <w:t xml:space="preserve">Cresterea temperaturilor </w:t>
      </w:r>
    </w:p>
    <w:p w14:paraId="37EDF05D" w14:textId="77777777" w:rsidR="00BA71B5" w:rsidRPr="00690A31" w:rsidRDefault="00BA71B5" w:rsidP="002230FC">
      <w:pPr>
        <w:rPr>
          <w:rFonts w:ascii="Arial Narrow" w:hAnsi="Arial Narrow"/>
          <w:szCs w:val="24"/>
        </w:rPr>
      </w:pPr>
      <w:r w:rsidRPr="00690A31">
        <w:rPr>
          <w:rFonts w:ascii="Arial Narrow" w:hAnsi="Arial Narrow"/>
          <w:szCs w:val="24"/>
        </w:rPr>
        <w:t>Impactul cresterii temperaturilor în cazul unor îmbrăcăminti asfaltice au impact major pe durata de viață a acestora.</w:t>
      </w:r>
    </w:p>
    <w:p w14:paraId="745C9E25" w14:textId="77777777" w:rsidR="00BA71B5" w:rsidRPr="00690A31" w:rsidRDefault="00BA71B5" w:rsidP="002230FC">
      <w:pPr>
        <w:rPr>
          <w:rFonts w:ascii="Arial Narrow" w:hAnsi="Arial Narrow"/>
          <w:szCs w:val="24"/>
        </w:rPr>
      </w:pPr>
      <w:r w:rsidRPr="00690A31">
        <w:rPr>
          <w:rFonts w:ascii="Arial Narrow" w:hAnsi="Arial Narrow"/>
          <w:szCs w:val="24"/>
        </w:rPr>
        <w:t>Creșterea temperaturilor prognozată pentru perioada 2020-2029 este între 0,5 si 1,5 C</w:t>
      </w:r>
    </w:p>
    <w:p w14:paraId="4E542612" w14:textId="0D456E3D" w:rsidR="00BA71B5" w:rsidRPr="00690A31" w:rsidRDefault="00BA71B5" w:rsidP="002230FC">
      <w:pPr>
        <w:rPr>
          <w:rFonts w:ascii="Arial Narrow" w:hAnsi="Arial Narrow"/>
          <w:szCs w:val="24"/>
        </w:rPr>
      </w:pPr>
    </w:p>
    <w:p w14:paraId="3BA2CAA4" w14:textId="2888D542" w:rsidR="00BA71B5" w:rsidRPr="00690A31" w:rsidRDefault="00BA71B5" w:rsidP="002230FC">
      <w:pPr>
        <w:rPr>
          <w:rFonts w:ascii="Arial Narrow" w:hAnsi="Arial Narrow"/>
          <w:szCs w:val="24"/>
        </w:rPr>
      </w:pPr>
      <w:r w:rsidRPr="00690A31">
        <w:rPr>
          <w:rFonts w:ascii="Arial Narrow" w:hAnsi="Arial Narrow"/>
          <w:szCs w:val="24"/>
        </w:rPr>
        <w:t>Aceasta are efect in perioada iernilor la multiplicarea ciclurilor de inghet dezgheț ce are un impact direct pe structura rutieră</w:t>
      </w:r>
      <w:r w:rsidR="00690A31" w:rsidRPr="00690A31">
        <w:rPr>
          <w:rFonts w:ascii="Arial Narrow" w:hAnsi="Arial Narrow"/>
          <w:szCs w:val="24"/>
        </w:rPr>
        <w:t xml:space="preserve">. </w:t>
      </w:r>
    </w:p>
    <w:p w14:paraId="246A0232" w14:textId="57146949" w:rsidR="00690A31" w:rsidRPr="00690A31" w:rsidRDefault="00690A31" w:rsidP="002230FC">
      <w:pPr>
        <w:rPr>
          <w:rFonts w:ascii="Arial Narrow" w:hAnsi="Arial Narrow"/>
          <w:szCs w:val="24"/>
        </w:rPr>
      </w:pPr>
      <w:r w:rsidRPr="00690A31">
        <w:rPr>
          <w:rFonts w:ascii="Arial Narrow" w:hAnsi="Arial Narrow"/>
          <w:szCs w:val="24"/>
        </w:rPr>
        <w:t>Pe perioada verii creșterea temperaturii are un impact pe durabilitatea imbrăcămintii asfaltice respectiv comportarea acesteia sub trafic greu si intens.</w:t>
      </w:r>
    </w:p>
    <w:p w14:paraId="2513727D" w14:textId="0034AFCC" w:rsidR="006D5069" w:rsidRDefault="006D5069">
      <w:pPr>
        <w:rPr>
          <w:rFonts w:ascii="Arial Narrow" w:hAnsi="Arial Narrow"/>
          <w:sz w:val="28"/>
          <w:szCs w:val="28"/>
        </w:rPr>
      </w:pPr>
      <w:r>
        <w:rPr>
          <w:rFonts w:ascii="Arial Narrow" w:hAnsi="Arial Narrow"/>
          <w:sz w:val="28"/>
          <w:szCs w:val="28"/>
        </w:rPr>
        <w:br w:type="page"/>
      </w:r>
    </w:p>
    <w:p w14:paraId="0048E3E7" w14:textId="77777777" w:rsidR="00690A31" w:rsidRDefault="00690A31">
      <w:pPr>
        <w:rPr>
          <w:rFonts w:ascii="Arial Narrow" w:hAnsi="Arial Narrow"/>
          <w:sz w:val="28"/>
          <w:szCs w:val="28"/>
        </w:rPr>
      </w:pPr>
    </w:p>
    <w:p w14:paraId="5ECDD394" w14:textId="60D9FBB1" w:rsidR="0078040B" w:rsidRPr="00690A31" w:rsidRDefault="00690A31" w:rsidP="002230FC">
      <w:pPr>
        <w:rPr>
          <w:rFonts w:ascii="Arial Narrow" w:hAnsi="Arial Narrow"/>
          <w:szCs w:val="24"/>
        </w:rPr>
      </w:pPr>
      <w:r w:rsidRPr="00690A31">
        <w:rPr>
          <w:rFonts w:ascii="Arial Narrow" w:hAnsi="Arial Narrow"/>
          <w:szCs w:val="24"/>
        </w:rPr>
        <w:t>Concluzii</w:t>
      </w:r>
    </w:p>
    <w:p w14:paraId="66126D34" w14:textId="77777777" w:rsidR="00BA71B5" w:rsidRPr="00690A31" w:rsidRDefault="00BA71B5" w:rsidP="00BA71B5">
      <w:pPr>
        <w:pStyle w:val="ListParagraph"/>
        <w:numPr>
          <w:ilvl w:val="0"/>
          <w:numId w:val="2"/>
        </w:numPr>
        <w:shd w:val="clear" w:color="auto" w:fill="FFFFFF"/>
        <w:jc w:val="both"/>
        <w:rPr>
          <w:rFonts w:ascii="Arial Narrow" w:hAnsi="Arial Narrow"/>
          <w:szCs w:val="24"/>
        </w:rPr>
      </w:pPr>
      <w:bookmarkStart w:id="111" w:name="_Hlk506808782"/>
      <w:r w:rsidRPr="00690A31">
        <w:rPr>
          <w:rFonts w:ascii="Arial Narrow" w:hAnsi="Arial Narrow"/>
          <w:szCs w:val="24"/>
        </w:rPr>
        <w:t xml:space="preserve">Drumurile prin natura lor constructive sunt supuse intemperiilor si fenomenelor meteorologice. </w:t>
      </w:r>
    </w:p>
    <w:p w14:paraId="6BF461EB" w14:textId="77777777" w:rsidR="00BA71B5" w:rsidRPr="00690A31" w:rsidRDefault="00BA71B5" w:rsidP="00BA71B5">
      <w:pPr>
        <w:pStyle w:val="ListParagraph"/>
        <w:numPr>
          <w:ilvl w:val="0"/>
          <w:numId w:val="2"/>
        </w:numPr>
        <w:shd w:val="clear" w:color="auto" w:fill="FFFFFF"/>
        <w:jc w:val="both"/>
        <w:rPr>
          <w:rFonts w:ascii="Arial Narrow" w:hAnsi="Arial Narrow"/>
          <w:szCs w:val="24"/>
        </w:rPr>
      </w:pPr>
      <w:r w:rsidRPr="00690A31">
        <w:rPr>
          <w:rFonts w:ascii="Arial Narrow" w:hAnsi="Arial Narrow"/>
          <w:szCs w:val="24"/>
        </w:rPr>
        <w:t>Prin realizarea tronsonului de drum se va micsora impactul factorilor de risc, prin asigurarea unor pante transversale si longitudinale ale drumurilor amenajarea unor podete, drenuri santuri, sistem canalizare pluvială și a menajrea iuminatului.</w:t>
      </w:r>
    </w:p>
    <w:p w14:paraId="195D6225" w14:textId="165CC96E" w:rsidR="00BA71B5" w:rsidRDefault="00BA71B5" w:rsidP="00BA71B5">
      <w:pPr>
        <w:pStyle w:val="ListParagraph"/>
        <w:numPr>
          <w:ilvl w:val="0"/>
          <w:numId w:val="2"/>
        </w:numPr>
        <w:shd w:val="clear" w:color="auto" w:fill="FFFFFF"/>
        <w:jc w:val="both"/>
        <w:rPr>
          <w:rFonts w:ascii="Arial Narrow" w:hAnsi="Arial Narrow"/>
          <w:szCs w:val="24"/>
        </w:rPr>
      </w:pPr>
      <w:r w:rsidRPr="00690A31">
        <w:rPr>
          <w:rFonts w:ascii="Arial Narrow" w:hAnsi="Arial Narrow"/>
          <w:szCs w:val="24"/>
        </w:rPr>
        <w:t xml:space="preserve"> Structurile rutiere propuse vor prelua incărcările din trafic si vor asigura o suprafata de rulare continuizată, scăzând astfel gradul de poluare si posibilitatea de scurgeri de materiale nocive uleiuri etc datorită unor defectiuni in cadrul natural.</w:t>
      </w:r>
    </w:p>
    <w:p w14:paraId="00A847EC" w14:textId="21029ECA" w:rsidR="00690A31" w:rsidRDefault="00690A31" w:rsidP="00BA71B5">
      <w:pPr>
        <w:pStyle w:val="ListParagraph"/>
        <w:numPr>
          <w:ilvl w:val="0"/>
          <w:numId w:val="2"/>
        </w:numPr>
        <w:shd w:val="clear" w:color="auto" w:fill="FFFFFF"/>
        <w:jc w:val="both"/>
        <w:rPr>
          <w:rFonts w:ascii="Arial Narrow" w:hAnsi="Arial Narrow"/>
          <w:szCs w:val="24"/>
        </w:rPr>
      </w:pPr>
      <w:r>
        <w:rPr>
          <w:rFonts w:ascii="Arial Narrow" w:hAnsi="Arial Narrow"/>
          <w:szCs w:val="24"/>
        </w:rPr>
        <w:t xml:space="preserve">Utilizarea unor structuri rutiere semirigide și utilizarea de betoane asfaltice speciale conduc la reducerea </w:t>
      </w:r>
      <w:r w:rsidR="00C56BDE">
        <w:rPr>
          <w:rFonts w:ascii="Arial Narrow" w:hAnsi="Arial Narrow"/>
          <w:szCs w:val="24"/>
        </w:rPr>
        <w:t>impactului factorilor de mediu asupra structurii rutiere.</w:t>
      </w:r>
    </w:p>
    <w:bookmarkEnd w:id="109"/>
    <w:bookmarkEnd w:id="111"/>
    <w:p w14:paraId="490985E3" w14:textId="6237943E" w:rsidR="00AC38CA" w:rsidRDefault="00AC38CA">
      <w:pPr>
        <w:rPr>
          <w:rFonts w:ascii="Arial Narrow" w:hAnsi="Arial Narrow"/>
          <w:sz w:val="28"/>
          <w:szCs w:val="28"/>
        </w:rPr>
      </w:pPr>
      <w:r>
        <w:rPr>
          <w:rFonts w:ascii="Arial Narrow" w:hAnsi="Arial Narrow"/>
          <w:sz w:val="28"/>
          <w:szCs w:val="28"/>
        </w:rPr>
        <w:br w:type="page"/>
      </w:r>
    </w:p>
    <w:p w14:paraId="093F01FE" w14:textId="77777777" w:rsidR="00B8092C" w:rsidRPr="004E1AC9" w:rsidRDefault="00B8092C" w:rsidP="00FC091B">
      <w:pPr>
        <w:pStyle w:val="ListParagraph"/>
        <w:shd w:val="clear" w:color="auto" w:fill="FFFFFF"/>
        <w:jc w:val="both"/>
        <w:rPr>
          <w:rFonts w:ascii="Arial Narrow" w:hAnsi="Arial Narrow"/>
          <w:sz w:val="28"/>
          <w:szCs w:val="28"/>
        </w:rPr>
      </w:pPr>
    </w:p>
    <w:p w14:paraId="421F6CF2"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Situaţia utilităţilor şi analiza de consum:</w:t>
      </w:r>
    </w:p>
    <w:p w14:paraId="4AA35AE1" w14:textId="77777777" w:rsidR="00FC091B" w:rsidRPr="00B8092C" w:rsidRDefault="00FC091B" w:rsidP="00FC091B">
      <w:pPr>
        <w:pStyle w:val="ListParagraph"/>
        <w:shd w:val="clear" w:color="auto" w:fill="FFFFFF"/>
        <w:jc w:val="both"/>
        <w:rPr>
          <w:rFonts w:ascii="Arial Narrow" w:hAnsi="Arial Narrow"/>
          <w:sz w:val="28"/>
          <w:szCs w:val="28"/>
        </w:rPr>
      </w:pPr>
    </w:p>
    <w:p w14:paraId="3718FE4D" w14:textId="77777777" w:rsidR="00ED6A53" w:rsidRPr="00B8092C" w:rsidRDefault="00090DA4" w:rsidP="00B8092C">
      <w:pPr>
        <w:shd w:val="clear" w:color="auto" w:fill="FFFFFF"/>
        <w:jc w:val="both"/>
        <w:rPr>
          <w:rFonts w:ascii="Arial Narrow" w:hAnsi="Arial Narrow"/>
          <w:i/>
          <w:sz w:val="28"/>
          <w:szCs w:val="28"/>
        </w:rPr>
      </w:pPr>
      <w:r w:rsidRPr="00B8092C">
        <w:rPr>
          <w:rFonts w:ascii="Arial Narrow" w:hAnsi="Arial Narrow"/>
          <w:b/>
          <w:bCs/>
          <w:i/>
          <w:sz w:val="28"/>
          <w:szCs w:val="28"/>
        </w:rPr>
        <w:t>-</w:t>
      </w:r>
      <w:r w:rsidRPr="00B8092C">
        <w:rPr>
          <w:rFonts w:ascii="Arial Narrow" w:hAnsi="Arial Narrow"/>
          <w:i/>
          <w:sz w:val="28"/>
          <w:szCs w:val="28"/>
        </w:rPr>
        <w:t> necesarul de utilităţi şi de relocare/protejare, după caz;</w:t>
      </w:r>
      <w:r w:rsidR="00F656C6" w:rsidRPr="00B8092C">
        <w:rPr>
          <w:rFonts w:ascii="Arial Narrow" w:hAnsi="Arial Narrow"/>
          <w:i/>
          <w:sz w:val="28"/>
          <w:szCs w:val="28"/>
        </w:rPr>
        <w:t xml:space="preserve">   </w:t>
      </w:r>
    </w:p>
    <w:p w14:paraId="47869D43" w14:textId="77777777" w:rsidR="00ED6A53" w:rsidRPr="00B8092C" w:rsidRDefault="00ED6A53" w:rsidP="00B8092C">
      <w:pPr>
        <w:shd w:val="clear" w:color="auto" w:fill="FFFFFF"/>
        <w:jc w:val="both"/>
        <w:rPr>
          <w:rFonts w:ascii="Arial Narrow" w:hAnsi="Arial Narrow"/>
          <w:i/>
          <w:sz w:val="28"/>
          <w:szCs w:val="28"/>
        </w:rPr>
      </w:pPr>
    </w:p>
    <w:p w14:paraId="77E247D8" w14:textId="2A0F3EAA" w:rsidR="00AB3930" w:rsidRPr="00B8092C" w:rsidRDefault="00ED6A53" w:rsidP="00B8092C">
      <w:pPr>
        <w:pStyle w:val="ListParagraph"/>
        <w:numPr>
          <w:ilvl w:val="0"/>
          <w:numId w:val="2"/>
        </w:numPr>
        <w:shd w:val="clear" w:color="auto" w:fill="FFFFFF"/>
        <w:jc w:val="both"/>
        <w:rPr>
          <w:rFonts w:ascii="Arial Narrow" w:hAnsi="Arial Narrow"/>
          <w:i/>
          <w:sz w:val="28"/>
          <w:szCs w:val="28"/>
        </w:rPr>
      </w:pPr>
      <w:r w:rsidRPr="00B8092C">
        <w:rPr>
          <w:rFonts w:ascii="Arial Narrow" w:hAnsi="Arial Narrow"/>
          <w:i/>
          <w:sz w:val="28"/>
          <w:szCs w:val="28"/>
        </w:rPr>
        <w:t>Au fost realizate studii de coexistentă a retelelor pe amplasament.</w:t>
      </w:r>
      <w:r w:rsidR="00F656C6" w:rsidRPr="00B8092C">
        <w:rPr>
          <w:rFonts w:ascii="Arial Narrow" w:hAnsi="Arial Narrow"/>
          <w:i/>
          <w:sz w:val="28"/>
          <w:szCs w:val="28"/>
        </w:rPr>
        <w:t xml:space="preserve"> </w:t>
      </w:r>
    </w:p>
    <w:p w14:paraId="45E7035D" w14:textId="5A816551" w:rsidR="00356BA7" w:rsidRPr="00B8092C" w:rsidRDefault="00356BA7" w:rsidP="00B8092C">
      <w:pPr>
        <w:shd w:val="clear" w:color="auto" w:fill="FFFFFF"/>
        <w:jc w:val="both"/>
        <w:rPr>
          <w:rFonts w:ascii="Arial Narrow" w:hAnsi="Arial Narrow"/>
          <w:sz w:val="28"/>
          <w:szCs w:val="28"/>
        </w:rPr>
      </w:pPr>
    </w:p>
    <w:p w14:paraId="1773552F" w14:textId="77777777" w:rsidR="00496116" w:rsidRPr="005A28C5" w:rsidRDefault="00496116" w:rsidP="00496116">
      <w:pPr>
        <w:shd w:val="clear" w:color="auto" w:fill="FFFFFF"/>
        <w:jc w:val="both"/>
        <w:rPr>
          <w:rFonts w:ascii="Arial Narrow" w:hAnsi="Arial Narrow"/>
          <w:i/>
          <w:iCs/>
          <w:sz w:val="32"/>
          <w:szCs w:val="36"/>
        </w:rPr>
      </w:pPr>
      <w:r w:rsidRPr="004D6D87">
        <w:rPr>
          <w:rFonts w:ascii="Arial Narrow" w:hAnsi="Arial Narrow"/>
          <w:i/>
          <w:iCs/>
          <w:sz w:val="32"/>
          <w:szCs w:val="36"/>
        </w:rPr>
        <w:t>Retele gaz</w:t>
      </w:r>
    </w:p>
    <w:p w14:paraId="3E979D14" w14:textId="77777777" w:rsidR="00496116" w:rsidRPr="004D6D87" w:rsidRDefault="00496116" w:rsidP="00496116">
      <w:pPr>
        <w:ind w:firstLine="450"/>
        <w:rPr>
          <w:rFonts w:ascii="Arial Narrow" w:eastAsia="Calibri" w:hAnsi="Arial Narrow" w:cs="Tahoma"/>
          <w:noProof w:val="0"/>
          <w:szCs w:val="24"/>
          <w:lang w:val="en-US" w:eastAsia="en-US"/>
        </w:rPr>
      </w:pPr>
      <w:r w:rsidRPr="003A457F">
        <w:rPr>
          <w:rFonts w:ascii="Arial Narrow" w:hAnsi="Arial Narrow"/>
          <w:szCs w:val="28"/>
        </w:rPr>
        <w:tab/>
      </w:r>
      <w:r w:rsidRPr="004D6D87">
        <w:rPr>
          <w:rFonts w:ascii="Arial Narrow" w:eastAsia="Calibri" w:hAnsi="Arial Narrow" w:cs="Tahoma"/>
          <w:noProof w:val="0"/>
          <w:szCs w:val="24"/>
          <w:lang w:val="en-US" w:eastAsia="en-US"/>
        </w:rPr>
        <w:t xml:space="preserve">Avand in </w:t>
      </w:r>
      <w:proofErr w:type="spellStart"/>
      <w:r w:rsidRPr="004D6D87">
        <w:rPr>
          <w:rFonts w:ascii="Arial Narrow" w:eastAsia="Calibri" w:hAnsi="Arial Narrow" w:cs="Tahoma"/>
          <w:noProof w:val="0"/>
          <w:szCs w:val="24"/>
          <w:lang w:val="en-US" w:eastAsia="en-US"/>
        </w:rPr>
        <w:t>vedere</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traseul</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stabilit</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pentru</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realizarea</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obiectivului</w:t>
      </w:r>
      <w:proofErr w:type="spellEnd"/>
      <w:r w:rsidRPr="004D6D87">
        <w:rPr>
          <w:rFonts w:ascii="Arial Narrow" w:eastAsia="Calibri" w:hAnsi="Arial Narrow" w:cs="Tahoma"/>
          <w:noProof w:val="0"/>
          <w:szCs w:val="24"/>
          <w:lang w:val="en-US" w:eastAsia="en-US"/>
        </w:rPr>
        <w:t>: “</w:t>
      </w:r>
      <w:proofErr w:type="spellStart"/>
      <w:r w:rsidRPr="004D6D87">
        <w:rPr>
          <w:rFonts w:ascii="Arial Narrow" w:eastAsia="Calibri" w:hAnsi="Arial Narrow" w:cs="Tahoma"/>
          <w:noProof w:val="0"/>
          <w:szCs w:val="24"/>
          <w:lang w:val="en-US" w:eastAsia="en-US"/>
        </w:rPr>
        <w:t>Stradă</w:t>
      </w:r>
      <w:proofErr w:type="spellEnd"/>
      <w:r w:rsidRPr="004D6D87">
        <w:rPr>
          <w:rFonts w:ascii="Arial Narrow" w:eastAsia="Calibri" w:hAnsi="Arial Narrow" w:cs="Tahoma"/>
          <w:noProof w:val="0"/>
          <w:szCs w:val="24"/>
          <w:lang w:val="en-US" w:eastAsia="en-US"/>
        </w:rPr>
        <w:t xml:space="preserve"> de </w:t>
      </w:r>
      <w:proofErr w:type="spellStart"/>
      <w:r w:rsidRPr="004D6D87">
        <w:rPr>
          <w:rFonts w:ascii="Arial Narrow" w:eastAsia="Calibri" w:hAnsi="Arial Narrow" w:cs="Tahoma"/>
          <w:noProof w:val="0"/>
          <w:szCs w:val="24"/>
          <w:lang w:val="en-US" w:eastAsia="en-US"/>
        </w:rPr>
        <w:t>Legătură</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între</w:t>
      </w:r>
      <w:proofErr w:type="spellEnd"/>
      <w:r w:rsidRPr="004D6D87">
        <w:rPr>
          <w:rFonts w:ascii="Arial Narrow" w:eastAsia="Calibri" w:hAnsi="Arial Narrow" w:cs="Tahoma"/>
          <w:noProof w:val="0"/>
          <w:szCs w:val="24"/>
          <w:lang w:val="en-US" w:eastAsia="en-US"/>
        </w:rPr>
        <w:t xml:space="preserve"> Strada </w:t>
      </w:r>
      <w:proofErr w:type="spellStart"/>
      <w:r w:rsidRPr="004D6D87">
        <w:rPr>
          <w:rFonts w:ascii="Arial Narrow" w:eastAsia="Calibri" w:hAnsi="Arial Narrow" w:cs="Tahoma"/>
          <w:noProof w:val="0"/>
          <w:szCs w:val="24"/>
          <w:lang w:val="en-US" w:eastAsia="en-US"/>
        </w:rPr>
        <w:t>Viile</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Dealul</w:t>
      </w:r>
      <w:proofErr w:type="spellEnd"/>
      <w:r w:rsidRPr="004D6D87">
        <w:rPr>
          <w:rFonts w:ascii="Arial Narrow" w:eastAsia="Calibri" w:hAnsi="Arial Narrow" w:cs="Tahoma"/>
          <w:noProof w:val="0"/>
          <w:szCs w:val="24"/>
          <w:lang w:val="en-US" w:eastAsia="en-US"/>
        </w:rPr>
        <w:t xml:space="preserve"> Mic </w:t>
      </w:r>
      <w:proofErr w:type="spellStart"/>
      <w:r w:rsidRPr="004D6D87">
        <w:rPr>
          <w:rFonts w:ascii="Arial Narrow" w:eastAsia="Calibri" w:hAnsi="Arial Narrow" w:cs="Tahoma"/>
          <w:noProof w:val="0"/>
          <w:szCs w:val="24"/>
          <w:lang w:val="en-US" w:eastAsia="en-US"/>
        </w:rPr>
        <w:t>și</w:t>
      </w:r>
      <w:proofErr w:type="spellEnd"/>
      <w:r w:rsidRPr="004D6D87">
        <w:rPr>
          <w:rFonts w:ascii="Arial Narrow" w:eastAsia="Calibri" w:hAnsi="Arial Narrow" w:cs="Tahoma"/>
          <w:noProof w:val="0"/>
          <w:szCs w:val="24"/>
          <w:lang w:val="en-US" w:eastAsia="en-US"/>
        </w:rPr>
        <w:t xml:space="preserve"> Strada Budiului, Tronson 4” </w:t>
      </w:r>
      <w:proofErr w:type="spellStart"/>
      <w:r w:rsidRPr="004D6D87">
        <w:rPr>
          <w:rFonts w:ascii="Arial Narrow" w:eastAsia="Calibri" w:hAnsi="Arial Narrow" w:cs="Tahoma"/>
          <w:noProof w:val="0"/>
          <w:szCs w:val="24"/>
          <w:lang w:val="en-US" w:eastAsia="en-US"/>
        </w:rPr>
        <w:t>si</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datele</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obtinute</w:t>
      </w:r>
      <w:proofErr w:type="spellEnd"/>
      <w:r w:rsidRPr="004D6D87">
        <w:rPr>
          <w:rFonts w:ascii="Arial Narrow" w:eastAsia="Calibri" w:hAnsi="Arial Narrow" w:cs="Tahoma"/>
          <w:noProof w:val="0"/>
          <w:szCs w:val="24"/>
          <w:lang w:val="en-US" w:eastAsia="en-US"/>
        </w:rPr>
        <w:t xml:space="preserve"> de la SNTGN TRASNGAZ SA - </w:t>
      </w:r>
      <w:proofErr w:type="spellStart"/>
      <w:r w:rsidRPr="004D6D87">
        <w:rPr>
          <w:rFonts w:ascii="Arial Narrow" w:eastAsia="Calibri" w:hAnsi="Arial Narrow" w:cs="Tahoma"/>
          <w:noProof w:val="0"/>
          <w:szCs w:val="24"/>
          <w:lang w:val="en-US" w:eastAsia="en-US"/>
        </w:rPr>
        <w:t>transmise</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prin</w:t>
      </w:r>
      <w:proofErr w:type="spellEnd"/>
      <w:r w:rsidRPr="004D6D87">
        <w:rPr>
          <w:rFonts w:ascii="Arial Narrow" w:eastAsia="Calibri" w:hAnsi="Arial Narrow" w:cs="Tahoma"/>
          <w:noProof w:val="0"/>
          <w:szCs w:val="24"/>
          <w:lang w:val="en-US" w:eastAsia="en-US"/>
        </w:rPr>
        <w:t xml:space="preserve"> Aviz nr. </w:t>
      </w:r>
      <w:r w:rsidRPr="004D6D87">
        <w:rPr>
          <w:rFonts w:ascii="Arial Narrow" w:eastAsia="Calibri" w:hAnsi="Arial Narrow" w:cs="Tahoma"/>
          <w:noProof w:val="0"/>
          <w:szCs w:val="24"/>
          <w:lang w:eastAsia="en-US"/>
        </w:rPr>
        <w:t>46791/1233/03.06.2023. și de la SNGN ROMGAZ SA transmise prin Avizul nr. 205/11.12.2023</w:t>
      </w:r>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rezultă</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că</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exista</w:t>
      </w:r>
      <w:proofErr w:type="spellEnd"/>
      <w:r w:rsidRPr="004D6D87">
        <w:rPr>
          <w:rFonts w:ascii="Arial Narrow" w:eastAsia="Calibri" w:hAnsi="Arial Narrow" w:cs="Tahoma"/>
          <w:noProof w:val="0"/>
          <w:szCs w:val="24"/>
          <w:lang w:val="en-US" w:eastAsia="en-US"/>
        </w:rPr>
        <w:t xml:space="preserve"> in zona </w:t>
      </w:r>
      <w:proofErr w:type="spellStart"/>
      <w:r w:rsidRPr="004D6D87">
        <w:rPr>
          <w:rFonts w:ascii="Arial Narrow" w:eastAsia="Calibri" w:hAnsi="Arial Narrow" w:cs="Tahoma"/>
          <w:noProof w:val="0"/>
          <w:szCs w:val="24"/>
          <w:lang w:val="en-US" w:eastAsia="en-US"/>
        </w:rPr>
        <w:t>următoarele</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conducte</w:t>
      </w:r>
      <w:proofErr w:type="spellEnd"/>
      <w:r w:rsidRPr="004D6D87">
        <w:rPr>
          <w:rFonts w:ascii="Arial Narrow" w:eastAsia="Calibri" w:hAnsi="Arial Narrow" w:cs="Tahoma"/>
          <w:noProof w:val="0"/>
          <w:szCs w:val="24"/>
          <w:lang w:val="en-US" w:eastAsia="en-US"/>
        </w:rPr>
        <w:t xml:space="preserve"> de transport gaze </w:t>
      </w:r>
      <w:proofErr w:type="spellStart"/>
      <w:r w:rsidRPr="004D6D87">
        <w:rPr>
          <w:rFonts w:ascii="Arial Narrow" w:eastAsia="Calibri" w:hAnsi="Arial Narrow" w:cs="Tahoma"/>
          <w:noProof w:val="0"/>
          <w:szCs w:val="24"/>
          <w:lang w:val="en-US" w:eastAsia="en-US"/>
        </w:rPr>
        <w:t>naturale</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și</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apă</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industrială</w:t>
      </w:r>
      <w:proofErr w:type="spellEnd"/>
      <w:r w:rsidRPr="004D6D87">
        <w:rPr>
          <w:rFonts w:ascii="Arial Narrow" w:eastAsia="Calibri" w:hAnsi="Arial Narrow" w:cs="Tahoma"/>
          <w:noProof w:val="0"/>
          <w:szCs w:val="24"/>
          <w:lang w:val="en-US" w:eastAsia="en-US"/>
        </w:rPr>
        <w:t xml:space="preserve"> care </w:t>
      </w:r>
      <w:proofErr w:type="spellStart"/>
      <w:r w:rsidRPr="004D6D87">
        <w:rPr>
          <w:rFonts w:ascii="Arial Narrow" w:eastAsia="Calibri" w:hAnsi="Arial Narrow" w:cs="Tahoma"/>
          <w:noProof w:val="0"/>
          <w:szCs w:val="24"/>
          <w:lang w:val="en-US" w:eastAsia="en-US"/>
        </w:rPr>
        <w:t>urmeaza</w:t>
      </w:r>
      <w:proofErr w:type="spellEnd"/>
      <w:r w:rsidRPr="004D6D87">
        <w:rPr>
          <w:rFonts w:ascii="Arial Narrow" w:eastAsia="Calibri" w:hAnsi="Arial Narrow" w:cs="Tahoma"/>
          <w:noProof w:val="0"/>
          <w:szCs w:val="24"/>
          <w:lang w:val="en-US" w:eastAsia="en-US"/>
        </w:rPr>
        <w:t xml:space="preserve"> a fi </w:t>
      </w:r>
      <w:proofErr w:type="spellStart"/>
      <w:r w:rsidRPr="004D6D87">
        <w:rPr>
          <w:rFonts w:ascii="Arial Narrow" w:eastAsia="Calibri" w:hAnsi="Arial Narrow" w:cs="Tahoma"/>
          <w:noProof w:val="0"/>
          <w:szCs w:val="24"/>
          <w:lang w:val="en-US" w:eastAsia="en-US"/>
        </w:rPr>
        <w:t>afectate</w:t>
      </w:r>
      <w:proofErr w:type="spellEnd"/>
      <w:r w:rsidRPr="004D6D87">
        <w:rPr>
          <w:rFonts w:ascii="Arial Narrow" w:eastAsia="Calibri" w:hAnsi="Arial Narrow" w:cs="Tahoma"/>
          <w:noProof w:val="0"/>
          <w:szCs w:val="24"/>
          <w:lang w:val="en-US" w:eastAsia="en-US"/>
        </w:rPr>
        <w:t xml:space="preserve"> de </w:t>
      </w:r>
      <w:proofErr w:type="spellStart"/>
      <w:r w:rsidRPr="004D6D87">
        <w:rPr>
          <w:rFonts w:ascii="Arial Narrow" w:eastAsia="Calibri" w:hAnsi="Arial Narrow" w:cs="Tahoma"/>
          <w:noProof w:val="0"/>
          <w:szCs w:val="24"/>
          <w:lang w:val="en-US" w:eastAsia="en-US"/>
        </w:rPr>
        <w:t>realizarea</w:t>
      </w:r>
      <w:proofErr w:type="spellEnd"/>
      <w:r w:rsidRPr="004D6D87">
        <w:rPr>
          <w:rFonts w:ascii="Arial Narrow" w:eastAsia="Calibri" w:hAnsi="Arial Narrow" w:cs="Tahoma"/>
          <w:noProof w:val="0"/>
          <w:szCs w:val="24"/>
          <w:lang w:val="en-US" w:eastAsia="en-US"/>
        </w:rPr>
        <w:t xml:space="preserve"> </w:t>
      </w:r>
      <w:proofErr w:type="spellStart"/>
      <w:r w:rsidRPr="004D6D87">
        <w:rPr>
          <w:rFonts w:ascii="Arial Narrow" w:eastAsia="Calibri" w:hAnsi="Arial Narrow" w:cs="Tahoma"/>
          <w:noProof w:val="0"/>
          <w:szCs w:val="24"/>
          <w:lang w:val="en-US" w:eastAsia="en-US"/>
        </w:rPr>
        <w:t>investiției</w:t>
      </w:r>
      <w:proofErr w:type="spellEnd"/>
      <w:r w:rsidRPr="004D6D87">
        <w:rPr>
          <w:rFonts w:ascii="Arial Narrow" w:eastAsia="Calibri" w:hAnsi="Arial Narrow" w:cs="Tahoma"/>
          <w:noProof w:val="0"/>
          <w:szCs w:val="24"/>
          <w:lang w:val="en-US" w:eastAsia="en-US"/>
        </w:rPr>
        <w:t>:</w:t>
      </w:r>
    </w:p>
    <w:p w14:paraId="5971DA29" w14:textId="77777777" w:rsidR="00496116" w:rsidRPr="004D6D87" w:rsidRDefault="00496116" w:rsidP="00496116">
      <w:pPr>
        <w:ind w:firstLine="450"/>
        <w:jc w:val="both"/>
        <w:rPr>
          <w:rFonts w:ascii="Arial Narrow" w:eastAsia="Calibri" w:hAnsi="Arial Narrow" w:cs="Tahoma"/>
          <w:noProof w:val="0"/>
          <w:szCs w:val="24"/>
          <w:lang w:val="en-US" w:eastAsia="en-US"/>
        </w:rPr>
      </w:pPr>
    </w:p>
    <w:tbl>
      <w:tblPr>
        <w:tblW w:w="5000" w:type="pct"/>
        <w:shd w:val="clear" w:color="auto" w:fill="FFFFFF"/>
        <w:tblCellMar>
          <w:left w:w="0" w:type="dxa"/>
          <w:right w:w="0" w:type="dxa"/>
        </w:tblCellMar>
        <w:tblLook w:val="04A0" w:firstRow="1" w:lastRow="0" w:firstColumn="1" w:lastColumn="0" w:noHBand="0" w:noVBand="1"/>
      </w:tblPr>
      <w:tblGrid>
        <w:gridCol w:w="4041"/>
        <w:gridCol w:w="781"/>
        <w:gridCol w:w="1507"/>
        <w:gridCol w:w="1237"/>
        <w:gridCol w:w="1252"/>
        <w:gridCol w:w="1368"/>
      </w:tblGrid>
      <w:tr w:rsidR="00496116" w:rsidRPr="004D6D87" w14:paraId="27B14C24" w14:textId="77777777" w:rsidTr="00937F5F">
        <w:trPr>
          <w:trHeight w:val="288"/>
        </w:trPr>
        <w:tc>
          <w:tcPr>
            <w:tcW w:w="2037" w:type="pct"/>
            <w:tcBorders>
              <w:top w:val="single" w:sz="8" w:space="0" w:color="000000"/>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7FCB452F"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Denumire</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conducta</w:t>
            </w:r>
            <w:proofErr w:type="spellEnd"/>
          </w:p>
        </w:tc>
        <w:tc>
          <w:tcPr>
            <w:tcW w:w="436"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42A2AAA"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Diametru</w:t>
            </w:r>
            <w:proofErr w:type="spellEnd"/>
          </w:p>
        </w:tc>
        <w:tc>
          <w:tcPr>
            <w:tcW w:w="718"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0B388B5"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Lungime</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dezafectata</w:t>
            </w:r>
            <w:proofErr w:type="spellEnd"/>
          </w:p>
        </w:tc>
        <w:tc>
          <w:tcPr>
            <w:tcW w:w="571"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2907680"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Lungime</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deviata</w:t>
            </w:r>
            <w:proofErr w:type="spellEnd"/>
          </w:p>
        </w:tc>
        <w:tc>
          <w:tcPr>
            <w:tcW w:w="593"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B1ED1CF"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Numar</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traversari</w:t>
            </w:r>
            <w:proofErr w:type="spellEnd"/>
          </w:p>
        </w:tc>
        <w:tc>
          <w:tcPr>
            <w:tcW w:w="645" w:type="pct"/>
            <w:tcBorders>
              <w:top w:val="single" w:sz="8" w:space="0" w:color="000000"/>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7863CCB6"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Lungime</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traversari</w:t>
            </w:r>
            <w:proofErr w:type="spellEnd"/>
          </w:p>
        </w:tc>
      </w:tr>
      <w:tr w:rsidR="00496116" w:rsidRPr="004D6D87" w14:paraId="54C95B0C"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7C2DBD1" w14:textId="77777777" w:rsidR="00496116" w:rsidRPr="004D6D87" w:rsidRDefault="00496116" w:rsidP="00937F5F">
            <w:pPr>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CONDUCTĂ APĂ INDUSTRIALĂ-ROMGAZ</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977B97D"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250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113E513"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303</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347DC9F"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363</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6E7ADFB"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5</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10A5772"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165</w:t>
            </w:r>
          </w:p>
        </w:tc>
      </w:tr>
      <w:tr w:rsidR="00496116" w:rsidRPr="004D6D87" w14:paraId="510F062F"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BB6C2C3" w14:textId="77777777" w:rsidR="00496116" w:rsidRPr="004D6D87" w:rsidRDefault="00496116" w:rsidP="00937F5F">
            <w:pPr>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 xml:space="preserve">CONDUCTĂ </w:t>
            </w:r>
            <w:proofErr w:type="spellStart"/>
            <w:r w:rsidRPr="004D6D87">
              <w:rPr>
                <w:rFonts w:ascii="Arial Narrow" w:hAnsi="Arial Narrow" w:cs="Calibri"/>
                <w:noProof w:val="0"/>
                <w:color w:val="000000"/>
                <w:szCs w:val="24"/>
                <w:lang w:val="en-US" w:eastAsia="en-US"/>
              </w:rPr>
              <w:t>Colectoare</w:t>
            </w:r>
            <w:proofErr w:type="spellEnd"/>
            <w:r w:rsidRPr="004D6D87">
              <w:rPr>
                <w:rFonts w:ascii="Arial Narrow" w:hAnsi="Arial Narrow" w:cs="Calibri"/>
                <w:noProof w:val="0"/>
                <w:color w:val="000000"/>
                <w:szCs w:val="24"/>
                <w:lang w:val="en-US" w:eastAsia="en-US"/>
              </w:rPr>
              <w:t>-ROMGAZ</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D5A7FCB"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250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3E55720"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87</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04C524D"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120</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AFE0820"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E8A7748"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38</w:t>
            </w:r>
          </w:p>
        </w:tc>
      </w:tr>
      <w:tr w:rsidR="00496116" w:rsidRPr="004D6D87" w14:paraId="3CA8F06B"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86D0AD2"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Ernei</w:t>
            </w:r>
            <w:proofErr w:type="spellEnd"/>
            <w:r w:rsidRPr="004D6D87">
              <w:rPr>
                <w:rFonts w:ascii="Arial Narrow" w:hAnsi="Arial Narrow" w:cs="Calibri"/>
                <w:noProof w:val="0"/>
                <w:color w:val="000000"/>
                <w:szCs w:val="24"/>
                <w:lang w:val="en-US" w:eastAsia="en-US"/>
              </w:rPr>
              <w:t xml:space="preserve"> - C.I.C. Targu Mures</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A44FAA6"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500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3507C68"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172</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1C19446"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266.5</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A6209E3"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4</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E2215BE"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90</w:t>
            </w:r>
          </w:p>
        </w:tc>
      </w:tr>
      <w:tr w:rsidR="00496116" w:rsidRPr="004D6D87" w14:paraId="4DBC4F25"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81BFCE8"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Corunca</w:t>
            </w:r>
            <w:proofErr w:type="spellEnd"/>
            <w:r w:rsidRPr="004D6D87">
              <w:rPr>
                <w:rFonts w:ascii="Arial Narrow" w:hAnsi="Arial Narrow" w:cs="Calibri"/>
                <w:noProof w:val="0"/>
                <w:color w:val="000000"/>
                <w:szCs w:val="24"/>
                <w:lang w:val="en-US" w:eastAsia="en-US"/>
              </w:rPr>
              <w:t xml:space="preserve"> - Targu Mures</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4C2276D"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600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76F3D97"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146</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119A9E27"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156.5</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73B1FEE7"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0E8CE1BA"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38</w:t>
            </w:r>
          </w:p>
        </w:tc>
      </w:tr>
      <w:tr w:rsidR="00496116" w:rsidRPr="004D6D87" w14:paraId="445A5750"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C352F95"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Grup</w:t>
            </w:r>
            <w:proofErr w:type="spellEnd"/>
            <w:r w:rsidRPr="004D6D87">
              <w:rPr>
                <w:rFonts w:ascii="Arial Narrow" w:hAnsi="Arial Narrow" w:cs="Calibri"/>
                <w:noProof w:val="0"/>
                <w:color w:val="000000"/>
                <w:szCs w:val="24"/>
                <w:lang w:val="en-US" w:eastAsia="en-US"/>
              </w:rPr>
              <w:t xml:space="preserve"> 12 Targu Mures - SRM CIC Targu Mures </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F6F4B9C"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500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BB46966"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333C6411"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ED7BD3D"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5839791"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29</w:t>
            </w:r>
          </w:p>
        </w:tc>
      </w:tr>
      <w:tr w:rsidR="00496116" w:rsidRPr="004D6D87" w14:paraId="0EFDE113" w14:textId="77777777" w:rsidTr="00937F5F">
        <w:trPr>
          <w:trHeight w:val="288"/>
        </w:trPr>
        <w:tc>
          <w:tcPr>
            <w:tcW w:w="2037" w:type="pct"/>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58D47665" w14:textId="77777777" w:rsidR="00496116" w:rsidRPr="004D6D87" w:rsidRDefault="00496116" w:rsidP="00937F5F">
            <w:pPr>
              <w:rPr>
                <w:rFonts w:ascii="Arial Narrow" w:hAnsi="Arial Narrow" w:cs="Calibri"/>
                <w:noProof w:val="0"/>
                <w:color w:val="222222"/>
                <w:szCs w:val="24"/>
                <w:lang w:val="en-US" w:eastAsia="en-US"/>
              </w:rPr>
            </w:pPr>
            <w:proofErr w:type="spellStart"/>
            <w:r w:rsidRPr="004D6D87">
              <w:rPr>
                <w:rFonts w:ascii="Arial Narrow" w:hAnsi="Arial Narrow" w:cs="Calibri"/>
                <w:noProof w:val="0"/>
                <w:color w:val="000000"/>
                <w:szCs w:val="24"/>
                <w:lang w:val="en-US" w:eastAsia="en-US"/>
              </w:rPr>
              <w:t>Ernei</w:t>
            </w:r>
            <w:proofErr w:type="spellEnd"/>
            <w:r w:rsidRPr="004D6D87">
              <w:rPr>
                <w:rFonts w:ascii="Arial Narrow" w:hAnsi="Arial Narrow" w:cs="Calibri"/>
                <w:noProof w:val="0"/>
                <w:color w:val="000000"/>
                <w:szCs w:val="24"/>
                <w:lang w:val="en-US" w:eastAsia="en-US"/>
              </w:rPr>
              <w:t xml:space="preserve"> - C.I.C. Targu Mures (</w:t>
            </w:r>
            <w:proofErr w:type="spellStart"/>
            <w:r w:rsidRPr="004D6D87">
              <w:rPr>
                <w:rFonts w:ascii="Arial Narrow" w:hAnsi="Arial Narrow" w:cs="Calibri"/>
                <w:noProof w:val="0"/>
                <w:color w:val="000000"/>
                <w:szCs w:val="24"/>
                <w:lang w:val="en-US" w:eastAsia="en-US"/>
              </w:rPr>
              <w:t>tronson</w:t>
            </w:r>
            <w:proofErr w:type="spellEnd"/>
            <w:r w:rsidRPr="004D6D87">
              <w:rPr>
                <w:rFonts w:ascii="Arial Narrow" w:hAnsi="Arial Narrow" w:cs="Calibri"/>
                <w:noProof w:val="0"/>
                <w:color w:val="000000"/>
                <w:szCs w:val="24"/>
                <w:lang w:val="en-US" w:eastAsia="en-US"/>
              </w:rPr>
              <w:t xml:space="preserve"> </w:t>
            </w:r>
            <w:proofErr w:type="spellStart"/>
            <w:r w:rsidRPr="004D6D87">
              <w:rPr>
                <w:rFonts w:ascii="Arial Narrow" w:hAnsi="Arial Narrow" w:cs="Calibri"/>
                <w:noProof w:val="0"/>
                <w:color w:val="000000"/>
                <w:szCs w:val="24"/>
                <w:lang w:val="en-US" w:eastAsia="en-US"/>
              </w:rPr>
              <w:t>scos</w:t>
            </w:r>
            <w:proofErr w:type="spellEnd"/>
            <w:r w:rsidRPr="004D6D87">
              <w:rPr>
                <w:rFonts w:ascii="Arial Narrow" w:hAnsi="Arial Narrow" w:cs="Calibri"/>
                <w:noProof w:val="0"/>
                <w:color w:val="000000"/>
                <w:szCs w:val="24"/>
                <w:lang w:val="en-US" w:eastAsia="en-US"/>
              </w:rPr>
              <w:t xml:space="preserve"> din </w:t>
            </w:r>
            <w:proofErr w:type="spellStart"/>
            <w:r w:rsidRPr="004D6D87">
              <w:rPr>
                <w:rFonts w:ascii="Arial Narrow" w:hAnsi="Arial Narrow" w:cs="Calibri"/>
                <w:noProof w:val="0"/>
                <w:color w:val="000000"/>
                <w:szCs w:val="24"/>
                <w:lang w:val="en-US" w:eastAsia="en-US"/>
              </w:rPr>
              <w:t>functiune</w:t>
            </w:r>
            <w:proofErr w:type="spellEnd"/>
            <w:r w:rsidRPr="004D6D87">
              <w:rPr>
                <w:rFonts w:ascii="Arial Narrow" w:hAnsi="Arial Narrow" w:cs="Calibri"/>
                <w:noProof w:val="0"/>
                <w:color w:val="000000"/>
                <w:szCs w:val="24"/>
                <w:lang w:val="en-US" w:eastAsia="en-US"/>
              </w:rPr>
              <w:t>) Dn500</w:t>
            </w:r>
          </w:p>
        </w:tc>
        <w:tc>
          <w:tcPr>
            <w:tcW w:w="436"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69CEF4D4"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500</w:t>
            </w:r>
          </w:p>
        </w:tc>
        <w:tc>
          <w:tcPr>
            <w:tcW w:w="718"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439357AF"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176</w:t>
            </w:r>
          </w:p>
        </w:tc>
        <w:tc>
          <w:tcPr>
            <w:tcW w:w="571"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0697B948"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c>
          <w:tcPr>
            <w:tcW w:w="593"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05ABB76E"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c>
          <w:tcPr>
            <w:tcW w:w="645" w:type="pct"/>
            <w:tcBorders>
              <w:top w:val="nil"/>
              <w:left w:val="nil"/>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14:paraId="27A8BA40" w14:textId="77777777" w:rsidR="00496116" w:rsidRPr="004D6D87" w:rsidRDefault="00496116" w:rsidP="00937F5F">
            <w:pPr>
              <w:jc w:val="right"/>
              <w:rPr>
                <w:rFonts w:ascii="Arial Narrow" w:hAnsi="Arial Narrow" w:cs="Calibri"/>
                <w:noProof w:val="0"/>
                <w:color w:val="222222"/>
                <w:szCs w:val="24"/>
                <w:lang w:val="en-US" w:eastAsia="en-US"/>
              </w:rPr>
            </w:pPr>
            <w:r w:rsidRPr="004D6D87">
              <w:rPr>
                <w:rFonts w:ascii="Arial Narrow" w:hAnsi="Arial Narrow" w:cs="Calibri"/>
                <w:noProof w:val="0"/>
                <w:color w:val="000000"/>
                <w:szCs w:val="24"/>
                <w:lang w:val="en-US" w:eastAsia="en-US"/>
              </w:rPr>
              <w:t>0</w:t>
            </w:r>
          </w:p>
        </w:tc>
      </w:tr>
    </w:tbl>
    <w:p w14:paraId="3CB055BE" w14:textId="77777777" w:rsidR="00496116" w:rsidRDefault="00496116" w:rsidP="00496116">
      <w:pPr>
        <w:shd w:val="clear" w:color="auto" w:fill="FFFFFF"/>
        <w:jc w:val="both"/>
        <w:rPr>
          <w:rFonts w:ascii="Arial Narrow" w:hAnsi="Arial Narrow"/>
          <w:i/>
          <w:iCs/>
          <w:sz w:val="32"/>
          <w:szCs w:val="36"/>
        </w:rPr>
      </w:pPr>
    </w:p>
    <w:p w14:paraId="53D62A92" w14:textId="77777777" w:rsidR="00496116" w:rsidRPr="005A28C5" w:rsidRDefault="00496116" w:rsidP="00496116">
      <w:pPr>
        <w:shd w:val="clear" w:color="auto" w:fill="FFFFFF"/>
        <w:jc w:val="both"/>
        <w:rPr>
          <w:rFonts w:ascii="Arial Narrow" w:hAnsi="Arial Narrow"/>
          <w:i/>
          <w:iCs/>
          <w:sz w:val="32"/>
          <w:szCs w:val="36"/>
        </w:rPr>
      </w:pPr>
      <w:r w:rsidRPr="005A28C5">
        <w:rPr>
          <w:rFonts w:ascii="Arial Narrow" w:hAnsi="Arial Narrow"/>
          <w:i/>
          <w:iCs/>
          <w:sz w:val="32"/>
          <w:szCs w:val="36"/>
        </w:rPr>
        <w:t>Retele electrice</w:t>
      </w:r>
    </w:p>
    <w:p w14:paraId="5A2C06FE" w14:textId="77777777" w:rsidR="00496116" w:rsidRPr="00A133B6" w:rsidRDefault="00496116" w:rsidP="00496116">
      <w:pPr>
        <w:ind w:firstLine="426"/>
        <w:jc w:val="both"/>
        <w:rPr>
          <w:rFonts w:ascii="Arial Narrow" w:hAnsi="Arial Narrow"/>
          <w:noProof w:val="0"/>
          <w:szCs w:val="24"/>
        </w:rPr>
      </w:pPr>
      <w:r w:rsidRPr="00965F54">
        <w:rPr>
          <w:rFonts w:ascii="Arial Narrow" w:hAnsi="Arial Narrow"/>
          <w:noProof w:val="0"/>
          <w:szCs w:val="24"/>
        </w:rPr>
        <w:t>Pentru realizarea investiției, sunt necesare lucrări pentru devierea, reglementarea și protejarea instalaților electrice afectate de construcția drumului de centura.</w:t>
      </w:r>
    </w:p>
    <w:p w14:paraId="661523F3" w14:textId="77777777" w:rsidR="00496116" w:rsidRPr="00965F54" w:rsidRDefault="00496116" w:rsidP="00496116">
      <w:pPr>
        <w:tabs>
          <w:tab w:val="left" w:pos="851"/>
          <w:tab w:val="left" w:pos="1418"/>
        </w:tabs>
        <w:jc w:val="both"/>
        <w:rPr>
          <w:rFonts w:ascii="Arial Narrow" w:hAnsi="Arial Narrow"/>
          <w:b/>
          <w:szCs w:val="24"/>
        </w:rPr>
      </w:pPr>
    </w:p>
    <w:p w14:paraId="54110DC6" w14:textId="77777777" w:rsidR="00496116" w:rsidRPr="00595941" w:rsidRDefault="00496116" w:rsidP="00496116">
      <w:pPr>
        <w:shd w:val="clear" w:color="auto" w:fill="FFFFFF"/>
        <w:jc w:val="both"/>
        <w:rPr>
          <w:rFonts w:ascii="Arial Narrow" w:hAnsi="Arial Narrow"/>
          <w:szCs w:val="24"/>
        </w:rPr>
      </w:pPr>
      <w:r w:rsidRPr="00595941">
        <w:rPr>
          <w:rFonts w:ascii="Arial Narrow" w:hAnsi="Arial Narrow"/>
          <w:szCs w:val="24"/>
        </w:rPr>
        <w:t xml:space="preserve">Linii electrice afectate 20 kV: </w:t>
      </w:r>
    </w:p>
    <w:p w14:paraId="2D4A3F5F" w14:textId="77777777" w:rsidR="00496116" w:rsidRPr="00595941" w:rsidRDefault="00496116" w:rsidP="00496116">
      <w:pPr>
        <w:shd w:val="clear" w:color="auto" w:fill="FFFFFF"/>
        <w:jc w:val="both"/>
        <w:rPr>
          <w:rFonts w:ascii="Arial Narrow" w:hAnsi="Arial Narrow"/>
          <w:szCs w:val="24"/>
        </w:rPr>
      </w:pPr>
      <w:r w:rsidRPr="00595941">
        <w:rPr>
          <w:rFonts w:ascii="Arial Narrow" w:hAnsi="Arial Narrow"/>
          <w:szCs w:val="24"/>
        </w:rPr>
        <w:t>LEA 20kV – Prodcomplex (intre St. Tg. Mures  si St. Ungheni) intre stalpii nr. 25 – 6 ;</w:t>
      </w:r>
    </w:p>
    <w:p w14:paraId="146DDC35" w14:textId="77777777" w:rsidR="00496116" w:rsidRPr="00595941" w:rsidRDefault="00496116" w:rsidP="00496116">
      <w:pPr>
        <w:shd w:val="clear" w:color="auto" w:fill="FFFFFF"/>
        <w:jc w:val="both"/>
        <w:rPr>
          <w:rFonts w:ascii="Arial Narrow" w:hAnsi="Arial Narrow"/>
          <w:szCs w:val="24"/>
        </w:rPr>
      </w:pPr>
      <w:r w:rsidRPr="00595941">
        <w:rPr>
          <w:rFonts w:ascii="Arial Narrow" w:hAnsi="Arial Narrow"/>
          <w:szCs w:val="24"/>
        </w:rPr>
        <w:t>LEA 20kV – Cristesti (intre St. Tg. Mures si St. Ungheni) intre stalpii nr. 18 – 1;</w:t>
      </w:r>
    </w:p>
    <w:p w14:paraId="55A595AD" w14:textId="77777777" w:rsidR="00496116" w:rsidRPr="00595941" w:rsidRDefault="00496116" w:rsidP="00496116">
      <w:pPr>
        <w:shd w:val="clear" w:color="auto" w:fill="FFFFFF"/>
        <w:jc w:val="both"/>
        <w:rPr>
          <w:rFonts w:ascii="Arial Narrow" w:hAnsi="Arial Narrow"/>
          <w:szCs w:val="24"/>
        </w:rPr>
      </w:pPr>
      <w:r w:rsidRPr="00595941">
        <w:rPr>
          <w:rFonts w:ascii="Arial Narrow" w:hAnsi="Arial Narrow"/>
          <w:szCs w:val="24"/>
        </w:rPr>
        <w:t>LEA 20kV– Cristesti derivatia Budiu Mic la stalpul Nr. 14 ;</w:t>
      </w:r>
    </w:p>
    <w:p w14:paraId="4C6BDF12" w14:textId="77777777" w:rsidR="00496116" w:rsidRPr="00595941" w:rsidRDefault="00496116" w:rsidP="00496116">
      <w:pPr>
        <w:shd w:val="clear" w:color="auto" w:fill="FFFFFF"/>
        <w:jc w:val="both"/>
        <w:rPr>
          <w:rFonts w:ascii="Arial Narrow" w:hAnsi="Arial Narrow"/>
          <w:szCs w:val="24"/>
        </w:rPr>
      </w:pPr>
      <w:r w:rsidRPr="00595941">
        <w:rPr>
          <w:rFonts w:ascii="Arial Narrow" w:hAnsi="Arial Narrow"/>
          <w:szCs w:val="24"/>
        </w:rPr>
        <w:t>LEA 20KV – Racord la PTA 519 din LEA 20kV – Cristesti stalpul nr. 10;</w:t>
      </w:r>
    </w:p>
    <w:p w14:paraId="61598B7B" w14:textId="77777777" w:rsidR="00496116" w:rsidRPr="00595941" w:rsidRDefault="00496116" w:rsidP="00496116">
      <w:pPr>
        <w:shd w:val="clear" w:color="auto" w:fill="FFFFFF"/>
        <w:jc w:val="both"/>
        <w:rPr>
          <w:rFonts w:ascii="Arial Narrow" w:hAnsi="Arial Narrow"/>
          <w:szCs w:val="24"/>
        </w:rPr>
      </w:pPr>
      <w:r w:rsidRPr="00595941">
        <w:rPr>
          <w:rFonts w:ascii="Arial Narrow" w:hAnsi="Arial Narrow"/>
          <w:szCs w:val="24"/>
        </w:rPr>
        <w:t>LEA 20KV – Racord la PTA 436 din LEA 20kV – Cristesti – grup de sonde nr. 5;</w:t>
      </w:r>
    </w:p>
    <w:p w14:paraId="4348D4A3" w14:textId="77777777" w:rsidR="00496116" w:rsidRPr="00595941" w:rsidRDefault="00496116" w:rsidP="00496116">
      <w:pPr>
        <w:shd w:val="clear" w:color="auto" w:fill="FFFFFF"/>
        <w:jc w:val="both"/>
        <w:rPr>
          <w:rFonts w:ascii="Arial Narrow" w:hAnsi="Arial Narrow"/>
          <w:szCs w:val="24"/>
        </w:rPr>
      </w:pPr>
      <w:r w:rsidRPr="00595941">
        <w:rPr>
          <w:rFonts w:ascii="Arial Narrow" w:hAnsi="Arial Narrow"/>
          <w:szCs w:val="24"/>
        </w:rPr>
        <w:t>LES jT – stada Budiului</w:t>
      </w:r>
    </w:p>
    <w:p w14:paraId="5C123AB8" w14:textId="77777777" w:rsidR="00496116" w:rsidRPr="00595941" w:rsidRDefault="00496116" w:rsidP="00496116">
      <w:pPr>
        <w:shd w:val="clear" w:color="auto" w:fill="FFFFFF"/>
        <w:jc w:val="both"/>
        <w:rPr>
          <w:rFonts w:ascii="Arial Narrow" w:hAnsi="Arial Narrow"/>
          <w:szCs w:val="24"/>
        </w:rPr>
      </w:pPr>
      <w:r w:rsidRPr="00595941">
        <w:rPr>
          <w:rFonts w:ascii="Arial Narrow" w:hAnsi="Arial Narrow"/>
          <w:szCs w:val="24"/>
        </w:rPr>
        <w:t>LES jT – strada Mestecănisului</w:t>
      </w:r>
    </w:p>
    <w:p w14:paraId="426385F3" w14:textId="77777777" w:rsidR="00496116" w:rsidRPr="00595941" w:rsidRDefault="00496116" w:rsidP="00496116">
      <w:pPr>
        <w:shd w:val="clear" w:color="auto" w:fill="FFFFFF"/>
        <w:jc w:val="both"/>
        <w:rPr>
          <w:rFonts w:ascii="Arial Narrow" w:hAnsi="Arial Narrow"/>
          <w:szCs w:val="24"/>
        </w:rPr>
      </w:pPr>
      <w:r w:rsidRPr="00595941">
        <w:rPr>
          <w:rFonts w:ascii="Arial Narrow" w:hAnsi="Arial Narrow"/>
          <w:szCs w:val="24"/>
        </w:rPr>
        <w:t xml:space="preserve">Linii electrice afectate 110 kV: </w:t>
      </w:r>
    </w:p>
    <w:p w14:paraId="7F16A4B3" w14:textId="77777777" w:rsidR="00496116" w:rsidRDefault="00496116" w:rsidP="00496116">
      <w:pPr>
        <w:shd w:val="clear" w:color="auto" w:fill="FFFFFF"/>
        <w:jc w:val="both"/>
        <w:rPr>
          <w:rFonts w:ascii="Arial Narrow" w:hAnsi="Arial Narrow"/>
          <w:szCs w:val="24"/>
        </w:rPr>
      </w:pPr>
      <w:r w:rsidRPr="00595941">
        <w:rPr>
          <w:rFonts w:ascii="Arial Narrow" w:hAnsi="Arial Narrow"/>
          <w:szCs w:val="24"/>
        </w:rPr>
        <w:t>LEA 110 kV DC Ungheni - Tg.Mureș (Conductor activ 2x3xAlOl 185/32 mmp ex.Conductor protectie OPGW 95/55  mmp ex.);</w:t>
      </w:r>
    </w:p>
    <w:p w14:paraId="22B956AC" w14:textId="77777777" w:rsidR="00496116" w:rsidRDefault="00496116" w:rsidP="00496116">
      <w:pPr>
        <w:shd w:val="clear" w:color="auto" w:fill="FFFFFF"/>
        <w:jc w:val="both"/>
        <w:rPr>
          <w:rFonts w:ascii="Arial Narrow" w:hAnsi="Arial Narrow"/>
          <w:szCs w:val="24"/>
        </w:rPr>
      </w:pPr>
    </w:p>
    <w:p w14:paraId="3B3ED0D6" w14:textId="77777777" w:rsidR="00496116" w:rsidRDefault="00496116" w:rsidP="00496116">
      <w:pPr>
        <w:shd w:val="clear" w:color="auto" w:fill="FFFFFF"/>
        <w:spacing w:before="120"/>
        <w:ind w:firstLine="720"/>
        <w:jc w:val="both"/>
        <w:rPr>
          <w:rFonts w:ascii="Arial Narrow" w:hAnsi="Arial Narrow"/>
          <w:sz w:val="28"/>
          <w:szCs w:val="28"/>
        </w:rPr>
      </w:pPr>
      <w:r w:rsidRPr="00A925FC">
        <w:rPr>
          <w:rFonts w:ascii="Arial Narrow" w:hAnsi="Arial Narrow"/>
          <w:sz w:val="28"/>
          <w:szCs w:val="28"/>
        </w:rPr>
        <w:t xml:space="preserve">Solutiile tehnice de protectie/relocare </w:t>
      </w:r>
      <w:r>
        <w:rPr>
          <w:rFonts w:ascii="Arial Narrow" w:hAnsi="Arial Narrow"/>
          <w:sz w:val="28"/>
          <w:szCs w:val="28"/>
        </w:rPr>
        <w:t xml:space="preserve">a rețelelor electrice și de gaz pe traseul tronson 4 </w:t>
      </w:r>
      <w:r w:rsidRPr="00A925FC">
        <w:rPr>
          <w:rFonts w:ascii="Arial Narrow" w:hAnsi="Arial Narrow"/>
          <w:sz w:val="28"/>
          <w:szCs w:val="28"/>
        </w:rPr>
        <w:t>necesar</w:t>
      </w:r>
      <w:r>
        <w:rPr>
          <w:rFonts w:ascii="Arial Narrow" w:hAnsi="Arial Narrow"/>
          <w:sz w:val="28"/>
          <w:szCs w:val="28"/>
        </w:rPr>
        <w:t>ă</w:t>
      </w:r>
      <w:r w:rsidRPr="00A925FC">
        <w:rPr>
          <w:rFonts w:ascii="Arial Narrow" w:hAnsi="Arial Narrow"/>
          <w:sz w:val="28"/>
          <w:szCs w:val="28"/>
        </w:rPr>
        <w:t xml:space="preserve"> realiz</w:t>
      </w:r>
      <w:r>
        <w:rPr>
          <w:rFonts w:ascii="Arial Narrow" w:hAnsi="Arial Narrow"/>
          <w:sz w:val="28"/>
          <w:szCs w:val="28"/>
        </w:rPr>
        <w:t>ă</w:t>
      </w:r>
      <w:r w:rsidRPr="00A925FC">
        <w:rPr>
          <w:rFonts w:ascii="Arial Narrow" w:hAnsi="Arial Narrow"/>
          <w:sz w:val="28"/>
          <w:szCs w:val="28"/>
        </w:rPr>
        <w:t>rii varia</w:t>
      </w:r>
      <w:r>
        <w:rPr>
          <w:rFonts w:ascii="Arial Narrow" w:hAnsi="Arial Narrow"/>
          <w:sz w:val="28"/>
          <w:szCs w:val="28"/>
        </w:rPr>
        <w:t>n</w:t>
      </w:r>
      <w:r w:rsidRPr="00A925FC">
        <w:rPr>
          <w:rFonts w:ascii="Arial Narrow" w:hAnsi="Arial Narrow"/>
          <w:sz w:val="28"/>
          <w:szCs w:val="28"/>
        </w:rPr>
        <w:t xml:space="preserve">tei de ocolire a Municipiului </w:t>
      </w:r>
      <w:r>
        <w:rPr>
          <w:rFonts w:ascii="Arial Narrow" w:hAnsi="Arial Narrow"/>
          <w:sz w:val="28"/>
          <w:szCs w:val="28"/>
        </w:rPr>
        <w:t>Tîrgu Mureș</w:t>
      </w:r>
      <w:r w:rsidRPr="00A925FC">
        <w:rPr>
          <w:rFonts w:ascii="Arial Narrow" w:hAnsi="Arial Narrow"/>
          <w:sz w:val="28"/>
          <w:szCs w:val="28"/>
        </w:rPr>
        <w:t>, c</w:t>
      </w:r>
      <w:r>
        <w:rPr>
          <w:rFonts w:ascii="Arial Narrow" w:hAnsi="Arial Narrow"/>
          <w:sz w:val="28"/>
          <w:szCs w:val="28"/>
        </w:rPr>
        <w:t>î</w:t>
      </w:r>
      <w:r w:rsidRPr="00A925FC">
        <w:rPr>
          <w:rFonts w:ascii="Arial Narrow" w:hAnsi="Arial Narrow"/>
          <w:sz w:val="28"/>
          <w:szCs w:val="28"/>
        </w:rPr>
        <w:t xml:space="preserve">t </w:t>
      </w:r>
      <w:r>
        <w:rPr>
          <w:rFonts w:ascii="Arial Narrow" w:hAnsi="Arial Narrow"/>
          <w:sz w:val="28"/>
          <w:szCs w:val="28"/>
        </w:rPr>
        <w:t>ș</w:t>
      </w:r>
      <w:r w:rsidRPr="00A925FC">
        <w:rPr>
          <w:rFonts w:ascii="Arial Narrow" w:hAnsi="Arial Narrow"/>
          <w:sz w:val="28"/>
          <w:szCs w:val="28"/>
        </w:rPr>
        <w:t xml:space="preserve">i </w:t>
      </w:r>
      <w:r>
        <w:rPr>
          <w:rFonts w:ascii="Arial Narrow" w:hAnsi="Arial Narrow"/>
          <w:sz w:val="28"/>
          <w:szCs w:val="28"/>
        </w:rPr>
        <w:t xml:space="preserve">amenajarea unor </w:t>
      </w:r>
      <w:r w:rsidRPr="00A925FC">
        <w:rPr>
          <w:rFonts w:ascii="Arial Narrow" w:hAnsi="Arial Narrow"/>
          <w:sz w:val="28"/>
          <w:szCs w:val="28"/>
        </w:rPr>
        <w:t xml:space="preserve"> re</w:t>
      </w:r>
      <w:r>
        <w:rPr>
          <w:rFonts w:ascii="Arial Narrow" w:hAnsi="Arial Narrow"/>
          <w:sz w:val="28"/>
          <w:szCs w:val="28"/>
        </w:rPr>
        <w:t>ț</w:t>
      </w:r>
      <w:r w:rsidRPr="00A925FC">
        <w:rPr>
          <w:rFonts w:ascii="Arial Narrow" w:hAnsi="Arial Narrow"/>
          <w:sz w:val="28"/>
          <w:szCs w:val="28"/>
        </w:rPr>
        <w:t xml:space="preserve">elele noi, vor fi </w:t>
      </w:r>
      <w:r>
        <w:rPr>
          <w:rFonts w:ascii="Arial Narrow" w:hAnsi="Arial Narrow"/>
          <w:sz w:val="28"/>
          <w:szCs w:val="28"/>
        </w:rPr>
        <w:t>î</w:t>
      </w:r>
      <w:r w:rsidRPr="00A925FC">
        <w:rPr>
          <w:rFonts w:ascii="Arial Narrow" w:hAnsi="Arial Narrow"/>
          <w:sz w:val="28"/>
          <w:szCs w:val="28"/>
        </w:rPr>
        <w:t xml:space="preserve">n concordanta cu avizul tehnic </w:t>
      </w:r>
      <w:r>
        <w:rPr>
          <w:rFonts w:ascii="Arial Narrow" w:hAnsi="Arial Narrow"/>
          <w:sz w:val="28"/>
          <w:szCs w:val="28"/>
        </w:rPr>
        <w:t>eliberat de către</w:t>
      </w:r>
      <w:r w:rsidRPr="00A925FC">
        <w:rPr>
          <w:rFonts w:ascii="Arial Narrow" w:hAnsi="Arial Narrow"/>
          <w:sz w:val="28"/>
          <w:szCs w:val="28"/>
        </w:rPr>
        <w:t xml:space="preserve"> detinatorul de utilit</w:t>
      </w:r>
      <w:r>
        <w:rPr>
          <w:rFonts w:ascii="Arial Narrow" w:hAnsi="Arial Narrow"/>
          <w:sz w:val="28"/>
          <w:szCs w:val="28"/>
        </w:rPr>
        <w:t>ăț</w:t>
      </w:r>
      <w:r w:rsidRPr="00A925FC">
        <w:rPr>
          <w:rFonts w:ascii="Arial Narrow" w:hAnsi="Arial Narrow"/>
          <w:sz w:val="28"/>
          <w:szCs w:val="28"/>
        </w:rPr>
        <w:t>i, respectiv a avizului de amplasament favorabil, solu</w:t>
      </w:r>
      <w:r>
        <w:rPr>
          <w:rFonts w:ascii="Arial Narrow" w:hAnsi="Arial Narrow"/>
          <w:sz w:val="28"/>
          <w:szCs w:val="28"/>
        </w:rPr>
        <w:t>ț</w:t>
      </w:r>
      <w:r w:rsidRPr="00A925FC">
        <w:rPr>
          <w:rFonts w:ascii="Arial Narrow" w:hAnsi="Arial Narrow"/>
          <w:sz w:val="28"/>
          <w:szCs w:val="28"/>
        </w:rPr>
        <w:t>ii</w:t>
      </w:r>
      <w:r>
        <w:rPr>
          <w:rFonts w:ascii="Arial Narrow" w:hAnsi="Arial Narrow"/>
          <w:sz w:val="28"/>
          <w:szCs w:val="28"/>
        </w:rPr>
        <w:t>le ce</w:t>
      </w:r>
      <w:r w:rsidRPr="00A925FC">
        <w:rPr>
          <w:rFonts w:ascii="Arial Narrow" w:hAnsi="Arial Narrow"/>
          <w:sz w:val="28"/>
          <w:szCs w:val="28"/>
        </w:rPr>
        <w:t>se vor definitiva la etapele urm</w:t>
      </w:r>
      <w:r>
        <w:rPr>
          <w:rFonts w:ascii="Arial Narrow" w:hAnsi="Arial Narrow"/>
          <w:sz w:val="28"/>
          <w:szCs w:val="28"/>
        </w:rPr>
        <w:t>ă</w:t>
      </w:r>
      <w:r w:rsidRPr="00A925FC">
        <w:rPr>
          <w:rFonts w:ascii="Arial Narrow" w:hAnsi="Arial Narrow"/>
          <w:sz w:val="28"/>
          <w:szCs w:val="28"/>
        </w:rPr>
        <w:t>toare de elaborare a documenta</w:t>
      </w:r>
      <w:r>
        <w:rPr>
          <w:rFonts w:ascii="Arial Narrow" w:hAnsi="Arial Narrow"/>
          <w:sz w:val="28"/>
          <w:szCs w:val="28"/>
        </w:rPr>
        <w:t>ț</w:t>
      </w:r>
      <w:r w:rsidRPr="00A925FC">
        <w:rPr>
          <w:rFonts w:ascii="Arial Narrow" w:hAnsi="Arial Narrow"/>
          <w:sz w:val="28"/>
          <w:szCs w:val="28"/>
        </w:rPr>
        <w:t>iei tehnice</w:t>
      </w:r>
    </w:p>
    <w:p w14:paraId="73DE7F1A" w14:textId="77777777" w:rsidR="00496116" w:rsidRDefault="00496116" w:rsidP="00496116">
      <w:pPr>
        <w:shd w:val="clear" w:color="auto" w:fill="FFFFFF"/>
        <w:spacing w:before="120"/>
        <w:jc w:val="both"/>
        <w:rPr>
          <w:rFonts w:ascii="Arial Narrow" w:hAnsi="Arial Narrow"/>
          <w:sz w:val="28"/>
          <w:szCs w:val="28"/>
        </w:rPr>
      </w:pPr>
    </w:p>
    <w:p w14:paraId="39BEEEB9" w14:textId="77777777" w:rsidR="00496116" w:rsidRPr="00364EB5" w:rsidRDefault="00496116" w:rsidP="00496116">
      <w:pPr>
        <w:shd w:val="clear" w:color="auto" w:fill="FFFFFF"/>
        <w:spacing w:before="120"/>
        <w:ind w:firstLine="360"/>
        <w:jc w:val="both"/>
        <w:rPr>
          <w:rFonts w:ascii="Arial Narrow" w:hAnsi="Arial Narrow"/>
          <w:i/>
          <w:iCs/>
          <w:sz w:val="28"/>
          <w:szCs w:val="28"/>
        </w:rPr>
      </w:pPr>
      <w:r w:rsidRPr="00364EB5">
        <w:rPr>
          <w:rFonts w:ascii="Arial Narrow" w:hAnsi="Arial Narrow"/>
          <w:i/>
          <w:iCs/>
          <w:sz w:val="28"/>
          <w:szCs w:val="28"/>
        </w:rPr>
        <w:lastRenderedPageBreak/>
        <w:t xml:space="preserve">Se anexează documentatii de specialitate pentru solutiile de devieri și reamenajari impuse de proiect în faza de Studiu fezabilitate și </w:t>
      </w:r>
      <w:r>
        <w:rPr>
          <w:rFonts w:ascii="Arial Narrow" w:hAnsi="Arial Narrow"/>
          <w:i/>
          <w:iCs/>
          <w:sz w:val="28"/>
          <w:szCs w:val="28"/>
        </w:rPr>
        <w:t>documentațiile de avizare</w:t>
      </w:r>
      <w:r w:rsidRPr="00364EB5">
        <w:rPr>
          <w:rFonts w:ascii="Arial Narrow" w:hAnsi="Arial Narrow"/>
          <w:i/>
          <w:iCs/>
          <w:sz w:val="28"/>
          <w:szCs w:val="28"/>
        </w:rPr>
        <w:t>.</w:t>
      </w:r>
    </w:p>
    <w:p w14:paraId="6CD906CC" w14:textId="77777777" w:rsidR="00496116" w:rsidRPr="00364EB5" w:rsidRDefault="00496116" w:rsidP="00496116">
      <w:pPr>
        <w:shd w:val="clear" w:color="auto" w:fill="FFFFFF"/>
        <w:spacing w:before="120"/>
        <w:jc w:val="both"/>
        <w:rPr>
          <w:rFonts w:ascii="Arial Narrow" w:hAnsi="Arial Narrow"/>
          <w:i/>
          <w:iCs/>
          <w:sz w:val="28"/>
          <w:szCs w:val="28"/>
        </w:rPr>
      </w:pPr>
    </w:p>
    <w:p w14:paraId="5CE6A6E9" w14:textId="77777777" w:rsidR="00496116" w:rsidRPr="00364EB5" w:rsidRDefault="00496116" w:rsidP="00496116">
      <w:pPr>
        <w:pStyle w:val="ListParagraph"/>
        <w:numPr>
          <w:ilvl w:val="0"/>
          <w:numId w:val="62"/>
        </w:numPr>
        <w:shd w:val="clear" w:color="auto" w:fill="FFFFFF"/>
        <w:spacing w:before="120"/>
        <w:jc w:val="both"/>
        <w:rPr>
          <w:rFonts w:ascii="Arial Narrow" w:hAnsi="Arial Narrow"/>
          <w:i/>
          <w:iCs/>
          <w:sz w:val="28"/>
          <w:szCs w:val="28"/>
        </w:rPr>
      </w:pPr>
      <w:r w:rsidRPr="00364EB5">
        <w:rPr>
          <w:rFonts w:ascii="Arial Narrow" w:hAnsi="Arial Narrow"/>
          <w:i/>
          <w:iCs/>
          <w:sz w:val="28"/>
          <w:szCs w:val="28"/>
        </w:rPr>
        <w:t>Pentru modificările pe traseul rețelele electrice au fost realizate următoarele documentatii anexate:</w:t>
      </w:r>
    </w:p>
    <w:p w14:paraId="179E1A94" w14:textId="77777777" w:rsidR="00496116" w:rsidRPr="00364EB5" w:rsidRDefault="00496116" w:rsidP="00496116">
      <w:pPr>
        <w:pStyle w:val="Bodytext40"/>
        <w:shd w:val="clear" w:color="auto" w:fill="auto"/>
        <w:spacing w:before="120" w:after="0"/>
        <w:rPr>
          <w:rFonts w:ascii="Arial Narrow" w:hAnsi="Arial Narrow"/>
          <w:b w:val="0"/>
          <w:bCs w:val="0"/>
          <w:i/>
          <w:iCs/>
          <w:sz w:val="28"/>
          <w:szCs w:val="28"/>
        </w:rPr>
      </w:pPr>
      <w:r w:rsidRPr="00364EB5">
        <w:rPr>
          <w:rFonts w:ascii="Arial Narrow" w:eastAsia="Times New Roman" w:hAnsi="Arial Narrow"/>
          <w:b w:val="0"/>
          <w:bCs w:val="0"/>
          <w:i/>
          <w:iCs/>
          <w:color w:val="000000"/>
          <w:sz w:val="28"/>
          <w:szCs w:val="28"/>
          <w:lang w:bidi="en-US"/>
        </w:rPr>
        <w:t>Proiect Nr.36/1/2021</w:t>
      </w:r>
    </w:p>
    <w:p w14:paraId="276E62C1" w14:textId="77777777" w:rsidR="00496116" w:rsidRPr="00DE7993" w:rsidRDefault="00496116" w:rsidP="00496116">
      <w:pPr>
        <w:pStyle w:val="Bodytext21"/>
        <w:spacing w:before="120"/>
        <w:rPr>
          <w:rFonts w:ascii="Arial Narrow" w:hAnsi="Arial Narrow"/>
          <w:i/>
          <w:iCs/>
          <w:color w:val="000000"/>
          <w:sz w:val="28"/>
          <w:szCs w:val="28"/>
          <w:lang w:bidi="en-US"/>
        </w:rPr>
      </w:pPr>
      <w:r w:rsidRPr="00DE7993">
        <w:rPr>
          <w:rFonts w:ascii="Arial Narrow" w:hAnsi="Arial Narrow"/>
          <w:i/>
          <w:iCs/>
          <w:color w:val="000000"/>
          <w:sz w:val="28"/>
          <w:szCs w:val="28"/>
          <w:lang w:bidi="en-US"/>
        </w:rPr>
        <w:t xml:space="preserve">STUDIU DE COEXISTENTA CU RETELE ELECTRICE DE DISTRIBUȚIE </w:t>
      </w:r>
    </w:p>
    <w:p w14:paraId="50CF486D" w14:textId="77777777" w:rsidR="00496116" w:rsidRPr="00DE7993" w:rsidRDefault="00496116" w:rsidP="00496116">
      <w:pPr>
        <w:pStyle w:val="Bodytext21"/>
        <w:spacing w:before="120"/>
        <w:rPr>
          <w:rFonts w:ascii="Arial Narrow" w:hAnsi="Arial Narrow"/>
          <w:i/>
          <w:iCs/>
          <w:color w:val="000000"/>
          <w:sz w:val="28"/>
          <w:szCs w:val="28"/>
          <w:lang w:bidi="en-US"/>
        </w:rPr>
      </w:pPr>
      <w:r w:rsidRPr="00DE7993">
        <w:rPr>
          <w:rFonts w:ascii="Arial Narrow" w:hAnsi="Arial Narrow"/>
          <w:i/>
          <w:iCs/>
          <w:color w:val="000000"/>
          <w:sz w:val="28"/>
          <w:szCs w:val="28"/>
          <w:lang w:bidi="en-US"/>
        </w:rPr>
        <w:t>STRADĂ DE LEGĂTURĂ ÎNTRE STRADA VIILE DEALUL MIC</w:t>
      </w:r>
    </w:p>
    <w:p w14:paraId="3B1A4DEC" w14:textId="77777777" w:rsidR="00496116" w:rsidRPr="00DE7993" w:rsidRDefault="00496116" w:rsidP="00496116">
      <w:pPr>
        <w:pStyle w:val="Bodytext21"/>
        <w:spacing w:before="120"/>
        <w:rPr>
          <w:rFonts w:ascii="Arial Narrow" w:hAnsi="Arial Narrow"/>
          <w:i/>
          <w:iCs/>
          <w:color w:val="000000"/>
          <w:sz w:val="28"/>
          <w:szCs w:val="28"/>
          <w:lang w:bidi="en-US"/>
        </w:rPr>
      </w:pPr>
      <w:r w:rsidRPr="00DE7993">
        <w:rPr>
          <w:rFonts w:ascii="Arial Narrow" w:hAnsi="Arial Narrow"/>
          <w:i/>
          <w:iCs/>
          <w:color w:val="000000"/>
          <w:sz w:val="28"/>
          <w:szCs w:val="28"/>
          <w:lang w:bidi="en-US"/>
        </w:rPr>
        <w:t>ȘI STRADA BUDIULUI – MUNICIPIUL TÂRGU MUREȘ , JUD. MUREȘ</w:t>
      </w:r>
    </w:p>
    <w:p w14:paraId="7B2C25C8" w14:textId="77777777" w:rsidR="00496116" w:rsidRPr="00364EB5" w:rsidRDefault="00496116" w:rsidP="00496116">
      <w:pPr>
        <w:pStyle w:val="Bodytext21"/>
        <w:shd w:val="clear" w:color="auto" w:fill="auto"/>
        <w:spacing w:before="120" w:line="240" w:lineRule="auto"/>
        <w:ind w:firstLine="0"/>
        <w:rPr>
          <w:rFonts w:ascii="Arial Narrow" w:hAnsi="Arial Narrow"/>
          <w:i/>
          <w:iCs/>
          <w:color w:val="000000"/>
          <w:sz w:val="28"/>
          <w:szCs w:val="28"/>
          <w:lang w:bidi="en-US"/>
        </w:rPr>
      </w:pPr>
      <w:r w:rsidRPr="00DE7993">
        <w:rPr>
          <w:rFonts w:ascii="Arial Narrow" w:hAnsi="Arial Narrow"/>
          <w:i/>
          <w:iCs/>
          <w:color w:val="000000"/>
          <w:sz w:val="28"/>
          <w:szCs w:val="28"/>
          <w:lang w:bidi="en-US"/>
        </w:rPr>
        <w:t xml:space="preserve"> INCLUSIV LUCRĂRI DE PROTEJARE ȘI DEVIERE REȚELE , PARTE INTEGRANTĂ DIN PROIECTUL ”REALIZARE INEL OCOLITOR AL MUNICIPIULUI TÂRGU MUREȘ PRIN INTERCONECTAREA AUTOSTRĂZII A3, E60, DN15, ȘI DJ 152A” – TRONSONUL 4</w:t>
      </w:r>
    </w:p>
    <w:p w14:paraId="67B25BB2" w14:textId="77777777" w:rsidR="00496116" w:rsidRPr="00364EB5" w:rsidRDefault="00496116" w:rsidP="00496116">
      <w:pPr>
        <w:pStyle w:val="Bodytext21"/>
        <w:shd w:val="clear" w:color="auto" w:fill="auto"/>
        <w:spacing w:before="120" w:line="240" w:lineRule="auto"/>
        <w:ind w:firstLine="0"/>
        <w:rPr>
          <w:rFonts w:ascii="Arial Narrow" w:hAnsi="Arial Narrow"/>
          <w:i/>
          <w:iCs/>
          <w:sz w:val="28"/>
          <w:szCs w:val="28"/>
        </w:rPr>
      </w:pPr>
      <w:r w:rsidRPr="00364EB5">
        <w:rPr>
          <w:rFonts w:ascii="Arial Narrow" w:hAnsi="Arial Narrow"/>
          <w:i/>
          <w:iCs/>
          <w:color w:val="000000"/>
          <w:sz w:val="28"/>
          <w:szCs w:val="28"/>
          <w:lang w:bidi="en-US"/>
        </w:rPr>
        <w:t xml:space="preserve">Proiectant de specialitate: </w:t>
      </w:r>
      <w:r w:rsidRPr="00364EB5">
        <w:rPr>
          <w:rFonts w:ascii="Arial Narrow" w:hAnsi="Arial Narrow"/>
          <w:i/>
          <w:iCs/>
          <w:color w:val="000000"/>
          <w:sz w:val="28"/>
          <w:szCs w:val="28"/>
          <w:lang w:bidi="en-US"/>
        </w:rPr>
        <w:tab/>
      </w:r>
      <w:r w:rsidRPr="00DE7993">
        <w:rPr>
          <w:rFonts w:ascii="Arial Narrow" w:hAnsi="Arial Narrow"/>
          <w:i/>
          <w:iCs/>
          <w:color w:val="000000"/>
          <w:sz w:val="28"/>
          <w:szCs w:val="28"/>
          <w:lang w:bidi="en-US"/>
        </w:rPr>
        <w:t>DFF PROIECT ELECTRIC S.R.L , Mun.Tg. Mureş, str. Mimozelor, nr. 3/12, jud. Mures, RO40114616, tel: 0740/955979, email: dff.proiect.electric@gmail.com ;</w:t>
      </w:r>
    </w:p>
    <w:p w14:paraId="4074A730" w14:textId="77777777" w:rsidR="00496116" w:rsidRPr="00364EB5" w:rsidRDefault="00496116" w:rsidP="00496116">
      <w:pPr>
        <w:shd w:val="clear" w:color="auto" w:fill="FFFFFF"/>
        <w:spacing w:before="120"/>
        <w:jc w:val="both"/>
        <w:rPr>
          <w:rFonts w:ascii="Arial Narrow" w:hAnsi="Arial Narrow"/>
          <w:i/>
          <w:iCs/>
          <w:sz w:val="28"/>
          <w:szCs w:val="28"/>
        </w:rPr>
      </w:pPr>
    </w:p>
    <w:p w14:paraId="563EA903" w14:textId="77777777" w:rsidR="00496116" w:rsidRPr="00364EB5" w:rsidRDefault="00496116" w:rsidP="00496116">
      <w:pPr>
        <w:pStyle w:val="ListParagraph"/>
        <w:numPr>
          <w:ilvl w:val="0"/>
          <w:numId w:val="62"/>
        </w:numPr>
        <w:shd w:val="clear" w:color="auto" w:fill="FFFFFF"/>
        <w:spacing w:before="120"/>
        <w:jc w:val="both"/>
        <w:rPr>
          <w:rFonts w:ascii="Arial Narrow" w:hAnsi="Arial Narrow"/>
          <w:i/>
          <w:iCs/>
          <w:sz w:val="28"/>
          <w:szCs w:val="28"/>
        </w:rPr>
      </w:pPr>
      <w:r w:rsidRPr="00364EB5">
        <w:rPr>
          <w:rFonts w:ascii="Arial Narrow" w:hAnsi="Arial Narrow"/>
          <w:i/>
          <w:iCs/>
          <w:sz w:val="28"/>
          <w:szCs w:val="28"/>
        </w:rPr>
        <w:t>Pentru modificările pe traseul rețelelor gaz au fost realizate următoarele documentatii anexate</w:t>
      </w:r>
    </w:p>
    <w:p w14:paraId="3CE6CA5B" w14:textId="77777777" w:rsidR="00496116" w:rsidRPr="00364EB5" w:rsidRDefault="00496116" w:rsidP="00496116">
      <w:pPr>
        <w:pStyle w:val="Heading5"/>
        <w:spacing w:before="120" w:after="0"/>
        <w:rPr>
          <w:rFonts w:ascii="Arial Narrow" w:hAnsi="Arial Narrow"/>
          <w:b w:val="0"/>
          <w:bCs w:val="0"/>
          <w:sz w:val="28"/>
          <w:szCs w:val="28"/>
        </w:rPr>
      </w:pPr>
      <w:r w:rsidRPr="00364EB5">
        <w:rPr>
          <w:rFonts w:ascii="Arial Narrow" w:hAnsi="Arial Narrow"/>
          <w:b w:val="0"/>
          <w:bCs w:val="0"/>
          <w:sz w:val="28"/>
          <w:szCs w:val="28"/>
        </w:rPr>
        <w:t>Denumirea obiectivului de investiţii:</w:t>
      </w:r>
    </w:p>
    <w:p w14:paraId="7CEDDEF8" w14:textId="77777777" w:rsidR="00496116" w:rsidRPr="00DE7993" w:rsidRDefault="00496116" w:rsidP="00496116">
      <w:pPr>
        <w:spacing w:before="120"/>
        <w:rPr>
          <w:rFonts w:ascii="Arial Narrow" w:eastAsia="Calibri" w:hAnsi="Arial Narrow"/>
          <w:i/>
          <w:iCs/>
          <w:sz w:val="28"/>
          <w:szCs w:val="28"/>
        </w:rPr>
      </w:pPr>
      <w:r w:rsidRPr="00DE7993">
        <w:rPr>
          <w:rFonts w:ascii="Arial Narrow" w:eastAsia="Calibri" w:hAnsi="Arial Narrow"/>
          <w:i/>
          <w:iCs/>
          <w:sz w:val="28"/>
          <w:szCs w:val="28"/>
        </w:rPr>
        <w:t>Deviere și Protejare Conducte de Transport Gaze Naturale Afectate de Construire -Stradă de Legătură între Strada Viile Dealul Mic și Strada Budiului, Tronson 4</w:t>
      </w:r>
    </w:p>
    <w:p w14:paraId="4C8FCF19" w14:textId="77777777" w:rsidR="00496116" w:rsidRPr="00364EB5" w:rsidRDefault="00496116" w:rsidP="00496116">
      <w:pPr>
        <w:spacing w:before="120"/>
        <w:rPr>
          <w:rFonts w:ascii="Arial Narrow" w:eastAsia="Calibri" w:hAnsi="Arial Narrow"/>
          <w:i/>
          <w:iCs/>
          <w:sz w:val="28"/>
          <w:szCs w:val="28"/>
        </w:rPr>
      </w:pPr>
      <w:r w:rsidRPr="00DE7993">
        <w:rPr>
          <w:rFonts w:ascii="Arial Narrow" w:eastAsia="Calibri" w:hAnsi="Arial Narrow"/>
          <w:i/>
          <w:iCs/>
          <w:sz w:val="28"/>
          <w:szCs w:val="28"/>
        </w:rPr>
        <w:t>LOC. TÂRGU-MUREȘ, JUD. MUREȘ</w:t>
      </w:r>
    </w:p>
    <w:p w14:paraId="4408C76D" w14:textId="77777777" w:rsidR="00496116" w:rsidRPr="00364EB5" w:rsidRDefault="00496116" w:rsidP="00496116">
      <w:pPr>
        <w:spacing w:before="120"/>
        <w:rPr>
          <w:rFonts w:ascii="Arial Narrow" w:eastAsia="Calibri" w:hAnsi="Arial Narrow"/>
          <w:i/>
          <w:iCs/>
          <w:sz w:val="28"/>
          <w:szCs w:val="28"/>
        </w:rPr>
      </w:pPr>
      <w:r w:rsidRPr="00364EB5">
        <w:rPr>
          <w:rFonts w:ascii="Arial Narrow" w:eastAsia="Calibri" w:hAnsi="Arial Narrow"/>
          <w:i/>
          <w:iCs/>
          <w:sz w:val="28"/>
          <w:szCs w:val="28"/>
        </w:rPr>
        <w:t>Elabrator:</w:t>
      </w:r>
      <w:r w:rsidRPr="00364EB5">
        <w:rPr>
          <w:rFonts w:ascii="Arial Narrow" w:eastAsia="Calibri" w:hAnsi="Arial Narrow"/>
          <w:i/>
          <w:iCs/>
          <w:sz w:val="28"/>
          <w:szCs w:val="28"/>
        </w:rPr>
        <w:tab/>
      </w:r>
      <w:r w:rsidRPr="00364EB5">
        <w:rPr>
          <w:rFonts w:ascii="Arial Narrow" w:hAnsi="Arial Narrow" w:cs="Arial"/>
          <w:i/>
          <w:iCs/>
          <w:sz w:val="28"/>
          <w:szCs w:val="28"/>
        </w:rPr>
        <w:t>S.C. MONTREPCOM S.R.L. Tîrgu-Mureş</w:t>
      </w:r>
      <w:r w:rsidRPr="00364EB5">
        <w:rPr>
          <w:rFonts w:ascii="Arial Narrow" w:eastAsia="Calibri" w:hAnsi="Arial Narrow"/>
          <w:i/>
          <w:iCs/>
          <w:sz w:val="28"/>
          <w:szCs w:val="28"/>
        </w:rPr>
        <w:t>;</w:t>
      </w:r>
    </w:p>
    <w:p w14:paraId="1FD7762B" w14:textId="77777777" w:rsidR="00496116" w:rsidRDefault="00496116" w:rsidP="00496116">
      <w:pPr>
        <w:shd w:val="clear" w:color="auto" w:fill="FFFFFF"/>
        <w:jc w:val="both"/>
        <w:rPr>
          <w:rFonts w:ascii="Arial Narrow" w:hAnsi="Arial Narrow"/>
          <w:szCs w:val="24"/>
        </w:rPr>
      </w:pPr>
    </w:p>
    <w:p w14:paraId="27DD13BC" w14:textId="77777777" w:rsidR="00496116" w:rsidRDefault="00496116" w:rsidP="00496116">
      <w:pPr>
        <w:shd w:val="clear" w:color="auto" w:fill="FFFFFF"/>
        <w:jc w:val="both"/>
        <w:rPr>
          <w:rFonts w:ascii="Arial Narrow" w:hAnsi="Arial Narrow"/>
          <w:szCs w:val="24"/>
        </w:rPr>
      </w:pPr>
    </w:p>
    <w:p w14:paraId="674ACB0B" w14:textId="77777777" w:rsidR="00496116" w:rsidRDefault="00496116" w:rsidP="00496116">
      <w:pPr>
        <w:shd w:val="clear" w:color="auto" w:fill="FFFFFF"/>
        <w:jc w:val="both"/>
        <w:rPr>
          <w:rFonts w:ascii="Arial Narrow" w:hAnsi="Arial Narrow"/>
          <w:szCs w:val="24"/>
        </w:rPr>
      </w:pPr>
      <w:r>
        <w:rPr>
          <w:rFonts w:ascii="Arial Narrow" w:hAnsi="Arial Narrow"/>
          <w:szCs w:val="24"/>
        </w:rPr>
        <w:t xml:space="preserve">In zona intersectiei cu str Budiului reconfigurarea retelelor de apă și canalizare menajeră se vor realiza pe baza proiectului amenajare Tronson 3 care a fost corelat cu traseul tronson 4 </w:t>
      </w:r>
    </w:p>
    <w:p w14:paraId="32247847" w14:textId="77777777" w:rsidR="00ED6A53" w:rsidRPr="004E1AC9" w:rsidRDefault="00ED6A53" w:rsidP="00090DA4">
      <w:pPr>
        <w:shd w:val="clear" w:color="auto" w:fill="FFFFFF"/>
        <w:jc w:val="both"/>
        <w:rPr>
          <w:rFonts w:ascii="Arial Narrow" w:hAnsi="Arial Narrow"/>
          <w:sz w:val="28"/>
          <w:szCs w:val="28"/>
        </w:rPr>
      </w:pPr>
    </w:p>
    <w:p w14:paraId="0DD46474" w14:textId="143BCC19" w:rsidR="00F61A5F" w:rsidRPr="004E1AC9" w:rsidRDefault="00F61A5F">
      <w:pPr>
        <w:rPr>
          <w:rFonts w:ascii="Arial Narrow" w:hAnsi="Arial Narrow"/>
          <w:sz w:val="28"/>
          <w:szCs w:val="28"/>
        </w:rPr>
      </w:pPr>
      <w:r w:rsidRPr="004E1AC9">
        <w:rPr>
          <w:rFonts w:ascii="Arial Narrow" w:hAnsi="Arial Narrow"/>
          <w:sz w:val="28"/>
          <w:szCs w:val="28"/>
        </w:rPr>
        <w:br w:type="page"/>
      </w:r>
    </w:p>
    <w:p w14:paraId="55119B72" w14:textId="77777777" w:rsidR="00A31953" w:rsidRPr="004E1AC9" w:rsidRDefault="00A31953" w:rsidP="00090DA4">
      <w:pPr>
        <w:shd w:val="clear" w:color="auto" w:fill="FFFFFF"/>
        <w:jc w:val="both"/>
        <w:rPr>
          <w:rFonts w:ascii="Arial Narrow" w:hAnsi="Arial Narrow"/>
          <w:sz w:val="28"/>
          <w:szCs w:val="28"/>
        </w:rPr>
      </w:pPr>
    </w:p>
    <w:p w14:paraId="281E6AE4"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Sustenabilitatea realiz</w:t>
      </w:r>
      <w:r w:rsidR="00FC091B" w:rsidRPr="004E1AC9">
        <w:rPr>
          <w:rFonts w:ascii="Arial Narrow" w:hAnsi="Arial Narrow"/>
          <w:sz w:val="28"/>
          <w:szCs w:val="28"/>
        </w:rPr>
        <w:t>ării obiectivului de investiţii</w:t>
      </w:r>
    </w:p>
    <w:p w14:paraId="31F781DF" w14:textId="77777777" w:rsidR="00FC091B" w:rsidRPr="004E1AC9" w:rsidRDefault="00FC091B" w:rsidP="00FC091B">
      <w:pPr>
        <w:pStyle w:val="ListParagraph"/>
        <w:shd w:val="clear" w:color="auto" w:fill="FFFFFF"/>
        <w:jc w:val="both"/>
        <w:rPr>
          <w:rFonts w:ascii="Arial Narrow" w:hAnsi="Arial Narrow"/>
          <w:sz w:val="28"/>
          <w:szCs w:val="28"/>
        </w:rPr>
      </w:pPr>
    </w:p>
    <w:p w14:paraId="7F3E2811" w14:textId="77777777" w:rsidR="00090DA4" w:rsidRPr="004E1AC9" w:rsidRDefault="00090DA4" w:rsidP="00475A28">
      <w:pPr>
        <w:pStyle w:val="ListParagraph"/>
        <w:numPr>
          <w:ilvl w:val="0"/>
          <w:numId w:val="9"/>
        </w:numPr>
        <w:shd w:val="clear" w:color="auto" w:fill="FFFFFF"/>
        <w:jc w:val="both"/>
        <w:rPr>
          <w:rFonts w:ascii="Arial Narrow" w:hAnsi="Arial Narrow"/>
          <w:sz w:val="28"/>
          <w:szCs w:val="28"/>
        </w:rPr>
      </w:pPr>
      <w:r w:rsidRPr="004E1AC9">
        <w:rPr>
          <w:rFonts w:ascii="Arial Narrow" w:hAnsi="Arial Narrow"/>
          <w:sz w:val="28"/>
          <w:szCs w:val="28"/>
        </w:rPr>
        <w:t>impactul social şi cultural, egalitatea de şanse;</w:t>
      </w:r>
    </w:p>
    <w:p w14:paraId="0D451590" w14:textId="77777777" w:rsidR="00D81328" w:rsidRPr="004E1AC9" w:rsidRDefault="00D81328" w:rsidP="00AB3930">
      <w:pPr>
        <w:pStyle w:val="ListParagraph"/>
        <w:shd w:val="clear" w:color="auto" w:fill="FFFFFF"/>
        <w:jc w:val="both"/>
        <w:rPr>
          <w:rFonts w:ascii="Arial Narrow" w:hAnsi="Arial Narrow"/>
          <w:szCs w:val="24"/>
        </w:rPr>
      </w:pPr>
    </w:p>
    <w:p w14:paraId="7A00B68C" w14:textId="7B118C70" w:rsidR="00973BEE" w:rsidRDefault="00973BEE" w:rsidP="00AB3930">
      <w:pPr>
        <w:pStyle w:val="ListParagraph"/>
        <w:shd w:val="clear" w:color="auto" w:fill="FFFFFF"/>
        <w:jc w:val="both"/>
        <w:rPr>
          <w:rFonts w:ascii="Arial Narrow" w:hAnsi="Arial Narrow"/>
          <w:szCs w:val="24"/>
        </w:rPr>
      </w:pPr>
      <w:bookmarkStart w:id="112" w:name="_Hlk138531912"/>
      <w:r>
        <w:rPr>
          <w:rFonts w:ascii="Arial Narrow" w:hAnsi="Arial Narrow"/>
          <w:szCs w:val="24"/>
        </w:rPr>
        <w:t>Impactul realizării ocolitoarei Sud a Municipiului este unul general ce implică atingerea mai multor deziderate:</w:t>
      </w:r>
    </w:p>
    <w:p w14:paraId="2CF94F16" w14:textId="77777777"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scăderea circulatiei in centrul orasului prin reducerea traficului de tranzit</w:t>
      </w:r>
    </w:p>
    <w:p w14:paraId="637C2C76" w14:textId="6B45ADCE"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scăderea poluării cu noxe pe traseul existent de pe arterele utilizate in prezent de traficul de tranzit.</w:t>
      </w:r>
    </w:p>
    <w:p w14:paraId="7A24DA6D" w14:textId="77777777"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Scăderea timpilor de asteptare in intersectii si la trecerile de pieton semaforizate.</w:t>
      </w:r>
    </w:p>
    <w:p w14:paraId="187306C8" w14:textId="77777777"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Utilizarea suprafetei carosabilului pentru traficul in comun si cel alternativ.</w:t>
      </w:r>
    </w:p>
    <w:p w14:paraId="4A2FCBC0" w14:textId="77777777" w:rsidR="00973BEE"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Implementarea unor proiecte de urbanizare si linistire a traficului in zona urbană.</w:t>
      </w:r>
    </w:p>
    <w:p w14:paraId="51029AB9" w14:textId="735EFFC7" w:rsidR="00AB3930" w:rsidRDefault="00973BEE"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In prezent arterele principale datorită traficului intens se comportă in reteaua urbană ca și ziduri despărtitoare intre cartiere si zonele de locuit accesul pietonal se face prin treceri de pieton amplasate la distente mari, impactul pozitiv ce conduce la scăderea traficului implică</w:t>
      </w:r>
      <w:r w:rsidR="003913B2">
        <w:rPr>
          <w:rFonts w:ascii="Arial Narrow" w:hAnsi="Arial Narrow"/>
          <w:szCs w:val="24"/>
        </w:rPr>
        <w:t>, cresterea posibilitătilor de amenajare a unor treceri de pieton si accese la clădirile publice si sociale.</w:t>
      </w:r>
      <w:r w:rsidR="00AB3930" w:rsidRPr="004E1AC9">
        <w:rPr>
          <w:rFonts w:ascii="Arial Narrow" w:hAnsi="Arial Narrow"/>
          <w:szCs w:val="24"/>
        </w:rPr>
        <w:t xml:space="preserve"> </w:t>
      </w:r>
    </w:p>
    <w:p w14:paraId="1E876D2E" w14:textId="4C0DE679" w:rsidR="000926DC" w:rsidRDefault="000926DC" w:rsidP="00A925FC">
      <w:pPr>
        <w:pStyle w:val="ListParagraph"/>
        <w:numPr>
          <w:ilvl w:val="0"/>
          <w:numId w:val="2"/>
        </w:numPr>
        <w:shd w:val="clear" w:color="auto" w:fill="FFFFFF"/>
        <w:ind w:left="1134" w:hanging="11"/>
        <w:jc w:val="both"/>
        <w:rPr>
          <w:rFonts w:ascii="Arial Narrow" w:hAnsi="Arial Narrow"/>
          <w:szCs w:val="24"/>
        </w:rPr>
      </w:pPr>
      <w:r>
        <w:rPr>
          <w:rFonts w:ascii="Arial Narrow" w:hAnsi="Arial Narrow"/>
          <w:szCs w:val="24"/>
        </w:rPr>
        <w:t>Un deziderat propus este si scăderea costurilor la transportul in comun, prin eliminarea traficului de tranzit de pe arterele principae a Municipiului se va micsora timpii d asteptare in trafic astfel fiind făcute economii substantiale pentru participantii in trafic respectiv se vor putea amenaja benzi dedicate transportului in comun. Scăderile de cheltuieli datorate reducerii timpilor de trafic se pot regăsii in prețul biletelor abonamentelor, avand un impact pozitiv prin cresterea utilizatorilor transportului in comun.</w:t>
      </w:r>
    </w:p>
    <w:p w14:paraId="4B3FFF61" w14:textId="77777777" w:rsidR="00FF4FBB" w:rsidRDefault="00FF4FBB" w:rsidP="00FF4FBB">
      <w:pPr>
        <w:shd w:val="clear" w:color="auto" w:fill="FFFFFF"/>
        <w:ind w:firstLine="360"/>
        <w:jc w:val="both"/>
        <w:rPr>
          <w:rFonts w:ascii="Arial Narrow" w:hAnsi="Arial Narrow"/>
          <w:szCs w:val="24"/>
        </w:rPr>
      </w:pPr>
      <w:r w:rsidRPr="00FF4FBB">
        <w:rPr>
          <w:rFonts w:ascii="Arial Narrow" w:hAnsi="Arial Narrow"/>
          <w:szCs w:val="24"/>
        </w:rPr>
        <w:t>Proiectul a fost dezvoltat cu respectarea principiului egalit</w:t>
      </w:r>
      <w:r>
        <w:rPr>
          <w:rFonts w:ascii="Arial Narrow" w:hAnsi="Arial Narrow"/>
          <w:szCs w:val="24"/>
        </w:rPr>
        <w:t>ă</w:t>
      </w:r>
      <w:r w:rsidRPr="00FF4FBB">
        <w:rPr>
          <w:rFonts w:ascii="Arial Narrow" w:hAnsi="Arial Narrow"/>
          <w:szCs w:val="24"/>
        </w:rPr>
        <w:t xml:space="preserve">tii de </w:t>
      </w:r>
      <w:r>
        <w:rPr>
          <w:rFonts w:ascii="Arial Narrow" w:hAnsi="Arial Narrow"/>
          <w:szCs w:val="24"/>
        </w:rPr>
        <w:t>ș</w:t>
      </w:r>
      <w:r w:rsidRPr="00FF4FBB">
        <w:rPr>
          <w:rFonts w:ascii="Arial Narrow" w:hAnsi="Arial Narrow"/>
          <w:szCs w:val="24"/>
        </w:rPr>
        <w:t xml:space="preserve">anse. </w:t>
      </w:r>
    </w:p>
    <w:p w14:paraId="2C7F5B19" w14:textId="77777777" w:rsidR="00FF4FBB" w:rsidRDefault="00FF4FBB" w:rsidP="00FF4FBB">
      <w:pPr>
        <w:shd w:val="clear" w:color="auto" w:fill="FFFFFF"/>
        <w:ind w:firstLine="360"/>
        <w:jc w:val="both"/>
        <w:rPr>
          <w:rFonts w:ascii="Arial Narrow" w:hAnsi="Arial Narrow"/>
          <w:szCs w:val="24"/>
        </w:rPr>
      </w:pPr>
      <w:r w:rsidRPr="00FF4FBB">
        <w:rPr>
          <w:rFonts w:ascii="Arial Narrow" w:hAnsi="Arial Narrow"/>
          <w:szCs w:val="24"/>
        </w:rPr>
        <w:t>Documentatia proiectului nu include restric</w:t>
      </w:r>
      <w:r>
        <w:rPr>
          <w:rFonts w:ascii="Arial Narrow" w:hAnsi="Arial Narrow"/>
          <w:szCs w:val="24"/>
        </w:rPr>
        <w:t>ț</w:t>
      </w:r>
      <w:r w:rsidRPr="00FF4FBB">
        <w:rPr>
          <w:rFonts w:ascii="Arial Narrow" w:hAnsi="Arial Narrow"/>
          <w:szCs w:val="24"/>
        </w:rPr>
        <w:t>ii care s</w:t>
      </w:r>
      <w:r>
        <w:rPr>
          <w:rFonts w:ascii="Arial Narrow" w:hAnsi="Arial Narrow"/>
          <w:szCs w:val="24"/>
        </w:rPr>
        <w:t>ă</w:t>
      </w:r>
      <w:r w:rsidRPr="00FF4FBB">
        <w:rPr>
          <w:rFonts w:ascii="Arial Narrow" w:hAnsi="Arial Narrow"/>
          <w:szCs w:val="24"/>
        </w:rPr>
        <w:t xml:space="preserve"> incalce acest principiu. In scopul dezvolt</w:t>
      </w:r>
      <w:r>
        <w:rPr>
          <w:rFonts w:ascii="Arial Narrow" w:hAnsi="Arial Narrow"/>
          <w:szCs w:val="24"/>
        </w:rPr>
        <w:t>ă</w:t>
      </w:r>
      <w:r w:rsidRPr="00FF4FBB">
        <w:rPr>
          <w:rFonts w:ascii="Arial Narrow" w:hAnsi="Arial Narrow"/>
          <w:szCs w:val="24"/>
        </w:rPr>
        <w:t>rii infrastructurii vor fi create locuri de munca, iar accesul la acestea se va asigura f</w:t>
      </w:r>
      <w:r>
        <w:rPr>
          <w:rFonts w:ascii="Arial Narrow" w:hAnsi="Arial Narrow"/>
          <w:szCs w:val="24"/>
        </w:rPr>
        <w:t>ă</w:t>
      </w:r>
      <w:r w:rsidRPr="00FF4FBB">
        <w:rPr>
          <w:rFonts w:ascii="Arial Narrow" w:hAnsi="Arial Narrow"/>
          <w:szCs w:val="24"/>
        </w:rPr>
        <w:t>ra discriminare pe criterii de gen, rasa, religie, etnie, etc., singurele criterii fiind cele de natura profesionala.</w:t>
      </w:r>
    </w:p>
    <w:p w14:paraId="4C4F9F7D" w14:textId="046D82C2" w:rsidR="00FF4FBB" w:rsidRPr="00FF4FBB" w:rsidRDefault="00FF4FBB" w:rsidP="00FF4FBB">
      <w:pPr>
        <w:shd w:val="clear" w:color="auto" w:fill="FFFFFF"/>
        <w:ind w:firstLine="360"/>
        <w:jc w:val="both"/>
        <w:rPr>
          <w:rFonts w:ascii="Arial Narrow" w:hAnsi="Arial Narrow"/>
          <w:szCs w:val="24"/>
        </w:rPr>
      </w:pPr>
      <w:r w:rsidRPr="00FF4FBB">
        <w:rPr>
          <w:rFonts w:ascii="Arial Narrow" w:hAnsi="Arial Narrow"/>
          <w:szCs w:val="24"/>
        </w:rPr>
        <w:t>Infrastructura nou creata va fi pus</w:t>
      </w:r>
      <w:r>
        <w:rPr>
          <w:rFonts w:ascii="Arial Narrow" w:hAnsi="Arial Narrow"/>
          <w:szCs w:val="24"/>
        </w:rPr>
        <w:t>ă</w:t>
      </w:r>
      <w:r w:rsidRPr="00FF4FBB">
        <w:rPr>
          <w:rFonts w:ascii="Arial Narrow" w:hAnsi="Arial Narrow"/>
          <w:szCs w:val="24"/>
        </w:rPr>
        <w:t xml:space="preserve"> la dispozitia tuturor utilizatorilor </w:t>
      </w:r>
      <w:r>
        <w:rPr>
          <w:rFonts w:ascii="Arial Narrow" w:hAnsi="Arial Narrow"/>
          <w:szCs w:val="24"/>
        </w:rPr>
        <w:t>î</w:t>
      </w:r>
      <w:r w:rsidRPr="00FF4FBB">
        <w:rPr>
          <w:rFonts w:ascii="Arial Narrow" w:hAnsi="Arial Narrow"/>
          <w:szCs w:val="24"/>
        </w:rPr>
        <w:t>n mod nediscrimrnatoriu.</w:t>
      </w:r>
    </w:p>
    <w:bookmarkEnd w:id="112"/>
    <w:p w14:paraId="6BF68DCF" w14:textId="77777777" w:rsidR="00FC091B" w:rsidRPr="004E1AC9" w:rsidRDefault="00FC091B" w:rsidP="00FC091B">
      <w:pPr>
        <w:pStyle w:val="ListParagraph"/>
        <w:shd w:val="clear" w:color="auto" w:fill="FFFFFF"/>
        <w:jc w:val="both"/>
        <w:rPr>
          <w:rFonts w:ascii="Arial Narrow" w:hAnsi="Arial Narrow"/>
          <w:sz w:val="28"/>
          <w:szCs w:val="28"/>
        </w:rPr>
      </w:pPr>
    </w:p>
    <w:p w14:paraId="6CAB3FE6" w14:textId="77777777" w:rsidR="00AB3930" w:rsidRPr="004E1AC9" w:rsidRDefault="00090DA4" w:rsidP="00475A28">
      <w:pPr>
        <w:pStyle w:val="ListParagraph"/>
        <w:numPr>
          <w:ilvl w:val="0"/>
          <w:numId w:val="9"/>
        </w:numPr>
        <w:shd w:val="clear" w:color="auto" w:fill="FFFFFF"/>
        <w:jc w:val="both"/>
        <w:rPr>
          <w:rFonts w:ascii="Arial Narrow" w:hAnsi="Arial Narrow"/>
          <w:sz w:val="28"/>
          <w:szCs w:val="28"/>
        </w:rPr>
      </w:pPr>
      <w:r w:rsidRPr="004E1AC9">
        <w:rPr>
          <w:rFonts w:ascii="Arial Narrow" w:hAnsi="Arial Narrow"/>
          <w:sz w:val="28"/>
          <w:szCs w:val="28"/>
        </w:rPr>
        <w:t xml:space="preserve">estimări privind forţa de muncă ocupată prin realizarea investiţiei: </w:t>
      </w:r>
    </w:p>
    <w:p w14:paraId="00BF4495" w14:textId="7B6C7B0E" w:rsidR="00FE4E43" w:rsidRPr="003111CD" w:rsidRDefault="00090DA4" w:rsidP="007D216E">
      <w:pPr>
        <w:pStyle w:val="ListParagraph"/>
        <w:shd w:val="clear" w:color="auto" w:fill="FFFFFF"/>
        <w:jc w:val="both"/>
        <w:rPr>
          <w:rFonts w:ascii="Arial Narrow" w:hAnsi="Arial Narrow"/>
          <w:szCs w:val="24"/>
        </w:rPr>
      </w:pPr>
      <w:bookmarkStart w:id="113" w:name="_Hlk506809742"/>
      <w:r w:rsidRPr="004E1AC9">
        <w:rPr>
          <w:rFonts w:ascii="Arial Narrow" w:hAnsi="Arial Narrow"/>
          <w:szCs w:val="24"/>
        </w:rPr>
        <w:t>în faza de realizare</w:t>
      </w:r>
      <w:r w:rsidR="00AB3930" w:rsidRPr="004E1AC9">
        <w:rPr>
          <w:rFonts w:ascii="Arial Narrow" w:hAnsi="Arial Narrow"/>
          <w:szCs w:val="24"/>
        </w:rPr>
        <w:t xml:space="preserve"> </w:t>
      </w:r>
      <w:r w:rsidR="007D216E">
        <w:rPr>
          <w:rFonts w:ascii="Arial Narrow" w:hAnsi="Arial Narrow"/>
          <w:szCs w:val="24"/>
        </w:rPr>
        <w:t>minim</w:t>
      </w:r>
      <w:r w:rsidR="00AB3930" w:rsidRPr="007D216E">
        <w:rPr>
          <w:rFonts w:ascii="Arial Narrow" w:hAnsi="Arial Narrow"/>
          <w:szCs w:val="24"/>
        </w:rPr>
        <w:t xml:space="preserve"> </w:t>
      </w:r>
      <w:r w:rsidR="00F61A5F" w:rsidRPr="003111CD">
        <w:rPr>
          <w:rFonts w:ascii="Arial Narrow" w:hAnsi="Arial Narrow"/>
          <w:szCs w:val="24"/>
        </w:rPr>
        <w:t>81</w:t>
      </w:r>
      <w:r w:rsidR="00AB3930" w:rsidRPr="003111CD">
        <w:rPr>
          <w:rFonts w:ascii="Arial Narrow" w:hAnsi="Arial Narrow"/>
          <w:szCs w:val="24"/>
        </w:rPr>
        <w:t xml:space="preserve"> persoane</w:t>
      </w:r>
    </w:p>
    <w:p w14:paraId="44B6BC81" w14:textId="77777777" w:rsidR="00FE4E43" w:rsidRPr="004E1AC9" w:rsidRDefault="00FE4E43" w:rsidP="00AB3930">
      <w:pPr>
        <w:pStyle w:val="ListParagraph"/>
        <w:shd w:val="clear" w:color="auto" w:fill="FFFFFF"/>
        <w:jc w:val="both"/>
        <w:rPr>
          <w:rFonts w:ascii="Arial Narrow" w:hAnsi="Arial Narrow"/>
          <w:szCs w:val="24"/>
        </w:rPr>
      </w:pPr>
    </w:p>
    <w:p w14:paraId="316A796E" w14:textId="77777777" w:rsidR="00FE4E43" w:rsidRPr="004E1AC9" w:rsidRDefault="00FE4E43" w:rsidP="00FE4E43">
      <w:pPr>
        <w:ind w:firstLine="567"/>
        <w:jc w:val="both"/>
        <w:rPr>
          <w:rFonts w:ascii="Arial Narrow" w:eastAsia="Arial Narrow" w:hAnsi="Arial Narrow" w:cs="Arial"/>
          <w:szCs w:val="24"/>
        </w:rPr>
      </w:pPr>
      <w:r w:rsidRPr="004E1AC9">
        <w:rPr>
          <w:rFonts w:ascii="Arial Narrow" w:eastAsia="Arial Narrow" w:hAnsi="Arial Narrow" w:cs="Arial"/>
          <w:szCs w:val="24"/>
        </w:rPr>
        <w:t>Structura personalului în faza de execuţie:</w:t>
      </w:r>
    </w:p>
    <w:p w14:paraId="5CC14AB9" w14:textId="5028B597"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Diriginţi de şantier: </w:t>
      </w:r>
      <w:r w:rsidR="00F61A5F" w:rsidRPr="004E1AC9">
        <w:rPr>
          <w:rFonts w:ascii="Arial Narrow" w:eastAsia="Arial Narrow" w:hAnsi="Arial Narrow" w:cs="Arial"/>
          <w:szCs w:val="24"/>
        </w:rPr>
        <w:t>2</w:t>
      </w:r>
      <w:r w:rsidR="00533420" w:rsidRPr="004E1AC9">
        <w:rPr>
          <w:rFonts w:ascii="Arial Narrow" w:eastAsia="Arial Narrow" w:hAnsi="Arial Narrow" w:cs="Arial"/>
          <w:szCs w:val="24"/>
        </w:rPr>
        <w:t xml:space="preserve"> ing. Drumuri</w:t>
      </w:r>
      <w:r w:rsidR="00F61A5F" w:rsidRPr="004E1AC9">
        <w:rPr>
          <w:rFonts w:ascii="Arial Narrow" w:eastAsia="Arial Narrow" w:hAnsi="Arial Narrow" w:cs="Arial"/>
          <w:szCs w:val="24"/>
        </w:rPr>
        <w:t xml:space="preserve"> poduri</w:t>
      </w:r>
      <w:r w:rsidR="00533420" w:rsidRPr="004E1AC9">
        <w:rPr>
          <w:rFonts w:ascii="Arial Narrow" w:eastAsia="Arial Narrow" w:hAnsi="Arial Narrow" w:cs="Arial"/>
          <w:szCs w:val="24"/>
        </w:rPr>
        <w:t>, 1 ing. Civile, , 1 ing. Edilitar, 1 ing. electrice.</w:t>
      </w:r>
      <w:r w:rsidR="00F61A5F" w:rsidRPr="004E1AC9">
        <w:rPr>
          <w:rFonts w:ascii="Arial Narrow" w:eastAsia="Arial Narrow" w:hAnsi="Arial Narrow" w:cs="Arial"/>
          <w:szCs w:val="24"/>
        </w:rPr>
        <w:t xml:space="preserve"> 1 ing gretele gaz</w:t>
      </w:r>
    </w:p>
    <w:p w14:paraId="7E5C8C45" w14:textId="1678333F" w:rsidR="00533420"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Ingineri: </w:t>
      </w:r>
      <w:r w:rsidR="00F61A5F" w:rsidRPr="004E1AC9">
        <w:rPr>
          <w:rFonts w:ascii="Arial Narrow" w:eastAsia="Arial Narrow" w:hAnsi="Arial Narrow" w:cs="Arial"/>
          <w:szCs w:val="24"/>
        </w:rPr>
        <w:t>3</w:t>
      </w:r>
      <w:r w:rsidR="00533420" w:rsidRPr="004E1AC9">
        <w:rPr>
          <w:rFonts w:ascii="Arial Narrow" w:eastAsia="Arial Narrow" w:hAnsi="Arial Narrow" w:cs="Arial"/>
          <w:szCs w:val="24"/>
        </w:rPr>
        <w:t xml:space="preserve"> ing. Drumuri, </w:t>
      </w:r>
      <w:r w:rsidR="00F61A5F" w:rsidRPr="004E1AC9">
        <w:rPr>
          <w:rFonts w:ascii="Arial Narrow" w:eastAsia="Arial Narrow" w:hAnsi="Arial Narrow" w:cs="Arial"/>
          <w:szCs w:val="24"/>
        </w:rPr>
        <w:t>2</w:t>
      </w:r>
      <w:r w:rsidR="00533420" w:rsidRPr="004E1AC9">
        <w:rPr>
          <w:rFonts w:ascii="Arial Narrow" w:eastAsia="Arial Narrow" w:hAnsi="Arial Narrow" w:cs="Arial"/>
          <w:szCs w:val="24"/>
        </w:rPr>
        <w:t xml:space="preserve"> ing. </w:t>
      </w:r>
      <w:r w:rsidR="00F61A5F" w:rsidRPr="004E1AC9">
        <w:rPr>
          <w:rFonts w:ascii="Arial Narrow" w:eastAsia="Arial Narrow" w:hAnsi="Arial Narrow" w:cs="Arial"/>
          <w:szCs w:val="24"/>
        </w:rPr>
        <w:t>Poduri</w:t>
      </w:r>
      <w:r w:rsidR="00533420" w:rsidRPr="004E1AC9">
        <w:rPr>
          <w:rFonts w:ascii="Arial Narrow" w:eastAsia="Arial Narrow" w:hAnsi="Arial Narrow" w:cs="Arial"/>
          <w:szCs w:val="24"/>
        </w:rPr>
        <w:t xml:space="preserve">, 1 </w:t>
      </w:r>
      <w:r w:rsidR="00F61A5F" w:rsidRPr="004E1AC9">
        <w:rPr>
          <w:rFonts w:ascii="Arial Narrow" w:eastAsia="Arial Narrow" w:hAnsi="Arial Narrow" w:cs="Arial"/>
          <w:szCs w:val="24"/>
        </w:rPr>
        <w:t>ing retele gaz</w:t>
      </w:r>
      <w:r w:rsidR="00533420" w:rsidRPr="004E1AC9">
        <w:rPr>
          <w:rFonts w:ascii="Arial Narrow" w:eastAsia="Arial Narrow" w:hAnsi="Arial Narrow" w:cs="Arial"/>
          <w:szCs w:val="24"/>
        </w:rPr>
        <w:t>, 1 ing. Edilitar, 1 ing. electrice.</w:t>
      </w:r>
    </w:p>
    <w:p w14:paraId="3F7E36F1" w14:textId="2C92E8CB"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Maiştrii: </w:t>
      </w:r>
      <w:r w:rsidR="00F61A5F" w:rsidRPr="004E1AC9">
        <w:rPr>
          <w:rFonts w:ascii="Arial Narrow" w:eastAsia="Arial Narrow" w:hAnsi="Arial Narrow" w:cs="Arial"/>
          <w:szCs w:val="24"/>
        </w:rPr>
        <w:t>2</w:t>
      </w:r>
      <w:r w:rsidRPr="004E1AC9">
        <w:rPr>
          <w:rFonts w:ascii="Arial Narrow" w:eastAsia="Arial Narrow" w:hAnsi="Arial Narrow" w:cs="Arial"/>
          <w:szCs w:val="24"/>
        </w:rPr>
        <w:t xml:space="preserve"> maistri constructii;</w:t>
      </w:r>
    </w:p>
    <w:p w14:paraId="680E8966" w14:textId="3A4D7056"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Muncitori calificaţi: </w:t>
      </w:r>
      <w:r w:rsidR="00F61A5F" w:rsidRPr="004E1AC9">
        <w:rPr>
          <w:rFonts w:ascii="Arial Narrow" w:eastAsia="Arial Narrow" w:hAnsi="Arial Narrow" w:cs="Arial"/>
          <w:szCs w:val="24"/>
        </w:rPr>
        <w:t>20</w:t>
      </w:r>
      <w:r w:rsidRPr="004E1AC9">
        <w:rPr>
          <w:rFonts w:ascii="Arial Narrow" w:eastAsia="Arial Narrow" w:hAnsi="Arial Narrow" w:cs="Arial"/>
          <w:szCs w:val="24"/>
        </w:rPr>
        <w:t>;</w:t>
      </w:r>
    </w:p>
    <w:p w14:paraId="10BA03B2" w14:textId="6EDF9185"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Muncitori necalificaţi: </w:t>
      </w:r>
      <w:r w:rsidR="00F61A5F" w:rsidRPr="004E1AC9">
        <w:rPr>
          <w:rFonts w:ascii="Arial Narrow" w:eastAsia="Arial Narrow" w:hAnsi="Arial Narrow" w:cs="Arial"/>
          <w:szCs w:val="24"/>
        </w:rPr>
        <w:t>4</w:t>
      </w:r>
      <w:r w:rsidRPr="004E1AC9">
        <w:rPr>
          <w:rFonts w:ascii="Arial Narrow" w:eastAsia="Arial Narrow" w:hAnsi="Arial Narrow" w:cs="Arial"/>
          <w:szCs w:val="24"/>
        </w:rPr>
        <w:t>0;</w:t>
      </w:r>
    </w:p>
    <w:p w14:paraId="4B2C7DE2" w14:textId="1761A7FE" w:rsidR="00FE4E43" w:rsidRPr="004E1AC9"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Asistenţă tehnică: </w:t>
      </w:r>
      <w:r w:rsidR="00F61A5F" w:rsidRPr="004E1AC9">
        <w:rPr>
          <w:rFonts w:ascii="Arial Narrow" w:eastAsia="Arial Narrow" w:hAnsi="Arial Narrow" w:cs="Arial"/>
          <w:szCs w:val="24"/>
        </w:rPr>
        <w:t>1 ing. Drumuri, 1 ing. Poduri, 1 ing retele gaz, 1 ing. Edilitar, 1 ing. electrice.</w:t>
      </w:r>
      <w:r w:rsidRPr="004E1AC9">
        <w:rPr>
          <w:rFonts w:ascii="Arial Narrow" w:eastAsia="Arial Narrow" w:hAnsi="Arial Narrow" w:cs="Arial"/>
          <w:szCs w:val="24"/>
        </w:rPr>
        <w:t>.</w:t>
      </w:r>
    </w:p>
    <w:p w14:paraId="04E6261D" w14:textId="783E0079" w:rsidR="00FE4E43" w:rsidRDefault="00FE4E43" w:rsidP="00FE4E43">
      <w:pPr>
        <w:snapToGrid w:val="0"/>
        <w:ind w:left="709" w:firstLine="709"/>
        <w:jc w:val="both"/>
        <w:rPr>
          <w:rFonts w:ascii="Arial Narrow" w:eastAsia="Arial Narrow" w:hAnsi="Arial Narrow" w:cs="Arial"/>
          <w:szCs w:val="24"/>
        </w:rPr>
      </w:pPr>
      <w:r w:rsidRPr="004E1AC9">
        <w:rPr>
          <w:rFonts w:ascii="Arial Narrow" w:eastAsia="Arial Narrow" w:hAnsi="Arial Narrow" w:cs="Arial"/>
          <w:szCs w:val="24"/>
        </w:rPr>
        <w:t xml:space="preserve">TOTAL execuţie + asistenţă: </w:t>
      </w:r>
      <w:r w:rsidR="00F61A5F" w:rsidRPr="004E1AC9">
        <w:rPr>
          <w:rFonts w:ascii="Arial Narrow" w:eastAsia="Arial Narrow" w:hAnsi="Arial Narrow" w:cs="Arial"/>
          <w:szCs w:val="24"/>
        </w:rPr>
        <w:t>81</w:t>
      </w:r>
      <w:r w:rsidRPr="004E1AC9">
        <w:rPr>
          <w:rFonts w:ascii="Arial Narrow" w:eastAsia="Arial Narrow" w:hAnsi="Arial Narrow" w:cs="Arial"/>
          <w:szCs w:val="24"/>
        </w:rPr>
        <w:t xml:space="preserve"> persoane</w:t>
      </w:r>
    </w:p>
    <w:p w14:paraId="7DA52467" w14:textId="714B28D0" w:rsidR="00FF4FBB" w:rsidRPr="004E1AC9" w:rsidRDefault="00FF4FBB" w:rsidP="00FE4E43">
      <w:pPr>
        <w:snapToGrid w:val="0"/>
        <w:ind w:left="709" w:firstLine="709"/>
        <w:jc w:val="both"/>
        <w:rPr>
          <w:rFonts w:ascii="Arial Narrow" w:eastAsia="Arial Narrow" w:hAnsi="Arial Narrow" w:cs="Arial"/>
          <w:szCs w:val="24"/>
        </w:rPr>
      </w:pPr>
      <w:r>
        <w:rPr>
          <w:rFonts w:ascii="Arial Narrow" w:eastAsia="Arial Narrow" w:hAnsi="Arial Narrow" w:cs="Arial"/>
          <w:szCs w:val="24"/>
        </w:rPr>
        <w:t>Durata medie de angajare 34 luni</w:t>
      </w:r>
    </w:p>
    <w:bookmarkEnd w:id="113"/>
    <w:p w14:paraId="169FE18E" w14:textId="0904AA1A" w:rsidR="00090DA4" w:rsidRPr="004E1AC9" w:rsidRDefault="00FE4E43" w:rsidP="00AB3930">
      <w:pPr>
        <w:pStyle w:val="ListParagraph"/>
        <w:shd w:val="clear" w:color="auto" w:fill="FFFFFF"/>
        <w:jc w:val="both"/>
        <w:rPr>
          <w:rFonts w:ascii="Arial Narrow" w:hAnsi="Arial Narrow"/>
          <w:szCs w:val="24"/>
        </w:rPr>
      </w:pPr>
      <w:r w:rsidRPr="004E1AC9">
        <w:rPr>
          <w:rFonts w:ascii="Arial Narrow" w:hAnsi="Arial Narrow"/>
          <w:szCs w:val="24"/>
        </w:rPr>
        <w:t>I</w:t>
      </w:r>
      <w:r w:rsidR="00090DA4" w:rsidRPr="004E1AC9">
        <w:rPr>
          <w:rFonts w:ascii="Arial Narrow" w:hAnsi="Arial Narrow"/>
          <w:szCs w:val="24"/>
        </w:rPr>
        <w:t>n faza de operare</w:t>
      </w:r>
      <w:r w:rsidR="00AB3930" w:rsidRPr="004E1AC9">
        <w:rPr>
          <w:rFonts w:ascii="Arial Narrow" w:hAnsi="Arial Narrow"/>
          <w:szCs w:val="24"/>
        </w:rPr>
        <w:t xml:space="preserve">  este necesar intretinerea se va realiza cu personalul deja existent</w:t>
      </w:r>
      <w:r w:rsidR="00FC425B" w:rsidRPr="004E1AC9">
        <w:rPr>
          <w:rFonts w:ascii="Arial Narrow" w:hAnsi="Arial Narrow"/>
          <w:szCs w:val="24"/>
        </w:rPr>
        <w:t xml:space="preserve"> cca 2</w:t>
      </w:r>
      <w:r w:rsidR="00AB2505">
        <w:rPr>
          <w:rFonts w:ascii="Arial Narrow" w:hAnsi="Arial Narrow"/>
          <w:szCs w:val="24"/>
        </w:rPr>
        <w:t>-4</w:t>
      </w:r>
      <w:r w:rsidR="00FC425B" w:rsidRPr="004E1AC9">
        <w:rPr>
          <w:rFonts w:ascii="Arial Narrow" w:hAnsi="Arial Narrow"/>
          <w:szCs w:val="24"/>
        </w:rPr>
        <w:t xml:space="preserve"> persoane.</w:t>
      </w:r>
    </w:p>
    <w:p w14:paraId="0E9CC64D" w14:textId="12FE6530" w:rsidR="00AB2505" w:rsidRDefault="00AB2505">
      <w:pPr>
        <w:rPr>
          <w:rFonts w:ascii="Arial Narrow" w:hAnsi="Arial Narrow"/>
          <w:sz w:val="28"/>
          <w:szCs w:val="28"/>
        </w:rPr>
      </w:pPr>
      <w:r>
        <w:rPr>
          <w:rFonts w:ascii="Arial Narrow" w:hAnsi="Arial Narrow"/>
          <w:sz w:val="28"/>
          <w:szCs w:val="28"/>
        </w:rPr>
        <w:br w:type="page"/>
      </w:r>
    </w:p>
    <w:p w14:paraId="447CAFB0" w14:textId="77777777" w:rsidR="00FC091B" w:rsidRPr="004E1AC9" w:rsidRDefault="00FC091B" w:rsidP="00FC091B">
      <w:pPr>
        <w:pStyle w:val="ListParagraph"/>
        <w:shd w:val="clear" w:color="auto" w:fill="FFFFFF"/>
        <w:jc w:val="both"/>
        <w:rPr>
          <w:rFonts w:ascii="Arial Narrow" w:hAnsi="Arial Narrow"/>
          <w:sz w:val="28"/>
          <w:szCs w:val="28"/>
        </w:rPr>
      </w:pPr>
    </w:p>
    <w:p w14:paraId="2F7036EA" w14:textId="03F12EEB" w:rsidR="00090DA4" w:rsidRDefault="00090DA4" w:rsidP="00475A28">
      <w:pPr>
        <w:pStyle w:val="ListParagraph"/>
        <w:numPr>
          <w:ilvl w:val="0"/>
          <w:numId w:val="9"/>
        </w:numPr>
        <w:shd w:val="clear" w:color="auto" w:fill="FFFFFF"/>
        <w:jc w:val="both"/>
        <w:rPr>
          <w:rFonts w:ascii="Arial Narrow" w:hAnsi="Arial Narrow"/>
          <w:sz w:val="28"/>
          <w:szCs w:val="28"/>
        </w:rPr>
      </w:pPr>
      <w:r w:rsidRPr="004E1AC9">
        <w:rPr>
          <w:rFonts w:ascii="Arial Narrow" w:hAnsi="Arial Narrow"/>
          <w:sz w:val="28"/>
          <w:szCs w:val="28"/>
        </w:rPr>
        <w:t>impactul asupra factorilor de mediu, inclusiv impactul asupra biodiversităţii şi a siturilor protejate, după caz;</w:t>
      </w:r>
    </w:p>
    <w:p w14:paraId="3BAC67FB" w14:textId="31E9A145" w:rsidR="00AB2505" w:rsidRPr="00AB2505" w:rsidRDefault="00FE4E43" w:rsidP="007F797C">
      <w:pPr>
        <w:pStyle w:val="ListParagraph"/>
        <w:shd w:val="clear" w:color="auto" w:fill="FFFFFF"/>
        <w:jc w:val="both"/>
        <w:rPr>
          <w:rFonts w:ascii="Arial Narrow" w:eastAsia="RomanC" w:hAnsi="Arial Narrow" w:cs="Arial"/>
          <w:szCs w:val="24"/>
          <w:lang w:bidi="en-US"/>
        </w:rPr>
      </w:pPr>
      <w:r w:rsidRPr="007B22BA">
        <w:rPr>
          <w:rFonts w:ascii="Arial Narrow" w:eastAsia="RomanC" w:hAnsi="Arial Narrow" w:cs="Arial"/>
          <w:szCs w:val="24"/>
          <w:lang w:bidi="en-US"/>
        </w:rPr>
        <w:t>Lucrările ce se realizează,</w:t>
      </w:r>
      <w:r w:rsidR="00244956">
        <w:rPr>
          <w:rFonts w:ascii="Arial Narrow" w:eastAsia="RomanC" w:hAnsi="Arial Narrow" w:cs="Arial"/>
          <w:szCs w:val="24"/>
          <w:lang w:bidi="en-US"/>
        </w:rPr>
        <w:t xml:space="preserve"> </w:t>
      </w:r>
      <w:r w:rsidR="007F797C">
        <w:rPr>
          <w:rFonts w:ascii="Arial Narrow" w:eastAsia="RomanC" w:hAnsi="Arial Narrow" w:cs="Arial"/>
          <w:szCs w:val="24"/>
          <w:lang w:bidi="en-US"/>
        </w:rPr>
        <w:t xml:space="preserve">nu </w:t>
      </w:r>
      <w:r w:rsidR="00244956">
        <w:rPr>
          <w:rFonts w:ascii="Arial Narrow" w:eastAsia="RomanC" w:hAnsi="Arial Narrow" w:cs="Arial"/>
          <w:szCs w:val="24"/>
          <w:lang w:bidi="en-US"/>
        </w:rPr>
        <w:t xml:space="preserve">trec pe </w:t>
      </w:r>
      <w:r w:rsidR="00244956" w:rsidRPr="00244956">
        <w:rPr>
          <w:rFonts w:ascii="Arial Narrow" w:eastAsia="RomanC" w:hAnsi="Arial Narrow" w:cs="Arial"/>
          <w:szCs w:val="24"/>
          <w:lang w:bidi="en-US"/>
        </w:rPr>
        <w:t xml:space="preserve">langă zonă de protectie Natura 2000 </w:t>
      </w:r>
    </w:p>
    <w:p w14:paraId="026AEED9" w14:textId="793CC9BD" w:rsidR="00DB432D" w:rsidRDefault="00FF4FBB" w:rsidP="00303155">
      <w:pPr>
        <w:pStyle w:val="ListParagraph"/>
        <w:shd w:val="clear" w:color="auto" w:fill="FFFFFF"/>
        <w:ind w:firstLine="720"/>
        <w:jc w:val="both"/>
        <w:rPr>
          <w:rFonts w:ascii="Arial Narrow" w:hAnsi="Arial Narrow"/>
          <w:sz w:val="28"/>
          <w:szCs w:val="28"/>
        </w:rPr>
      </w:pPr>
      <w:r w:rsidRPr="00FF4FBB">
        <w:rPr>
          <w:rFonts w:ascii="Arial Narrow" w:eastAsia="RomanC" w:hAnsi="Arial Narrow" w:cs="Arial"/>
          <w:szCs w:val="24"/>
          <w:lang w:bidi="en-US"/>
        </w:rPr>
        <w:t>La realizarea lucr</w:t>
      </w:r>
      <w:r>
        <w:rPr>
          <w:rFonts w:ascii="Arial Narrow" w:eastAsia="RomanC" w:hAnsi="Arial Narrow" w:cs="Arial"/>
          <w:szCs w:val="24"/>
          <w:lang w:bidi="en-US"/>
        </w:rPr>
        <w:t>ă</w:t>
      </w:r>
      <w:r w:rsidRPr="00FF4FBB">
        <w:rPr>
          <w:rFonts w:ascii="Arial Narrow" w:eastAsia="RomanC" w:hAnsi="Arial Narrow" w:cs="Arial"/>
          <w:szCs w:val="24"/>
          <w:lang w:bidi="en-US"/>
        </w:rPr>
        <w:t xml:space="preserve">rilor s-a propus utilizarea unor materiale ecologice </w:t>
      </w:r>
      <w:r>
        <w:rPr>
          <w:rFonts w:ascii="Arial Narrow" w:eastAsia="RomanC" w:hAnsi="Arial Narrow" w:cs="Arial"/>
          <w:szCs w:val="24"/>
          <w:lang w:bidi="en-US"/>
        </w:rPr>
        <w:t>ș</w:t>
      </w:r>
      <w:r w:rsidRPr="00FF4FBB">
        <w:rPr>
          <w:rFonts w:ascii="Arial Narrow" w:eastAsia="RomanC" w:hAnsi="Arial Narrow" w:cs="Arial"/>
          <w:szCs w:val="24"/>
          <w:lang w:bidi="en-US"/>
        </w:rPr>
        <w:t>i a unor surse de energie conventional</w:t>
      </w:r>
      <w:r>
        <w:rPr>
          <w:rFonts w:ascii="Arial Narrow" w:eastAsia="RomanC" w:hAnsi="Arial Narrow" w:cs="Arial"/>
          <w:szCs w:val="24"/>
          <w:lang w:bidi="en-US"/>
        </w:rPr>
        <w:t>ă</w:t>
      </w:r>
      <w:r w:rsidRPr="00FF4FBB">
        <w:rPr>
          <w:rFonts w:ascii="Arial Narrow" w:eastAsia="RomanC" w:hAnsi="Arial Narrow" w:cs="Arial"/>
          <w:szCs w:val="24"/>
          <w:lang w:bidi="en-US"/>
        </w:rPr>
        <w:t>, a c</w:t>
      </w:r>
      <w:r>
        <w:rPr>
          <w:rFonts w:ascii="Arial Narrow" w:eastAsia="RomanC" w:hAnsi="Arial Narrow" w:cs="Arial"/>
          <w:szCs w:val="24"/>
          <w:lang w:bidi="en-US"/>
        </w:rPr>
        <w:t>ă</w:t>
      </w:r>
      <w:r w:rsidRPr="00FF4FBB">
        <w:rPr>
          <w:rFonts w:ascii="Arial Narrow" w:eastAsia="RomanC" w:hAnsi="Arial Narrow" w:cs="Arial"/>
          <w:szCs w:val="24"/>
          <w:lang w:bidi="en-US"/>
        </w:rPr>
        <w:t>ror ac</w:t>
      </w:r>
      <w:r>
        <w:rPr>
          <w:rFonts w:ascii="Arial Narrow" w:eastAsia="RomanC" w:hAnsi="Arial Narrow" w:cs="Arial"/>
          <w:szCs w:val="24"/>
          <w:lang w:bidi="en-US"/>
        </w:rPr>
        <w:t>ț</w:t>
      </w:r>
      <w:r w:rsidRPr="00FF4FBB">
        <w:rPr>
          <w:rFonts w:ascii="Arial Narrow" w:eastAsia="RomanC" w:hAnsi="Arial Narrow" w:cs="Arial"/>
          <w:szCs w:val="24"/>
          <w:lang w:bidi="en-US"/>
        </w:rPr>
        <w:t>iune nu duce la afectarea negativ</w:t>
      </w:r>
      <w:r>
        <w:rPr>
          <w:rFonts w:ascii="Arial Narrow" w:eastAsia="RomanC" w:hAnsi="Arial Narrow" w:cs="Arial"/>
          <w:szCs w:val="24"/>
          <w:lang w:bidi="en-US"/>
        </w:rPr>
        <w:t>ă</w:t>
      </w:r>
      <w:r w:rsidRPr="00FF4FBB">
        <w:rPr>
          <w:rFonts w:ascii="Arial Narrow" w:eastAsia="RomanC" w:hAnsi="Arial Narrow" w:cs="Arial"/>
          <w:szCs w:val="24"/>
          <w:lang w:bidi="en-US"/>
        </w:rPr>
        <w:t xml:space="preserve"> a calit</w:t>
      </w:r>
      <w:r>
        <w:rPr>
          <w:rFonts w:ascii="Arial Narrow" w:eastAsia="RomanC" w:hAnsi="Arial Narrow" w:cs="Arial"/>
          <w:szCs w:val="24"/>
          <w:lang w:bidi="en-US"/>
        </w:rPr>
        <w:t>ăț</w:t>
      </w:r>
      <w:r w:rsidRPr="00FF4FBB">
        <w:rPr>
          <w:rFonts w:ascii="Arial Narrow" w:eastAsia="RomanC" w:hAnsi="Arial Narrow" w:cs="Arial"/>
          <w:szCs w:val="24"/>
          <w:lang w:bidi="en-US"/>
        </w:rPr>
        <w:t>ii mediului, sau cre</w:t>
      </w:r>
      <w:r>
        <w:rPr>
          <w:rFonts w:ascii="Arial Narrow" w:eastAsia="RomanC" w:hAnsi="Arial Narrow" w:cs="Arial"/>
          <w:szCs w:val="24"/>
          <w:lang w:bidi="en-US"/>
        </w:rPr>
        <w:t>ș</w:t>
      </w:r>
      <w:r w:rsidRPr="00FF4FBB">
        <w:rPr>
          <w:rFonts w:ascii="Arial Narrow" w:eastAsia="RomanC" w:hAnsi="Arial Narrow" w:cs="Arial"/>
          <w:szCs w:val="24"/>
          <w:lang w:bidi="en-US"/>
        </w:rPr>
        <w:t>terea emisiilor poluante.Impactul lucr</w:t>
      </w:r>
      <w:r>
        <w:rPr>
          <w:rFonts w:ascii="Arial Narrow" w:eastAsia="RomanC" w:hAnsi="Arial Narrow" w:cs="Arial"/>
          <w:szCs w:val="24"/>
          <w:lang w:bidi="en-US"/>
        </w:rPr>
        <w:t>ă</w:t>
      </w:r>
      <w:r w:rsidRPr="00FF4FBB">
        <w:rPr>
          <w:rFonts w:ascii="Arial Narrow" w:eastAsia="RomanC" w:hAnsi="Arial Narrow" w:cs="Arial"/>
          <w:szCs w:val="24"/>
          <w:lang w:bidi="en-US"/>
        </w:rPr>
        <w:t>rilor de construc</w:t>
      </w:r>
      <w:r>
        <w:rPr>
          <w:rFonts w:ascii="Arial Narrow" w:eastAsia="RomanC" w:hAnsi="Arial Narrow" w:cs="Arial"/>
          <w:szCs w:val="24"/>
          <w:lang w:bidi="en-US"/>
        </w:rPr>
        <w:t>ț</w:t>
      </w:r>
      <w:r w:rsidRPr="00FF4FBB">
        <w:rPr>
          <w:rFonts w:ascii="Arial Narrow" w:eastAsia="RomanC" w:hAnsi="Arial Narrow" w:cs="Arial"/>
          <w:szCs w:val="24"/>
          <w:lang w:bidi="en-US"/>
        </w:rPr>
        <w:t xml:space="preserve">ie a drumului asupra mediului va fi temporar </w:t>
      </w:r>
      <w:r>
        <w:rPr>
          <w:rFonts w:ascii="Arial Narrow" w:eastAsia="RomanC" w:hAnsi="Arial Narrow" w:cs="Arial"/>
          <w:szCs w:val="24"/>
          <w:lang w:bidi="en-US"/>
        </w:rPr>
        <w:t>ș</w:t>
      </w:r>
      <w:r w:rsidRPr="00FF4FBB">
        <w:rPr>
          <w:rFonts w:ascii="Arial Narrow" w:eastAsia="RomanC" w:hAnsi="Arial Narrow" w:cs="Arial"/>
          <w:szCs w:val="24"/>
          <w:lang w:bidi="en-US"/>
        </w:rPr>
        <w:t>i reversibil, inregistr</w:t>
      </w:r>
      <w:r>
        <w:rPr>
          <w:rFonts w:ascii="Arial Narrow" w:eastAsia="RomanC" w:hAnsi="Arial Narrow" w:cs="Arial"/>
          <w:szCs w:val="24"/>
          <w:lang w:bidi="en-US"/>
        </w:rPr>
        <w:t>â</w:t>
      </w:r>
      <w:r w:rsidRPr="00FF4FBB">
        <w:rPr>
          <w:rFonts w:ascii="Arial Narrow" w:eastAsia="RomanC" w:hAnsi="Arial Narrow" w:cs="Arial"/>
          <w:szCs w:val="24"/>
          <w:lang w:bidi="en-US"/>
        </w:rPr>
        <w:t>ndu-se numai pe perioada execu</w:t>
      </w:r>
      <w:r>
        <w:rPr>
          <w:rFonts w:ascii="Arial Narrow" w:eastAsia="RomanC" w:hAnsi="Arial Narrow" w:cs="Arial"/>
          <w:szCs w:val="24"/>
          <w:lang w:bidi="en-US"/>
        </w:rPr>
        <w:t>ț</w:t>
      </w:r>
      <w:r w:rsidRPr="00FF4FBB">
        <w:rPr>
          <w:rFonts w:ascii="Arial Narrow" w:eastAsia="RomanC" w:hAnsi="Arial Narrow" w:cs="Arial"/>
          <w:szCs w:val="24"/>
          <w:lang w:bidi="en-US"/>
        </w:rPr>
        <w:t>iei lucr</w:t>
      </w:r>
      <w:r>
        <w:rPr>
          <w:rFonts w:ascii="Arial Narrow" w:eastAsia="RomanC" w:hAnsi="Arial Narrow" w:cs="Arial"/>
          <w:szCs w:val="24"/>
          <w:lang w:bidi="en-US"/>
        </w:rPr>
        <w:t>ă</w:t>
      </w:r>
      <w:r w:rsidRPr="00FF4FBB">
        <w:rPr>
          <w:rFonts w:ascii="Arial Narrow" w:eastAsia="RomanC" w:hAnsi="Arial Narrow" w:cs="Arial"/>
          <w:szCs w:val="24"/>
          <w:lang w:bidi="en-US"/>
        </w:rPr>
        <w:t>rilor.</w:t>
      </w:r>
    </w:p>
    <w:p w14:paraId="4C14AEEC" w14:textId="77777777" w:rsidR="00FF4FBB" w:rsidRDefault="00FF4FBB">
      <w:pPr>
        <w:rPr>
          <w:rFonts w:ascii="Arial Narrow" w:hAnsi="Arial Narrow"/>
          <w:sz w:val="28"/>
          <w:szCs w:val="28"/>
        </w:rPr>
      </w:pPr>
    </w:p>
    <w:p w14:paraId="6500500A" w14:textId="19ADB5C5" w:rsidR="00FF4FBB" w:rsidRPr="00942BF0" w:rsidRDefault="00AF6EFA" w:rsidP="00FF4FBB">
      <w:pPr>
        <w:rPr>
          <w:rFonts w:ascii="Arial Narrow" w:hAnsi="Arial Narrow"/>
          <w:i/>
          <w:iCs/>
          <w:szCs w:val="24"/>
        </w:rPr>
      </w:pPr>
      <w:r w:rsidRPr="009E67F5">
        <w:rPr>
          <w:rFonts w:ascii="Arial Narrow" w:hAnsi="Arial Narrow"/>
          <w:szCs w:val="24"/>
        </w:rPr>
        <w:tab/>
      </w:r>
      <w:r w:rsidR="00FF4FBB" w:rsidRPr="00942BF0">
        <w:rPr>
          <w:rFonts w:ascii="Arial Narrow" w:hAnsi="Arial Narrow"/>
          <w:i/>
          <w:iCs/>
          <w:sz w:val="28"/>
          <w:szCs w:val="28"/>
        </w:rPr>
        <w:t>Surse de poluare in perioada de constructie</w:t>
      </w:r>
    </w:p>
    <w:p w14:paraId="580B6AF8" w14:textId="77777777" w:rsidR="00FF4FBB" w:rsidRPr="009E67F5" w:rsidRDefault="00FF4FBB" w:rsidP="00AF6EFA">
      <w:pPr>
        <w:ind w:firstLine="720"/>
        <w:rPr>
          <w:rFonts w:ascii="Arial Narrow" w:hAnsi="Arial Narrow"/>
          <w:szCs w:val="24"/>
        </w:rPr>
      </w:pPr>
      <w:r w:rsidRPr="009E67F5">
        <w:rPr>
          <w:rFonts w:ascii="Arial Narrow" w:hAnsi="Arial Narrow"/>
          <w:szCs w:val="24"/>
        </w:rPr>
        <w:t>In perioada de constructie, sursele de poluare a mediului provin din urmatoarele activitati:</w:t>
      </w:r>
    </w:p>
    <w:p w14:paraId="388433CA" w14:textId="77777777" w:rsidR="00AF6EFA" w:rsidRPr="009E67F5" w:rsidRDefault="00AF6EFA" w:rsidP="00C02915">
      <w:pPr>
        <w:pStyle w:val="ListParagraph"/>
        <w:numPr>
          <w:ilvl w:val="0"/>
          <w:numId w:val="24"/>
        </w:numPr>
        <w:rPr>
          <w:rFonts w:ascii="Arial Narrow" w:hAnsi="Arial Narrow"/>
          <w:szCs w:val="24"/>
        </w:rPr>
      </w:pPr>
      <w:r w:rsidRPr="009E67F5">
        <w:rPr>
          <w:rFonts w:ascii="Arial Narrow" w:hAnsi="Arial Narrow"/>
          <w:szCs w:val="24"/>
        </w:rPr>
        <w:t>Lucrări de excavatii;</w:t>
      </w:r>
    </w:p>
    <w:p w14:paraId="4913960B" w14:textId="251CBB5C" w:rsidR="00FF4FBB" w:rsidRPr="009E67F5" w:rsidRDefault="00FF4FBB" w:rsidP="00C02915">
      <w:pPr>
        <w:pStyle w:val="ListParagraph"/>
        <w:numPr>
          <w:ilvl w:val="0"/>
          <w:numId w:val="24"/>
        </w:numPr>
        <w:rPr>
          <w:rFonts w:ascii="Arial Narrow" w:hAnsi="Arial Narrow"/>
          <w:szCs w:val="24"/>
        </w:rPr>
      </w:pPr>
      <w:r w:rsidRPr="009E67F5">
        <w:rPr>
          <w:rFonts w:ascii="Arial Narrow" w:hAnsi="Arial Narrow"/>
          <w:szCs w:val="24"/>
        </w:rPr>
        <w:t>Activitatea utilajelor de construc</w:t>
      </w:r>
      <w:r w:rsidR="00AF6EFA" w:rsidRPr="009E67F5">
        <w:rPr>
          <w:rFonts w:ascii="Arial Narrow" w:hAnsi="Arial Narrow"/>
          <w:szCs w:val="24"/>
        </w:rPr>
        <w:t>ț</w:t>
      </w:r>
      <w:r w:rsidRPr="009E67F5">
        <w:rPr>
          <w:rFonts w:ascii="Arial Narrow" w:hAnsi="Arial Narrow"/>
          <w:szCs w:val="24"/>
        </w:rPr>
        <w:t>ie;</w:t>
      </w:r>
    </w:p>
    <w:p w14:paraId="0F6FF7B2" w14:textId="45D90E6B" w:rsidR="00FF4FBB" w:rsidRPr="009E67F5" w:rsidRDefault="00FF4FBB" w:rsidP="00C02915">
      <w:pPr>
        <w:pStyle w:val="ListParagraph"/>
        <w:numPr>
          <w:ilvl w:val="0"/>
          <w:numId w:val="24"/>
        </w:numPr>
        <w:rPr>
          <w:rFonts w:ascii="Arial Narrow" w:hAnsi="Arial Narrow"/>
          <w:szCs w:val="24"/>
        </w:rPr>
      </w:pPr>
      <w:r w:rsidRPr="009E67F5">
        <w:rPr>
          <w:rFonts w:ascii="Arial Narrow" w:hAnsi="Arial Narrow"/>
          <w:szCs w:val="24"/>
        </w:rPr>
        <w:t>Transportul materialelor de construc</w:t>
      </w:r>
      <w:r w:rsidR="00AF6EFA" w:rsidRPr="009E67F5">
        <w:rPr>
          <w:rFonts w:ascii="Arial Narrow" w:hAnsi="Arial Narrow"/>
          <w:szCs w:val="24"/>
        </w:rPr>
        <w:t>ț</w:t>
      </w:r>
      <w:r w:rsidRPr="009E67F5">
        <w:rPr>
          <w:rFonts w:ascii="Arial Narrow" w:hAnsi="Arial Narrow"/>
          <w:szCs w:val="24"/>
        </w:rPr>
        <w:t>ie, prefabricatelor, personalului, etc.;</w:t>
      </w:r>
    </w:p>
    <w:p w14:paraId="6145ECDC" w14:textId="0430E6E6" w:rsidR="00FF4FBB" w:rsidRPr="009E67F5" w:rsidRDefault="00FF4FBB" w:rsidP="00C02915">
      <w:pPr>
        <w:pStyle w:val="ListParagraph"/>
        <w:numPr>
          <w:ilvl w:val="0"/>
          <w:numId w:val="24"/>
        </w:numPr>
        <w:rPr>
          <w:rFonts w:ascii="Arial Narrow" w:hAnsi="Arial Narrow"/>
          <w:szCs w:val="24"/>
        </w:rPr>
      </w:pPr>
      <w:r w:rsidRPr="009E67F5">
        <w:rPr>
          <w:rFonts w:ascii="Arial Narrow" w:hAnsi="Arial Narrow"/>
          <w:szCs w:val="24"/>
        </w:rPr>
        <w:t>Depunerea materialelor de umplutura, montarea elementelor de constructii;</w:t>
      </w:r>
    </w:p>
    <w:p w14:paraId="5CFD3AC9" w14:textId="543DAE1D" w:rsidR="00FF4FBB" w:rsidRPr="009E67F5" w:rsidRDefault="00FF4FBB" w:rsidP="00C02915">
      <w:pPr>
        <w:pStyle w:val="ListParagraph"/>
        <w:numPr>
          <w:ilvl w:val="0"/>
          <w:numId w:val="24"/>
        </w:numPr>
        <w:rPr>
          <w:rFonts w:ascii="Arial Narrow" w:hAnsi="Arial Narrow"/>
          <w:szCs w:val="24"/>
        </w:rPr>
      </w:pPr>
      <w:r w:rsidRPr="009E67F5">
        <w:rPr>
          <w:rFonts w:ascii="Arial Narrow" w:hAnsi="Arial Narrow"/>
          <w:szCs w:val="24"/>
        </w:rPr>
        <w:t>Impactul produs asupra mediului prin activitatile desfasurate in perioada de construc</w:t>
      </w:r>
      <w:r w:rsidR="00AF6EFA" w:rsidRPr="009E67F5">
        <w:rPr>
          <w:rFonts w:ascii="Arial Narrow" w:hAnsi="Arial Narrow"/>
          <w:szCs w:val="24"/>
        </w:rPr>
        <w:t>ț</w:t>
      </w:r>
      <w:r w:rsidRPr="009E67F5">
        <w:rPr>
          <w:rFonts w:ascii="Arial Narrow" w:hAnsi="Arial Narrow"/>
          <w:szCs w:val="24"/>
        </w:rPr>
        <w:t>ie se manifest</w:t>
      </w:r>
      <w:r w:rsidR="00AF6EFA" w:rsidRPr="009E67F5">
        <w:rPr>
          <w:rFonts w:ascii="Arial Narrow" w:hAnsi="Arial Narrow"/>
          <w:szCs w:val="24"/>
        </w:rPr>
        <w:t>ă</w:t>
      </w:r>
      <w:r w:rsidRPr="009E67F5">
        <w:rPr>
          <w:rFonts w:ascii="Arial Narrow" w:hAnsi="Arial Narrow"/>
          <w:szCs w:val="24"/>
        </w:rPr>
        <w:t xml:space="preserve"> prin:</w:t>
      </w:r>
    </w:p>
    <w:p w14:paraId="2789257B" w14:textId="71390EC4" w:rsidR="00FF4FBB" w:rsidRPr="009E67F5" w:rsidRDefault="00FF4FBB" w:rsidP="00AF6EFA">
      <w:pPr>
        <w:ind w:left="1271"/>
        <w:rPr>
          <w:rFonts w:ascii="Arial Narrow" w:hAnsi="Arial Narrow"/>
          <w:szCs w:val="24"/>
        </w:rPr>
      </w:pPr>
      <w:r w:rsidRPr="009E67F5">
        <w:rPr>
          <w:rFonts w:ascii="Arial Narrow" w:hAnsi="Arial Narrow"/>
          <w:szCs w:val="24"/>
        </w:rPr>
        <w:t>Emisiile de substan</w:t>
      </w:r>
      <w:r w:rsidR="00AF6EFA" w:rsidRPr="009E67F5">
        <w:rPr>
          <w:rFonts w:ascii="Arial Narrow" w:hAnsi="Arial Narrow"/>
          <w:szCs w:val="24"/>
        </w:rPr>
        <w:t>ț</w:t>
      </w:r>
      <w:r w:rsidRPr="009E67F5">
        <w:rPr>
          <w:rFonts w:ascii="Arial Narrow" w:hAnsi="Arial Narrow"/>
          <w:szCs w:val="24"/>
        </w:rPr>
        <w:t xml:space="preserve">e poluante </w:t>
      </w:r>
      <w:r w:rsidR="00AF6EFA" w:rsidRPr="009E67F5">
        <w:rPr>
          <w:rFonts w:ascii="Arial Narrow" w:hAnsi="Arial Narrow"/>
          <w:szCs w:val="24"/>
        </w:rPr>
        <w:t>î</w:t>
      </w:r>
      <w:r w:rsidRPr="009E67F5">
        <w:rPr>
          <w:rFonts w:ascii="Arial Narrow" w:hAnsi="Arial Narrow"/>
          <w:szCs w:val="24"/>
        </w:rPr>
        <w:t>n aer specifice arderii carburan</w:t>
      </w:r>
      <w:r w:rsidR="00AF6EFA" w:rsidRPr="009E67F5">
        <w:rPr>
          <w:rFonts w:ascii="Arial Narrow" w:hAnsi="Arial Narrow"/>
          <w:szCs w:val="24"/>
        </w:rPr>
        <w:t>ț</w:t>
      </w:r>
      <w:r w:rsidRPr="009E67F5">
        <w:rPr>
          <w:rFonts w:ascii="Arial Narrow" w:hAnsi="Arial Narrow"/>
          <w:szCs w:val="24"/>
        </w:rPr>
        <w:t>ilor in motoarele utilajelor de construc</w:t>
      </w:r>
      <w:r w:rsidR="00AF6EFA" w:rsidRPr="009E67F5">
        <w:rPr>
          <w:rFonts w:ascii="Arial Narrow" w:hAnsi="Arial Narrow"/>
          <w:szCs w:val="24"/>
        </w:rPr>
        <w:t>ț</w:t>
      </w:r>
      <w:r w:rsidRPr="009E67F5">
        <w:rPr>
          <w:rFonts w:ascii="Arial Narrow" w:hAnsi="Arial Narrow"/>
          <w:szCs w:val="24"/>
        </w:rPr>
        <w:t xml:space="preserve">ie </w:t>
      </w:r>
      <w:r w:rsidR="00AF6EFA" w:rsidRPr="009E67F5">
        <w:rPr>
          <w:rFonts w:ascii="Arial Narrow" w:hAnsi="Arial Narrow"/>
          <w:szCs w:val="24"/>
        </w:rPr>
        <w:t>ș</w:t>
      </w:r>
      <w:r w:rsidRPr="009E67F5">
        <w:rPr>
          <w:rFonts w:ascii="Arial Narrow" w:hAnsi="Arial Narrow"/>
          <w:szCs w:val="24"/>
        </w:rPr>
        <w:t xml:space="preserve">i de transport (NOx, CO, SO2, pulberi) </w:t>
      </w:r>
      <w:r w:rsidR="00AF6EFA" w:rsidRPr="009E67F5">
        <w:rPr>
          <w:rFonts w:ascii="Arial Narrow" w:hAnsi="Arial Narrow"/>
          <w:szCs w:val="24"/>
        </w:rPr>
        <w:t>î</w:t>
      </w:r>
      <w:r w:rsidRPr="009E67F5">
        <w:rPr>
          <w:rFonts w:ascii="Arial Narrow" w:hAnsi="Arial Narrow"/>
          <w:szCs w:val="24"/>
        </w:rPr>
        <w:t xml:space="preserve">n frontul de lucru </w:t>
      </w:r>
      <w:r w:rsidR="00AF6EFA" w:rsidRPr="009E67F5">
        <w:rPr>
          <w:rFonts w:ascii="Arial Narrow" w:hAnsi="Arial Narrow"/>
          <w:szCs w:val="24"/>
        </w:rPr>
        <w:t>ș</w:t>
      </w:r>
      <w:r w:rsidRPr="009E67F5">
        <w:rPr>
          <w:rFonts w:ascii="Arial Narrow" w:hAnsi="Arial Narrow"/>
          <w:szCs w:val="24"/>
        </w:rPr>
        <w:t>i pe culoarele de transport;</w:t>
      </w:r>
    </w:p>
    <w:p w14:paraId="7D4A5C96" w14:textId="097F37EA" w:rsidR="00FF4FBB" w:rsidRPr="009E67F5" w:rsidRDefault="00FF4FBB" w:rsidP="00C02915">
      <w:pPr>
        <w:pStyle w:val="ListParagraph"/>
        <w:numPr>
          <w:ilvl w:val="0"/>
          <w:numId w:val="52"/>
        </w:numPr>
        <w:rPr>
          <w:rFonts w:ascii="Arial Narrow" w:hAnsi="Arial Narrow"/>
          <w:szCs w:val="24"/>
        </w:rPr>
      </w:pPr>
      <w:r w:rsidRPr="009E67F5">
        <w:rPr>
          <w:rFonts w:ascii="Arial Narrow" w:hAnsi="Arial Narrow"/>
          <w:szCs w:val="24"/>
        </w:rPr>
        <w:t>Apa pluviala colectat</w:t>
      </w:r>
      <w:r w:rsidR="00AF6EFA" w:rsidRPr="009E67F5">
        <w:rPr>
          <w:rFonts w:ascii="Arial Narrow" w:hAnsi="Arial Narrow"/>
          <w:szCs w:val="24"/>
        </w:rPr>
        <w:t>ă</w:t>
      </w:r>
      <w:r w:rsidRPr="009E67F5">
        <w:rPr>
          <w:rFonts w:ascii="Arial Narrow" w:hAnsi="Arial Narrow"/>
          <w:szCs w:val="24"/>
        </w:rPr>
        <w:t xml:space="preserve"> de pe platformele amenajate</w:t>
      </w:r>
    </w:p>
    <w:p w14:paraId="63899661" w14:textId="7442E326" w:rsidR="00FF4FBB" w:rsidRPr="009E67F5" w:rsidRDefault="00FF4FBB" w:rsidP="00C02915">
      <w:pPr>
        <w:pStyle w:val="ListParagraph"/>
        <w:numPr>
          <w:ilvl w:val="0"/>
          <w:numId w:val="52"/>
        </w:numPr>
        <w:rPr>
          <w:rFonts w:ascii="Arial Narrow" w:hAnsi="Arial Narrow"/>
          <w:szCs w:val="24"/>
        </w:rPr>
      </w:pPr>
      <w:r w:rsidRPr="009E67F5">
        <w:rPr>
          <w:rFonts w:ascii="Arial Narrow" w:hAnsi="Arial Narrow"/>
          <w:szCs w:val="24"/>
        </w:rPr>
        <w:t xml:space="preserve">Pulberile de la anrocamentele </w:t>
      </w:r>
      <w:r w:rsidR="00AF6EFA" w:rsidRPr="009E67F5">
        <w:rPr>
          <w:rFonts w:ascii="Arial Narrow" w:hAnsi="Arial Narrow"/>
          <w:szCs w:val="24"/>
        </w:rPr>
        <w:t>ș</w:t>
      </w:r>
      <w:r w:rsidRPr="009E67F5">
        <w:rPr>
          <w:rFonts w:ascii="Arial Narrow" w:hAnsi="Arial Narrow"/>
          <w:szCs w:val="24"/>
        </w:rPr>
        <w:t>i materialele de construc</w:t>
      </w:r>
      <w:r w:rsidR="00AF6EFA" w:rsidRPr="009E67F5">
        <w:rPr>
          <w:rFonts w:ascii="Arial Narrow" w:hAnsi="Arial Narrow"/>
          <w:szCs w:val="24"/>
        </w:rPr>
        <w:t>ț</w:t>
      </w:r>
      <w:r w:rsidRPr="009E67F5">
        <w:rPr>
          <w:rFonts w:ascii="Arial Narrow" w:hAnsi="Arial Narrow"/>
          <w:szCs w:val="24"/>
        </w:rPr>
        <w:t>ie puse in opera;</w:t>
      </w:r>
    </w:p>
    <w:p w14:paraId="2222071C" w14:textId="7D7A5614" w:rsidR="00FF4FBB" w:rsidRPr="009E67F5" w:rsidRDefault="00FF4FBB" w:rsidP="00C02915">
      <w:pPr>
        <w:pStyle w:val="ListParagraph"/>
        <w:numPr>
          <w:ilvl w:val="0"/>
          <w:numId w:val="52"/>
        </w:numPr>
        <w:rPr>
          <w:rFonts w:ascii="Arial Narrow" w:hAnsi="Arial Narrow"/>
          <w:szCs w:val="24"/>
        </w:rPr>
      </w:pPr>
      <w:r w:rsidRPr="009E67F5">
        <w:rPr>
          <w:rFonts w:ascii="Arial Narrow" w:hAnsi="Arial Narrow"/>
          <w:szCs w:val="24"/>
        </w:rPr>
        <w:t>Apa uzata menajer</w:t>
      </w:r>
      <w:r w:rsidR="00AF6EFA" w:rsidRPr="009E67F5">
        <w:rPr>
          <w:rFonts w:ascii="Arial Narrow" w:hAnsi="Arial Narrow"/>
          <w:szCs w:val="24"/>
        </w:rPr>
        <w:t>ă</w:t>
      </w:r>
      <w:r w:rsidRPr="009E67F5">
        <w:rPr>
          <w:rFonts w:ascii="Arial Narrow" w:hAnsi="Arial Narrow"/>
          <w:szCs w:val="24"/>
        </w:rPr>
        <w:t xml:space="preserve"> care se va evacua in re</w:t>
      </w:r>
      <w:r w:rsidR="00AF6EFA" w:rsidRPr="009E67F5">
        <w:rPr>
          <w:rFonts w:ascii="Arial Narrow" w:hAnsi="Arial Narrow"/>
          <w:szCs w:val="24"/>
        </w:rPr>
        <w:t>ț</w:t>
      </w:r>
      <w:r w:rsidRPr="009E67F5">
        <w:rPr>
          <w:rFonts w:ascii="Arial Narrow" w:hAnsi="Arial Narrow"/>
          <w:szCs w:val="24"/>
        </w:rPr>
        <w:t xml:space="preserve">eaua de canalizare sau </w:t>
      </w:r>
      <w:r w:rsidR="00AF6EFA" w:rsidRPr="009E67F5">
        <w:rPr>
          <w:rFonts w:ascii="Arial Narrow" w:hAnsi="Arial Narrow"/>
          <w:szCs w:val="24"/>
        </w:rPr>
        <w:t>î</w:t>
      </w:r>
      <w:r w:rsidRPr="009E67F5">
        <w:rPr>
          <w:rFonts w:ascii="Arial Narrow" w:hAnsi="Arial Narrow"/>
          <w:szCs w:val="24"/>
        </w:rPr>
        <w:t>n bazine vidanjabile;</w:t>
      </w:r>
    </w:p>
    <w:p w14:paraId="1873F31B" w14:textId="36E37C25" w:rsidR="00FF4FBB" w:rsidRPr="009E67F5" w:rsidRDefault="00AF6EFA" w:rsidP="00C02915">
      <w:pPr>
        <w:pStyle w:val="ListParagraph"/>
        <w:numPr>
          <w:ilvl w:val="0"/>
          <w:numId w:val="52"/>
        </w:numPr>
        <w:rPr>
          <w:rFonts w:ascii="Arial Narrow" w:hAnsi="Arial Narrow"/>
          <w:szCs w:val="24"/>
        </w:rPr>
      </w:pPr>
      <w:r w:rsidRPr="009E67F5">
        <w:rPr>
          <w:rFonts w:ascii="Arial Narrow" w:hAnsi="Arial Narrow"/>
          <w:szCs w:val="24"/>
        </w:rPr>
        <w:t>Pulberile degajate în atmosferă la manipularea agregatelor, operațiunile de incărcare-descărcare a anrocamentelor și materialelor de construcție;</w:t>
      </w:r>
    </w:p>
    <w:p w14:paraId="0B14F9CE" w14:textId="43B60FB7" w:rsidR="00AF6EFA" w:rsidRPr="009E67F5" w:rsidRDefault="00AF6EFA" w:rsidP="00C02915">
      <w:pPr>
        <w:pStyle w:val="ListParagraph"/>
        <w:numPr>
          <w:ilvl w:val="0"/>
          <w:numId w:val="52"/>
        </w:numPr>
        <w:rPr>
          <w:rFonts w:ascii="Arial Narrow" w:hAnsi="Arial Narrow"/>
          <w:szCs w:val="24"/>
        </w:rPr>
      </w:pPr>
      <w:r w:rsidRPr="009E67F5">
        <w:rPr>
          <w:rFonts w:ascii="Arial Narrow" w:hAnsi="Arial Narrow"/>
          <w:szCs w:val="24"/>
        </w:rPr>
        <w:t>Deseurile generate de organizarea si activitatile de santier.</w:t>
      </w:r>
    </w:p>
    <w:p w14:paraId="3EC00C1C" w14:textId="2B9A7F03" w:rsidR="00AF6EFA" w:rsidRPr="009E67F5" w:rsidRDefault="00AF6EFA" w:rsidP="00942BF0">
      <w:pPr>
        <w:ind w:firstLine="720"/>
        <w:rPr>
          <w:rFonts w:ascii="Arial Narrow" w:hAnsi="Arial Narrow"/>
          <w:szCs w:val="24"/>
        </w:rPr>
      </w:pPr>
      <w:r w:rsidRPr="009E67F5">
        <w:rPr>
          <w:rFonts w:ascii="Arial Narrow" w:hAnsi="Arial Narrow"/>
          <w:szCs w:val="24"/>
        </w:rPr>
        <w:t>Luând în considerare sursele de poluare cu impact asupra mediului, in perioada de executie, concentratiiie cele mai ridicate ale poluantilor, sunt:</w:t>
      </w:r>
    </w:p>
    <w:p w14:paraId="689D5175" w14:textId="5A33F574" w:rsidR="00AF6EFA" w:rsidRPr="009E67F5" w:rsidRDefault="00AF6EFA" w:rsidP="00C02915">
      <w:pPr>
        <w:pStyle w:val="ListParagraph"/>
        <w:numPr>
          <w:ilvl w:val="1"/>
          <w:numId w:val="24"/>
        </w:numPr>
        <w:rPr>
          <w:rFonts w:ascii="Arial Narrow" w:hAnsi="Arial Narrow"/>
          <w:szCs w:val="24"/>
        </w:rPr>
      </w:pPr>
      <w:r w:rsidRPr="009E67F5">
        <w:rPr>
          <w:rFonts w:ascii="Arial Narrow" w:hAnsi="Arial Narrow"/>
          <w:szCs w:val="24"/>
        </w:rPr>
        <w:t>pulberile, in zona de manevrare a materialelor de constructie;</w:t>
      </w:r>
    </w:p>
    <w:p w14:paraId="764AD3B0" w14:textId="410E642F" w:rsidR="00AF6EFA" w:rsidRPr="009E67F5" w:rsidRDefault="00AF6EFA" w:rsidP="00C02915">
      <w:pPr>
        <w:pStyle w:val="ListParagraph"/>
        <w:numPr>
          <w:ilvl w:val="1"/>
          <w:numId w:val="24"/>
        </w:numPr>
        <w:rPr>
          <w:rFonts w:ascii="Arial Narrow" w:hAnsi="Arial Narrow"/>
          <w:szCs w:val="24"/>
        </w:rPr>
      </w:pPr>
      <w:r w:rsidRPr="009E67F5">
        <w:rPr>
          <w:rFonts w:ascii="Arial Narrow" w:hAnsi="Arial Narrow"/>
          <w:szCs w:val="24"/>
        </w:rPr>
        <w:t>materiile in suspensie și produsele petroliere din apele uzate provenite de la organizarea de șantier;</w:t>
      </w:r>
    </w:p>
    <w:p w14:paraId="2FA7ED24" w14:textId="32825BCA" w:rsidR="00AF6EFA" w:rsidRPr="009E67F5" w:rsidRDefault="00AF6EFA" w:rsidP="00C02915">
      <w:pPr>
        <w:pStyle w:val="ListParagraph"/>
        <w:numPr>
          <w:ilvl w:val="1"/>
          <w:numId w:val="24"/>
        </w:numPr>
        <w:rPr>
          <w:rFonts w:ascii="Arial Narrow" w:hAnsi="Arial Narrow"/>
          <w:szCs w:val="24"/>
        </w:rPr>
      </w:pPr>
      <w:r w:rsidRPr="009E67F5">
        <w:rPr>
          <w:rFonts w:ascii="Arial Narrow" w:hAnsi="Arial Narrow"/>
          <w:szCs w:val="24"/>
        </w:rPr>
        <w:t>pulberile descărcate in emisar la lucrarile de umpluturi;</w:t>
      </w:r>
    </w:p>
    <w:p w14:paraId="58414EA0" w14:textId="021A0103" w:rsidR="00AF6EFA" w:rsidRPr="009E67F5" w:rsidRDefault="00AF6EFA" w:rsidP="00C02915">
      <w:pPr>
        <w:pStyle w:val="ListParagraph"/>
        <w:numPr>
          <w:ilvl w:val="1"/>
          <w:numId w:val="24"/>
        </w:numPr>
        <w:rPr>
          <w:rFonts w:ascii="Arial Narrow" w:hAnsi="Arial Narrow"/>
          <w:szCs w:val="24"/>
        </w:rPr>
      </w:pPr>
      <w:r w:rsidRPr="009E67F5">
        <w:rPr>
          <w:rFonts w:ascii="Arial Narrow" w:hAnsi="Arial Narrow"/>
          <w:szCs w:val="24"/>
        </w:rPr>
        <w:t>zgomotul produs prin activitatea utilajelor de constructie si transport.</w:t>
      </w:r>
    </w:p>
    <w:p w14:paraId="5C723414" w14:textId="48CE79F3" w:rsidR="00AF6EFA" w:rsidRPr="009E67F5" w:rsidRDefault="00AF6EFA" w:rsidP="00AF6EFA">
      <w:pPr>
        <w:ind w:firstLine="720"/>
        <w:rPr>
          <w:rFonts w:ascii="Arial Narrow" w:hAnsi="Arial Narrow"/>
          <w:szCs w:val="24"/>
        </w:rPr>
      </w:pPr>
      <w:r w:rsidRPr="009E67F5">
        <w:rPr>
          <w:rFonts w:ascii="Arial Narrow" w:hAnsi="Arial Narrow"/>
          <w:szCs w:val="24"/>
        </w:rPr>
        <w:t xml:space="preserve">Pentru diminuarea/eliminarea impactuiui, </w:t>
      </w:r>
      <w:r w:rsidR="009E67F5" w:rsidRPr="009E67F5">
        <w:rPr>
          <w:rFonts w:ascii="Arial Narrow" w:hAnsi="Arial Narrow"/>
          <w:szCs w:val="24"/>
        </w:rPr>
        <w:t>î</w:t>
      </w:r>
      <w:r w:rsidRPr="009E67F5">
        <w:rPr>
          <w:rFonts w:ascii="Arial Narrow" w:hAnsi="Arial Narrow"/>
          <w:szCs w:val="24"/>
        </w:rPr>
        <w:t>n studiul de impact asupra mediului au fost recomandate m</w:t>
      </w:r>
      <w:r w:rsidR="009E67F5" w:rsidRPr="009E67F5">
        <w:rPr>
          <w:rFonts w:ascii="Arial Narrow" w:hAnsi="Arial Narrow"/>
          <w:szCs w:val="24"/>
        </w:rPr>
        <w:t>ă</w:t>
      </w:r>
      <w:r w:rsidRPr="009E67F5">
        <w:rPr>
          <w:rFonts w:ascii="Arial Narrow" w:hAnsi="Arial Narrow"/>
          <w:szCs w:val="24"/>
        </w:rPr>
        <w:t>surile necesare.</w:t>
      </w:r>
    </w:p>
    <w:p w14:paraId="2444C8F2" w14:textId="13F2933A" w:rsidR="00AF6EFA" w:rsidRPr="009E67F5" w:rsidRDefault="00AF6EFA" w:rsidP="009E67F5">
      <w:pPr>
        <w:ind w:firstLine="720"/>
        <w:rPr>
          <w:rFonts w:ascii="Arial Narrow" w:hAnsi="Arial Narrow"/>
          <w:szCs w:val="24"/>
        </w:rPr>
      </w:pPr>
      <w:r w:rsidRPr="009E67F5">
        <w:rPr>
          <w:rFonts w:ascii="Arial Narrow" w:hAnsi="Arial Narrow"/>
          <w:szCs w:val="24"/>
        </w:rPr>
        <w:t>Cea mai nefavorabila situa</w:t>
      </w:r>
      <w:r w:rsidR="009E67F5" w:rsidRPr="009E67F5">
        <w:rPr>
          <w:rFonts w:ascii="Arial Narrow" w:hAnsi="Arial Narrow"/>
          <w:szCs w:val="24"/>
        </w:rPr>
        <w:t>ție</w:t>
      </w:r>
      <w:r w:rsidRPr="009E67F5">
        <w:rPr>
          <w:rFonts w:ascii="Arial Narrow" w:hAnsi="Arial Narrow"/>
          <w:szCs w:val="24"/>
        </w:rPr>
        <w:t xml:space="preserve"> ar fi aceea </w:t>
      </w:r>
      <w:r w:rsidR="009E67F5" w:rsidRPr="009E67F5">
        <w:rPr>
          <w:rFonts w:ascii="Arial Narrow" w:hAnsi="Arial Narrow"/>
          <w:szCs w:val="24"/>
        </w:rPr>
        <w:t>î</w:t>
      </w:r>
      <w:r w:rsidRPr="009E67F5">
        <w:rPr>
          <w:rFonts w:ascii="Arial Narrow" w:hAnsi="Arial Narrow"/>
          <w:szCs w:val="24"/>
        </w:rPr>
        <w:t>n care toate utilajele sunt in func</w:t>
      </w:r>
      <w:r w:rsidR="009E67F5" w:rsidRPr="009E67F5">
        <w:rPr>
          <w:rFonts w:ascii="Arial Narrow" w:hAnsi="Arial Narrow"/>
          <w:szCs w:val="24"/>
        </w:rPr>
        <w:t>ț</w:t>
      </w:r>
      <w:r w:rsidRPr="009E67F5">
        <w:rPr>
          <w:rFonts w:ascii="Arial Narrow" w:hAnsi="Arial Narrow"/>
          <w:szCs w:val="24"/>
        </w:rPr>
        <w:t>iune, acest lucru fiind pu</w:t>
      </w:r>
      <w:r w:rsidR="009E67F5" w:rsidRPr="009E67F5">
        <w:rPr>
          <w:rFonts w:ascii="Arial Narrow" w:hAnsi="Arial Narrow"/>
          <w:szCs w:val="24"/>
        </w:rPr>
        <w:t>ț</w:t>
      </w:r>
      <w:r w:rsidRPr="009E67F5">
        <w:rPr>
          <w:rFonts w:ascii="Arial Narrow" w:hAnsi="Arial Narrow"/>
          <w:szCs w:val="24"/>
        </w:rPr>
        <w:t>in probabil, datorita faptului c</w:t>
      </w:r>
      <w:r w:rsidR="009E67F5" w:rsidRPr="009E67F5">
        <w:rPr>
          <w:rFonts w:ascii="Arial Narrow" w:hAnsi="Arial Narrow"/>
          <w:szCs w:val="24"/>
        </w:rPr>
        <w:t>ă</w:t>
      </w:r>
      <w:r w:rsidRPr="009E67F5">
        <w:rPr>
          <w:rFonts w:ascii="Arial Narrow" w:hAnsi="Arial Narrow"/>
          <w:szCs w:val="24"/>
        </w:rPr>
        <w:t xml:space="preserve"> lucr</w:t>
      </w:r>
      <w:r w:rsidR="009E67F5" w:rsidRPr="009E67F5">
        <w:rPr>
          <w:rFonts w:ascii="Arial Narrow" w:hAnsi="Arial Narrow"/>
          <w:szCs w:val="24"/>
        </w:rPr>
        <w:t>ă</w:t>
      </w:r>
      <w:r w:rsidRPr="009E67F5">
        <w:rPr>
          <w:rFonts w:ascii="Arial Narrow" w:hAnsi="Arial Narrow"/>
          <w:szCs w:val="24"/>
        </w:rPr>
        <w:t>rile sunt e</w:t>
      </w:r>
      <w:r w:rsidR="009E67F5" w:rsidRPr="009E67F5">
        <w:rPr>
          <w:rFonts w:ascii="Arial Narrow" w:hAnsi="Arial Narrow"/>
          <w:szCs w:val="24"/>
        </w:rPr>
        <w:t>ș</w:t>
      </w:r>
      <w:r w:rsidRPr="009E67F5">
        <w:rPr>
          <w:rFonts w:ascii="Arial Narrow" w:hAnsi="Arial Narrow"/>
          <w:szCs w:val="24"/>
        </w:rPr>
        <w:t xml:space="preserve">alonate </w:t>
      </w:r>
      <w:r w:rsidR="009E67F5" w:rsidRPr="009E67F5">
        <w:rPr>
          <w:rFonts w:ascii="Arial Narrow" w:hAnsi="Arial Narrow"/>
          <w:szCs w:val="24"/>
        </w:rPr>
        <w:t>î</w:t>
      </w:r>
      <w:r w:rsidRPr="009E67F5">
        <w:rPr>
          <w:rFonts w:ascii="Arial Narrow" w:hAnsi="Arial Narrow"/>
          <w:szCs w:val="24"/>
        </w:rPr>
        <w:t>n timp</w:t>
      </w:r>
      <w:r w:rsidR="009E67F5" w:rsidRPr="009E67F5">
        <w:rPr>
          <w:rFonts w:ascii="Arial Narrow" w:hAnsi="Arial Narrow"/>
          <w:szCs w:val="24"/>
        </w:rPr>
        <w:t xml:space="preserve"> și sunt necesare întreruperi tehnologice datorate fluxului de material tipului de întărire a betonului și a condițiilor meteo.</w:t>
      </w:r>
    </w:p>
    <w:p w14:paraId="57D0E7CB" w14:textId="77777777" w:rsidR="009E67F5" w:rsidRPr="009E67F5" w:rsidRDefault="00AF6EFA" w:rsidP="009E67F5">
      <w:pPr>
        <w:ind w:firstLine="720"/>
        <w:rPr>
          <w:rFonts w:ascii="Arial Narrow" w:hAnsi="Arial Narrow"/>
          <w:szCs w:val="24"/>
        </w:rPr>
      </w:pPr>
      <w:r w:rsidRPr="009E67F5">
        <w:rPr>
          <w:rFonts w:ascii="Arial Narrow" w:hAnsi="Arial Narrow"/>
          <w:szCs w:val="24"/>
        </w:rPr>
        <w:t xml:space="preserve">Pentru limitarea emisiilor de pulberi se recomanda ca drumurile </w:t>
      </w:r>
      <w:r w:rsidR="009E67F5" w:rsidRPr="009E67F5">
        <w:rPr>
          <w:rFonts w:ascii="Arial Narrow" w:hAnsi="Arial Narrow"/>
          <w:szCs w:val="24"/>
        </w:rPr>
        <w:t>ș</w:t>
      </w:r>
      <w:r w:rsidRPr="009E67F5">
        <w:rPr>
          <w:rFonts w:ascii="Arial Narrow" w:hAnsi="Arial Narrow"/>
          <w:szCs w:val="24"/>
        </w:rPr>
        <w:t>antierului s</w:t>
      </w:r>
      <w:r w:rsidR="009E67F5" w:rsidRPr="009E67F5">
        <w:rPr>
          <w:rFonts w:ascii="Arial Narrow" w:hAnsi="Arial Narrow"/>
          <w:szCs w:val="24"/>
        </w:rPr>
        <w:t>ă</w:t>
      </w:r>
      <w:r w:rsidRPr="009E67F5">
        <w:rPr>
          <w:rFonts w:ascii="Arial Narrow" w:hAnsi="Arial Narrow"/>
          <w:szCs w:val="24"/>
        </w:rPr>
        <w:t xml:space="preserve"> fie umectate în perioada secetoas</w:t>
      </w:r>
      <w:r w:rsidR="009E67F5" w:rsidRPr="009E67F5">
        <w:rPr>
          <w:rFonts w:ascii="Arial Narrow" w:hAnsi="Arial Narrow"/>
          <w:szCs w:val="24"/>
        </w:rPr>
        <w:t>ă</w:t>
      </w:r>
      <w:r w:rsidRPr="009E67F5">
        <w:rPr>
          <w:rFonts w:ascii="Arial Narrow" w:hAnsi="Arial Narrow"/>
          <w:szCs w:val="24"/>
        </w:rPr>
        <w:t xml:space="preserve">. </w:t>
      </w:r>
    </w:p>
    <w:p w14:paraId="7DDDB20B" w14:textId="6678729F" w:rsidR="00AF6EFA" w:rsidRPr="009E67F5" w:rsidRDefault="00AF6EFA" w:rsidP="009E67F5">
      <w:pPr>
        <w:ind w:firstLine="720"/>
        <w:rPr>
          <w:rFonts w:ascii="Arial Narrow" w:hAnsi="Arial Narrow"/>
          <w:szCs w:val="24"/>
        </w:rPr>
      </w:pPr>
      <w:r w:rsidRPr="009E67F5">
        <w:rPr>
          <w:rFonts w:ascii="Arial Narrow" w:hAnsi="Arial Narrow"/>
          <w:szCs w:val="24"/>
        </w:rPr>
        <w:t>De asemenea se recomand</w:t>
      </w:r>
      <w:r w:rsidR="009E67F5" w:rsidRPr="009E67F5">
        <w:rPr>
          <w:rFonts w:ascii="Arial Narrow" w:hAnsi="Arial Narrow"/>
          <w:szCs w:val="24"/>
        </w:rPr>
        <w:t>ă</w:t>
      </w:r>
      <w:r w:rsidRPr="009E67F5">
        <w:rPr>
          <w:rFonts w:ascii="Arial Narrow" w:hAnsi="Arial Narrow"/>
          <w:szCs w:val="24"/>
        </w:rPr>
        <w:t xml:space="preserve"> ca utilajele şi mijloacele de transport utilizate s</w:t>
      </w:r>
      <w:r w:rsidR="009E67F5" w:rsidRPr="009E67F5">
        <w:rPr>
          <w:rFonts w:ascii="Arial Narrow" w:hAnsi="Arial Narrow"/>
          <w:szCs w:val="24"/>
        </w:rPr>
        <w:t>ă</w:t>
      </w:r>
      <w:r w:rsidRPr="009E67F5">
        <w:rPr>
          <w:rFonts w:ascii="Arial Narrow" w:hAnsi="Arial Narrow"/>
          <w:szCs w:val="24"/>
        </w:rPr>
        <w:t xml:space="preserve"> fie în stare tehnic</w:t>
      </w:r>
      <w:r w:rsidR="009E67F5" w:rsidRPr="009E67F5">
        <w:rPr>
          <w:rFonts w:ascii="Arial Narrow" w:hAnsi="Arial Narrow"/>
          <w:szCs w:val="24"/>
        </w:rPr>
        <w:t>ă</w:t>
      </w:r>
      <w:r w:rsidRPr="009E67F5">
        <w:rPr>
          <w:rFonts w:ascii="Arial Narrow" w:hAnsi="Arial Narrow"/>
          <w:szCs w:val="24"/>
        </w:rPr>
        <w:t xml:space="preserve"> bun</w:t>
      </w:r>
      <w:r w:rsidR="009E67F5" w:rsidRPr="009E67F5">
        <w:rPr>
          <w:rFonts w:ascii="Arial Narrow" w:hAnsi="Arial Narrow"/>
          <w:szCs w:val="24"/>
        </w:rPr>
        <w:t>ă</w:t>
      </w:r>
      <w:r w:rsidRPr="009E67F5">
        <w:rPr>
          <w:rFonts w:ascii="Arial Narrow" w:hAnsi="Arial Narrow"/>
          <w:szCs w:val="24"/>
        </w:rPr>
        <w:t>.</w:t>
      </w:r>
    </w:p>
    <w:p w14:paraId="3D0450CC" w14:textId="13B9434E" w:rsidR="00AF6EFA" w:rsidRPr="009E67F5" w:rsidRDefault="00AF6EFA" w:rsidP="009E67F5">
      <w:pPr>
        <w:ind w:firstLine="720"/>
        <w:rPr>
          <w:rFonts w:ascii="Arial Narrow" w:hAnsi="Arial Narrow"/>
          <w:szCs w:val="24"/>
        </w:rPr>
      </w:pPr>
      <w:r w:rsidRPr="009E67F5">
        <w:rPr>
          <w:rFonts w:ascii="Arial Narrow" w:hAnsi="Arial Narrow"/>
          <w:szCs w:val="24"/>
        </w:rPr>
        <w:t>Umectarea este necesar</w:t>
      </w:r>
      <w:r w:rsidR="009E67F5" w:rsidRPr="009E67F5">
        <w:rPr>
          <w:rFonts w:ascii="Arial Narrow" w:hAnsi="Arial Narrow"/>
          <w:szCs w:val="24"/>
        </w:rPr>
        <w:t>ă</w:t>
      </w:r>
      <w:r w:rsidRPr="009E67F5">
        <w:rPr>
          <w:rFonts w:ascii="Arial Narrow" w:hAnsi="Arial Narrow"/>
          <w:szCs w:val="24"/>
        </w:rPr>
        <w:t>, în perioadele secetoase şi pentru depozitele provizorii de agregate de carier</w:t>
      </w:r>
      <w:r w:rsidR="009E67F5" w:rsidRPr="009E67F5">
        <w:rPr>
          <w:rFonts w:ascii="Arial Narrow" w:hAnsi="Arial Narrow"/>
          <w:szCs w:val="24"/>
        </w:rPr>
        <w:t>ă</w:t>
      </w:r>
      <w:r w:rsidRPr="009E67F5">
        <w:rPr>
          <w:rFonts w:ascii="Arial Narrow" w:hAnsi="Arial Narrow"/>
          <w:szCs w:val="24"/>
        </w:rPr>
        <w:t xml:space="preserve"> utilizate la construc</w:t>
      </w:r>
      <w:r w:rsidR="009E67F5" w:rsidRPr="009E67F5">
        <w:rPr>
          <w:rFonts w:ascii="Arial Narrow" w:hAnsi="Arial Narrow"/>
          <w:szCs w:val="24"/>
        </w:rPr>
        <w:t>ție</w:t>
      </w:r>
      <w:r w:rsidRPr="009E67F5">
        <w:rPr>
          <w:rFonts w:ascii="Arial Narrow" w:hAnsi="Arial Narrow"/>
          <w:szCs w:val="24"/>
        </w:rPr>
        <w:t>.</w:t>
      </w:r>
    </w:p>
    <w:p w14:paraId="2B3DF56B" w14:textId="77777777" w:rsidR="009E67F5" w:rsidRPr="009E67F5" w:rsidRDefault="00AF6EFA" w:rsidP="009E67F5">
      <w:pPr>
        <w:ind w:firstLine="720"/>
        <w:rPr>
          <w:rFonts w:ascii="Arial Narrow" w:hAnsi="Arial Narrow"/>
          <w:szCs w:val="24"/>
        </w:rPr>
      </w:pPr>
      <w:r w:rsidRPr="009E67F5">
        <w:rPr>
          <w:rFonts w:ascii="Arial Narrow" w:hAnsi="Arial Narrow"/>
          <w:szCs w:val="24"/>
        </w:rPr>
        <w:t>Se apreciaz</w:t>
      </w:r>
      <w:r w:rsidR="009E67F5" w:rsidRPr="009E67F5">
        <w:rPr>
          <w:rFonts w:ascii="Arial Narrow" w:hAnsi="Arial Narrow"/>
          <w:szCs w:val="24"/>
        </w:rPr>
        <w:t>ă</w:t>
      </w:r>
      <w:r w:rsidRPr="009E67F5">
        <w:rPr>
          <w:rFonts w:ascii="Arial Narrow" w:hAnsi="Arial Narrow"/>
          <w:szCs w:val="24"/>
        </w:rPr>
        <w:t xml:space="preserve"> c</w:t>
      </w:r>
      <w:r w:rsidR="009E67F5" w:rsidRPr="009E67F5">
        <w:rPr>
          <w:rFonts w:ascii="Arial Narrow" w:hAnsi="Arial Narrow"/>
          <w:szCs w:val="24"/>
        </w:rPr>
        <w:t>ă</w:t>
      </w:r>
      <w:r w:rsidRPr="009E67F5">
        <w:rPr>
          <w:rFonts w:ascii="Arial Narrow" w:hAnsi="Arial Narrow"/>
          <w:szCs w:val="24"/>
        </w:rPr>
        <w:t xml:space="preserve"> în zona lucr</w:t>
      </w:r>
      <w:r w:rsidR="009E67F5" w:rsidRPr="009E67F5">
        <w:rPr>
          <w:rFonts w:ascii="Arial Narrow" w:hAnsi="Arial Narrow"/>
          <w:szCs w:val="24"/>
        </w:rPr>
        <w:t>ă</w:t>
      </w:r>
      <w:r w:rsidRPr="009E67F5">
        <w:rPr>
          <w:rFonts w:ascii="Arial Narrow" w:hAnsi="Arial Narrow"/>
          <w:szCs w:val="24"/>
        </w:rPr>
        <w:t>rilor concentra</w:t>
      </w:r>
      <w:r w:rsidR="009E67F5" w:rsidRPr="009E67F5">
        <w:rPr>
          <w:rFonts w:ascii="Arial Narrow" w:hAnsi="Arial Narrow"/>
          <w:szCs w:val="24"/>
        </w:rPr>
        <w:t>ț</w:t>
      </w:r>
      <w:r w:rsidRPr="009E67F5">
        <w:rPr>
          <w:rFonts w:ascii="Arial Narrow" w:hAnsi="Arial Narrow"/>
          <w:szCs w:val="24"/>
        </w:rPr>
        <w:t>iiie maxime de substan</w:t>
      </w:r>
      <w:r w:rsidR="009E67F5" w:rsidRPr="009E67F5">
        <w:rPr>
          <w:rFonts w:ascii="Arial Narrow" w:hAnsi="Arial Narrow"/>
          <w:szCs w:val="24"/>
        </w:rPr>
        <w:t>ț</w:t>
      </w:r>
      <w:r w:rsidRPr="009E67F5">
        <w:rPr>
          <w:rFonts w:ascii="Arial Narrow" w:hAnsi="Arial Narrow"/>
          <w:szCs w:val="24"/>
        </w:rPr>
        <w:t xml:space="preserve">e poluante în aer prognozate nu vor depâşi valorile CMA (Concentratie Maxima Admisâ) şi se vor încadra în intervalul 0,2-0,5 CMA. </w:t>
      </w:r>
    </w:p>
    <w:p w14:paraId="699C853D" w14:textId="2AF25DC6" w:rsidR="00AF6EFA" w:rsidRPr="009E67F5" w:rsidRDefault="00AF6EFA" w:rsidP="009E67F5">
      <w:pPr>
        <w:ind w:firstLine="720"/>
        <w:rPr>
          <w:rFonts w:ascii="Arial Narrow" w:hAnsi="Arial Narrow"/>
          <w:szCs w:val="24"/>
        </w:rPr>
      </w:pPr>
      <w:r w:rsidRPr="009E67F5">
        <w:rPr>
          <w:rFonts w:ascii="Arial Narrow" w:hAnsi="Arial Narrow"/>
          <w:szCs w:val="24"/>
        </w:rPr>
        <w:t>Limita superioar</w:t>
      </w:r>
      <w:r w:rsidR="009E67F5" w:rsidRPr="009E67F5">
        <w:rPr>
          <w:rFonts w:ascii="Arial Narrow" w:hAnsi="Arial Narrow"/>
          <w:szCs w:val="24"/>
        </w:rPr>
        <w:t>ă</w:t>
      </w:r>
      <w:r w:rsidRPr="009E67F5">
        <w:rPr>
          <w:rFonts w:ascii="Arial Narrow" w:hAnsi="Arial Narrow"/>
          <w:szCs w:val="24"/>
        </w:rPr>
        <w:t xml:space="preserve"> a intervalului este posibil s</w:t>
      </w:r>
      <w:r w:rsidR="009E67F5" w:rsidRPr="009E67F5">
        <w:rPr>
          <w:rFonts w:ascii="Arial Narrow" w:hAnsi="Arial Narrow"/>
          <w:szCs w:val="24"/>
        </w:rPr>
        <w:t>ă</w:t>
      </w:r>
      <w:r w:rsidRPr="009E67F5">
        <w:rPr>
          <w:rFonts w:ascii="Arial Narrow" w:hAnsi="Arial Narrow"/>
          <w:szCs w:val="24"/>
        </w:rPr>
        <w:t xml:space="preserve"> se realizeze în perioada de constructie + operare, limit</w:t>
      </w:r>
      <w:r w:rsidR="009E67F5" w:rsidRPr="009E67F5">
        <w:rPr>
          <w:rFonts w:ascii="Arial Narrow" w:hAnsi="Arial Narrow"/>
          <w:szCs w:val="24"/>
        </w:rPr>
        <w:t>ă</w:t>
      </w:r>
      <w:r w:rsidRPr="009E67F5">
        <w:rPr>
          <w:rFonts w:ascii="Arial Narrow" w:hAnsi="Arial Narrow"/>
          <w:szCs w:val="24"/>
        </w:rPr>
        <w:t xml:space="preserve"> minima în perioada de operare.</w:t>
      </w:r>
    </w:p>
    <w:p w14:paraId="34B05AEA" w14:textId="4A3644B6" w:rsidR="00AF6EFA" w:rsidRPr="009E67F5" w:rsidRDefault="00AF6EFA" w:rsidP="009E67F5">
      <w:pPr>
        <w:ind w:firstLine="720"/>
        <w:rPr>
          <w:rFonts w:ascii="Arial Narrow" w:hAnsi="Arial Narrow"/>
          <w:szCs w:val="24"/>
        </w:rPr>
      </w:pPr>
      <w:r w:rsidRPr="009E67F5">
        <w:rPr>
          <w:rFonts w:ascii="Arial Narrow" w:hAnsi="Arial Narrow"/>
          <w:szCs w:val="24"/>
        </w:rPr>
        <w:t>Referitor la poluarea cu pulberi a aerului. din experien</w:t>
      </w:r>
      <w:r w:rsidR="009E67F5" w:rsidRPr="009E67F5">
        <w:rPr>
          <w:rFonts w:ascii="Arial Narrow" w:hAnsi="Arial Narrow"/>
          <w:szCs w:val="24"/>
        </w:rPr>
        <w:t>ța</w:t>
      </w:r>
      <w:r w:rsidRPr="009E67F5">
        <w:rPr>
          <w:rFonts w:ascii="Arial Narrow" w:hAnsi="Arial Narrow"/>
          <w:szCs w:val="24"/>
        </w:rPr>
        <w:t xml:space="preserve"> </w:t>
      </w:r>
      <w:r w:rsidR="009E67F5" w:rsidRPr="009E67F5">
        <w:rPr>
          <w:rFonts w:ascii="Arial Narrow" w:hAnsi="Arial Narrow"/>
          <w:szCs w:val="24"/>
        </w:rPr>
        <w:t>ș</w:t>
      </w:r>
      <w:r w:rsidRPr="009E67F5">
        <w:rPr>
          <w:rFonts w:ascii="Arial Narrow" w:hAnsi="Arial Narrow"/>
          <w:szCs w:val="24"/>
        </w:rPr>
        <w:t>antierelor de construc</w:t>
      </w:r>
      <w:r w:rsidR="009E67F5" w:rsidRPr="009E67F5">
        <w:rPr>
          <w:rFonts w:ascii="Arial Narrow" w:hAnsi="Arial Narrow"/>
          <w:szCs w:val="24"/>
        </w:rPr>
        <w:t>ț</w:t>
      </w:r>
      <w:r w:rsidRPr="009E67F5">
        <w:rPr>
          <w:rFonts w:ascii="Arial Narrow" w:hAnsi="Arial Narrow"/>
          <w:szCs w:val="24"/>
        </w:rPr>
        <w:t>ii, se poate aprecia c</w:t>
      </w:r>
      <w:r w:rsidR="009E67F5" w:rsidRPr="009E67F5">
        <w:rPr>
          <w:rFonts w:ascii="Arial Narrow" w:hAnsi="Arial Narrow"/>
          <w:szCs w:val="24"/>
        </w:rPr>
        <w:t>ă</w:t>
      </w:r>
      <w:r w:rsidRPr="009E67F5">
        <w:rPr>
          <w:rFonts w:ascii="Arial Narrow" w:hAnsi="Arial Narrow"/>
          <w:szCs w:val="24"/>
        </w:rPr>
        <w:t>, în perioadele lipsite de precipita</w:t>
      </w:r>
      <w:r w:rsidR="009E67F5" w:rsidRPr="009E67F5">
        <w:rPr>
          <w:rFonts w:ascii="Arial Narrow" w:hAnsi="Arial Narrow"/>
          <w:szCs w:val="24"/>
        </w:rPr>
        <w:t>ț</w:t>
      </w:r>
      <w:r w:rsidRPr="009E67F5">
        <w:rPr>
          <w:rFonts w:ascii="Arial Narrow" w:hAnsi="Arial Narrow"/>
          <w:szCs w:val="24"/>
        </w:rPr>
        <w:t>ii, pe traseele de circula</w:t>
      </w:r>
      <w:r w:rsidR="009E67F5" w:rsidRPr="009E67F5">
        <w:rPr>
          <w:rFonts w:ascii="Arial Narrow" w:hAnsi="Arial Narrow"/>
          <w:szCs w:val="24"/>
        </w:rPr>
        <w:t>ț</w:t>
      </w:r>
      <w:r w:rsidRPr="009E67F5">
        <w:rPr>
          <w:rFonts w:ascii="Arial Narrow" w:hAnsi="Arial Narrow"/>
          <w:szCs w:val="24"/>
        </w:rPr>
        <w:t>ie a mijloacelor de transport şi în zonele de activitate a utilajelor pot fi depâşite de 2-3 ori valorile CMA de 0,5 mg/mc.</w:t>
      </w:r>
    </w:p>
    <w:p w14:paraId="7C14A7DB" w14:textId="77777777" w:rsidR="009E67F5" w:rsidRPr="009E67F5" w:rsidRDefault="00AF6EFA" w:rsidP="009E67F5">
      <w:pPr>
        <w:ind w:firstLine="720"/>
        <w:rPr>
          <w:rFonts w:ascii="Arial Narrow" w:hAnsi="Arial Narrow"/>
          <w:szCs w:val="24"/>
        </w:rPr>
      </w:pPr>
      <w:r w:rsidRPr="009E67F5">
        <w:rPr>
          <w:rFonts w:ascii="Arial Narrow" w:hAnsi="Arial Narrow"/>
          <w:szCs w:val="24"/>
        </w:rPr>
        <w:t xml:space="preserve">Zonele de poluare cu pulberi/particule materiale sunt limitate ca extindere. </w:t>
      </w:r>
    </w:p>
    <w:p w14:paraId="5F9E099E" w14:textId="77777777" w:rsidR="009E67F5" w:rsidRDefault="009E67F5">
      <w:pPr>
        <w:rPr>
          <w:rFonts w:ascii="Arial Narrow" w:hAnsi="Arial Narrow"/>
          <w:sz w:val="28"/>
          <w:szCs w:val="28"/>
        </w:rPr>
      </w:pPr>
      <w:r>
        <w:rPr>
          <w:rFonts w:ascii="Arial Narrow" w:hAnsi="Arial Narrow"/>
          <w:sz w:val="28"/>
          <w:szCs w:val="28"/>
        </w:rPr>
        <w:br w:type="page"/>
      </w:r>
    </w:p>
    <w:p w14:paraId="2A4664BA" w14:textId="77777777" w:rsidR="006E6CA4" w:rsidRPr="00A85E7D" w:rsidRDefault="00AF6EFA" w:rsidP="009E67F5">
      <w:pPr>
        <w:ind w:firstLine="720"/>
        <w:rPr>
          <w:rFonts w:ascii="Arial Narrow" w:hAnsi="Arial Narrow"/>
          <w:szCs w:val="24"/>
        </w:rPr>
      </w:pPr>
      <w:r w:rsidRPr="00A85E7D">
        <w:rPr>
          <w:rFonts w:ascii="Arial Narrow" w:hAnsi="Arial Narrow"/>
          <w:szCs w:val="24"/>
        </w:rPr>
        <w:lastRenderedPageBreak/>
        <w:t xml:space="preserve">Conform US-EPA AP42, particulele cu diametrul mai mare de 100 pm se depun în timp scurt, zona de depunere nedepâşind 10 m de la marginea drumului. </w:t>
      </w:r>
    </w:p>
    <w:p w14:paraId="7591467C" w14:textId="77777777" w:rsidR="006E6CA4" w:rsidRPr="00A85E7D" w:rsidRDefault="00AF6EFA" w:rsidP="009E67F5">
      <w:pPr>
        <w:ind w:firstLine="720"/>
        <w:rPr>
          <w:rFonts w:ascii="Arial Narrow" w:hAnsi="Arial Narrow"/>
          <w:szCs w:val="24"/>
        </w:rPr>
      </w:pPr>
      <w:r w:rsidRPr="00A85E7D">
        <w:rPr>
          <w:rFonts w:ascii="Arial Narrow" w:hAnsi="Arial Narrow"/>
          <w:szCs w:val="24"/>
        </w:rPr>
        <w:t xml:space="preserve">Particulele cu diametrul cuprins între 30 pm şi 100 pm se depun pânâ la 100 m </w:t>
      </w:r>
      <w:r w:rsidR="006E6CA4" w:rsidRPr="00A85E7D">
        <w:rPr>
          <w:rFonts w:ascii="Arial Narrow" w:hAnsi="Arial Narrow"/>
          <w:szCs w:val="24"/>
        </w:rPr>
        <w:t xml:space="preserve">partea </w:t>
      </w:r>
      <w:r w:rsidRPr="00A85E7D">
        <w:rPr>
          <w:rFonts w:ascii="Arial Narrow" w:hAnsi="Arial Narrow"/>
          <w:szCs w:val="24"/>
        </w:rPr>
        <w:t>lateral</w:t>
      </w:r>
      <w:r w:rsidR="006E6CA4" w:rsidRPr="00A85E7D">
        <w:rPr>
          <w:rFonts w:ascii="Arial Narrow" w:hAnsi="Arial Narrow"/>
          <w:szCs w:val="24"/>
        </w:rPr>
        <w:t>ă</w:t>
      </w:r>
      <w:r w:rsidRPr="00A85E7D">
        <w:rPr>
          <w:rFonts w:ascii="Arial Narrow" w:hAnsi="Arial Narrow"/>
          <w:szCs w:val="24"/>
        </w:rPr>
        <w:t xml:space="preserve"> </w:t>
      </w:r>
      <w:r w:rsidR="006E6CA4" w:rsidRPr="00A85E7D">
        <w:rPr>
          <w:rFonts w:ascii="Arial Narrow" w:hAnsi="Arial Narrow"/>
          <w:szCs w:val="24"/>
        </w:rPr>
        <w:t xml:space="preserve">a </w:t>
      </w:r>
      <w:r w:rsidRPr="00A85E7D">
        <w:rPr>
          <w:rFonts w:ascii="Arial Narrow" w:hAnsi="Arial Narrow"/>
          <w:szCs w:val="24"/>
        </w:rPr>
        <w:t>drumului şi numa</w:t>
      </w:r>
      <w:r w:rsidR="006E6CA4" w:rsidRPr="00A85E7D">
        <w:rPr>
          <w:rFonts w:ascii="Arial Narrow" w:hAnsi="Arial Narrow"/>
          <w:szCs w:val="24"/>
        </w:rPr>
        <w:t>i</w:t>
      </w:r>
      <w:r w:rsidRPr="00A85E7D">
        <w:rPr>
          <w:rFonts w:ascii="Arial Narrow" w:hAnsi="Arial Narrow"/>
          <w:szCs w:val="24"/>
        </w:rPr>
        <w:t xml:space="preserve"> particulele mai mici de 30 pm respectiv pulberile în suspensie, se depun la distante mai mari de 100 m şi pot depâşi </w:t>
      </w:r>
      <w:r w:rsidR="006E6CA4" w:rsidRPr="00A85E7D">
        <w:rPr>
          <w:rFonts w:ascii="Arial Narrow" w:hAnsi="Arial Narrow"/>
          <w:szCs w:val="24"/>
        </w:rPr>
        <w:t>zona drumului</w:t>
      </w:r>
      <w:r w:rsidRPr="00A85E7D">
        <w:rPr>
          <w:rFonts w:ascii="Arial Narrow" w:hAnsi="Arial Narrow"/>
          <w:szCs w:val="24"/>
        </w:rPr>
        <w:t xml:space="preserve">. </w:t>
      </w:r>
    </w:p>
    <w:p w14:paraId="6C9C901B" w14:textId="3A0CF6B5" w:rsidR="00AF6EFA" w:rsidRPr="00A85E7D" w:rsidRDefault="00AF6EFA" w:rsidP="009E67F5">
      <w:pPr>
        <w:ind w:firstLine="720"/>
        <w:rPr>
          <w:rFonts w:ascii="Arial Narrow" w:hAnsi="Arial Narrow"/>
          <w:szCs w:val="24"/>
        </w:rPr>
      </w:pPr>
      <w:r w:rsidRPr="00A85E7D">
        <w:rPr>
          <w:rFonts w:ascii="Arial Narrow" w:hAnsi="Arial Narrow"/>
          <w:szCs w:val="24"/>
        </w:rPr>
        <w:t>Este dificil de f</w:t>
      </w:r>
      <w:r w:rsidR="006E6CA4" w:rsidRPr="00A85E7D">
        <w:rPr>
          <w:rFonts w:ascii="Arial Narrow" w:hAnsi="Arial Narrow"/>
          <w:szCs w:val="24"/>
        </w:rPr>
        <w:t>ă</w:t>
      </w:r>
      <w:r w:rsidRPr="00A85E7D">
        <w:rPr>
          <w:rFonts w:ascii="Arial Narrow" w:hAnsi="Arial Narrow"/>
          <w:szCs w:val="24"/>
        </w:rPr>
        <w:t>cut o evaluare a polu</w:t>
      </w:r>
      <w:r w:rsidR="006E6CA4" w:rsidRPr="00A85E7D">
        <w:rPr>
          <w:rFonts w:ascii="Arial Narrow" w:hAnsi="Arial Narrow"/>
          <w:szCs w:val="24"/>
        </w:rPr>
        <w:t>ă</w:t>
      </w:r>
      <w:r w:rsidRPr="00A85E7D">
        <w:rPr>
          <w:rFonts w:ascii="Arial Narrow" w:hAnsi="Arial Narrow"/>
          <w:szCs w:val="24"/>
        </w:rPr>
        <w:t>rii aerului cu pulberi, cantit</w:t>
      </w:r>
      <w:r w:rsidR="006E6CA4" w:rsidRPr="00A85E7D">
        <w:rPr>
          <w:rFonts w:ascii="Arial Narrow" w:hAnsi="Arial Narrow"/>
          <w:szCs w:val="24"/>
        </w:rPr>
        <w:t>ățile</w:t>
      </w:r>
      <w:r w:rsidRPr="00A85E7D">
        <w:rPr>
          <w:rFonts w:ascii="Arial Narrow" w:hAnsi="Arial Narrow"/>
          <w:szCs w:val="24"/>
        </w:rPr>
        <w:t xml:space="preserve"> şi distan</w:t>
      </w:r>
      <w:r w:rsidR="006E6CA4" w:rsidRPr="00A85E7D">
        <w:rPr>
          <w:rFonts w:ascii="Arial Narrow" w:hAnsi="Arial Narrow"/>
          <w:szCs w:val="24"/>
        </w:rPr>
        <w:t>ț</w:t>
      </w:r>
      <w:r w:rsidRPr="00A85E7D">
        <w:rPr>
          <w:rFonts w:ascii="Arial Narrow" w:hAnsi="Arial Narrow"/>
          <w:szCs w:val="24"/>
        </w:rPr>
        <w:t>ele de depunere ale acestora depinzând de natura c</w:t>
      </w:r>
      <w:r w:rsidR="006E6CA4" w:rsidRPr="00A85E7D">
        <w:rPr>
          <w:rFonts w:ascii="Arial Narrow" w:hAnsi="Arial Narrow"/>
          <w:szCs w:val="24"/>
        </w:rPr>
        <w:t>ă</w:t>
      </w:r>
      <w:r w:rsidRPr="00A85E7D">
        <w:rPr>
          <w:rFonts w:ascii="Arial Narrow" w:hAnsi="Arial Narrow"/>
          <w:szCs w:val="24"/>
        </w:rPr>
        <w:t>ii de rulare (asfatt, beton, pâmânt), de natura materialelor vehiculate, de condi</w:t>
      </w:r>
      <w:r w:rsidR="006E6CA4" w:rsidRPr="00A85E7D">
        <w:rPr>
          <w:rFonts w:ascii="Arial Narrow" w:hAnsi="Arial Narrow"/>
          <w:szCs w:val="24"/>
        </w:rPr>
        <w:t>ț</w:t>
      </w:r>
      <w:r w:rsidRPr="00A85E7D">
        <w:rPr>
          <w:rFonts w:ascii="Arial Narrow" w:hAnsi="Arial Narrow"/>
          <w:szCs w:val="24"/>
        </w:rPr>
        <w:t>iile meteorologice.</w:t>
      </w:r>
    </w:p>
    <w:p w14:paraId="4D51587D" w14:textId="15F8D0A7" w:rsidR="00AF6EFA" w:rsidRPr="00A85E7D" w:rsidRDefault="00AF6EFA" w:rsidP="006E6CA4">
      <w:pPr>
        <w:ind w:firstLine="720"/>
        <w:rPr>
          <w:rFonts w:ascii="Arial Narrow" w:hAnsi="Arial Narrow"/>
          <w:szCs w:val="24"/>
        </w:rPr>
      </w:pPr>
      <w:r w:rsidRPr="00A85E7D">
        <w:rPr>
          <w:rFonts w:ascii="Arial Narrow" w:hAnsi="Arial Narrow"/>
          <w:szCs w:val="24"/>
        </w:rPr>
        <w:t>Em</w:t>
      </w:r>
      <w:r w:rsidR="006E6CA4" w:rsidRPr="00A85E7D">
        <w:rPr>
          <w:rFonts w:ascii="Arial Narrow" w:hAnsi="Arial Narrow"/>
          <w:szCs w:val="24"/>
        </w:rPr>
        <w:t>i</w:t>
      </w:r>
      <w:r w:rsidRPr="00A85E7D">
        <w:rPr>
          <w:rFonts w:ascii="Arial Narrow" w:hAnsi="Arial Narrow"/>
          <w:szCs w:val="24"/>
        </w:rPr>
        <w:t>siile de compuşi nocivi rezulta</w:t>
      </w:r>
      <w:r w:rsidR="006E6CA4" w:rsidRPr="00A85E7D">
        <w:rPr>
          <w:rFonts w:ascii="Arial Narrow" w:hAnsi="Arial Narrow"/>
          <w:szCs w:val="24"/>
        </w:rPr>
        <w:t>ț</w:t>
      </w:r>
      <w:r w:rsidRPr="00A85E7D">
        <w:rPr>
          <w:rFonts w:ascii="Arial Narrow" w:hAnsi="Arial Narrow"/>
          <w:szCs w:val="24"/>
        </w:rPr>
        <w:t>i de la motoarele cu ardere interna sunt relativi sc</w:t>
      </w:r>
      <w:r w:rsidR="006E6CA4" w:rsidRPr="00A85E7D">
        <w:rPr>
          <w:rFonts w:ascii="Arial Narrow" w:hAnsi="Arial Narrow"/>
          <w:szCs w:val="24"/>
        </w:rPr>
        <w:t>ă</w:t>
      </w:r>
      <w:r w:rsidRPr="00A85E7D">
        <w:rPr>
          <w:rFonts w:ascii="Arial Narrow" w:hAnsi="Arial Narrow"/>
          <w:szCs w:val="24"/>
        </w:rPr>
        <w:t>zute, atât în concentra</w:t>
      </w:r>
      <w:r w:rsidR="006E6CA4" w:rsidRPr="00A85E7D">
        <w:rPr>
          <w:rFonts w:ascii="Arial Narrow" w:hAnsi="Arial Narrow"/>
          <w:szCs w:val="24"/>
        </w:rPr>
        <w:t>ț</w:t>
      </w:r>
      <w:r w:rsidRPr="00A85E7D">
        <w:rPr>
          <w:rFonts w:ascii="Arial Narrow" w:hAnsi="Arial Narrow"/>
          <w:szCs w:val="24"/>
        </w:rPr>
        <w:t>ie cât şi în debite masice, fapt ce nu va avea un efect nociv semnificativ asupra mediului.</w:t>
      </w:r>
    </w:p>
    <w:p w14:paraId="28D636C3" w14:textId="77777777" w:rsidR="006E6CA4" w:rsidRPr="00A85E7D" w:rsidRDefault="00AF6EFA" w:rsidP="006E6CA4">
      <w:pPr>
        <w:ind w:firstLine="360"/>
        <w:rPr>
          <w:rFonts w:ascii="Arial Narrow" w:hAnsi="Arial Narrow"/>
          <w:szCs w:val="24"/>
        </w:rPr>
      </w:pPr>
      <w:r w:rsidRPr="00A85E7D">
        <w:rPr>
          <w:rFonts w:ascii="Arial Narrow" w:hAnsi="Arial Narrow"/>
          <w:szCs w:val="24"/>
        </w:rPr>
        <w:t>Impactul asupra aşez</w:t>
      </w:r>
      <w:r w:rsidR="006E6CA4" w:rsidRPr="00A85E7D">
        <w:rPr>
          <w:rFonts w:ascii="Arial Narrow" w:hAnsi="Arial Narrow"/>
          <w:szCs w:val="24"/>
        </w:rPr>
        <w:t>ă</w:t>
      </w:r>
      <w:r w:rsidRPr="00A85E7D">
        <w:rPr>
          <w:rFonts w:ascii="Arial Narrow" w:hAnsi="Arial Narrow"/>
          <w:szCs w:val="24"/>
        </w:rPr>
        <w:t xml:space="preserve">rilor umane va fi negltjabil, cu exceptia cazurilor in </w:t>
      </w:r>
      <w:r w:rsidR="006E6CA4" w:rsidRPr="00A85E7D">
        <w:rPr>
          <w:rFonts w:ascii="Arial Narrow" w:hAnsi="Arial Narrow"/>
          <w:szCs w:val="24"/>
        </w:rPr>
        <w:t>c</w:t>
      </w:r>
      <w:r w:rsidRPr="00A85E7D">
        <w:rPr>
          <w:rFonts w:ascii="Arial Narrow" w:hAnsi="Arial Narrow"/>
          <w:szCs w:val="24"/>
        </w:rPr>
        <w:t>are aceste</w:t>
      </w:r>
      <w:r w:rsidR="006E6CA4" w:rsidRPr="00A85E7D">
        <w:rPr>
          <w:rFonts w:ascii="Arial Narrow" w:hAnsi="Arial Narrow"/>
          <w:szCs w:val="24"/>
        </w:rPr>
        <w:t>a</w:t>
      </w:r>
      <w:r w:rsidRPr="00A85E7D">
        <w:rPr>
          <w:rFonts w:ascii="Arial Narrow" w:hAnsi="Arial Narrow"/>
          <w:szCs w:val="24"/>
        </w:rPr>
        <w:t xml:space="preserve"> se desfasoara in apropierea zonelor locuite.</w:t>
      </w:r>
    </w:p>
    <w:p w14:paraId="6538FDC9" w14:textId="77777777" w:rsidR="006E6CA4" w:rsidRPr="00A85E7D" w:rsidRDefault="006E6CA4" w:rsidP="006E6CA4">
      <w:pPr>
        <w:ind w:firstLine="360"/>
        <w:rPr>
          <w:rFonts w:ascii="Arial Narrow" w:hAnsi="Arial Narrow"/>
          <w:szCs w:val="24"/>
        </w:rPr>
      </w:pPr>
      <w:r w:rsidRPr="00A85E7D">
        <w:rPr>
          <w:rFonts w:ascii="Arial Narrow" w:hAnsi="Arial Narrow"/>
          <w:szCs w:val="24"/>
        </w:rPr>
        <w:t>In zona drumului nu se regăsesc zone locuite, acesta trece la marginea zonei industriale ale Municipiului.</w:t>
      </w:r>
    </w:p>
    <w:p w14:paraId="2F238CEA" w14:textId="77777777" w:rsidR="006E6CA4" w:rsidRPr="00A85E7D" w:rsidRDefault="006E6CA4" w:rsidP="006E6CA4">
      <w:pPr>
        <w:ind w:firstLine="360"/>
        <w:rPr>
          <w:rFonts w:ascii="Arial Narrow" w:hAnsi="Arial Narrow"/>
          <w:szCs w:val="24"/>
        </w:rPr>
      </w:pPr>
    </w:p>
    <w:p w14:paraId="110CF24A" w14:textId="6D523B1E" w:rsidR="006E6CA4" w:rsidRPr="00942BF0" w:rsidRDefault="006E6CA4" w:rsidP="006E6CA4">
      <w:pPr>
        <w:ind w:firstLine="360"/>
        <w:rPr>
          <w:rFonts w:ascii="Arial Narrow" w:hAnsi="Arial Narrow"/>
          <w:i/>
          <w:iCs/>
          <w:sz w:val="28"/>
          <w:szCs w:val="28"/>
        </w:rPr>
      </w:pPr>
      <w:r w:rsidRPr="00942BF0">
        <w:rPr>
          <w:rFonts w:ascii="Arial Narrow" w:hAnsi="Arial Narrow"/>
          <w:i/>
          <w:iCs/>
          <w:sz w:val="28"/>
          <w:szCs w:val="28"/>
        </w:rPr>
        <w:t>Măsuri de diminuare a poluării aerului</w:t>
      </w:r>
    </w:p>
    <w:p w14:paraId="38B7C37F" w14:textId="164B3DCD" w:rsidR="006E6CA4" w:rsidRPr="00A85E7D" w:rsidRDefault="006E6CA4" w:rsidP="006E6CA4">
      <w:pPr>
        <w:ind w:firstLine="360"/>
        <w:rPr>
          <w:rFonts w:ascii="Arial Narrow" w:hAnsi="Arial Narrow"/>
          <w:szCs w:val="24"/>
        </w:rPr>
      </w:pPr>
      <w:r w:rsidRPr="00A85E7D">
        <w:rPr>
          <w:rFonts w:ascii="Arial Narrow" w:hAnsi="Arial Narrow"/>
          <w:szCs w:val="24"/>
        </w:rPr>
        <w:t>Pentru reducerea poluării aerului cu noxe rezultate din gazele de eşapament, măsurile eficiente se referâ la:</w:t>
      </w:r>
    </w:p>
    <w:p w14:paraId="4FF4D896" w14:textId="77777777" w:rsidR="006E6CA4" w:rsidRPr="00A85E7D" w:rsidRDefault="006E6CA4" w:rsidP="006E6CA4">
      <w:pPr>
        <w:ind w:firstLine="360"/>
        <w:rPr>
          <w:rFonts w:ascii="Arial Narrow" w:hAnsi="Arial Narrow"/>
          <w:szCs w:val="24"/>
        </w:rPr>
      </w:pPr>
      <w:r w:rsidRPr="00A85E7D">
        <w:rPr>
          <w:rFonts w:ascii="Arial Narrow" w:hAnsi="Arial Narrow"/>
          <w:szCs w:val="24"/>
        </w:rPr>
        <w:t xml:space="preserve">- Folosirea, pe şantierul de constructii cât şi în activitățile de încărcare, descărcare şi transport mărfuri/materiale, a unor utilaje şi mijloace de transport performante, adecvate ca eficiențâ şi cu consumuri specifice reduse de carburant. </w:t>
      </w:r>
    </w:p>
    <w:p w14:paraId="4E093F55" w14:textId="77DF6F56" w:rsidR="006E6CA4" w:rsidRPr="00A85E7D" w:rsidRDefault="006E6CA4" w:rsidP="006E6CA4">
      <w:pPr>
        <w:ind w:firstLine="360"/>
        <w:rPr>
          <w:rFonts w:ascii="Arial Narrow" w:hAnsi="Arial Narrow"/>
          <w:szCs w:val="24"/>
        </w:rPr>
      </w:pPr>
      <w:r w:rsidRPr="00A85E7D">
        <w:rPr>
          <w:rFonts w:ascii="Arial Narrow" w:hAnsi="Arial Narrow"/>
          <w:szCs w:val="24"/>
        </w:rPr>
        <w:t>Este indicatâ folosirea unor utilaje ce respect</w:t>
      </w:r>
      <w:r w:rsidR="00660DCC">
        <w:rPr>
          <w:rFonts w:ascii="Arial Narrow" w:hAnsi="Arial Narrow"/>
          <w:szCs w:val="24"/>
        </w:rPr>
        <w:t>ă</w:t>
      </w:r>
      <w:r w:rsidRPr="00A85E7D">
        <w:rPr>
          <w:rFonts w:ascii="Arial Narrow" w:hAnsi="Arial Narrow"/>
          <w:szCs w:val="24"/>
        </w:rPr>
        <w:t xml:space="preserve"> normele EURO 5 sau 6;</w:t>
      </w:r>
    </w:p>
    <w:p w14:paraId="4A573132" w14:textId="77777777"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 xml:space="preserve">Starea tehnicâ a utilajelor şi mijloacelor de transport trebuie verificatâ periodic </w:t>
      </w:r>
    </w:p>
    <w:p w14:paraId="257C5D9D" w14:textId="52284355"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w:t>
      </w:r>
      <w:r w:rsidRPr="00A85E7D">
        <w:rPr>
          <w:rFonts w:ascii="Arial Narrow" w:hAnsi="Arial Narrow"/>
          <w:color w:val="000000"/>
          <w:szCs w:val="24"/>
          <w:lang w:val="tr-TR" w:eastAsia="tr-TR" w:bidi="tr-TR"/>
        </w:rPr>
        <w:tab/>
        <w:t>Pe căile de acces, pe unde circulă autocamioanele, se va realiza ciclic o stropire în vederea reducerii pânâ la anulare, a poluării cu praf a zonei;</w:t>
      </w:r>
    </w:p>
    <w:p w14:paraId="2F201D96" w14:textId="6F50F00D"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w:t>
      </w:r>
      <w:r w:rsidRPr="00A85E7D">
        <w:rPr>
          <w:rFonts w:ascii="Arial Narrow" w:hAnsi="Arial Narrow"/>
          <w:color w:val="000000"/>
          <w:szCs w:val="24"/>
          <w:lang w:val="tr-TR" w:eastAsia="tr-TR" w:bidi="tr-TR"/>
        </w:rPr>
        <w:tab/>
        <w:t>Folosirea camioanelor acoperite cu prelată pentru transportul materialelor pulverulente, susceptibile antrenării/spuIberârii de vânt;</w:t>
      </w:r>
    </w:p>
    <w:p w14:paraId="7E1BDD41" w14:textId="4156E4DE"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w:t>
      </w:r>
      <w:r w:rsidRPr="00A85E7D">
        <w:rPr>
          <w:rFonts w:ascii="Arial Narrow" w:hAnsi="Arial Narrow"/>
          <w:color w:val="000000"/>
          <w:szCs w:val="24"/>
          <w:lang w:val="tr-TR" w:eastAsia="tr-TR" w:bidi="tr-TR"/>
        </w:rPr>
        <w:tab/>
        <w:t>Folosirea prelatelor este indicat</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 xml:space="preserve"> şi pentru protectia temporar</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 xml:space="preserve"> a unor depozite de ac</w:t>
      </w:r>
      <w:r w:rsidR="00A85E7D" w:rsidRPr="00A85E7D">
        <w:rPr>
          <w:rFonts w:ascii="Arial Narrow" w:hAnsi="Arial Narrow"/>
          <w:color w:val="000000"/>
          <w:szCs w:val="24"/>
          <w:lang w:val="tr-TR" w:eastAsia="tr-TR" w:bidi="tr-TR"/>
        </w:rPr>
        <w:t>ț</w:t>
      </w:r>
      <w:r w:rsidRPr="00A85E7D">
        <w:rPr>
          <w:rFonts w:ascii="Arial Narrow" w:hAnsi="Arial Narrow"/>
          <w:color w:val="000000"/>
          <w:szCs w:val="24"/>
          <w:lang w:val="tr-TR" w:eastAsia="tr-TR" w:bidi="tr-TR"/>
        </w:rPr>
        <w:t>iunea vântului;</w:t>
      </w:r>
    </w:p>
    <w:p w14:paraId="0E03F7AF" w14:textId="041E0185"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w:t>
      </w:r>
      <w:r w:rsidRPr="00A85E7D">
        <w:rPr>
          <w:rFonts w:ascii="Arial Narrow" w:hAnsi="Arial Narrow"/>
          <w:color w:val="000000"/>
          <w:szCs w:val="24"/>
          <w:lang w:val="tr-TR" w:eastAsia="tr-TR" w:bidi="tr-TR"/>
        </w:rPr>
        <w:tab/>
        <w:t>Pentru materiale iner</w:t>
      </w:r>
      <w:r w:rsidR="00A85E7D" w:rsidRPr="00A85E7D">
        <w:rPr>
          <w:rFonts w:ascii="Arial Narrow" w:hAnsi="Arial Narrow"/>
          <w:color w:val="000000"/>
          <w:szCs w:val="24"/>
          <w:lang w:val="tr-TR" w:eastAsia="tr-TR" w:bidi="tr-TR"/>
        </w:rPr>
        <w:t>t</w:t>
      </w:r>
      <w:r w:rsidRPr="00A85E7D">
        <w:rPr>
          <w:rFonts w:ascii="Arial Narrow" w:hAnsi="Arial Narrow"/>
          <w:color w:val="000000"/>
          <w:szCs w:val="24"/>
          <w:lang w:val="tr-TR" w:eastAsia="tr-TR" w:bidi="tr-TR"/>
        </w:rPr>
        <w:t>e, stropirea cu ap</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 xml:space="preserve"> reprezintâ o solu</w:t>
      </w:r>
      <w:r w:rsidR="00A85E7D" w:rsidRPr="00A85E7D">
        <w:rPr>
          <w:rFonts w:ascii="Arial Narrow" w:hAnsi="Arial Narrow"/>
          <w:color w:val="000000"/>
          <w:szCs w:val="24"/>
          <w:lang w:val="tr-TR" w:eastAsia="tr-TR" w:bidi="tr-TR"/>
        </w:rPr>
        <w:t>ț</w:t>
      </w:r>
      <w:r w:rsidRPr="00A85E7D">
        <w:rPr>
          <w:rFonts w:ascii="Arial Narrow" w:hAnsi="Arial Narrow"/>
          <w:color w:val="000000"/>
          <w:szCs w:val="24"/>
          <w:lang w:val="tr-TR" w:eastAsia="tr-TR" w:bidi="tr-TR"/>
        </w:rPr>
        <w:t>ie de reducere a antrenarii de vânt a particulelor fine;</w:t>
      </w:r>
    </w:p>
    <w:p w14:paraId="46708303" w14:textId="5FC5120A" w:rsidR="006E6CA4" w:rsidRPr="00A85E7D" w:rsidRDefault="006E6CA4" w:rsidP="006E6CA4">
      <w:pPr>
        <w:ind w:firstLine="360"/>
        <w:rPr>
          <w:rFonts w:ascii="Arial Narrow" w:hAnsi="Arial Narrow"/>
          <w:color w:val="000000"/>
          <w:szCs w:val="24"/>
          <w:lang w:val="tr-TR" w:eastAsia="tr-TR" w:bidi="tr-TR"/>
        </w:rPr>
      </w:pPr>
      <w:r w:rsidRPr="00A85E7D">
        <w:rPr>
          <w:rFonts w:ascii="Arial Narrow" w:hAnsi="Arial Narrow"/>
          <w:color w:val="000000"/>
          <w:szCs w:val="24"/>
          <w:lang w:val="tr-TR" w:eastAsia="tr-TR" w:bidi="tr-TR"/>
        </w:rPr>
        <w:t>-</w:t>
      </w:r>
      <w:r w:rsidRPr="00A85E7D">
        <w:rPr>
          <w:rFonts w:ascii="Arial Narrow" w:hAnsi="Arial Narrow"/>
          <w:color w:val="000000"/>
          <w:szCs w:val="24"/>
          <w:lang w:val="tr-TR" w:eastAsia="tr-TR" w:bidi="tr-TR"/>
        </w:rPr>
        <w:tab/>
        <w:t>Este util</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 xml:space="preserve"> monitorizarea calit</w:t>
      </w:r>
      <w:r w:rsidR="00A85E7D" w:rsidRPr="00A85E7D">
        <w:rPr>
          <w:rFonts w:ascii="Arial Narrow" w:hAnsi="Arial Narrow"/>
          <w:color w:val="000000"/>
          <w:szCs w:val="24"/>
          <w:lang w:val="tr-TR" w:eastAsia="tr-TR" w:bidi="tr-TR"/>
        </w:rPr>
        <w:t>ăți</w:t>
      </w:r>
      <w:r w:rsidRPr="00A85E7D">
        <w:rPr>
          <w:rFonts w:ascii="Arial Narrow" w:hAnsi="Arial Narrow"/>
          <w:color w:val="000000"/>
          <w:szCs w:val="24"/>
          <w:lang w:val="tr-TR" w:eastAsia="tr-TR" w:bidi="tr-TR"/>
        </w:rPr>
        <w:t>i aerului, în special a polu</w:t>
      </w:r>
      <w:r w:rsidR="00A85E7D" w:rsidRPr="00A85E7D">
        <w:rPr>
          <w:rFonts w:ascii="Arial Narrow" w:hAnsi="Arial Narrow"/>
          <w:color w:val="000000"/>
          <w:szCs w:val="24"/>
          <w:lang w:val="tr-TR" w:eastAsia="tr-TR" w:bidi="tr-TR"/>
        </w:rPr>
        <w:t>ă</w:t>
      </w:r>
      <w:r w:rsidRPr="00A85E7D">
        <w:rPr>
          <w:rFonts w:ascii="Arial Narrow" w:hAnsi="Arial Narrow"/>
          <w:color w:val="000000"/>
          <w:szCs w:val="24"/>
          <w:lang w:val="tr-TR" w:eastAsia="tr-TR" w:bidi="tr-TR"/>
        </w:rPr>
        <w:t>rii cu pulberi.</w:t>
      </w:r>
    </w:p>
    <w:p w14:paraId="06B0D83D" w14:textId="77777777" w:rsidR="006E6CA4" w:rsidRPr="00942BF0" w:rsidRDefault="006E6CA4" w:rsidP="006E6CA4">
      <w:pPr>
        <w:ind w:firstLine="360"/>
        <w:rPr>
          <w:rFonts w:ascii="Arial Narrow" w:hAnsi="Arial Narrow"/>
          <w:color w:val="000000"/>
          <w:szCs w:val="24"/>
          <w:lang w:val="tr-TR" w:eastAsia="tr-TR" w:bidi="tr-TR"/>
        </w:rPr>
      </w:pPr>
    </w:p>
    <w:p w14:paraId="11431FF2" w14:textId="77777777" w:rsidR="00A85E7D" w:rsidRPr="00942BF0" w:rsidRDefault="00A85E7D" w:rsidP="00A85E7D">
      <w:pPr>
        <w:ind w:firstLine="360"/>
        <w:rPr>
          <w:rFonts w:ascii="Arial Narrow" w:eastAsia="Arial" w:hAnsi="Arial Narrow" w:cs="Arial"/>
          <w:i/>
          <w:iCs/>
          <w:color w:val="000000"/>
          <w:sz w:val="28"/>
          <w:szCs w:val="28"/>
          <w:lang w:eastAsia="en-US" w:bidi="en-US"/>
        </w:rPr>
      </w:pPr>
      <w:r w:rsidRPr="00942BF0">
        <w:rPr>
          <w:rFonts w:ascii="Arial Narrow" w:eastAsia="Arial" w:hAnsi="Arial Narrow" w:cs="Arial"/>
          <w:i/>
          <w:iCs/>
          <w:color w:val="000000"/>
          <w:sz w:val="28"/>
          <w:szCs w:val="28"/>
          <w:lang w:eastAsia="en-US" w:bidi="en-US"/>
        </w:rPr>
        <w:t>Impactul santierului si a activitatilor asupra solului solului, subsolului şi apelor subterane</w:t>
      </w:r>
    </w:p>
    <w:p w14:paraId="572D36B8" w14:textId="3050A36B" w:rsidR="00A85E7D" w:rsidRPr="00942BF0" w:rsidRDefault="00A85E7D"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 xml:space="preserve">Din punct de vedere al mediului, factoruI „sol", în cazul obiectivului, este nerelevant. Toate lucrârile de constructie se desfâşoarâ pe drum </w:t>
      </w:r>
      <w:r w:rsidR="00942BF0" w:rsidRPr="00942BF0">
        <w:rPr>
          <w:rFonts w:ascii="Arial Narrow" w:eastAsia="Arial" w:hAnsi="Arial Narrow" w:cs="Arial"/>
          <w:color w:val="000000"/>
          <w:szCs w:val="24"/>
          <w:lang w:eastAsia="en-US" w:bidi="en-US"/>
        </w:rPr>
        <w:t>ș</w:t>
      </w:r>
      <w:r w:rsidRPr="00942BF0">
        <w:rPr>
          <w:rFonts w:ascii="Arial Narrow" w:eastAsia="Arial" w:hAnsi="Arial Narrow" w:cs="Arial"/>
          <w:color w:val="000000"/>
          <w:szCs w:val="24"/>
          <w:lang w:eastAsia="en-US" w:bidi="en-US"/>
        </w:rPr>
        <w:t xml:space="preserve">i </w:t>
      </w:r>
      <w:r w:rsidR="00942BF0" w:rsidRPr="00942BF0">
        <w:rPr>
          <w:rFonts w:ascii="Arial Narrow" w:eastAsia="Arial" w:hAnsi="Arial Narrow" w:cs="Arial"/>
          <w:color w:val="000000"/>
          <w:szCs w:val="24"/>
          <w:lang w:eastAsia="en-US" w:bidi="en-US"/>
        </w:rPr>
        <w:t>î</w:t>
      </w:r>
      <w:r w:rsidRPr="00942BF0">
        <w:rPr>
          <w:rFonts w:ascii="Arial Narrow" w:eastAsia="Arial" w:hAnsi="Arial Narrow" w:cs="Arial"/>
          <w:color w:val="000000"/>
          <w:szCs w:val="24"/>
          <w:lang w:eastAsia="en-US" w:bidi="en-US"/>
        </w:rPr>
        <w:t>n apropierea acestuia.</w:t>
      </w:r>
    </w:p>
    <w:p w14:paraId="58C5D1A3" w14:textId="77777777" w:rsidR="00942BF0" w:rsidRPr="00942BF0" w:rsidRDefault="00942BF0"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Î</w:t>
      </w:r>
      <w:r w:rsidR="00A85E7D" w:rsidRPr="00942BF0">
        <w:rPr>
          <w:rFonts w:ascii="Arial Narrow" w:eastAsia="Arial" w:hAnsi="Arial Narrow" w:cs="Arial"/>
          <w:color w:val="000000"/>
          <w:szCs w:val="24"/>
          <w:lang w:eastAsia="en-US" w:bidi="en-US"/>
        </w:rPr>
        <w:t>n zona drumului nu se cunosc dep</w:t>
      </w:r>
      <w:r w:rsidRPr="00942BF0">
        <w:rPr>
          <w:rFonts w:ascii="Arial Narrow" w:eastAsia="Arial" w:hAnsi="Arial Narrow" w:cs="Arial"/>
          <w:color w:val="000000"/>
          <w:szCs w:val="24"/>
          <w:lang w:eastAsia="en-US" w:bidi="en-US"/>
        </w:rPr>
        <w:t>ăș</w:t>
      </w:r>
      <w:r w:rsidR="00A85E7D" w:rsidRPr="00942BF0">
        <w:rPr>
          <w:rFonts w:ascii="Arial Narrow" w:eastAsia="Arial" w:hAnsi="Arial Narrow" w:cs="Arial"/>
          <w:color w:val="000000"/>
          <w:szCs w:val="24"/>
          <w:lang w:eastAsia="en-US" w:bidi="en-US"/>
        </w:rPr>
        <w:t>iri ale concentra</w:t>
      </w:r>
      <w:r w:rsidRPr="00942BF0">
        <w:rPr>
          <w:rFonts w:ascii="Arial Narrow" w:eastAsia="Arial" w:hAnsi="Arial Narrow" w:cs="Arial"/>
          <w:color w:val="000000"/>
          <w:szCs w:val="24"/>
          <w:lang w:eastAsia="en-US" w:bidi="en-US"/>
        </w:rPr>
        <w:t>ț</w:t>
      </w:r>
      <w:r w:rsidR="00A85E7D" w:rsidRPr="00942BF0">
        <w:rPr>
          <w:rFonts w:ascii="Arial Narrow" w:eastAsia="Arial" w:hAnsi="Arial Narrow" w:cs="Arial"/>
          <w:color w:val="000000"/>
          <w:szCs w:val="24"/>
          <w:lang w:eastAsia="en-US" w:bidi="en-US"/>
        </w:rPr>
        <w:t>iilor de substan</w:t>
      </w:r>
      <w:r w:rsidRPr="00942BF0">
        <w:rPr>
          <w:rFonts w:ascii="Arial Narrow" w:eastAsia="Arial" w:hAnsi="Arial Narrow" w:cs="Arial"/>
          <w:color w:val="000000"/>
          <w:szCs w:val="24"/>
          <w:lang w:eastAsia="en-US" w:bidi="en-US"/>
        </w:rPr>
        <w:t>ț</w:t>
      </w:r>
      <w:r w:rsidR="00A85E7D" w:rsidRPr="00942BF0">
        <w:rPr>
          <w:rFonts w:ascii="Arial Narrow" w:eastAsia="Arial" w:hAnsi="Arial Narrow" w:cs="Arial"/>
          <w:color w:val="000000"/>
          <w:szCs w:val="24"/>
          <w:lang w:eastAsia="en-US" w:bidi="en-US"/>
        </w:rPr>
        <w:t xml:space="preserve">e poluante în sol sau cazuri de poluari accidentale. </w:t>
      </w:r>
    </w:p>
    <w:p w14:paraId="7C990655" w14:textId="38018BF3" w:rsidR="00A85E7D" w:rsidRPr="00942BF0" w:rsidRDefault="00A85E7D"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In consecinta se apreciaz</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c</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substan</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ele poluante se situeazâ în vecinâtatea valorilor normale cf. prevederilor Ordinului 756/1997 pentru Reglementarea privind evaluarea polu</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rii mediului.</w:t>
      </w:r>
    </w:p>
    <w:p w14:paraId="1594F4C0" w14:textId="13FF6AE1" w:rsidR="00A85E7D" w:rsidRPr="00942BF0" w:rsidRDefault="00A85E7D"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Se poate aprecia c</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activit</w:t>
      </w:r>
      <w:r w:rsidR="00942BF0" w:rsidRPr="00942BF0">
        <w:rPr>
          <w:rFonts w:ascii="Arial Narrow" w:eastAsia="Arial" w:hAnsi="Arial Narrow" w:cs="Arial"/>
          <w:color w:val="000000"/>
          <w:szCs w:val="24"/>
          <w:lang w:eastAsia="en-US" w:bidi="en-US"/>
        </w:rPr>
        <w:t>ăț</w:t>
      </w:r>
      <w:r w:rsidRPr="00942BF0">
        <w:rPr>
          <w:rFonts w:ascii="Arial Narrow" w:eastAsia="Arial" w:hAnsi="Arial Narrow" w:cs="Arial"/>
          <w:color w:val="000000"/>
          <w:szCs w:val="24"/>
          <w:lang w:eastAsia="en-US" w:bidi="en-US"/>
        </w:rPr>
        <w:t>ile desf</w:t>
      </w:r>
      <w:r w:rsidR="00942BF0" w:rsidRPr="00942BF0">
        <w:rPr>
          <w:rFonts w:ascii="Arial Narrow" w:eastAsia="Arial" w:hAnsi="Arial Narrow" w:cs="Arial"/>
          <w:color w:val="000000"/>
          <w:szCs w:val="24"/>
          <w:lang w:eastAsia="en-US" w:bidi="en-US"/>
        </w:rPr>
        <w:t>ăș</w:t>
      </w:r>
      <w:r w:rsidRPr="00942BF0">
        <w:rPr>
          <w:rFonts w:ascii="Arial Narrow" w:eastAsia="Arial" w:hAnsi="Arial Narrow" w:cs="Arial"/>
          <w:color w:val="000000"/>
          <w:szCs w:val="24"/>
          <w:lang w:eastAsia="en-US" w:bidi="en-US"/>
        </w:rPr>
        <w:t>urate pân</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în prezent nu au determinat poluarea solului.</w:t>
      </w:r>
    </w:p>
    <w:p w14:paraId="0E7E259F" w14:textId="02CEE4E9" w:rsidR="00A85E7D" w:rsidRPr="00942BF0" w:rsidRDefault="00A85E7D" w:rsidP="00A85E7D">
      <w:pPr>
        <w:ind w:firstLine="360"/>
        <w:rPr>
          <w:rFonts w:ascii="Arial Narrow" w:eastAsia="Arial" w:hAnsi="Arial Narrow" w:cs="Arial"/>
          <w:color w:val="000000"/>
          <w:szCs w:val="24"/>
          <w:lang w:eastAsia="en-US" w:bidi="en-US"/>
        </w:rPr>
      </w:pPr>
      <w:r w:rsidRPr="00942BF0">
        <w:rPr>
          <w:rFonts w:ascii="Arial Narrow" w:eastAsia="Arial" w:hAnsi="Arial Narrow" w:cs="Arial"/>
          <w:color w:val="000000"/>
          <w:szCs w:val="24"/>
          <w:lang w:eastAsia="en-US" w:bidi="en-US"/>
        </w:rPr>
        <w:t>Lucrârile de s</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p</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turi preconizate in etapa de executie vor avea doar un impact mecanic asupra straturilor superioare ale drumului, in zona taluzelor, unde sunt propuse lucr</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w:t>
      </w:r>
      <w:r w:rsidR="00942BF0" w:rsidRPr="00942BF0">
        <w:rPr>
          <w:rFonts w:ascii="Arial Narrow" w:eastAsia="Arial" w:hAnsi="Arial Narrow" w:cs="Arial"/>
          <w:color w:val="000000"/>
          <w:szCs w:val="24"/>
          <w:lang w:eastAsia="en-US" w:bidi="en-US"/>
        </w:rPr>
        <w:t>i</w:t>
      </w:r>
      <w:r w:rsidRPr="00942BF0">
        <w:rPr>
          <w:rFonts w:ascii="Arial Narrow" w:eastAsia="Arial" w:hAnsi="Arial Narrow" w:cs="Arial"/>
          <w:color w:val="000000"/>
          <w:szCs w:val="24"/>
          <w:lang w:eastAsia="en-US" w:bidi="en-US"/>
        </w:rPr>
        <w:t xml:space="preserve"> de protejare, f</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a favoriza apari</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ia eroziunilor sau siroirilor,</w:t>
      </w:r>
    </w:p>
    <w:p w14:paraId="12721CE2" w14:textId="75BA9486" w:rsidR="006E6CA4" w:rsidRPr="00942BF0" w:rsidRDefault="00A85E7D" w:rsidP="00A85E7D">
      <w:pPr>
        <w:ind w:firstLine="360"/>
        <w:rPr>
          <w:rFonts w:ascii="Arial Narrow" w:hAnsi="Arial Narrow"/>
          <w:color w:val="000000"/>
          <w:szCs w:val="24"/>
          <w:lang w:val="tr-TR" w:eastAsia="tr-TR" w:bidi="tr-TR"/>
        </w:rPr>
      </w:pPr>
      <w:r w:rsidRPr="00942BF0">
        <w:rPr>
          <w:rFonts w:ascii="Arial Narrow" w:eastAsia="Arial" w:hAnsi="Arial Narrow" w:cs="Arial"/>
          <w:color w:val="000000"/>
          <w:szCs w:val="24"/>
          <w:lang w:eastAsia="en-US" w:bidi="en-US"/>
        </w:rPr>
        <w:t>Lucrârile proiectate pentru construc</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ia drumului asigur</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 xml:space="preserve"> o protec</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ie corespunzâtoare</w:t>
      </w:r>
      <w:r w:rsidR="00942BF0" w:rsidRPr="00942BF0">
        <w:rPr>
          <w:rFonts w:ascii="Arial Narrow" w:eastAsia="Arial" w:hAnsi="Arial Narrow" w:cs="Arial"/>
          <w:color w:val="000000"/>
          <w:szCs w:val="24"/>
          <w:lang w:eastAsia="en-US" w:bidi="en-US"/>
        </w:rPr>
        <w:t xml:space="preserve"> a</w:t>
      </w:r>
      <w:r w:rsidRPr="00942BF0">
        <w:rPr>
          <w:rFonts w:ascii="Arial Narrow" w:eastAsia="Arial" w:hAnsi="Arial Narrow" w:cs="Arial"/>
          <w:color w:val="000000"/>
          <w:szCs w:val="24"/>
          <w:lang w:eastAsia="en-US" w:bidi="en-US"/>
        </w:rPr>
        <w:t xml:space="preserve"> solului, inclusiv în cazul devers</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rii accidentale a unor substan</w:t>
      </w:r>
      <w:r w:rsidR="00942BF0" w:rsidRPr="00942BF0">
        <w:rPr>
          <w:rFonts w:ascii="Arial Narrow" w:eastAsia="Arial" w:hAnsi="Arial Narrow" w:cs="Arial"/>
          <w:color w:val="000000"/>
          <w:szCs w:val="24"/>
          <w:lang w:eastAsia="en-US" w:bidi="en-US"/>
        </w:rPr>
        <w:t>ț</w:t>
      </w:r>
      <w:r w:rsidRPr="00942BF0">
        <w:rPr>
          <w:rFonts w:ascii="Arial Narrow" w:eastAsia="Arial" w:hAnsi="Arial Narrow" w:cs="Arial"/>
          <w:color w:val="000000"/>
          <w:szCs w:val="24"/>
          <w:lang w:eastAsia="en-US" w:bidi="en-US"/>
        </w:rPr>
        <w:t>e poluante, put</w:t>
      </w:r>
      <w:r w:rsidR="00942BF0" w:rsidRPr="00942BF0">
        <w:rPr>
          <w:rFonts w:ascii="Arial Narrow" w:eastAsia="Arial" w:hAnsi="Arial Narrow" w:cs="Arial"/>
          <w:color w:val="000000"/>
          <w:szCs w:val="24"/>
          <w:lang w:eastAsia="en-US" w:bidi="en-US"/>
        </w:rPr>
        <w:t>â</w:t>
      </w:r>
      <w:r w:rsidRPr="00942BF0">
        <w:rPr>
          <w:rFonts w:ascii="Arial Narrow" w:eastAsia="Arial" w:hAnsi="Arial Narrow" w:cs="Arial"/>
          <w:color w:val="000000"/>
          <w:szCs w:val="24"/>
          <w:lang w:eastAsia="en-US" w:bidi="en-US"/>
        </w:rPr>
        <w:t>ndu-se intervenii urgent in caz de necesitate pentru cur</w:t>
      </w:r>
      <w:r w:rsidR="00942BF0" w:rsidRPr="00942BF0">
        <w:rPr>
          <w:rFonts w:ascii="Arial Narrow" w:eastAsia="Arial" w:hAnsi="Arial Narrow" w:cs="Arial"/>
          <w:color w:val="000000"/>
          <w:szCs w:val="24"/>
          <w:lang w:eastAsia="en-US" w:bidi="en-US"/>
        </w:rPr>
        <w:t>ăț</w:t>
      </w:r>
      <w:r w:rsidRPr="00942BF0">
        <w:rPr>
          <w:rFonts w:ascii="Arial Narrow" w:eastAsia="Arial" w:hAnsi="Arial Narrow" w:cs="Arial"/>
          <w:color w:val="000000"/>
          <w:szCs w:val="24"/>
          <w:lang w:eastAsia="en-US" w:bidi="en-US"/>
        </w:rPr>
        <w:t>area unor eventuale polu</w:t>
      </w:r>
      <w:r w:rsidR="00942BF0" w:rsidRPr="00942BF0">
        <w:rPr>
          <w:rFonts w:ascii="Arial Narrow" w:eastAsia="Arial" w:hAnsi="Arial Narrow" w:cs="Arial"/>
          <w:color w:val="000000"/>
          <w:szCs w:val="24"/>
          <w:lang w:eastAsia="en-US" w:bidi="en-US"/>
        </w:rPr>
        <w:t>ă</w:t>
      </w:r>
      <w:r w:rsidRPr="00942BF0">
        <w:rPr>
          <w:rFonts w:ascii="Arial Narrow" w:eastAsia="Arial" w:hAnsi="Arial Narrow" w:cs="Arial"/>
          <w:color w:val="000000"/>
          <w:szCs w:val="24"/>
          <w:lang w:eastAsia="en-US" w:bidi="en-US"/>
        </w:rPr>
        <w:t>ri accidentale</w:t>
      </w:r>
    </w:p>
    <w:p w14:paraId="16BADBBD" w14:textId="66EAE175" w:rsidR="00942BF0" w:rsidRDefault="00942BF0">
      <w:pPr>
        <w:rPr>
          <w:rFonts w:ascii="Arial Narrow" w:hAnsi="Arial Narrow"/>
          <w:i/>
          <w:iCs/>
          <w:sz w:val="28"/>
          <w:szCs w:val="28"/>
        </w:rPr>
      </w:pPr>
      <w:r>
        <w:rPr>
          <w:rFonts w:ascii="Arial Narrow" w:hAnsi="Arial Narrow"/>
          <w:i/>
          <w:iCs/>
          <w:sz w:val="28"/>
          <w:szCs w:val="28"/>
        </w:rPr>
        <w:br w:type="page"/>
      </w:r>
    </w:p>
    <w:p w14:paraId="5BD82530" w14:textId="77777777" w:rsidR="00942BF0" w:rsidRPr="00942BF0" w:rsidRDefault="00942BF0" w:rsidP="00942BF0">
      <w:pPr>
        <w:ind w:firstLine="360"/>
        <w:rPr>
          <w:rFonts w:ascii="Arial Narrow" w:hAnsi="Arial Narrow"/>
          <w:i/>
          <w:iCs/>
          <w:sz w:val="28"/>
          <w:szCs w:val="28"/>
        </w:rPr>
      </w:pPr>
    </w:p>
    <w:p w14:paraId="24F841B8" w14:textId="4ABD094F" w:rsidR="00942BF0" w:rsidRPr="00942BF0" w:rsidRDefault="00942BF0" w:rsidP="00942BF0">
      <w:pPr>
        <w:ind w:firstLine="360"/>
        <w:rPr>
          <w:rFonts w:ascii="Arial Narrow" w:hAnsi="Arial Narrow"/>
          <w:i/>
          <w:iCs/>
          <w:sz w:val="28"/>
          <w:szCs w:val="28"/>
        </w:rPr>
      </w:pPr>
      <w:r w:rsidRPr="00942BF0">
        <w:rPr>
          <w:rFonts w:ascii="Arial Narrow" w:hAnsi="Arial Narrow"/>
          <w:i/>
          <w:iCs/>
          <w:sz w:val="28"/>
          <w:szCs w:val="28"/>
        </w:rPr>
        <w:t>M</w:t>
      </w:r>
      <w:r w:rsidR="00017ED7">
        <w:rPr>
          <w:rFonts w:ascii="Arial Narrow" w:hAnsi="Arial Narrow"/>
          <w:i/>
          <w:iCs/>
          <w:sz w:val="28"/>
          <w:szCs w:val="28"/>
        </w:rPr>
        <w:t>ă</w:t>
      </w:r>
      <w:r w:rsidRPr="00942BF0">
        <w:rPr>
          <w:rFonts w:ascii="Arial Narrow" w:hAnsi="Arial Narrow"/>
          <w:i/>
          <w:iCs/>
          <w:sz w:val="28"/>
          <w:szCs w:val="28"/>
        </w:rPr>
        <w:t>suri de diminuare a posibilelor poluari ale solului, subsolului şi apelor subterane</w:t>
      </w:r>
    </w:p>
    <w:p w14:paraId="62FDF7C6" w14:textId="6391AEC7" w:rsidR="00942BF0" w:rsidRPr="00942BF0" w:rsidRDefault="00942BF0" w:rsidP="00942BF0">
      <w:pPr>
        <w:ind w:firstLine="720"/>
        <w:rPr>
          <w:rFonts w:ascii="Arial Narrow" w:hAnsi="Arial Narrow"/>
          <w:sz w:val="28"/>
          <w:szCs w:val="28"/>
        </w:rPr>
      </w:pPr>
      <w:r>
        <w:rPr>
          <w:rFonts w:ascii="Arial Narrow" w:hAnsi="Arial Narrow"/>
          <w:sz w:val="28"/>
          <w:szCs w:val="28"/>
        </w:rPr>
        <w:t>Î</w:t>
      </w:r>
      <w:r w:rsidRPr="00942BF0">
        <w:rPr>
          <w:rFonts w:ascii="Arial Narrow" w:hAnsi="Arial Narrow"/>
          <w:sz w:val="28"/>
          <w:szCs w:val="28"/>
        </w:rPr>
        <w:t>n perioada de execute, impactul asupra solului, subsolului si apelor subterane poate fi diminuat prin urmatoarele masuri:</w:t>
      </w:r>
    </w:p>
    <w:p w14:paraId="44174F28" w14:textId="0653D8D2" w:rsidR="00942BF0" w:rsidRPr="00E41E0A" w:rsidRDefault="00942BF0" w:rsidP="00C02915">
      <w:pPr>
        <w:pStyle w:val="ListParagraph"/>
        <w:numPr>
          <w:ilvl w:val="0"/>
          <w:numId w:val="24"/>
        </w:numPr>
        <w:ind w:left="851" w:firstLine="5"/>
        <w:rPr>
          <w:rFonts w:ascii="Arial Narrow" w:hAnsi="Arial Narrow"/>
          <w:szCs w:val="24"/>
        </w:rPr>
      </w:pPr>
      <w:r w:rsidRPr="00E41E0A">
        <w:rPr>
          <w:rFonts w:ascii="Arial Narrow" w:hAnsi="Arial Narrow"/>
          <w:szCs w:val="24"/>
        </w:rPr>
        <w:t xml:space="preserve">platformele bazelor de productie să fie așezate pe o suprafata de beton pentru a împiedica sau reduce infiltrațiile de substanțe poluante; prevederea unor rigole de dirijare a eventualelor scurgeri, cu debușarea în bașe </w:t>
      </w:r>
      <w:r w:rsidR="00DE3978" w:rsidRPr="00E41E0A">
        <w:rPr>
          <w:rFonts w:ascii="Arial Narrow" w:hAnsi="Arial Narrow"/>
          <w:szCs w:val="24"/>
        </w:rPr>
        <w:t>i</w:t>
      </w:r>
      <w:r w:rsidRPr="00E41E0A">
        <w:rPr>
          <w:rFonts w:ascii="Arial Narrow" w:hAnsi="Arial Narrow"/>
          <w:szCs w:val="24"/>
        </w:rPr>
        <w:t>mpermeabİlizate din care s</w:t>
      </w:r>
      <w:r w:rsidR="00DE3978" w:rsidRPr="00E41E0A">
        <w:rPr>
          <w:rFonts w:ascii="Arial Narrow" w:hAnsi="Arial Narrow"/>
          <w:szCs w:val="24"/>
        </w:rPr>
        <w:t>ă</w:t>
      </w:r>
      <w:r w:rsidRPr="00E41E0A">
        <w:rPr>
          <w:rFonts w:ascii="Arial Narrow" w:hAnsi="Arial Narrow"/>
          <w:szCs w:val="24"/>
        </w:rPr>
        <w:t xml:space="preserve"> se poat</w:t>
      </w:r>
      <w:r w:rsidR="00DE3978" w:rsidRPr="00E41E0A">
        <w:rPr>
          <w:rFonts w:ascii="Arial Narrow" w:hAnsi="Arial Narrow"/>
          <w:szCs w:val="24"/>
        </w:rPr>
        <w:t>ă</w:t>
      </w:r>
      <w:r w:rsidRPr="00E41E0A">
        <w:rPr>
          <w:rFonts w:ascii="Arial Narrow" w:hAnsi="Arial Narrow"/>
          <w:szCs w:val="24"/>
        </w:rPr>
        <w:t xml:space="preserve"> colecta operativ lichidele contaminante;</w:t>
      </w:r>
    </w:p>
    <w:p w14:paraId="4D447E68" w14:textId="6BEC7BD6" w:rsidR="00942BF0" w:rsidRPr="00E41E0A" w:rsidRDefault="00942BF0" w:rsidP="00C02915">
      <w:pPr>
        <w:pStyle w:val="ListParagraph"/>
        <w:numPr>
          <w:ilvl w:val="0"/>
          <w:numId w:val="24"/>
        </w:numPr>
        <w:ind w:left="851" w:firstLine="5"/>
        <w:rPr>
          <w:rFonts w:ascii="Arial Narrow" w:hAnsi="Arial Narrow"/>
          <w:szCs w:val="24"/>
        </w:rPr>
      </w:pPr>
      <w:r w:rsidRPr="00E41E0A">
        <w:rPr>
          <w:rFonts w:ascii="Arial Narrow" w:hAnsi="Arial Narrow"/>
          <w:szCs w:val="24"/>
        </w:rPr>
        <w:t>platformele organiz</w:t>
      </w:r>
      <w:r w:rsidR="00DE3978" w:rsidRPr="00E41E0A">
        <w:rPr>
          <w:rFonts w:ascii="Arial Narrow" w:hAnsi="Arial Narrow"/>
          <w:szCs w:val="24"/>
        </w:rPr>
        <w:t>ă</w:t>
      </w:r>
      <w:r w:rsidRPr="00E41E0A">
        <w:rPr>
          <w:rFonts w:ascii="Arial Narrow" w:hAnsi="Arial Narrow"/>
          <w:szCs w:val="24"/>
        </w:rPr>
        <w:t xml:space="preserve">rii de şantier vor </w:t>
      </w:r>
      <w:r w:rsidR="00DE3978" w:rsidRPr="00E41E0A">
        <w:rPr>
          <w:rFonts w:ascii="Arial Narrow" w:hAnsi="Arial Narrow"/>
          <w:szCs w:val="24"/>
        </w:rPr>
        <w:t xml:space="preserve">fii </w:t>
      </w:r>
      <w:r w:rsidRPr="00E41E0A">
        <w:rPr>
          <w:rFonts w:ascii="Arial Narrow" w:hAnsi="Arial Narrow"/>
          <w:szCs w:val="24"/>
        </w:rPr>
        <w:t>prev</w:t>
      </w:r>
      <w:r w:rsidR="00DE3978" w:rsidRPr="00E41E0A">
        <w:rPr>
          <w:rFonts w:ascii="Arial Narrow" w:hAnsi="Arial Narrow"/>
          <w:szCs w:val="24"/>
        </w:rPr>
        <w:t>ă</w:t>
      </w:r>
      <w:r w:rsidRPr="00E41E0A">
        <w:rPr>
          <w:rFonts w:ascii="Arial Narrow" w:hAnsi="Arial Narrow"/>
          <w:szCs w:val="24"/>
        </w:rPr>
        <w:t xml:space="preserve">zute cu </w:t>
      </w:r>
      <w:r w:rsidR="00DE3978" w:rsidRPr="00E41E0A">
        <w:rPr>
          <w:rFonts w:ascii="Arial Narrow" w:hAnsi="Arial Narrow"/>
          <w:szCs w:val="24"/>
        </w:rPr>
        <w:t>ș</w:t>
      </w:r>
      <w:r w:rsidRPr="00E41E0A">
        <w:rPr>
          <w:rFonts w:ascii="Arial Narrow" w:hAnsi="Arial Narrow"/>
          <w:szCs w:val="24"/>
        </w:rPr>
        <w:t xml:space="preserve">anturi </w:t>
      </w:r>
      <w:r w:rsidR="00DE3978" w:rsidRPr="00E41E0A">
        <w:rPr>
          <w:rFonts w:ascii="Arial Narrow" w:hAnsi="Arial Narrow"/>
          <w:szCs w:val="24"/>
        </w:rPr>
        <w:t>i</w:t>
      </w:r>
      <w:r w:rsidRPr="00E41E0A">
        <w:rPr>
          <w:rFonts w:ascii="Arial Narrow" w:hAnsi="Arial Narrow"/>
          <w:szCs w:val="24"/>
        </w:rPr>
        <w:t>mpermeab</w:t>
      </w:r>
      <w:r w:rsidR="00DE3978" w:rsidRPr="00E41E0A">
        <w:rPr>
          <w:rFonts w:ascii="Arial Narrow" w:hAnsi="Arial Narrow"/>
          <w:szCs w:val="24"/>
        </w:rPr>
        <w:t>i</w:t>
      </w:r>
      <w:r w:rsidRPr="00E41E0A">
        <w:rPr>
          <w:rFonts w:ascii="Arial Narrow" w:hAnsi="Arial Narrow"/>
          <w:szCs w:val="24"/>
        </w:rPr>
        <w:t>lizate de colectare şi un sistem de epurare a apelor uzate pluviale sau provenite din sp</w:t>
      </w:r>
      <w:r w:rsidR="00DE3978" w:rsidRPr="00E41E0A">
        <w:rPr>
          <w:rFonts w:ascii="Arial Narrow" w:hAnsi="Arial Narrow"/>
          <w:szCs w:val="24"/>
        </w:rPr>
        <w:t>ă</w:t>
      </w:r>
      <w:r w:rsidRPr="00E41E0A">
        <w:rPr>
          <w:rFonts w:ascii="Arial Narrow" w:hAnsi="Arial Narrow"/>
          <w:szCs w:val="24"/>
        </w:rPr>
        <w:t>l</w:t>
      </w:r>
      <w:r w:rsidR="00DE3978" w:rsidRPr="00E41E0A">
        <w:rPr>
          <w:rFonts w:ascii="Arial Narrow" w:hAnsi="Arial Narrow"/>
          <w:szCs w:val="24"/>
        </w:rPr>
        <w:t>ă</w:t>
      </w:r>
      <w:r w:rsidRPr="00E41E0A">
        <w:rPr>
          <w:rFonts w:ascii="Arial Narrow" w:hAnsi="Arial Narrow"/>
          <w:szCs w:val="24"/>
        </w:rPr>
        <w:t>ri;</w:t>
      </w:r>
    </w:p>
    <w:p w14:paraId="57B2438E" w14:textId="4C9F6E3D" w:rsidR="00942BF0" w:rsidRPr="00E41E0A" w:rsidRDefault="00942BF0" w:rsidP="00C02915">
      <w:pPr>
        <w:pStyle w:val="ListParagraph"/>
        <w:numPr>
          <w:ilvl w:val="0"/>
          <w:numId w:val="24"/>
        </w:numPr>
        <w:ind w:left="851" w:firstLine="5"/>
        <w:rPr>
          <w:rFonts w:ascii="Arial Narrow" w:hAnsi="Arial Narrow"/>
          <w:szCs w:val="24"/>
        </w:rPr>
      </w:pPr>
      <w:r w:rsidRPr="00E41E0A">
        <w:rPr>
          <w:rFonts w:ascii="Arial Narrow" w:hAnsi="Arial Narrow"/>
          <w:szCs w:val="24"/>
        </w:rPr>
        <w:t>evitarea degrad</w:t>
      </w:r>
      <w:r w:rsidR="00DE3978" w:rsidRPr="00E41E0A">
        <w:rPr>
          <w:rFonts w:ascii="Arial Narrow" w:hAnsi="Arial Narrow"/>
          <w:szCs w:val="24"/>
        </w:rPr>
        <w:t>ă</w:t>
      </w:r>
      <w:r w:rsidRPr="00E41E0A">
        <w:rPr>
          <w:rFonts w:ascii="Arial Narrow" w:hAnsi="Arial Narrow"/>
          <w:szCs w:val="24"/>
        </w:rPr>
        <w:t>rii zonelor învecinate amplasamentului drumului şi a vegeta</w:t>
      </w:r>
      <w:r w:rsidR="00DE3978" w:rsidRPr="00E41E0A">
        <w:rPr>
          <w:rFonts w:ascii="Arial Narrow" w:hAnsi="Arial Narrow"/>
          <w:szCs w:val="24"/>
        </w:rPr>
        <w:t>ț</w:t>
      </w:r>
      <w:r w:rsidRPr="00E41E0A">
        <w:rPr>
          <w:rFonts w:ascii="Arial Narrow" w:hAnsi="Arial Narrow"/>
          <w:szCs w:val="24"/>
        </w:rPr>
        <w:t>iei existente din perimetrul adiacent zonelor de lucru prin sta</w:t>
      </w:r>
      <w:r w:rsidR="00DE3978" w:rsidRPr="00E41E0A">
        <w:rPr>
          <w:rFonts w:ascii="Arial Narrow" w:hAnsi="Arial Narrow"/>
          <w:szCs w:val="24"/>
        </w:rPr>
        <w:t>ț</w:t>
      </w:r>
      <w:r w:rsidRPr="00E41E0A">
        <w:rPr>
          <w:rFonts w:ascii="Arial Narrow" w:hAnsi="Arial Narrow"/>
          <w:szCs w:val="24"/>
        </w:rPr>
        <w:t>ionarea utilajelor, efectuarea de repara</w:t>
      </w:r>
      <w:r w:rsidR="00DE3978" w:rsidRPr="00E41E0A">
        <w:rPr>
          <w:rFonts w:ascii="Arial Narrow" w:hAnsi="Arial Narrow"/>
          <w:szCs w:val="24"/>
        </w:rPr>
        <w:t>ț</w:t>
      </w:r>
      <w:r w:rsidRPr="00E41E0A">
        <w:rPr>
          <w:rFonts w:ascii="Arial Narrow" w:hAnsi="Arial Narrow"/>
          <w:szCs w:val="24"/>
        </w:rPr>
        <w:t>ii. depozitarea de materiale et</w:t>
      </w:r>
      <w:r w:rsidR="00DE3978" w:rsidRPr="00E41E0A">
        <w:rPr>
          <w:rFonts w:ascii="Arial Narrow" w:hAnsi="Arial Narrow"/>
          <w:szCs w:val="24"/>
        </w:rPr>
        <w:t>c</w:t>
      </w:r>
      <w:r w:rsidRPr="00E41E0A">
        <w:rPr>
          <w:rFonts w:ascii="Arial Narrow" w:hAnsi="Arial Narrow"/>
          <w:szCs w:val="24"/>
        </w:rPr>
        <w:t>.;</w:t>
      </w:r>
    </w:p>
    <w:p w14:paraId="6CD68E60" w14:textId="5F598A63" w:rsidR="00942BF0" w:rsidRPr="00E41E0A" w:rsidRDefault="00942BF0" w:rsidP="00C02915">
      <w:pPr>
        <w:pStyle w:val="ListParagraph"/>
        <w:numPr>
          <w:ilvl w:val="0"/>
          <w:numId w:val="24"/>
        </w:numPr>
        <w:ind w:left="851" w:firstLine="5"/>
        <w:rPr>
          <w:rFonts w:ascii="Arial Narrow" w:hAnsi="Arial Narrow"/>
          <w:szCs w:val="24"/>
        </w:rPr>
      </w:pPr>
      <w:r w:rsidRPr="00E41E0A">
        <w:rPr>
          <w:rFonts w:ascii="Arial Narrow" w:hAnsi="Arial Narrow"/>
          <w:szCs w:val="24"/>
        </w:rPr>
        <w:t>evitarea ocuparii terenurilor de calitate superioar</w:t>
      </w:r>
      <w:r w:rsidR="00DE3978" w:rsidRPr="00E41E0A">
        <w:rPr>
          <w:rFonts w:ascii="Arial Narrow" w:hAnsi="Arial Narrow"/>
          <w:szCs w:val="24"/>
        </w:rPr>
        <w:t>ă</w:t>
      </w:r>
      <w:r w:rsidRPr="00E41E0A">
        <w:rPr>
          <w:rFonts w:ascii="Arial Narrow" w:hAnsi="Arial Narrow"/>
          <w:szCs w:val="24"/>
        </w:rPr>
        <w:t xml:space="preserve"> pentru organizarea de şantier;</w:t>
      </w:r>
    </w:p>
    <w:p w14:paraId="7E20F960" w14:textId="2F0FD151" w:rsidR="00942BF0" w:rsidRPr="00E41E0A" w:rsidRDefault="00942BF0" w:rsidP="00C02915">
      <w:pPr>
        <w:pStyle w:val="ListParagraph"/>
        <w:numPr>
          <w:ilvl w:val="0"/>
          <w:numId w:val="24"/>
        </w:numPr>
        <w:ind w:left="851" w:firstLine="5"/>
        <w:rPr>
          <w:rFonts w:ascii="Arial Narrow" w:hAnsi="Arial Narrow"/>
          <w:szCs w:val="24"/>
        </w:rPr>
      </w:pPr>
      <w:r w:rsidRPr="00E41E0A">
        <w:rPr>
          <w:rFonts w:ascii="Arial Narrow" w:hAnsi="Arial Narrow"/>
          <w:szCs w:val="24"/>
        </w:rPr>
        <w:t>depozitarea provizorie a materialelor excavate pe suprafe</w:t>
      </w:r>
      <w:r w:rsidR="00DE3978" w:rsidRPr="00E41E0A">
        <w:rPr>
          <w:rFonts w:ascii="Arial Narrow" w:hAnsi="Arial Narrow"/>
          <w:szCs w:val="24"/>
        </w:rPr>
        <w:t>ț</w:t>
      </w:r>
      <w:r w:rsidRPr="00E41E0A">
        <w:rPr>
          <w:rFonts w:ascii="Arial Narrow" w:hAnsi="Arial Narrow"/>
          <w:szCs w:val="24"/>
        </w:rPr>
        <w:t>e c</w:t>
      </w:r>
      <w:r w:rsidR="00DE3978" w:rsidRPr="00E41E0A">
        <w:rPr>
          <w:rFonts w:ascii="Arial Narrow" w:hAnsi="Arial Narrow"/>
          <w:szCs w:val="24"/>
        </w:rPr>
        <w:t>î</w:t>
      </w:r>
      <w:r w:rsidRPr="00E41E0A">
        <w:rPr>
          <w:rFonts w:ascii="Arial Narrow" w:hAnsi="Arial Narrow"/>
          <w:szCs w:val="24"/>
        </w:rPr>
        <w:t>t mai reduse. Se va delimit</w:t>
      </w:r>
      <w:r w:rsidR="00DE3978" w:rsidRPr="00E41E0A">
        <w:rPr>
          <w:rFonts w:ascii="Arial Narrow" w:hAnsi="Arial Narrow"/>
          <w:szCs w:val="24"/>
        </w:rPr>
        <w:t>a</w:t>
      </w:r>
      <w:r w:rsidRPr="00E41E0A">
        <w:rPr>
          <w:rFonts w:ascii="Arial Narrow" w:hAnsi="Arial Narrow"/>
          <w:szCs w:val="24"/>
        </w:rPr>
        <w:t xml:space="preserve"> fizic, cu exactitate, ampriza, astfel </w:t>
      </w:r>
      <w:r w:rsidR="00DE3978" w:rsidRPr="00E41E0A">
        <w:rPr>
          <w:rFonts w:ascii="Arial Narrow" w:hAnsi="Arial Narrow"/>
          <w:szCs w:val="24"/>
        </w:rPr>
        <w:t>î</w:t>
      </w:r>
      <w:r w:rsidRPr="00E41E0A">
        <w:rPr>
          <w:rFonts w:ascii="Arial Narrow" w:hAnsi="Arial Narrow"/>
          <w:szCs w:val="24"/>
        </w:rPr>
        <w:t>nc</w:t>
      </w:r>
      <w:r w:rsidR="00DE3978" w:rsidRPr="00E41E0A">
        <w:rPr>
          <w:rFonts w:ascii="Arial Narrow" w:hAnsi="Arial Narrow"/>
          <w:szCs w:val="24"/>
        </w:rPr>
        <w:t>â</w:t>
      </w:r>
      <w:r w:rsidRPr="00E41E0A">
        <w:rPr>
          <w:rFonts w:ascii="Arial Narrow" w:hAnsi="Arial Narrow"/>
          <w:szCs w:val="24"/>
        </w:rPr>
        <w:t>t s</w:t>
      </w:r>
      <w:r w:rsidR="00DE3978" w:rsidRPr="00E41E0A">
        <w:rPr>
          <w:rFonts w:ascii="Arial Narrow" w:hAnsi="Arial Narrow"/>
          <w:szCs w:val="24"/>
        </w:rPr>
        <w:t>ă</w:t>
      </w:r>
      <w:r w:rsidRPr="00E41E0A">
        <w:rPr>
          <w:rFonts w:ascii="Arial Narrow" w:hAnsi="Arial Narrow"/>
          <w:szCs w:val="24"/>
        </w:rPr>
        <w:t xml:space="preserve"> nu se produca distrugeri inutile ale terenurilor adiacente;</w:t>
      </w:r>
    </w:p>
    <w:p w14:paraId="520BC57F" w14:textId="7E55F7EC" w:rsidR="00942BF0" w:rsidRPr="00E41E0A" w:rsidRDefault="00942BF0" w:rsidP="00C02915">
      <w:pPr>
        <w:pStyle w:val="ListParagraph"/>
        <w:numPr>
          <w:ilvl w:val="0"/>
          <w:numId w:val="24"/>
        </w:numPr>
        <w:ind w:left="851" w:firstLine="5"/>
        <w:rPr>
          <w:rFonts w:ascii="Arial Narrow" w:hAnsi="Arial Narrow"/>
          <w:szCs w:val="24"/>
        </w:rPr>
      </w:pPr>
      <w:r w:rsidRPr="00E41E0A">
        <w:rPr>
          <w:rFonts w:ascii="Arial Narrow" w:hAnsi="Arial Narrow"/>
          <w:szCs w:val="24"/>
        </w:rPr>
        <w:t xml:space="preserve">se va dispune materialul excavat astfel </w:t>
      </w:r>
      <w:r w:rsidR="00DE3978" w:rsidRPr="00E41E0A">
        <w:rPr>
          <w:rFonts w:ascii="Arial Narrow" w:hAnsi="Arial Narrow"/>
          <w:szCs w:val="24"/>
        </w:rPr>
        <w:t>î</w:t>
      </w:r>
      <w:r w:rsidRPr="00E41E0A">
        <w:rPr>
          <w:rFonts w:ascii="Arial Narrow" w:hAnsi="Arial Narrow"/>
          <w:szCs w:val="24"/>
        </w:rPr>
        <w:t>nc</w:t>
      </w:r>
      <w:r w:rsidR="00DE3978" w:rsidRPr="00E41E0A">
        <w:rPr>
          <w:rFonts w:ascii="Arial Narrow" w:hAnsi="Arial Narrow"/>
          <w:szCs w:val="24"/>
        </w:rPr>
        <w:t>â</w:t>
      </w:r>
      <w:r w:rsidRPr="00E41E0A">
        <w:rPr>
          <w:rFonts w:ascii="Arial Narrow" w:hAnsi="Arial Narrow"/>
          <w:szCs w:val="24"/>
        </w:rPr>
        <w:t>t s</w:t>
      </w:r>
      <w:r w:rsidR="00DE3978" w:rsidRPr="00E41E0A">
        <w:rPr>
          <w:rFonts w:ascii="Arial Narrow" w:hAnsi="Arial Narrow"/>
          <w:szCs w:val="24"/>
        </w:rPr>
        <w:t>ă</w:t>
      </w:r>
      <w:r w:rsidRPr="00E41E0A">
        <w:rPr>
          <w:rFonts w:ascii="Arial Narrow" w:hAnsi="Arial Narrow"/>
          <w:szCs w:val="24"/>
        </w:rPr>
        <w:t xml:space="preserve"> nu fie antrenat de apa de ploaie;</w:t>
      </w:r>
    </w:p>
    <w:p w14:paraId="28A46916" w14:textId="416FC5A2" w:rsidR="00942BF0" w:rsidRPr="00E41E0A" w:rsidRDefault="00942BF0" w:rsidP="00C02915">
      <w:pPr>
        <w:pStyle w:val="ListParagraph"/>
        <w:numPr>
          <w:ilvl w:val="0"/>
          <w:numId w:val="24"/>
        </w:numPr>
        <w:ind w:left="851" w:firstLine="5"/>
        <w:rPr>
          <w:rFonts w:ascii="Arial Narrow" w:hAnsi="Arial Narrow"/>
          <w:szCs w:val="24"/>
        </w:rPr>
      </w:pPr>
      <w:r w:rsidRPr="00E41E0A">
        <w:rPr>
          <w:rFonts w:ascii="Arial Narrow" w:hAnsi="Arial Narrow"/>
          <w:szCs w:val="24"/>
        </w:rPr>
        <w:t xml:space="preserve">colectarea </w:t>
      </w:r>
      <w:r w:rsidR="008244E2" w:rsidRPr="00E41E0A">
        <w:rPr>
          <w:rFonts w:ascii="Arial Narrow" w:hAnsi="Arial Narrow"/>
          <w:szCs w:val="24"/>
        </w:rPr>
        <w:t>ș</w:t>
      </w:r>
      <w:r w:rsidRPr="00E41E0A">
        <w:rPr>
          <w:rFonts w:ascii="Arial Narrow" w:hAnsi="Arial Narrow"/>
          <w:szCs w:val="24"/>
        </w:rPr>
        <w:t>i evacuarea periodic</w:t>
      </w:r>
      <w:r w:rsidR="008244E2" w:rsidRPr="00E41E0A">
        <w:rPr>
          <w:rFonts w:ascii="Arial Narrow" w:hAnsi="Arial Narrow"/>
          <w:szCs w:val="24"/>
        </w:rPr>
        <w:t>ă</w:t>
      </w:r>
      <w:r w:rsidRPr="00E41E0A">
        <w:rPr>
          <w:rFonts w:ascii="Arial Narrow" w:hAnsi="Arial Narrow"/>
          <w:szCs w:val="24"/>
        </w:rPr>
        <w:t xml:space="preserve"> a de</w:t>
      </w:r>
      <w:r w:rsidR="008244E2" w:rsidRPr="00E41E0A">
        <w:rPr>
          <w:rFonts w:ascii="Arial Narrow" w:hAnsi="Arial Narrow"/>
          <w:szCs w:val="24"/>
        </w:rPr>
        <w:t>ș</w:t>
      </w:r>
      <w:r w:rsidRPr="00E41E0A">
        <w:rPr>
          <w:rFonts w:ascii="Arial Narrow" w:hAnsi="Arial Narrow"/>
          <w:szCs w:val="24"/>
        </w:rPr>
        <w:t>eurilor provenite din a</w:t>
      </w:r>
      <w:r w:rsidR="008244E2" w:rsidRPr="00E41E0A">
        <w:rPr>
          <w:rFonts w:ascii="Arial Narrow" w:hAnsi="Arial Narrow"/>
          <w:szCs w:val="24"/>
        </w:rPr>
        <w:t>c</w:t>
      </w:r>
      <w:r w:rsidRPr="00E41E0A">
        <w:rPr>
          <w:rFonts w:ascii="Arial Narrow" w:hAnsi="Arial Narrow"/>
          <w:szCs w:val="24"/>
        </w:rPr>
        <w:t>tivita</w:t>
      </w:r>
      <w:r w:rsidR="008244E2" w:rsidRPr="00E41E0A">
        <w:rPr>
          <w:rFonts w:ascii="Arial Narrow" w:hAnsi="Arial Narrow"/>
          <w:szCs w:val="24"/>
        </w:rPr>
        <w:t>ț</w:t>
      </w:r>
      <w:r w:rsidRPr="00E41E0A">
        <w:rPr>
          <w:rFonts w:ascii="Arial Narrow" w:hAnsi="Arial Narrow"/>
          <w:szCs w:val="24"/>
        </w:rPr>
        <w:t>ile de şantier;</w:t>
      </w:r>
    </w:p>
    <w:p w14:paraId="4152205F" w14:textId="0C92CD4C" w:rsidR="008244E2" w:rsidRPr="00E41E0A" w:rsidRDefault="00942BF0" w:rsidP="00C02915">
      <w:pPr>
        <w:pStyle w:val="ListParagraph"/>
        <w:numPr>
          <w:ilvl w:val="0"/>
          <w:numId w:val="24"/>
        </w:numPr>
        <w:ind w:left="851" w:firstLine="5"/>
        <w:rPr>
          <w:rFonts w:ascii="Arial Narrow" w:hAnsi="Arial Narrow"/>
          <w:szCs w:val="24"/>
        </w:rPr>
      </w:pPr>
      <w:r w:rsidRPr="00E41E0A">
        <w:rPr>
          <w:rFonts w:ascii="Arial Narrow" w:hAnsi="Arial Narrow"/>
          <w:szCs w:val="24"/>
        </w:rPr>
        <w:t>refacerea ecologic</w:t>
      </w:r>
      <w:r w:rsidR="008244E2" w:rsidRPr="00E41E0A">
        <w:rPr>
          <w:rFonts w:ascii="Arial Narrow" w:hAnsi="Arial Narrow"/>
          <w:szCs w:val="24"/>
        </w:rPr>
        <w:t>ă</w:t>
      </w:r>
      <w:r w:rsidRPr="00E41E0A">
        <w:rPr>
          <w:rFonts w:ascii="Arial Narrow" w:hAnsi="Arial Narrow"/>
          <w:szCs w:val="24"/>
        </w:rPr>
        <w:t xml:space="preserve"> în zonele unde terenul a fost afe</w:t>
      </w:r>
      <w:r w:rsidR="008244E2" w:rsidRPr="00E41E0A">
        <w:rPr>
          <w:rFonts w:ascii="Arial Narrow" w:hAnsi="Arial Narrow"/>
          <w:szCs w:val="24"/>
        </w:rPr>
        <w:t>c</w:t>
      </w:r>
      <w:r w:rsidRPr="00E41E0A">
        <w:rPr>
          <w:rFonts w:ascii="Arial Narrow" w:hAnsi="Arial Narrow"/>
          <w:szCs w:val="24"/>
        </w:rPr>
        <w:t>tat prin lucrârile de excavare, depozitare materiale, sta</w:t>
      </w:r>
      <w:r w:rsidR="008244E2" w:rsidRPr="00E41E0A">
        <w:rPr>
          <w:rFonts w:ascii="Arial Narrow" w:hAnsi="Arial Narrow"/>
          <w:szCs w:val="24"/>
        </w:rPr>
        <w:t>ț</w:t>
      </w:r>
      <w:r w:rsidRPr="00E41E0A">
        <w:rPr>
          <w:rFonts w:ascii="Arial Narrow" w:hAnsi="Arial Narrow"/>
          <w:szCs w:val="24"/>
        </w:rPr>
        <w:t>ionare utilaje, organizarea de şantier, în scopul red</w:t>
      </w:r>
      <w:r w:rsidR="008244E2" w:rsidRPr="00E41E0A">
        <w:rPr>
          <w:rFonts w:ascii="Arial Narrow" w:hAnsi="Arial Narrow"/>
          <w:szCs w:val="24"/>
        </w:rPr>
        <w:t>ă</w:t>
      </w:r>
      <w:r w:rsidRPr="00E41E0A">
        <w:rPr>
          <w:rFonts w:ascii="Arial Narrow" w:hAnsi="Arial Narrow"/>
          <w:szCs w:val="24"/>
        </w:rPr>
        <w:t>rii în circuit la categoria de folosint</w:t>
      </w:r>
      <w:r w:rsidR="008244E2" w:rsidRPr="00E41E0A">
        <w:rPr>
          <w:rFonts w:ascii="Arial Narrow" w:hAnsi="Arial Narrow"/>
          <w:szCs w:val="24"/>
        </w:rPr>
        <w:t>ă</w:t>
      </w:r>
      <w:r w:rsidRPr="00E41E0A">
        <w:rPr>
          <w:rFonts w:ascii="Arial Narrow" w:hAnsi="Arial Narrow"/>
          <w:szCs w:val="24"/>
        </w:rPr>
        <w:t xml:space="preserve"> de</w:t>
      </w:r>
      <w:r w:rsidR="008244E2" w:rsidRPr="00E41E0A">
        <w:rPr>
          <w:rFonts w:ascii="Arial Narrow" w:hAnsi="Arial Narrow"/>
          <w:szCs w:val="24"/>
        </w:rPr>
        <w:t>ț</w:t>
      </w:r>
      <w:r w:rsidRPr="00E41E0A">
        <w:rPr>
          <w:rFonts w:ascii="Arial Narrow" w:hAnsi="Arial Narrow"/>
          <w:szCs w:val="24"/>
        </w:rPr>
        <w:t>inut</w:t>
      </w:r>
      <w:r w:rsidR="008244E2" w:rsidRPr="00E41E0A">
        <w:rPr>
          <w:rFonts w:ascii="Arial Narrow" w:hAnsi="Arial Narrow"/>
          <w:szCs w:val="24"/>
        </w:rPr>
        <w:t>ă</w:t>
      </w:r>
      <w:r w:rsidRPr="00E41E0A">
        <w:rPr>
          <w:rFonts w:ascii="Arial Narrow" w:hAnsi="Arial Narrow"/>
          <w:szCs w:val="24"/>
        </w:rPr>
        <w:t xml:space="preserve"> ini</w:t>
      </w:r>
      <w:r w:rsidR="008244E2" w:rsidRPr="00E41E0A">
        <w:rPr>
          <w:rFonts w:ascii="Arial Narrow" w:hAnsi="Arial Narrow"/>
          <w:szCs w:val="24"/>
        </w:rPr>
        <w:t>ț</w:t>
      </w:r>
      <w:r w:rsidRPr="00E41E0A">
        <w:rPr>
          <w:rFonts w:ascii="Arial Narrow" w:hAnsi="Arial Narrow"/>
          <w:szCs w:val="24"/>
        </w:rPr>
        <w:t>ial</w:t>
      </w:r>
    </w:p>
    <w:p w14:paraId="79CD91B4" w14:textId="77777777" w:rsidR="008244E2" w:rsidRPr="00E41E0A" w:rsidRDefault="008244E2" w:rsidP="00942BF0">
      <w:pPr>
        <w:ind w:firstLine="360"/>
        <w:rPr>
          <w:rFonts w:ascii="Arial Narrow" w:hAnsi="Arial Narrow"/>
          <w:szCs w:val="24"/>
        </w:rPr>
      </w:pPr>
      <w:r w:rsidRPr="00E41E0A">
        <w:rPr>
          <w:rFonts w:ascii="Arial Narrow" w:hAnsi="Arial Narrow"/>
          <w:szCs w:val="24"/>
        </w:rPr>
        <w:t xml:space="preserve">Condițiile de contractare vor trebui să cuprindă măsuri specifice pentru managementut deşeurilor produse în amplasamente, pentru a evita poluarea solului. </w:t>
      </w:r>
    </w:p>
    <w:p w14:paraId="1B5B44D4" w14:textId="77777777" w:rsidR="008244E2" w:rsidRPr="00E41E0A" w:rsidRDefault="008244E2" w:rsidP="00942BF0">
      <w:pPr>
        <w:ind w:firstLine="360"/>
        <w:rPr>
          <w:rFonts w:ascii="Arial Narrow" w:hAnsi="Arial Narrow"/>
          <w:szCs w:val="24"/>
        </w:rPr>
      </w:pPr>
      <w:r w:rsidRPr="00E41E0A">
        <w:rPr>
          <w:rFonts w:ascii="Arial Narrow" w:hAnsi="Arial Narrow"/>
          <w:szCs w:val="24"/>
        </w:rPr>
        <w:t>Se recomandă urmărirea periodica a calității solului, pentru identificarea situațiilor de depașire a concentratiilor de metale grele in zona de influența a drumului.</w:t>
      </w:r>
    </w:p>
    <w:p w14:paraId="2B8F13F9" w14:textId="77777777" w:rsidR="008244E2" w:rsidRDefault="008244E2" w:rsidP="00942BF0">
      <w:pPr>
        <w:ind w:firstLine="360"/>
        <w:rPr>
          <w:rFonts w:ascii="Arial Narrow" w:hAnsi="Arial Narrow"/>
          <w:sz w:val="28"/>
          <w:szCs w:val="28"/>
        </w:rPr>
      </w:pPr>
    </w:p>
    <w:p w14:paraId="21EF1C0C" w14:textId="50CFE17C" w:rsidR="008244E2" w:rsidRPr="008244E2" w:rsidRDefault="008244E2" w:rsidP="008244E2">
      <w:pPr>
        <w:ind w:firstLine="360"/>
        <w:rPr>
          <w:rFonts w:ascii="Arial Narrow" w:hAnsi="Arial Narrow"/>
          <w:i/>
          <w:iCs/>
          <w:sz w:val="28"/>
          <w:szCs w:val="28"/>
        </w:rPr>
      </w:pPr>
      <w:r w:rsidRPr="008244E2">
        <w:rPr>
          <w:rFonts w:ascii="Arial Narrow" w:hAnsi="Arial Narrow"/>
          <w:sz w:val="28"/>
          <w:szCs w:val="28"/>
        </w:rPr>
        <w:tab/>
      </w:r>
      <w:r w:rsidRPr="008244E2">
        <w:rPr>
          <w:rFonts w:ascii="Arial Narrow" w:hAnsi="Arial Narrow"/>
          <w:i/>
          <w:iCs/>
          <w:sz w:val="28"/>
          <w:szCs w:val="28"/>
        </w:rPr>
        <w:t>Sursele de poluare in perioada de exploatare</w:t>
      </w:r>
    </w:p>
    <w:p w14:paraId="6D13B533" w14:textId="77777777" w:rsidR="008244E2" w:rsidRPr="00E41E0A" w:rsidRDefault="008244E2" w:rsidP="008244E2">
      <w:pPr>
        <w:ind w:firstLine="360"/>
        <w:rPr>
          <w:rFonts w:ascii="Arial Narrow" w:hAnsi="Arial Narrow"/>
          <w:szCs w:val="24"/>
        </w:rPr>
      </w:pPr>
      <w:r w:rsidRPr="00E41E0A">
        <w:rPr>
          <w:rFonts w:ascii="Arial Narrow" w:hAnsi="Arial Narrow"/>
          <w:szCs w:val="24"/>
        </w:rPr>
        <w:t>In perioada de exploatare a obiectivelor, sursele de poluare cu impact asupra mediului sunt:</w:t>
      </w:r>
    </w:p>
    <w:p w14:paraId="281B5240" w14:textId="0DB95A00" w:rsidR="008244E2" w:rsidRPr="00E41E0A" w:rsidRDefault="008244E2" w:rsidP="00C02915">
      <w:pPr>
        <w:pStyle w:val="ListParagraph"/>
        <w:numPr>
          <w:ilvl w:val="0"/>
          <w:numId w:val="54"/>
        </w:numPr>
        <w:ind w:left="851" w:firstLine="5"/>
        <w:rPr>
          <w:rFonts w:ascii="Arial Narrow" w:hAnsi="Arial Narrow"/>
          <w:szCs w:val="24"/>
        </w:rPr>
      </w:pPr>
      <w:r w:rsidRPr="00E41E0A">
        <w:rPr>
          <w:rFonts w:ascii="Arial Narrow" w:hAnsi="Arial Narrow"/>
          <w:szCs w:val="24"/>
        </w:rPr>
        <w:t>Apele pluviale care spală platforma drumului și antrenează poluanții depuși pe acesta, evacuându-i în șanțurile colectoare și apoi spre emisar;</w:t>
      </w:r>
    </w:p>
    <w:p w14:paraId="3B2F2A4E" w14:textId="32F3AFD6" w:rsidR="008244E2" w:rsidRPr="00E41E0A" w:rsidRDefault="008244E2" w:rsidP="00C02915">
      <w:pPr>
        <w:pStyle w:val="ListParagraph"/>
        <w:numPr>
          <w:ilvl w:val="0"/>
          <w:numId w:val="54"/>
        </w:numPr>
        <w:ind w:left="851" w:firstLine="5"/>
        <w:rPr>
          <w:rFonts w:ascii="Arial Narrow" w:hAnsi="Arial Narrow"/>
          <w:szCs w:val="24"/>
        </w:rPr>
      </w:pPr>
      <w:r w:rsidRPr="00E41E0A">
        <w:rPr>
          <w:rFonts w:ascii="Arial Narrow" w:hAnsi="Arial Narrow"/>
          <w:szCs w:val="24"/>
        </w:rPr>
        <w:t>Zgomotul produs de traficul auto;</w:t>
      </w:r>
    </w:p>
    <w:p w14:paraId="1B76D000" w14:textId="097F3A1B" w:rsidR="008244E2" w:rsidRPr="00E41E0A" w:rsidRDefault="008244E2" w:rsidP="00C02915">
      <w:pPr>
        <w:pStyle w:val="ListParagraph"/>
        <w:numPr>
          <w:ilvl w:val="0"/>
          <w:numId w:val="54"/>
        </w:numPr>
        <w:ind w:left="851" w:firstLine="5"/>
        <w:rPr>
          <w:rFonts w:ascii="Arial Narrow" w:hAnsi="Arial Narrow"/>
          <w:szCs w:val="24"/>
        </w:rPr>
      </w:pPr>
      <w:r w:rsidRPr="00E41E0A">
        <w:rPr>
          <w:rFonts w:ascii="Arial Narrow" w:hAnsi="Arial Narrow"/>
          <w:szCs w:val="24"/>
        </w:rPr>
        <w:t>Pierderi accidentale de substanțe poluante de la autovehiculele care tranzitează drumul.</w:t>
      </w:r>
    </w:p>
    <w:p w14:paraId="3816456D" w14:textId="30FA3BD2" w:rsidR="008244E2" w:rsidRPr="00E41E0A" w:rsidRDefault="008244E2" w:rsidP="00C02915">
      <w:pPr>
        <w:pStyle w:val="ListParagraph"/>
        <w:numPr>
          <w:ilvl w:val="0"/>
          <w:numId w:val="54"/>
        </w:numPr>
        <w:ind w:left="851" w:firstLine="5"/>
        <w:rPr>
          <w:rFonts w:ascii="Arial Narrow" w:hAnsi="Arial Narrow"/>
          <w:szCs w:val="24"/>
        </w:rPr>
      </w:pPr>
      <w:r w:rsidRPr="00E41E0A">
        <w:rPr>
          <w:rFonts w:ascii="Arial Narrow" w:hAnsi="Arial Narrow"/>
          <w:szCs w:val="24"/>
        </w:rPr>
        <w:t>Datorită debitelor masice și concentrațiilor reduse ale poluanților generați de a ceste surse, impactul în perioada de operare este redusă și se încadrează în limitele admisibile.</w:t>
      </w:r>
    </w:p>
    <w:p w14:paraId="49722DA1" w14:textId="0CAA5912" w:rsidR="008244E2" w:rsidRPr="00E41E0A" w:rsidRDefault="008244E2" w:rsidP="00C02915">
      <w:pPr>
        <w:pStyle w:val="ListParagraph"/>
        <w:numPr>
          <w:ilvl w:val="0"/>
          <w:numId w:val="54"/>
        </w:numPr>
        <w:ind w:left="851" w:firstLine="5"/>
        <w:rPr>
          <w:rFonts w:ascii="Arial Narrow" w:hAnsi="Arial Narrow"/>
          <w:szCs w:val="24"/>
        </w:rPr>
      </w:pPr>
      <w:r w:rsidRPr="00E41E0A">
        <w:rPr>
          <w:rFonts w:ascii="Arial Narrow" w:hAnsi="Arial Narrow"/>
          <w:szCs w:val="24"/>
        </w:rPr>
        <w:t>Realizarea lucr</w:t>
      </w:r>
      <w:r w:rsidR="0058524D" w:rsidRPr="00E41E0A">
        <w:rPr>
          <w:rFonts w:ascii="Arial Narrow" w:hAnsi="Arial Narrow"/>
          <w:szCs w:val="24"/>
        </w:rPr>
        <w:t>ă</w:t>
      </w:r>
      <w:r w:rsidRPr="00E41E0A">
        <w:rPr>
          <w:rFonts w:ascii="Arial Narrow" w:hAnsi="Arial Narrow"/>
          <w:szCs w:val="24"/>
        </w:rPr>
        <w:t>rilor proiectate a</w:t>
      </w:r>
      <w:r w:rsidR="0058524D" w:rsidRPr="00E41E0A">
        <w:rPr>
          <w:rFonts w:ascii="Arial Narrow" w:hAnsi="Arial Narrow"/>
          <w:szCs w:val="24"/>
        </w:rPr>
        <w:t>u</w:t>
      </w:r>
      <w:r w:rsidRPr="00E41E0A">
        <w:rPr>
          <w:rFonts w:ascii="Arial Narrow" w:hAnsi="Arial Narrow"/>
          <w:szCs w:val="24"/>
        </w:rPr>
        <w:t xml:space="preserve"> un impact hidromorfologic redus, strict local </w:t>
      </w:r>
      <w:r w:rsidR="0058524D" w:rsidRPr="00E41E0A">
        <w:rPr>
          <w:rFonts w:ascii="Arial Narrow" w:hAnsi="Arial Narrow"/>
          <w:szCs w:val="24"/>
        </w:rPr>
        <w:t>ș</w:t>
      </w:r>
      <w:r w:rsidRPr="00E41E0A">
        <w:rPr>
          <w:rFonts w:ascii="Arial Narrow" w:hAnsi="Arial Narrow"/>
          <w:szCs w:val="24"/>
        </w:rPr>
        <w:t>i nu influen</w:t>
      </w:r>
      <w:r w:rsidR="0058524D" w:rsidRPr="00E41E0A">
        <w:rPr>
          <w:rFonts w:ascii="Arial Narrow" w:hAnsi="Arial Narrow"/>
          <w:szCs w:val="24"/>
        </w:rPr>
        <w:t>ț</w:t>
      </w:r>
      <w:r w:rsidRPr="00E41E0A">
        <w:rPr>
          <w:rFonts w:ascii="Arial Narrow" w:hAnsi="Arial Narrow"/>
          <w:szCs w:val="24"/>
        </w:rPr>
        <w:t>eaz</w:t>
      </w:r>
      <w:r w:rsidR="0058524D" w:rsidRPr="00E41E0A">
        <w:rPr>
          <w:rFonts w:ascii="Arial Narrow" w:hAnsi="Arial Narrow"/>
          <w:szCs w:val="24"/>
        </w:rPr>
        <w:t>ă</w:t>
      </w:r>
      <w:r w:rsidRPr="00E41E0A">
        <w:rPr>
          <w:rFonts w:ascii="Arial Narrow" w:hAnsi="Arial Narrow"/>
          <w:szCs w:val="24"/>
        </w:rPr>
        <w:t xml:space="preserve"> procesul dinamic al zonelor drumului </w:t>
      </w:r>
      <w:r w:rsidR="0058524D" w:rsidRPr="00E41E0A">
        <w:rPr>
          <w:rFonts w:ascii="Arial Narrow" w:hAnsi="Arial Narrow"/>
          <w:szCs w:val="24"/>
        </w:rPr>
        <w:t>ș</w:t>
      </w:r>
      <w:r w:rsidRPr="00E41E0A">
        <w:rPr>
          <w:rFonts w:ascii="Arial Narrow" w:hAnsi="Arial Narrow"/>
          <w:szCs w:val="24"/>
        </w:rPr>
        <w:t>i a celor adiacente.</w:t>
      </w:r>
    </w:p>
    <w:p w14:paraId="3C4D5AD2" w14:textId="70470372" w:rsidR="008244E2" w:rsidRPr="00E41E0A" w:rsidRDefault="0058524D" w:rsidP="00C02915">
      <w:pPr>
        <w:pStyle w:val="ListParagraph"/>
        <w:numPr>
          <w:ilvl w:val="0"/>
          <w:numId w:val="54"/>
        </w:numPr>
        <w:ind w:left="851" w:firstLine="5"/>
        <w:rPr>
          <w:rFonts w:ascii="Arial Narrow" w:hAnsi="Arial Narrow"/>
          <w:szCs w:val="24"/>
        </w:rPr>
      </w:pPr>
      <w:r w:rsidRPr="00E41E0A">
        <w:rPr>
          <w:rFonts w:ascii="Arial Narrow" w:hAnsi="Arial Narrow"/>
          <w:szCs w:val="24"/>
        </w:rPr>
        <w:t>Î</w:t>
      </w:r>
      <w:r w:rsidR="008244E2" w:rsidRPr="00E41E0A">
        <w:rPr>
          <w:rFonts w:ascii="Arial Narrow" w:hAnsi="Arial Narrow"/>
          <w:szCs w:val="24"/>
        </w:rPr>
        <w:t xml:space="preserve">n perioada de exploatare, impactul asupra solului, subsolului </w:t>
      </w:r>
      <w:r w:rsidRPr="00E41E0A">
        <w:rPr>
          <w:rFonts w:ascii="Arial Narrow" w:hAnsi="Arial Narrow"/>
          <w:szCs w:val="24"/>
        </w:rPr>
        <w:t>ș</w:t>
      </w:r>
      <w:r w:rsidR="008244E2" w:rsidRPr="00E41E0A">
        <w:rPr>
          <w:rFonts w:ascii="Arial Narrow" w:hAnsi="Arial Narrow"/>
          <w:szCs w:val="24"/>
        </w:rPr>
        <w:t>i apelor subterane poate fi diminuat prin urmatoarele m</w:t>
      </w:r>
      <w:r w:rsidRPr="00E41E0A">
        <w:rPr>
          <w:rFonts w:ascii="Arial Narrow" w:hAnsi="Arial Narrow"/>
          <w:szCs w:val="24"/>
        </w:rPr>
        <w:t>ă</w:t>
      </w:r>
      <w:r w:rsidR="008244E2" w:rsidRPr="00E41E0A">
        <w:rPr>
          <w:rFonts w:ascii="Arial Narrow" w:hAnsi="Arial Narrow"/>
          <w:szCs w:val="24"/>
        </w:rPr>
        <w:t>suri:</w:t>
      </w:r>
    </w:p>
    <w:p w14:paraId="7EA20240" w14:textId="68F9486F" w:rsidR="008244E2" w:rsidRPr="00E41E0A" w:rsidRDefault="008244E2" w:rsidP="00C02915">
      <w:pPr>
        <w:pStyle w:val="ListParagraph"/>
        <w:numPr>
          <w:ilvl w:val="0"/>
          <w:numId w:val="54"/>
        </w:numPr>
        <w:ind w:left="851" w:firstLine="5"/>
        <w:rPr>
          <w:rFonts w:ascii="Arial Narrow" w:hAnsi="Arial Narrow"/>
          <w:szCs w:val="24"/>
        </w:rPr>
      </w:pPr>
      <w:r w:rsidRPr="00E41E0A">
        <w:rPr>
          <w:rFonts w:ascii="Arial Narrow" w:hAnsi="Arial Narrow"/>
          <w:szCs w:val="24"/>
        </w:rPr>
        <w:t>dotarea zonelor sta</w:t>
      </w:r>
      <w:r w:rsidR="0058524D" w:rsidRPr="00E41E0A">
        <w:rPr>
          <w:rFonts w:ascii="Arial Narrow" w:hAnsi="Arial Narrow"/>
          <w:szCs w:val="24"/>
        </w:rPr>
        <w:t>ț</w:t>
      </w:r>
      <w:r w:rsidRPr="00E41E0A">
        <w:rPr>
          <w:rFonts w:ascii="Arial Narrow" w:hAnsi="Arial Narrow"/>
          <w:szCs w:val="24"/>
        </w:rPr>
        <w:t xml:space="preserve">iilor mijloacelor transpoortului in comun </w:t>
      </w:r>
      <w:r w:rsidR="0058524D" w:rsidRPr="00E41E0A">
        <w:rPr>
          <w:rFonts w:ascii="Arial Narrow" w:hAnsi="Arial Narrow"/>
          <w:szCs w:val="24"/>
        </w:rPr>
        <w:t>ș</w:t>
      </w:r>
      <w:r w:rsidRPr="00E41E0A">
        <w:rPr>
          <w:rFonts w:ascii="Arial Narrow" w:hAnsi="Arial Narrow"/>
          <w:szCs w:val="24"/>
        </w:rPr>
        <w:t>i a zonelor de parcare, cu cosuri de cole</w:t>
      </w:r>
      <w:r w:rsidR="0058524D" w:rsidRPr="00E41E0A">
        <w:rPr>
          <w:rFonts w:ascii="Arial Narrow" w:hAnsi="Arial Narrow"/>
          <w:szCs w:val="24"/>
        </w:rPr>
        <w:t>c</w:t>
      </w:r>
      <w:r w:rsidRPr="00E41E0A">
        <w:rPr>
          <w:rFonts w:ascii="Arial Narrow" w:hAnsi="Arial Narrow"/>
          <w:szCs w:val="24"/>
        </w:rPr>
        <w:t>tare a de</w:t>
      </w:r>
      <w:r w:rsidR="0058524D" w:rsidRPr="00E41E0A">
        <w:rPr>
          <w:rFonts w:ascii="Arial Narrow" w:hAnsi="Arial Narrow"/>
          <w:szCs w:val="24"/>
        </w:rPr>
        <w:t>ș</w:t>
      </w:r>
      <w:r w:rsidRPr="00E41E0A">
        <w:rPr>
          <w:rFonts w:ascii="Arial Narrow" w:hAnsi="Arial Narrow"/>
          <w:szCs w:val="24"/>
        </w:rPr>
        <w:t>eurilor, desc</w:t>
      </w:r>
      <w:r w:rsidR="0058524D" w:rsidRPr="00E41E0A">
        <w:rPr>
          <w:rFonts w:ascii="Arial Narrow" w:hAnsi="Arial Narrow"/>
          <w:szCs w:val="24"/>
        </w:rPr>
        <w:t>ă</w:t>
      </w:r>
      <w:r w:rsidRPr="00E41E0A">
        <w:rPr>
          <w:rFonts w:ascii="Arial Narrow" w:hAnsi="Arial Narrow"/>
          <w:szCs w:val="24"/>
        </w:rPr>
        <w:t>rcarea periodica a acestora, între</w:t>
      </w:r>
      <w:r w:rsidR="0058524D" w:rsidRPr="00E41E0A">
        <w:rPr>
          <w:rFonts w:ascii="Arial Narrow" w:hAnsi="Arial Narrow"/>
          <w:szCs w:val="24"/>
        </w:rPr>
        <w:t>ț</w:t>
      </w:r>
      <w:r w:rsidRPr="00E41E0A">
        <w:rPr>
          <w:rFonts w:ascii="Arial Narrow" w:hAnsi="Arial Narrow"/>
          <w:szCs w:val="24"/>
        </w:rPr>
        <w:t xml:space="preserve">inerea generala a trotuarelor </w:t>
      </w:r>
      <w:r w:rsidR="0058524D" w:rsidRPr="00E41E0A">
        <w:rPr>
          <w:rFonts w:ascii="Arial Narrow" w:hAnsi="Arial Narrow"/>
          <w:szCs w:val="24"/>
        </w:rPr>
        <w:t>ș</w:t>
      </w:r>
      <w:r w:rsidRPr="00E41E0A">
        <w:rPr>
          <w:rFonts w:ascii="Arial Narrow" w:hAnsi="Arial Narrow"/>
          <w:szCs w:val="24"/>
        </w:rPr>
        <w:t>i a spa</w:t>
      </w:r>
      <w:r w:rsidR="0058524D" w:rsidRPr="00E41E0A">
        <w:rPr>
          <w:rFonts w:ascii="Arial Narrow" w:hAnsi="Arial Narrow"/>
          <w:szCs w:val="24"/>
        </w:rPr>
        <w:t>ț</w:t>
      </w:r>
      <w:r w:rsidRPr="00E41E0A">
        <w:rPr>
          <w:rFonts w:ascii="Arial Narrow" w:hAnsi="Arial Narrow"/>
          <w:szCs w:val="24"/>
        </w:rPr>
        <w:t>iilor verzi prin cur</w:t>
      </w:r>
      <w:r w:rsidR="0058524D" w:rsidRPr="00E41E0A">
        <w:rPr>
          <w:rFonts w:ascii="Arial Narrow" w:hAnsi="Arial Narrow"/>
          <w:szCs w:val="24"/>
        </w:rPr>
        <w:t>ăț</w:t>
      </w:r>
      <w:r w:rsidRPr="00E41E0A">
        <w:rPr>
          <w:rFonts w:ascii="Arial Narrow" w:hAnsi="Arial Narrow"/>
          <w:szCs w:val="24"/>
        </w:rPr>
        <w:t>area periodica, vopsirea, igienizarea acoio unde este cazul;</w:t>
      </w:r>
    </w:p>
    <w:p w14:paraId="283D5AE5" w14:textId="21549BC5" w:rsidR="008244E2" w:rsidRPr="00E41E0A" w:rsidRDefault="008244E2" w:rsidP="00C02915">
      <w:pPr>
        <w:pStyle w:val="ListParagraph"/>
        <w:numPr>
          <w:ilvl w:val="0"/>
          <w:numId w:val="54"/>
        </w:numPr>
        <w:ind w:left="851" w:firstLine="5"/>
        <w:rPr>
          <w:rFonts w:ascii="Arial Narrow" w:hAnsi="Arial Narrow"/>
          <w:szCs w:val="24"/>
        </w:rPr>
      </w:pPr>
      <w:r w:rsidRPr="00E41E0A">
        <w:rPr>
          <w:rFonts w:ascii="Arial Narrow" w:hAnsi="Arial Narrow"/>
          <w:szCs w:val="24"/>
        </w:rPr>
        <w:t>organizarea unui sistem de control prin care s</w:t>
      </w:r>
      <w:r w:rsidR="0058524D" w:rsidRPr="00E41E0A">
        <w:rPr>
          <w:rFonts w:ascii="Arial Narrow" w:hAnsi="Arial Narrow"/>
          <w:szCs w:val="24"/>
        </w:rPr>
        <w:t>ă</w:t>
      </w:r>
      <w:r w:rsidRPr="00E41E0A">
        <w:rPr>
          <w:rFonts w:ascii="Arial Narrow" w:hAnsi="Arial Narrow"/>
          <w:szCs w:val="24"/>
        </w:rPr>
        <w:t xml:space="preserve"> poat</w:t>
      </w:r>
      <w:r w:rsidR="0058524D" w:rsidRPr="00E41E0A">
        <w:rPr>
          <w:rFonts w:ascii="Arial Narrow" w:hAnsi="Arial Narrow"/>
          <w:szCs w:val="24"/>
        </w:rPr>
        <w:t>ă</w:t>
      </w:r>
      <w:r w:rsidRPr="00E41E0A">
        <w:rPr>
          <w:rFonts w:ascii="Arial Narrow" w:hAnsi="Arial Narrow"/>
          <w:szCs w:val="24"/>
        </w:rPr>
        <w:t xml:space="preserve"> fi depistate operativ depunerile clandestine de de</w:t>
      </w:r>
      <w:r w:rsidR="0058524D" w:rsidRPr="00E41E0A">
        <w:rPr>
          <w:rFonts w:ascii="Arial Narrow" w:hAnsi="Arial Narrow"/>
          <w:szCs w:val="24"/>
        </w:rPr>
        <w:t>ș</w:t>
      </w:r>
      <w:r w:rsidRPr="00E41E0A">
        <w:rPr>
          <w:rFonts w:ascii="Arial Narrow" w:hAnsi="Arial Narrow"/>
          <w:szCs w:val="24"/>
        </w:rPr>
        <w:t>euri sau orice alte materiale inutilizabile în vecinatatea drumului; Responsabilitatea gestionarii deseurilor revine administratorului drumului;</w:t>
      </w:r>
    </w:p>
    <w:p w14:paraId="54D4D097" w14:textId="5C61EC7B" w:rsidR="008244E2" w:rsidRPr="00E41E0A" w:rsidRDefault="008244E2" w:rsidP="00C02915">
      <w:pPr>
        <w:pStyle w:val="ListParagraph"/>
        <w:numPr>
          <w:ilvl w:val="0"/>
          <w:numId w:val="54"/>
        </w:numPr>
        <w:ind w:left="851" w:firstLine="5"/>
        <w:rPr>
          <w:rFonts w:ascii="Arial Narrow" w:hAnsi="Arial Narrow"/>
          <w:szCs w:val="24"/>
        </w:rPr>
      </w:pPr>
      <w:r w:rsidRPr="00E41E0A">
        <w:rPr>
          <w:rFonts w:ascii="Arial Narrow" w:hAnsi="Arial Narrow"/>
          <w:szCs w:val="24"/>
        </w:rPr>
        <w:t>organizarea riguroasa a traficului prin semnaliz</w:t>
      </w:r>
      <w:r w:rsidR="0058524D" w:rsidRPr="00E41E0A">
        <w:rPr>
          <w:rFonts w:ascii="Arial Narrow" w:hAnsi="Arial Narrow"/>
          <w:szCs w:val="24"/>
        </w:rPr>
        <w:t>ă</w:t>
      </w:r>
      <w:r w:rsidRPr="00E41E0A">
        <w:rPr>
          <w:rFonts w:ascii="Arial Narrow" w:hAnsi="Arial Narrow"/>
          <w:szCs w:val="24"/>
        </w:rPr>
        <w:t xml:space="preserve">ri </w:t>
      </w:r>
      <w:r w:rsidR="0058524D" w:rsidRPr="00E41E0A">
        <w:rPr>
          <w:rFonts w:ascii="Arial Narrow" w:hAnsi="Arial Narrow"/>
          <w:szCs w:val="24"/>
        </w:rPr>
        <w:t>ș</w:t>
      </w:r>
      <w:r w:rsidRPr="00E41E0A">
        <w:rPr>
          <w:rFonts w:ascii="Arial Narrow" w:hAnsi="Arial Narrow"/>
          <w:szCs w:val="24"/>
        </w:rPr>
        <w:t>i marcaje.</w:t>
      </w:r>
    </w:p>
    <w:p w14:paraId="44938F45" w14:textId="4B48DC2D" w:rsidR="00C339FD" w:rsidRDefault="00C339FD">
      <w:pPr>
        <w:rPr>
          <w:rFonts w:ascii="Arial Narrow" w:hAnsi="Arial Narrow"/>
          <w:sz w:val="28"/>
          <w:szCs w:val="28"/>
        </w:rPr>
      </w:pPr>
      <w:r>
        <w:rPr>
          <w:rFonts w:ascii="Arial Narrow" w:hAnsi="Arial Narrow"/>
          <w:sz w:val="28"/>
          <w:szCs w:val="28"/>
        </w:rPr>
        <w:br w:type="page"/>
      </w:r>
    </w:p>
    <w:p w14:paraId="45337919" w14:textId="77777777" w:rsidR="0058524D" w:rsidRDefault="0058524D" w:rsidP="008244E2">
      <w:pPr>
        <w:ind w:firstLine="360"/>
        <w:rPr>
          <w:rFonts w:ascii="Arial Narrow" w:hAnsi="Arial Narrow"/>
          <w:sz w:val="28"/>
          <w:szCs w:val="28"/>
        </w:rPr>
      </w:pPr>
    </w:p>
    <w:p w14:paraId="0353230D" w14:textId="6BEC2FE4" w:rsidR="008244E2" w:rsidRPr="0058524D" w:rsidRDefault="008244E2" w:rsidP="008244E2">
      <w:pPr>
        <w:ind w:firstLine="360"/>
        <w:rPr>
          <w:rFonts w:ascii="Arial Narrow" w:hAnsi="Arial Narrow"/>
          <w:i/>
          <w:iCs/>
          <w:sz w:val="28"/>
          <w:szCs w:val="28"/>
        </w:rPr>
      </w:pPr>
      <w:r w:rsidRPr="008244E2">
        <w:rPr>
          <w:rFonts w:ascii="Arial Narrow" w:hAnsi="Arial Narrow"/>
          <w:sz w:val="28"/>
          <w:szCs w:val="28"/>
        </w:rPr>
        <w:tab/>
      </w:r>
      <w:r w:rsidRPr="0058524D">
        <w:rPr>
          <w:rFonts w:ascii="Arial Narrow" w:hAnsi="Arial Narrow"/>
          <w:i/>
          <w:iCs/>
          <w:sz w:val="28"/>
          <w:szCs w:val="28"/>
        </w:rPr>
        <w:t>Modificari fizice ce pot apare prin implementarea proiectului legate de ariile protejate din apropiere</w:t>
      </w:r>
    </w:p>
    <w:p w14:paraId="2774564F" w14:textId="4143D194"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Proiectul nu include ac</w:t>
      </w:r>
      <w:r w:rsidR="0058524D" w:rsidRPr="008C4E0A">
        <w:rPr>
          <w:rFonts w:ascii="Arial Narrow" w:hAnsi="Arial Narrow"/>
          <w:szCs w:val="24"/>
        </w:rPr>
        <w:t>ț</w:t>
      </w:r>
      <w:r w:rsidRPr="008C4E0A">
        <w:rPr>
          <w:rFonts w:ascii="Arial Narrow" w:hAnsi="Arial Narrow"/>
          <w:szCs w:val="24"/>
        </w:rPr>
        <w:t>iuni de amenajare care s</w:t>
      </w:r>
      <w:r w:rsidR="0058524D" w:rsidRPr="008C4E0A">
        <w:rPr>
          <w:rFonts w:ascii="Arial Narrow" w:hAnsi="Arial Narrow"/>
          <w:szCs w:val="24"/>
        </w:rPr>
        <w:t>ă</w:t>
      </w:r>
      <w:r w:rsidRPr="008C4E0A">
        <w:rPr>
          <w:rFonts w:ascii="Arial Narrow" w:hAnsi="Arial Narrow"/>
          <w:szCs w:val="24"/>
        </w:rPr>
        <w:t xml:space="preserve"> conduc</w:t>
      </w:r>
      <w:r w:rsidR="0058524D" w:rsidRPr="008C4E0A">
        <w:rPr>
          <w:rFonts w:ascii="Arial Narrow" w:hAnsi="Arial Narrow"/>
          <w:szCs w:val="24"/>
        </w:rPr>
        <w:t>ă</w:t>
      </w:r>
      <w:r w:rsidRPr="008C4E0A">
        <w:rPr>
          <w:rFonts w:ascii="Arial Narrow" w:hAnsi="Arial Narrow"/>
          <w:szCs w:val="24"/>
        </w:rPr>
        <w:t xml:space="preserve"> la modificari fizice </w:t>
      </w:r>
      <w:r w:rsidR="0058524D" w:rsidRPr="008C4E0A">
        <w:rPr>
          <w:rFonts w:ascii="Arial Narrow" w:hAnsi="Arial Narrow"/>
          <w:szCs w:val="24"/>
        </w:rPr>
        <w:t>î</w:t>
      </w:r>
      <w:r w:rsidRPr="008C4E0A">
        <w:rPr>
          <w:rFonts w:ascii="Arial Narrow" w:hAnsi="Arial Narrow"/>
          <w:szCs w:val="24"/>
        </w:rPr>
        <w:t>n ariile protejate acestea nefiind aflate in vecinatatea drumului.</w:t>
      </w:r>
    </w:p>
    <w:p w14:paraId="351FCB1A" w14:textId="291C109D"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Lucr</w:t>
      </w:r>
      <w:r w:rsidR="0058524D" w:rsidRPr="008C4E0A">
        <w:rPr>
          <w:rFonts w:ascii="Arial Narrow" w:hAnsi="Arial Narrow"/>
          <w:szCs w:val="24"/>
        </w:rPr>
        <w:t>ă</w:t>
      </w:r>
      <w:r w:rsidRPr="008C4E0A">
        <w:rPr>
          <w:rFonts w:ascii="Arial Narrow" w:hAnsi="Arial Narrow"/>
          <w:szCs w:val="24"/>
        </w:rPr>
        <w:t>rile proiectate genereaz</w:t>
      </w:r>
      <w:r w:rsidR="0058524D" w:rsidRPr="008C4E0A">
        <w:rPr>
          <w:rFonts w:ascii="Arial Narrow" w:hAnsi="Arial Narrow"/>
          <w:szCs w:val="24"/>
        </w:rPr>
        <w:t>ă</w:t>
      </w:r>
      <w:r w:rsidRPr="008C4E0A">
        <w:rPr>
          <w:rFonts w:ascii="Arial Narrow" w:hAnsi="Arial Narrow"/>
          <w:szCs w:val="24"/>
        </w:rPr>
        <w:t xml:space="preserve"> un </w:t>
      </w:r>
      <w:r w:rsidR="0058524D" w:rsidRPr="008C4E0A">
        <w:rPr>
          <w:rFonts w:ascii="Arial Narrow" w:hAnsi="Arial Narrow"/>
          <w:szCs w:val="24"/>
        </w:rPr>
        <w:t>i</w:t>
      </w:r>
      <w:r w:rsidRPr="008C4E0A">
        <w:rPr>
          <w:rFonts w:ascii="Arial Narrow" w:hAnsi="Arial Narrow"/>
          <w:szCs w:val="24"/>
        </w:rPr>
        <w:t>mpact specific in cele doua etape de viata ale infrastructurii, respectiv:</w:t>
      </w:r>
    </w:p>
    <w:p w14:paraId="1FBF69FB" w14:textId="77777777" w:rsidR="008244E2" w:rsidRPr="008C4E0A" w:rsidRDefault="008244E2" w:rsidP="00C02915">
      <w:pPr>
        <w:pStyle w:val="ListParagraph"/>
        <w:numPr>
          <w:ilvl w:val="0"/>
          <w:numId w:val="53"/>
        </w:numPr>
        <w:ind w:left="851" w:hanging="22"/>
        <w:rPr>
          <w:rFonts w:ascii="Arial Narrow" w:hAnsi="Arial Narrow"/>
          <w:szCs w:val="24"/>
        </w:rPr>
      </w:pPr>
      <w:r w:rsidRPr="008C4E0A">
        <w:rPr>
          <w:rFonts w:ascii="Leelawadee UI" w:hAnsi="Leelawadee UI" w:cs="Leelawadee UI"/>
          <w:szCs w:val="24"/>
        </w:rPr>
        <w:t>๐</w:t>
      </w:r>
      <w:r w:rsidRPr="008C4E0A">
        <w:rPr>
          <w:rFonts w:ascii="Arial Narrow" w:hAnsi="Arial Narrow"/>
          <w:szCs w:val="24"/>
        </w:rPr>
        <w:t xml:space="preserve"> Perioada de constructie;</w:t>
      </w:r>
    </w:p>
    <w:p w14:paraId="0D518B3E" w14:textId="0FC7BD0C"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Perioada de operare.</w:t>
      </w:r>
    </w:p>
    <w:p w14:paraId="0C5780D3" w14:textId="34A4552C"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Activita</w:t>
      </w:r>
      <w:r w:rsidR="0058524D" w:rsidRPr="008C4E0A">
        <w:rPr>
          <w:rFonts w:ascii="Arial Narrow" w:hAnsi="Arial Narrow"/>
          <w:szCs w:val="24"/>
        </w:rPr>
        <w:t>ț</w:t>
      </w:r>
      <w:r w:rsidRPr="008C4E0A">
        <w:rPr>
          <w:rFonts w:ascii="Arial Narrow" w:hAnsi="Arial Narrow"/>
          <w:szCs w:val="24"/>
        </w:rPr>
        <w:t>ile din perioada de construc</w:t>
      </w:r>
      <w:r w:rsidR="0058524D" w:rsidRPr="008C4E0A">
        <w:rPr>
          <w:rFonts w:ascii="Arial Narrow" w:hAnsi="Arial Narrow"/>
          <w:szCs w:val="24"/>
        </w:rPr>
        <w:t>ț</w:t>
      </w:r>
      <w:r w:rsidRPr="008C4E0A">
        <w:rPr>
          <w:rFonts w:ascii="Arial Narrow" w:hAnsi="Arial Narrow"/>
          <w:szCs w:val="24"/>
        </w:rPr>
        <w:t>ie a lucr</w:t>
      </w:r>
      <w:r w:rsidR="0058524D" w:rsidRPr="008C4E0A">
        <w:rPr>
          <w:rFonts w:ascii="Arial Narrow" w:hAnsi="Arial Narrow"/>
          <w:szCs w:val="24"/>
        </w:rPr>
        <w:t>ă</w:t>
      </w:r>
      <w:r w:rsidRPr="008C4E0A">
        <w:rPr>
          <w:rFonts w:ascii="Arial Narrow" w:hAnsi="Arial Narrow"/>
          <w:szCs w:val="24"/>
        </w:rPr>
        <w:t>rilor de constuc</w:t>
      </w:r>
      <w:r w:rsidR="0058524D" w:rsidRPr="008C4E0A">
        <w:rPr>
          <w:rFonts w:ascii="Arial Narrow" w:hAnsi="Arial Narrow"/>
          <w:szCs w:val="24"/>
        </w:rPr>
        <w:t>ț</w:t>
      </w:r>
      <w:r w:rsidRPr="008C4E0A">
        <w:rPr>
          <w:rFonts w:ascii="Arial Narrow" w:hAnsi="Arial Narrow"/>
          <w:szCs w:val="24"/>
        </w:rPr>
        <w:t>ie sunt sintetizate dupa cum urmeaza:</w:t>
      </w:r>
    </w:p>
    <w:p w14:paraId="13F5D414" w14:textId="52DC61E9"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 xml:space="preserve">Transportul materialelor </w:t>
      </w:r>
      <w:r w:rsidR="0058524D" w:rsidRPr="008C4E0A">
        <w:rPr>
          <w:rFonts w:ascii="Arial Narrow" w:hAnsi="Arial Narrow"/>
          <w:szCs w:val="24"/>
        </w:rPr>
        <w:t>ș</w:t>
      </w:r>
      <w:r w:rsidRPr="008C4E0A">
        <w:rPr>
          <w:rFonts w:ascii="Arial Narrow" w:hAnsi="Arial Narrow"/>
          <w:szCs w:val="24"/>
        </w:rPr>
        <w:t>i muncitorilor la fronturile de lucru;</w:t>
      </w:r>
    </w:p>
    <w:p w14:paraId="58D5CA4C" w14:textId="53C2A780"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 xml:space="preserve">Mobilizarea utilajelor de constructii in frontul de </w:t>
      </w:r>
      <w:r w:rsidR="0058524D" w:rsidRPr="008C4E0A">
        <w:rPr>
          <w:rFonts w:ascii="Arial Narrow" w:hAnsi="Arial Narrow"/>
          <w:szCs w:val="24"/>
        </w:rPr>
        <w:t>l</w:t>
      </w:r>
      <w:r w:rsidRPr="008C4E0A">
        <w:rPr>
          <w:rFonts w:ascii="Arial Narrow" w:hAnsi="Arial Narrow"/>
          <w:szCs w:val="24"/>
        </w:rPr>
        <w:t>ucru;</w:t>
      </w:r>
    </w:p>
    <w:p w14:paraId="1CBEA6F2" w14:textId="64B228FA"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Preg</w:t>
      </w:r>
      <w:r w:rsidR="0058524D" w:rsidRPr="008C4E0A">
        <w:rPr>
          <w:rFonts w:ascii="Arial Narrow" w:hAnsi="Arial Narrow"/>
          <w:szCs w:val="24"/>
        </w:rPr>
        <w:t>ă</w:t>
      </w:r>
      <w:r w:rsidRPr="008C4E0A">
        <w:rPr>
          <w:rFonts w:ascii="Arial Narrow" w:hAnsi="Arial Narrow"/>
          <w:szCs w:val="24"/>
        </w:rPr>
        <w:t>tirea terenului prin cur</w:t>
      </w:r>
      <w:r w:rsidR="0058524D" w:rsidRPr="008C4E0A">
        <w:rPr>
          <w:rFonts w:ascii="Arial Narrow" w:hAnsi="Arial Narrow"/>
          <w:szCs w:val="24"/>
        </w:rPr>
        <w:t>ăț</w:t>
      </w:r>
      <w:r w:rsidRPr="008C4E0A">
        <w:rPr>
          <w:rFonts w:ascii="Arial Narrow" w:hAnsi="Arial Narrow"/>
          <w:szCs w:val="24"/>
        </w:rPr>
        <w:t xml:space="preserve">ire </w:t>
      </w:r>
      <w:r w:rsidR="0058524D" w:rsidRPr="008C4E0A">
        <w:rPr>
          <w:rFonts w:ascii="Arial Narrow" w:hAnsi="Arial Narrow"/>
          <w:szCs w:val="24"/>
        </w:rPr>
        <w:t>ș</w:t>
      </w:r>
      <w:r w:rsidRPr="008C4E0A">
        <w:rPr>
          <w:rFonts w:ascii="Arial Narrow" w:hAnsi="Arial Narrow"/>
          <w:szCs w:val="24"/>
        </w:rPr>
        <w:t>i s</w:t>
      </w:r>
      <w:r w:rsidR="0058524D" w:rsidRPr="008C4E0A">
        <w:rPr>
          <w:rFonts w:ascii="Arial Narrow" w:hAnsi="Arial Narrow"/>
          <w:szCs w:val="24"/>
        </w:rPr>
        <w:t>ă</w:t>
      </w:r>
      <w:r w:rsidRPr="008C4E0A">
        <w:rPr>
          <w:rFonts w:ascii="Arial Narrow" w:hAnsi="Arial Narrow"/>
          <w:szCs w:val="24"/>
        </w:rPr>
        <w:t>p</w:t>
      </w:r>
      <w:r w:rsidR="0058524D" w:rsidRPr="008C4E0A">
        <w:rPr>
          <w:rFonts w:ascii="Arial Narrow" w:hAnsi="Arial Narrow"/>
          <w:szCs w:val="24"/>
        </w:rPr>
        <w:t>ă</w:t>
      </w:r>
      <w:r w:rsidRPr="008C4E0A">
        <w:rPr>
          <w:rFonts w:ascii="Arial Narrow" w:hAnsi="Arial Narrow"/>
          <w:szCs w:val="24"/>
        </w:rPr>
        <w:t>turi pentru realizarea umpluturilor cu material granular;</w:t>
      </w:r>
    </w:p>
    <w:p w14:paraId="59174384" w14:textId="658B1405"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Depunerea straturilor piatra spart</w:t>
      </w:r>
      <w:r w:rsidR="0058524D" w:rsidRPr="008C4E0A">
        <w:rPr>
          <w:rFonts w:ascii="Arial Narrow" w:hAnsi="Arial Narrow"/>
          <w:szCs w:val="24"/>
        </w:rPr>
        <w:t>ă</w:t>
      </w:r>
      <w:r w:rsidRPr="008C4E0A">
        <w:rPr>
          <w:rFonts w:ascii="Arial Narrow" w:hAnsi="Arial Narrow"/>
          <w:szCs w:val="24"/>
        </w:rPr>
        <w:t>, balast, beton, punerea in opera a pereului (din prefabricate);</w:t>
      </w:r>
    </w:p>
    <w:p w14:paraId="6C86023B" w14:textId="42F6B6DF"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Executia dalelor din beton şi a celorlalte elemente de infrastructura prev</w:t>
      </w:r>
      <w:r w:rsidR="0058524D" w:rsidRPr="008C4E0A">
        <w:rPr>
          <w:rFonts w:ascii="Arial Narrow" w:hAnsi="Arial Narrow"/>
          <w:szCs w:val="24"/>
        </w:rPr>
        <w:t>ă</w:t>
      </w:r>
      <w:r w:rsidRPr="008C4E0A">
        <w:rPr>
          <w:rFonts w:ascii="Arial Narrow" w:hAnsi="Arial Narrow"/>
          <w:szCs w:val="24"/>
        </w:rPr>
        <w:t>zute prin proiect;</w:t>
      </w:r>
    </w:p>
    <w:p w14:paraId="6E7792F6" w14:textId="32A7F397" w:rsidR="008244E2" w:rsidRPr="008C4E0A" w:rsidRDefault="008244E2" w:rsidP="00C02915">
      <w:pPr>
        <w:pStyle w:val="ListParagraph"/>
        <w:numPr>
          <w:ilvl w:val="0"/>
          <w:numId w:val="53"/>
        </w:numPr>
        <w:ind w:left="851" w:hanging="22"/>
        <w:rPr>
          <w:rFonts w:ascii="Arial Narrow" w:hAnsi="Arial Narrow"/>
          <w:szCs w:val="24"/>
        </w:rPr>
      </w:pPr>
      <w:r w:rsidRPr="008C4E0A">
        <w:rPr>
          <w:rFonts w:ascii="Arial Narrow" w:hAnsi="Arial Narrow"/>
          <w:szCs w:val="24"/>
        </w:rPr>
        <w:t>Lucrarile de refacere ecologic</w:t>
      </w:r>
      <w:r w:rsidR="0058524D" w:rsidRPr="008C4E0A">
        <w:rPr>
          <w:rFonts w:ascii="Arial Narrow" w:hAnsi="Arial Narrow"/>
          <w:szCs w:val="24"/>
        </w:rPr>
        <w:t>ă</w:t>
      </w:r>
      <w:r w:rsidRPr="008C4E0A">
        <w:rPr>
          <w:rFonts w:ascii="Arial Narrow" w:hAnsi="Arial Narrow"/>
          <w:szCs w:val="24"/>
        </w:rPr>
        <w:t xml:space="preserve"> a terenului care constau in indep</w:t>
      </w:r>
      <w:r w:rsidR="0058524D" w:rsidRPr="008C4E0A">
        <w:rPr>
          <w:rFonts w:ascii="Arial Narrow" w:hAnsi="Arial Narrow"/>
          <w:szCs w:val="24"/>
        </w:rPr>
        <w:t>ă</w:t>
      </w:r>
      <w:r w:rsidRPr="008C4E0A">
        <w:rPr>
          <w:rFonts w:ascii="Arial Narrow" w:hAnsi="Arial Narrow"/>
          <w:szCs w:val="24"/>
        </w:rPr>
        <w:t>rtarea de</w:t>
      </w:r>
      <w:r w:rsidR="0058524D" w:rsidRPr="008C4E0A">
        <w:rPr>
          <w:rFonts w:ascii="Arial Narrow" w:hAnsi="Arial Narrow"/>
          <w:szCs w:val="24"/>
        </w:rPr>
        <w:t>ș</w:t>
      </w:r>
      <w:r w:rsidRPr="008C4E0A">
        <w:rPr>
          <w:rFonts w:ascii="Arial Narrow" w:hAnsi="Arial Narrow"/>
          <w:szCs w:val="24"/>
        </w:rPr>
        <w:t>eurilor r</w:t>
      </w:r>
      <w:r w:rsidR="0058524D" w:rsidRPr="008C4E0A">
        <w:rPr>
          <w:rFonts w:ascii="Arial Narrow" w:hAnsi="Arial Narrow"/>
          <w:szCs w:val="24"/>
        </w:rPr>
        <w:t>ă</w:t>
      </w:r>
      <w:r w:rsidRPr="008C4E0A">
        <w:rPr>
          <w:rFonts w:ascii="Arial Narrow" w:hAnsi="Arial Narrow"/>
          <w:szCs w:val="24"/>
        </w:rPr>
        <w:t xml:space="preserve">mase </w:t>
      </w:r>
      <w:r w:rsidR="0058524D" w:rsidRPr="008C4E0A">
        <w:rPr>
          <w:rFonts w:ascii="Arial Narrow" w:hAnsi="Arial Narrow"/>
          <w:szCs w:val="24"/>
        </w:rPr>
        <w:t>î</w:t>
      </w:r>
      <w:r w:rsidRPr="008C4E0A">
        <w:rPr>
          <w:rFonts w:ascii="Arial Narrow" w:hAnsi="Arial Narrow"/>
          <w:szCs w:val="24"/>
        </w:rPr>
        <w:t>n zona de amplasament, dezafectarea eventualelor anexe din perioada de construc</w:t>
      </w:r>
      <w:r w:rsidR="00833ADB" w:rsidRPr="008C4E0A">
        <w:rPr>
          <w:rFonts w:ascii="Arial Narrow" w:hAnsi="Arial Narrow"/>
          <w:szCs w:val="24"/>
        </w:rPr>
        <w:t>ț</w:t>
      </w:r>
      <w:r w:rsidRPr="008C4E0A">
        <w:rPr>
          <w:rFonts w:ascii="Arial Narrow" w:hAnsi="Arial Narrow"/>
          <w:szCs w:val="24"/>
        </w:rPr>
        <w:t>ie</w:t>
      </w:r>
    </w:p>
    <w:p w14:paraId="3CC99B5A" w14:textId="029046EC" w:rsidR="00833ADB" w:rsidRPr="008C4E0A" w:rsidRDefault="00833ADB" w:rsidP="00C02915">
      <w:pPr>
        <w:pStyle w:val="ListParagraph"/>
        <w:numPr>
          <w:ilvl w:val="0"/>
          <w:numId w:val="53"/>
        </w:numPr>
        <w:ind w:left="851" w:hanging="22"/>
        <w:rPr>
          <w:rFonts w:ascii="Arial Narrow" w:hAnsi="Arial Narrow"/>
          <w:szCs w:val="24"/>
        </w:rPr>
      </w:pPr>
      <w:r w:rsidRPr="008C4E0A">
        <w:rPr>
          <w:rFonts w:ascii="Arial Narrow" w:hAnsi="Arial Narrow"/>
          <w:szCs w:val="24"/>
        </w:rPr>
        <w:t>Trebuie menționat că pentru realizarea proiectului nu se prevăd atingerea resurselor naturale din cadrul ariilor protejate;</w:t>
      </w:r>
    </w:p>
    <w:p w14:paraId="1D59B306" w14:textId="375DE004" w:rsidR="00833ADB" w:rsidRPr="008C4E0A" w:rsidRDefault="00833ADB" w:rsidP="00C02915">
      <w:pPr>
        <w:pStyle w:val="ListParagraph"/>
        <w:numPr>
          <w:ilvl w:val="0"/>
          <w:numId w:val="53"/>
        </w:numPr>
        <w:ind w:left="851" w:hanging="22"/>
        <w:rPr>
          <w:rFonts w:ascii="Arial Narrow" w:hAnsi="Arial Narrow"/>
          <w:szCs w:val="24"/>
        </w:rPr>
      </w:pPr>
      <w:r w:rsidRPr="008C4E0A">
        <w:rPr>
          <w:rFonts w:ascii="Arial Narrow" w:hAnsi="Arial Narrow"/>
          <w:szCs w:val="24"/>
        </w:rPr>
        <w:t>Emisiile atmosferice datorate lucrărilor de construcție precum și emisiile provenite din traficul auto în perioada de operare nu vor avea impact asupra ariei protejate deoarece, frontul de dispersie la 50-100 m lateral drumului, are concentratiile mult sub limitele admise pentru protectia ecosistemelor.</w:t>
      </w:r>
    </w:p>
    <w:p w14:paraId="1535B32A" w14:textId="5EDE6B1C" w:rsidR="00833ADB" w:rsidRPr="008C4E0A" w:rsidRDefault="00833ADB" w:rsidP="00C02915">
      <w:pPr>
        <w:pStyle w:val="ListParagraph"/>
        <w:numPr>
          <w:ilvl w:val="0"/>
          <w:numId w:val="53"/>
        </w:numPr>
        <w:ind w:left="851" w:hanging="22"/>
        <w:rPr>
          <w:rFonts w:ascii="Arial Narrow" w:hAnsi="Arial Narrow"/>
          <w:szCs w:val="24"/>
        </w:rPr>
      </w:pPr>
      <w:r w:rsidRPr="008C4E0A">
        <w:rPr>
          <w:rFonts w:ascii="Arial Narrow" w:hAnsi="Arial Narrow"/>
          <w:szCs w:val="24"/>
        </w:rPr>
        <w:t>In timpul constructiei se vor produce deșeuri solide, care însa nu vor afecta ariile protejate deoarece vor fi eliminate ritmic, pe măsura generării, iar la sfarsitul executiei sunt prevazute lucrări de ecologizare și refacere a zonelor ocupate temporar. Aceste lucrări au ca obiect indepărtarea deșeurilor de orice natura rămase in zonă și dezafectarea amenajărilor temporare.</w:t>
      </w:r>
    </w:p>
    <w:p w14:paraId="48271EC2" w14:textId="7D282AC0" w:rsidR="00833ADB" w:rsidRPr="008C4E0A" w:rsidRDefault="00833ADB" w:rsidP="00C02915">
      <w:pPr>
        <w:pStyle w:val="ListParagraph"/>
        <w:numPr>
          <w:ilvl w:val="0"/>
          <w:numId w:val="53"/>
        </w:numPr>
        <w:ind w:left="851" w:hanging="22"/>
        <w:rPr>
          <w:rFonts w:ascii="Arial Narrow" w:hAnsi="Arial Narrow"/>
          <w:szCs w:val="24"/>
        </w:rPr>
      </w:pPr>
      <w:r w:rsidRPr="008C4E0A">
        <w:rPr>
          <w:rFonts w:ascii="Arial Narrow" w:hAnsi="Arial Narrow"/>
          <w:szCs w:val="24"/>
        </w:rPr>
        <w:t>Proiectul nu prevede dezvoltari conexe in sectoarele din apropierea ariilor protejate și nu au fost identificate impacturi cumulate cu alte proiecte existente sau propuse.</w:t>
      </w:r>
    </w:p>
    <w:p w14:paraId="1FD3E3C7" w14:textId="3A0CC4F5" w:rsidR="00833ADB" w:rsidRPr="008C4E0A" w:rsidRDefault="00833ADB" w:rsidP="00C02915">
      <w:pPr>
        <w:pStyle w:val="ListParagraph"/>
        <w:numPr>
          <w:ilvl w:val="0"/>
          <w:numId w:val="53"/>
        </w:numPr>
        <w:ind w:left="851" w:hanging="22"/>
        <w:rPr>
          <w:rFonts w:ascii="Arial Narrow" w:hAnsi="Arial Narrow"/>
          <w:szCs w:val="24"/>
        </w:rPr>
      </w:pPr>
      <w:r w:rsidRPr="008C4E0A">
        <w:rPr>
          <w:rFonts w:ascii="Arial Narrow" w:hAnsi="Arial Narrow"/>
          <w:szCs w:val="24"/>
        </w:rPr>
        <w:t>Lucrarile de construcție vor avea un impact pozitiv asupra resurselor de natura sociala sau economica.</w:t>
      </w:r>
    </w:p>
    <w:p w14:paraId="1ED600F8" w14:textId="060A22B3" w:rsidR="00833ADB" w:rsidRPr="008C4E0A" w:rsidRDefault="00833ADB" w:rsidP="00C02915">
      <w:pPr>
        <w:pStyle w:val="ListParagraph"/>
        <w:numPr>
          <w:ilvl w:val="0"/>
          <w:numId w:val="53"/>
        </w:numPr>
        <w:ind w:left="851" w:hanging="22"/>
        <w:rPr>
          <w:rFonts w:ascii="Arial Narrow" w:hAnsi="Arial Narrow"/>
          <w:szCs w:val="24"/>
        </w:rPr>
      </w:pPr>
      <w:r w:rsidRPr="008C4E0A">
        <w:rPr>
          <w:rFonts w:ascii="Arial Narrow" w:hAnsi="Arial Narrow"/>
          <w:szCs w:val="24"/>
        </w:rPr>
        <w:t>Se stabilesc astfel, urmatoarele masuri de protectie pentru speciile animale și vegetate, precum și pentru habitatele din zona drumului:</w:t>
      </w:r>
    </w:p>
    <w:p w14:paraId="12EFDC00" w14:textId="5B925ED5" w:rsidR="00833ADB" w:rsidRPr="008C4E0A" w:rsidRDefault="00833ADB" w:rsidP="00C02915">
      <w:pPr>
        <w:pStyle w:val="ListParagraph"/>
        <w:numPr>
          <w:ilvl w:val="0"/>
          <w:numId w:val="53"/>
        </w:numPr>
        <w:ind w:left="851" w:hanging="22"/>
        <w:rPr>
          <w:rFonts w:ascii="Arial Narrow" w:hAnsi="Arial Narrow"/>
          <w:szCs w:val="24"/>
        </w:rPr>
      </w:pPr>
      <w:r w:rsidRPr="008C4E0A">
        <w:rPr>
          <w:rFonts w:ascii="Leelawadee UI" w:hAnsi="Leelawadee UI" w:cs="Leelawadee UI"/>
          <w:szCs w:val="24"/>
        </w:rPr>
        <w:t>๐</w:t>
      </w:r>
      <w:r w:rsidRPr="008C4E0A">
        <w:rPr>
          <w:rFonts w:ascii="Arial Narrow" w:hAnsi="Arial Narrow"/>
          <w:szCs w:val="24"/>
        </w:rPr>
        <w:t xml:space="preserve"> Se vor delimita zonele de lucru pentru a preveni/minimiza distrugerea suprafețelor vegetale;</w:t>
      </w:r>
    </w:p>
    <w:p w14:paraId="16D79E6E" w14:textId="61CC1334" w:rsidR="00833ADB" w:rsidRPr="008C4E0A" w:rsidRDefault="00833ADB" w:rsidP="00C02915">
      <w:pPr>
        <w:pStyle w:val="ListParagraph"/>
        <w:numPr>
          <w:ilvl w:val="0"/>
          <w:numId w:val="53"/>
        </w:numPr>
        <w:ind w:left="851" w:hanging="22"/>
        <w:rPr>
          <w:rFonts w:ascii="Arial Narrow" w:hAnsi="Arial Narrow"/>
          <w:szCs w:val="24"/>
        </w:rPr>
      </w:pPr>
      <w:r w:rsidRPr="008C4E0A">
        <w:rPr>
          <w:rFonts w:ascii="Arial Narrow" w:hAnsi="Arial Narrow"/>
          <w:szCs w:val="24"/>
        </w:rPr>
        <w:t>Se va evita afectarea de către infrastructura temporară, creată în perioada de desfâşurare a proiectului, a altor suprafețe decât cele pentru care a fost întocmit proiectul;</w:t>
      </w:r>
    </w:p>
    <w:p w14:paraId="68E59ECD" w14:textId="14718BA7" w:rsidR="00833ADB" w:rsidRPr="008C4E0A" w:rsidRDefault="00833ADB" w:rsidP="00C02915">
      <w:pPr>
        <w:pStyle w:val="ListParagraph"/>
        <w:numPr>
          <w:ilvl w:val="0"/>
          <w:numId w:val="53"/>
        </w:numPr>
        <w:ind w:left="851" w:hanging="22"/>
        <w:rPr>
          <w:rFonts w:ascii="Arial Narrow" w:hAnsi="Arial Narrow"/>
          <w:szCs w:val="24"/>
        </w:rPr>
      </w:pPr>
      <w:r w:rsidRPr="008C4E0A">
        <w:rPr>
          <w:rFonts w:ascii="Leelawadee UI" w:hAnsi="Leelawadee UI" w:cs="Leelawadee UI"/>
          <w:szCs w:val="24"/>
        </w:rPr>
        <w:t>๐</w:t>
      </w:r>
      <w:r w:rsidRPr="008C4E0A">
        <w:rPr>
          <w:rFonts w:ascii="Arial Narrow" w:hAnsi="Arial Narrow"/>
          <w:szCs w:val="24"/>
        </w:rPr>
        <w:t xml:space="preserve"> In cadrui planului de prevenire şi combatere a poluărilor accidentale (obliga</w:t>
      </w:r>
      <w:r w:rsidR="008B7063" w:rsidRPr="008C4E0A">
        <w:rPr>
          <w:rFonts w:ascii="Arial Narrow" w:hAnsi="Arial Narrow"/>
          <w:szCs w:val="24"/>
        </w:rPr>
        <w:t>ț</w:t>
      </w:r>
      <w:r w:rsidRPr="008C4E0A">
        <w:rPr>
          <w:rFonts w:ascii="Arial Narrow" w:hAnsi="Arial Narrow"/>
          <w:szCs w:val="24"/>
        </w:rPr>
        <w:t>ie a executantului), se vor stabili m</w:t>
      </w:r>
      <w:r w:rsidR="008B7063" w:rsidRPr="008C4E0A">
        <w:rPr>
          <w:rFonts w:ascii="Arial Narrow" w:hAnsi="Arial Narrow"/>
          <w:szCs w:val="24"/>
        </w:rPr>
        <w:t>ă</w:t>
      </w:r>
      <w:r w:rsidRPr="008C4E0A">
        <w:rPr>
          <w:rFonts w:ascii="Arial Narrow" w:hAnsi="Arial Narrow"/>
          <w:szCs w:val="24"/>
        </w:rPr>
        <w:t>suri de protectie împotriva polu</w:t>
      </w:r>
      <w:r w:rsidR="008B7063" w:rsidRPr="008C4E0A">
        <w:rPr>
          <w:rFonts w:ascii="Arial Narrow" w:hAnsi="Arial Narrow"/>
          <w:szCs w:val="24"/>
        </w:rPr>
        <w:t>ă</w:t>
      </w:r>
      <w:r w:rsidRPr="008C4E0A">
        <w:rPr>
          <w:rFonts w:ascii="Arial Narrow" w:hAnsi="Arial Narrow"/>
          <w:szCs w:val="24"/>
        </w:rPr>
        <w:t>rilor ecosistemelor acvatice. O atentie specialâ trebuie acordat</w:t>
      </w:r>
      <w:r w:rsidR="008B7063" w:rsidRPr="008C4E0A">
        <w:rPr>
          <w:rFonts w:ascii="Arial Narrow" w:hAnsi="Arial Narrow"/>
          <w:szCs w:val="24"/>
        </w:rPr>
        <w:t>ă</w:t>
      </w:r>
      <w:r w:rsidRPr="008C4E0A">
        <w:rPr>
          <w:rFonts w:ascii="Arial Narrow" w:hAnsi="Arial Narrow"/>
          <w:szCs w:val="24"/>
        </w:rPr>
        <w:t xml:space="preserve"> polu</w:t>
      </w:r>
      <w:r w:rsidR="008B7063" w:rsidRPr="008C4E0A">
        <w:rPr>
          <w:rFonts w:ascii="Arial Narrow" w:hAnsi="Arial Narrow"/>
          <w:szCs w:val="24"/>
        </w:rPr>
        <w:t>ă</w:t>
      </w:r>
      <w:r w:rsidRPr="008C4E0A">
        <w:rPr>
          <w:rFonts w:ascii="Arial Narrow" w:hAnsi="Arial Narrow"/>
          <w:szCs w:val="24"/>
        </w:rPr>
        <w:t>rii cu substan</w:t>
      </w:r>
      <w:r w:rsidR="008B7063" w:rsidRPr="008C4E0A">
        <w:rPr>
          <w:rFonts w:ascii="Arial Narrow" w:hAnsi="Arial Narrow"/>
          <w:szCs w:val="24"/>
        </w:rPr>
        <w:t>ț</w:t>
      </w:r>
      <w:r w:rsidRPr="008C4E0A">
        <w:rPr>
          <w:rFonts w:ascii="Arial Narrow" w:hAnsi="Arial Narrow"/>
          <w:szCs w:val="24"/>
        </w:rPr>
        <w:t>e solide sedimentabile în timpul lucr</w:t>
      </w:r>
      <w:r w:rsidR="008B7063" w:rsidRPr="008C4E0A">
        <w:rPr>
          <w:rFonts w:ascii="Arial Narrow" w:hAnsi="Arial Narrow"/>
          <w:szCs w:val="24"/>
        </w:rPr>
        <w:t>ă</w:t>
      </w:r>
      <w:r w:rsidRPr="008C4E0A">
        <w:rPr>
          <w:rFonts w:ascii="Arial Narrow" w:hAnsi="Arial Narrow"/>
          <w:szCs w:val="24"/>
        </w:rPr>
        <w:t>rilor de constructie;</w:t>
      </w:r>
    </w:p>
    <w:p w14:paraId="4C0A0B31" w14:textId="75EBE562" w:rsidR="00833ADB" w:rsidRPr="008C4E0A" w:rsidRDefault="00833ADB" w:rsidP="00C02915">
      <w:pPr>
        <w:pStyle w:val="ListParagraph"/>
        <w:numPr>
          <w:ilvl w:val="0"/>
          <w:numId w:val="53"/>
        </w:numPr>
        <w:ind w:left="851" w:hanging="22"/>
        <w:rPr>
          <w:rFonts w:ascii="Arial Narrow" w:hAnsi="Arial Narrow"/>
          <w:szCs w:val="24"/>
        </w:rPr>
      </w:pPr>
      <w:r w:rsidRPr="008C4E0A">
        <w:rPr>
          <w:rFonts w:ascii="Leelawadee UI" w:hAnsi="Leelawadee UI" w:cs="Leelawadee UI"/>
          <w:szCs w:val="24"/>
        </w:rPr>
        <w:t>๐</w:t>
      </w:r>
      <w:r w:rsidRPr="008C4E0A">
        <w:rPr>
          <w:rFonts w:ascii="Arial Narrow" w:hAnsi="Arial Narrow"/>
          <w:szCs w:val="24"/>
        </w:rPr>
        <w:t xml:space="preserve"> Se va evita amplasarea directa pe sol a materialelor de construc</w:t>
      </w:r>
      <w:r w:rsidR="008B7063" w:rsidRPr="008C4E0A">
        <w:rPr>
          <w:rFonts w:ascii="Arial Narrow" w:hAnsi="Arial Narrow"/>
          <w:szCs w:val="24"/>
        </w:rPr>
        <w:t>ț</w:t>
      </w:r>
      <w:r w:rsidRPr="008C4E0A">
        <w:rPr>
          <w:rFonts w:ascii="Arial Narrow" w:hAnsi="Arial Narrow"/>
          <w:szCs w:val="24"/>
        </w:rPr>
        <w:t>ie şi a de</w:t>
      </w:r>
      <w:r w:rsidR="008B7063" w:rsidRPr="008C4E0A">
        <w:rPr>
          <w:rFonts w:ascii="Arial Narrow" w:hAnsi="Arial Narrow"/>
          <w:szCs w:val="24"/>
        </w:rPr>
        <w:t>ș</w:t>
      </w:r>
      <w:r w:rsidRPr="008C4E0A">
        <w:rPr>
          <w:rFonts w:ascii="Arial Narrow" w:hAnsi="Arial Narrow"/>
          <w:szCs w:val="24"/>
        </w:rPr>
        <w:t>eurilor, depozitarea temporara a acestora se va face doar dup</w:t>
      </w:r>
      <w:r w:rsidR="008B7063" w:rsidRPr="008C4E0A">
        <w:rPr>
          <w:rFonts w:ascii="Arial Narrow" w:hAnsi="Arial Narrow"/>
          <w:szCs w:val="24"/>
        </w:rPr>
        <w:t>ă</w:t>
      </w:r>
      <w:r w:rsidRPr="008C4E0A">
        <w:rPr>
          <w:rFonts w:ascii="Arial Narrow" w:hAnsi="Arial Narrow"/>
          <w:szCs w:val="24"/>
        </w:rPr>
        <w:t xml:space="preserve"> ce suprafe</w:t>
      </w:r>
      <w:r w:rsidR="008B7063" w:rsidRPr="008C4E0A">
        <w:rPr>
          <w:rFonts w:ascii="Arial Narrow" w:hAnsi="Arial Narrow"/>
          <w:szCs w:val="24"/>
        </w:rPr>
        <w:t>ț</w:t>
      </w:r>
      <w:r w:rsidRPr="008C4E0A">
        <w:rPr>
          <w:rFonts w:ascii="Arial Narrow" w:hAnsi="Arial Narrow"/>
          <w:szCs w:val="24"/>
        </w:rPr>
        <w:t>e</w:t>
      </w:r>
      <w:r w:rsidR="008B7063" w:rsidRPr="008C4E0A">
        <w:rPr>
          <w:rFonts w:ascii="Arial Narrow" w:hAnsi="Arial Narrow"/>
          <w:szCs w:val="24"/>
        </w:rPr>
        <w:t>l</w:t>
      </w:r>
      <w:r w:rsidRPr="008C4E0A">
        <w:rPr>
          <w:rFonts w:ascii="Arial Narrow" w:hAnsi="Arial Narrow"/>
          <w:szCs w:val="24"/>
        </w:rPr>
        <w:t>e destinate au fost impermeabilizate cu folie de polietilena;</w:t>
      </w:r>
    </w:p>
    <w:p w14:paraId="385C4625" w14:textId="3DDB6111" w:rsidR="00833ADB" w:rsidRPr="008C4E0A" w:rsidRDefault="00833ADB" w:rsidP="00C02915">
      <w:pPr>
        <w:pStyle w:val="ListParagraph"/>
        <w:numPr>
          <w:ilvl w:val="0"/>
          <w:numId w:val="53"/>
        </w:numPr>
        <w:ind w:left="851" w:hanging="22"/>
        <w:rPr>
          <w:rFonts w:ascii="Arial Narrow" w:hAnsi="Arial Narrow"/>
          <w:szCs w:val="24"/>
        </w:rPr>
      </w:pPr>
      <w:r w:rsidRPr="008C4E0A">
        <w:rPr>
          <w:rFonts w:ascii="Arial Narrow" w:hAnsi="Arial Narrow"/>
          <w:szCs w:val="24"/>
        </w:rPr>
        <w:t>Se recomand</w:t>
      </w:r>
      <w:r w:rsidR="008B7063" w:rsidRPr="008C4E0A">
        <w:rPr>
          <w:rFonts w:ascii="Arial Narrow" w:hAnsi="Arial Narrow"/>
          <w:szCs w:val="24"/>
        </w:rPr>
        <w:t>ă</w:t>
      </w:r>
      <w:r w:rsidRPr="008C4E0A">
        <w:rPr>
          <w:rFonts w:ascii="Arial Narrow" w:hAnsi="Arial Narrow"/>
          <w:szCs w:val="24"/>
        </w:rPr>
        <w:t xml:space="preserve"> folosirea utilajelor </w:t>
      </w:r>
      <w:r w:rsidR="008B7063" w:rsidRPr="008C4E0A">
        <w:rPr>
          <w:rFonts w:ascii="Arial Narrow" w:hAnsi="Arial Narrow"/>
          <w:szCs w:val="24"/>
        </w:rPr>
        <w:t>ș</w:t>
      </w:r>
      <w:r w:rsidRPr="008C4E0A">
        <w:rPr>
          <w:rFonts w:ascii="Arial Narrow" w:hAnsi="Arial Narrow"/>
          <w:szCs w:val="24"/>
        </w:rPr>
        <w:t>i echipamente</w:t>
      </w:r>
      <w:r w:rsidR="008B7063" w:rsidRPr="008C4E0A">
        <w:rPr>
          <w:rFonts w:ascii="Arial Narrow" w:hAnsi="Arial Narrow"/>
          <w:szCs w:val="24"/>
        </w:rPr>
        <w:t>l</w:t>
      </w:r>
      <w:r w:rsidRPr="008C4E0A">
        <w:rPr>
          <w:rFonts w:ascii="Arial Narrow" w:hAnsi="Arial Narrow"/>
          <w:szCs w:val="24"/>
        </w:rPr>
        <w:t>or de lucru silentioase pentru a evita distur</w:t>
      </w:r>
      <w:r w:rsidR="008B7063" w:rsidRPr="008C4E0A">
        <w:rPr>
          <w:rFonts w:ascii="Arial Narrow" w:hAnsi="Arial Narrow"/>
          <w:szCs w:val="24"/>
        </w:rPr>
        <w:t>ge</w:t>
      </w:r>
      <w:r w:rsidRPr="008C4E0A">
        <w:rPr>
          <w:rFonts w:ascii="Arial Narrow" w:hAnsi="Arial Narrow"/>
          <w:szCs w:val="24"/>
        </w:rPr>
        <w:t>rea speciilor de p</w:t>
      </w:r>
      <w:r w:rsidR="008B7063" w:rsidRPr="008C4E0A">
        <w:rPr>
          <w:rFonts w:ascii="Arial Narrow" w:hAnsi="Arial Narrow"/>
          <w:szCs w:val="24"/>
        </w:rPr>
        <w:t>ă</w:t>
      </w:r>
      <w:r w:rsidRPr="008C4E0A">
        <w:rPr>
          <w:rFonts w:ascii="Arial Narrow" w:hAnsi="Arial Narrow"/>
          <w:szCs w:val="24"/>
        </w:rPr>
        <w:t>s</w:t>
      </w:r>
      <w:r w:rsidR="008B7063" w:rsidRPr="008C4E0A">
        <w:rPr>
          <w:rFonts w:ascii="Arial Narrow" w:hAnsi="Arial Narrow"/>
          <w:szCs w:val="24"/>
        </w:rPr>
        <w:t>ă</w:t>
      </w:r>
      <w:r w:rsidRPr="008C4E0A">
        <w:rPr>
          <w:rFonts w:ascii="Arial Narrow" w:hAnsi="Arial Narrow"/>
          <w:szCs w:val="24"/>
        </w:rPr>
        <w:t>ri prezente în zona;</w:t>
      </w:r>
    </w:p>
    <w:p w14:paraId="46FBD022" w14:textId="6F3A154D" w:rsidR="00833ADB" w:rsidRPr="008C4E0A" w:rsidRDefault="00833ADB" w:rsidP="00C02915">
      <w:pPr>
        <w:pStyle w:val="ListParagraph"/>
        <w:numPr>
          <w:ilvl w:val="0"/>
          <w:numId w:val="53"/>
        </w:numPr>
        <w:ind w:left="851" w:hanging="22"/>
        <w:rPr>
          <w:rFonts w:ascii="Arial Narrow" w:hAnsi="Arial Narrow"/>
          <w:szCs w:val="24"/>
        </w:rPr>
      </w:pPr>
      <w:r w:rsidRPr="008C4E0A">
        <w:rPr>
          <w:rFonts w:ascii="Arial Narrow" w:hAnsi="Arial Narrow"/>
          <w:szCs w:val="24"/>
        </w:rPr>
        <w:t>Se va evita perturbarea p</w:t>
      </w:r>
      <w:r w:rsidR="008B7063" w:rsidRPr="008C4E0A">
        <w:rPr>
          <w:rFonts w:ascii="Arial Narrow" w:hAnsi="Arial Narrow"/>
          <w:szCs w:val="24"/>
        </w:rPr>
        <w:t>ă</w:t>
      </w:r>
      <w:r w:rsidRPr="008C4E0A">
        <w:rPr>
          <w:rFonts w:ascii="Arial Narrow" w:hAnsi="Arial Narrow"/>
          <w:szCs w:val="24"/>
        </w:rPr>
        <w:t>s</w:t>
      </w:r>
      <w:r w:rsidR="008B7063" w:rsidRPr="008C4E0A">
        <w:rPr>
          <w:rFonts w:ascii="Arial Narrow" w:hAnsi="Arial Narrow"/>
          <w:szCs w:val="24"/>
        </w:rPr>
        <w:t>ă</w:t>
      </w:r>
      <w:r w:rsidRPr="008C4E0A">
        <w:rPr>
          <w:rFonts w:ascii="Arial Narrow" w:hAnsi="Arial Narrow"/>
          <w:szCs w:val="24"/>
        </w:rPr>
        <w:t>rilor şi mamiferelor din zon</w:t>
      </w:r>
      <w:r w:rsidR="008B7063" w:rsidRPr="008C4E0A">
        <w:rPr>
          <w:rFonts w:ascii="Arial Narrow" w:hAnsi="Arial Narrow"/>
          <w:szCs w:val="24"/>
        </w:rPr>
        <w:t>ă</w:t>
      </w:r>
      <w:r w:rsidRPr="008C4E0A">
        <w:rPr>
          <w:rFonts w:ascii="Arial Narrow" w:hAnsi="Arial Narrow"/>
          <w:szCs w:val="24"/>
        </w:rPr>
        <w:t>, prin execu</w:t>
      </w:r>
      <w:r w:rsidR="008B7063" w:rsidRPr="008C4E0A">
        <w:rPr>
          <w:rFonts w:ascii="Arial Narrow" w:hAnsi="Arial Narrow"/>
          <w:szCs w:val="24"/>
        </w:rPr>
        <w:t>ț</w:t>
      </w:r>
      <w:r w:rsidRPr="008C4E0A">
        <w:rPr>
          <w:rFonts w:ascii="Arial Narrow" w:hAnsi="Arial Narrow"/>
          <w:szCs w:val="24"/>
        </w:rPr>
        <w:t xml:space="preserve">ia punctiforma a </w:t>
      </w:r>
      <w:r w:rsidR="008B7063" w:rsidRPr="008C4E0A">
        <w:rPr>
          <w:rFonts w:ascii="Arial Narrow" w:hAnsi="Arial Narrow"/>
          <w:szCs w:val="24"/>
        </w:rPr>
        <w:t>l</w:t>
      </w:r>
      <w:r w:rsidRPr="008C4E0A">
        <w:rPr>
          <w:rFonts w:ascii="Arial Narrow" w:hAnsi="Arial Narrow"/>
          <w:szCs w:val="24"/>
        </w:rPr>
        <w:t>ucr</w:t>
      </w:r>
      <w:r w:rsidR="008B7063" w:rsidRPr="008C4E0A">
        <w:rPr>
          <w:rFonts w:ascii="Arial Narrow" w:hAnsi="Arial Narrow"/>
          <w:szCs w:val="24"/>
        </w:rPr>
        <w:t>ă</w:t>
      </w:r>
      <w:r w:rsidRPr="008C4E0A">
        <w:rPr>
          <w:rFonts w:ascii="Arial Narrow" w:hAnsi="Arial Narrow"/>
          <w:szCs w:val="24"/>
        </w:rPr>
        <w:t>rilor;</w:t>
      </w:r>
    </w:p>
    <w:p w14:paraId="4A2B10D8" w14:textId="77777777" w:rsidR="008B7063" w:rsidRPr="008C4E0A" w:rsidRDefault="00833ADB" w:rsidP="00C02915">
      <w:pPr>
        <w:pStyle w:val="ListParagraph"/>
        <w:numPr>
          <w:ilvl w:val="0"/>
          <w:numId w:val="53"/>
        </w:numPr>
        <w:ind w:left="851" w:hanging="22"/>
        <w:rPr>
          <w:rFonts w:ascii="Arial Narrow" w:hAnsi="Arial Narrow"/>
          <w:szCs w:val="24"/>
        </w:rPr>
      </w:pPr>
      <w:r w:rsidRPr="008C4E0A">
        <w:rPr>
          <w:rFonts w:ascii="Leelawadee UI" w:hAnsi="Leelawadee UI" w:cs="Leelawadee UI"/>
          <w:szCs w:val="24"/>
        </w:rPr>
        <w:t>๐</w:t>
      </w:r>
      <w:r w:rsidRPr="008C4E0A">
        <w:rPr>
          <w:rFonts w:ascii="Arial Narrow" w:hAnsi="Arial Narrow"/>
          <w:szCs w:val="24"/>
        </w:rPr>
        <w:t xml:space="preserve"> Modific</w:t>
      </w:r>
      <w:r w:rsidR="008B7063" w:rsidRPr="008C4E0A">
        <w:rPr>
          <w:rFonts w:ascii="Arial Narrow" w:hAnsi="Arial Narrow"/>
          <w:szCs w:val="24"/>
        </w:rPr>
        <w:t>ă</w:t>
      </w:r>
      <w:r w:rsidRPr="008C4E0A">
        <w:rPr>
          <w:rFonts w:ascii="Arial Narrow" w:hAnsi="Arial Narrow"/>
          <w:szCs w:val="24"/>
        </w:rPr>
        <w:t>ri</w:t>
      </w:r>
      <w:r w:rsidR="008B7063" w:rsidRPr="008C4E0A">
        <w:rPr>
          <w:rFonts w:ascii="Arial Narrow" w:hAnsi="Arial Narrow"/>
          <w:szCs w:val="24"/>
        </w:rPr>
        <w:t>l</w:t>
      </w:r>
      <w:r w:rsidRPr="008C4E0A">
        <w:rPr>
          <w:rFonts w:ascii="Arial Narrow" w:hAnsi="Arial Narrow"/>
          <w:szCs w:val="24"/>
        </w:rPr>
        <w:t>e de proiect pe durata execu</w:t>
      </w:r>
      <w:r w:rsidR="008B7063" w:rsidRPr="008C4E0A">
        <w:rPr>
          <w:rFonts w:ascii="Arial Narrow" w:hAnsi="Arial Narrow"/>
          <w:szCs w:val="24"/>
        </w:rPr>
        <w:t>ț</w:t>
      </w:r>
      <w:r w:rsidRPr="008C4E0A">
        <w:rPr>
          <w:rFonts w:ascii="Arial Narrow" w:hAnsi="Arial Narrow"/>
          <w:szCs w:val="24"/>
        </w:rPr>
        <w:t>iei lucr</w:t>
      </w:r>
      <w:r w:rsidR="008B7063" w:rsidRPr="008C4E0A">
        <w:rPr>
          <w:rFonts w:ascii="Arial Narrow" w:hAnsi="Arial Narrow"/>
          <w:szCs w:val="24"/>
        </w:rPr>
        <w:t>ă</w:t>
      </w:r>
      <w:r w:rsidRPr="008C4E0A">
        <w:rPr>
          <w:rFonts w:ascii="Arial Narrow" w:hAnsi="Arial Narrow"/>
          <w:szCs w:val="24"/>
        </w:rPr>
        <w:t>rilor de construc</w:t>
      </w:r>
      <w:r w:rsidR="008B7063" w:rsidRPr="008C4E0A">
        <w:rPr>
          <w:rFonts w:ascii="Arial Narrow" w:hAnsi="Arial Narrow"/>
          <w:szCs w:val="24"/>
        </w:rPr>
        <w:t>ț</w:t>
      </w:r>
      <w:r w:rsidRPr="008C4E0A">
        <w:rPr>
          <w:rFonts w:ascii="Arial Narrow" w:hAnsi="Arial Narrow"/>
          <w:szCs w:val="24"/>
        </w:rPr>
        <w:t>ie, vor respecta recomand</w:t>
      </w:r>
      <w:r w:rsidR="008B7063" w:rsidRPr="008C4E0A">
        <w:rPr>
          <w:rFonts w:ascii="Arial Narrow" w:hAnsi="Arial Narrow"/>
          <w:szCs w:val="24"/>
        </w:rPr>
        <w:t>ă</w:t>
      </w:r>
      <w:r w:rsidRPr="008C4E0A">
        <w:rPr>
          <w:rFonts w:ascii="Arial Narrow" w:hAnsi="Arial Narrow"/>
          <w:szCs w:val="24"/>
        </w:rPr>
        <w:t>ri</w:t>
      </w:r>
      <w:r w:rsidR="008B7063" w:rsidRPr="008C4E0A">
        <w:rPr>
          <w:rFonts w:ascii="Arial Narrow" w:hAnsi="Arial Narrow"/>
          <w:szCs w:val="24"/>
        </w:rPr>
        <w:t>l</w:t>
      </w:r>
      <w:r w:rsidRPr="008C4E0A">
        <w:rPr>
          <w:rFonts w:ascii="Arial Narrow" w:hAnsi="Arial Narrow"/>
          <w:szCs w:val="24"/>
        </w:rPr>
        <w:t>e din prezenta documenta</w:t>
      </w:r>
      <w:r w:rsidR="008B7063" w:rsidRPr="008C4E0A">
        <w:rPr>
          <w:rFonts w:ascii="Arial Narrow" w:hAnsi="Arial Narrow"/>
          <w:szCs w:val="24"/>
        </w:rPr>
        <w:t>ț</w:t>
      </w:r>
      <w:r w:rsidRPr="008C4E0A">
        <w:rPr>
          <w:rFonts w:ascii="Arial Narrow" w:hAnsi="Arial Narrow"/>
          <w:szCs w:val="24"/>
        </w:rPr>
        <w:t>ie.</w:t>
      </w:r>
    </w:p>
    <w:p w14:paraId="41A4DB8B" w14:textId="25153744" w:rsidR="00AF0CF8" w:rsidRDefault="00AF0CF8">
      <w:pPr>
        <w:rPr>
          <w:rFonts w:ascii="Arial Narrow" w:hAnsi="Arial Narrow"/>
          <w:sz w:val="28"/>
          <w:szCs w:val="28"/>
        </w:rPr>
      </w:pPr>
      <w:r>
        <w:rPr>
          <w:rFonts w:ascii="Arial Narrow" w:hAnsi="Arial Narrow"/>
          <w:sz w:val="28"/>
          <w:szCs w:val="28"/>
        </w:rPr>
        <w:br w:type="page"/>
      </w:r>
    </w:p>
    <w:p w14:paraId="39F5EFE3" w14:textId="77777777" w:rsidR="008B7063" w:rsidRDefault="008B7063" w:rsidP="00833ADB">
      <w:pPr>
        <w:ind w:firstLine="360"/>
        <w:rPr>
          <w:rFonts w:ascii="Arial Narrow" w:hAnsi="Arial Narrow"/>
          <w:sz w:val="28"/>
          <w:szCs w:val="28"/>
        </w:rPr>
      </w:pPr>
    </w:p>
    <w:p w14:paraId="00D4AABE" w14:textId="6A22EF2C" w:rsidR="008B7063" w:rsidRPr="008B7063" w:rsidRDefault="008B7063" w:rsidP="008B7063">
      <w:pPr>
        <w:ind w:firstLine="360"/>
        <w:rPr>
          <w:rFonts w:ascii="Arial Narrow" w:hAnsi="Arial Narrow"/>
          <w:i/>
          <w:iCs/>
          <w:sz w:val="28"/>
          <w:szCs w:val="28"/>
        </w:rPr>
      </w:pPr>
      <w:r w:rsidRPr="008B7063">
        <w:rPr>
          <w:rFonts w:ascii="Arial Narrow" w:hAnsi="Arial Narrow"/>
          <w:i/>
          <w:iCs/>
          <w:sz w:val="28"/>
          <w:szCs w:val="28"/>
        </w:rPr>
        <w:t>Conditii de protectie a mediului in zona lucrarilor</w:t>
      </w:r>
    </w:p>
    <w:p w14:paraId="79A6F158" w14:textId="2CE92E98" w:rsidR="008B7063" w:rsidRPr="00E41E0A" w:rsidRDefault="008B7063" w:rsidP="00C02915">
      <w:pPr>
        <w:pStyle w:val="ListParagraph"/>
        <w:numPr>
          <w:ilvl w:val="0"/>
          <w:numId w:val="24"/>
        </w:numPr>
        <w:ind w:left="851" w:firstLine="5"/>
        <w:rPr>
          <w:rFonts w:ascii="Arial Narrow" w:hAnsi="Arial Narrow"/>
          <w:szCs w:val="24"/>
        </w:rPr>
      </w:pPr>
      <w:r w:rsidRPr="00E41E0A">
        <w:rPr>
          <w:rFonts w:ascii="Arial Narrow" w:hAnsi="Arial Narrow"/>
          <w:szCs w:val="24"/>
        </w:rPr>
        <w:t>Amplasarea organizării de șantier se va face numai cu acceptul beneficiarului;</w:t>
      </w:r>
    </w:p>
    <w:p w14:paraId="1485B143" w14:textId="1A811933" w:rsidR="008B7063" w:rsidRPr="00E41E0A" w:rsidRDefault="008B7063" w:rsidP="00C02915">
      <w:pPr>
        <w:pStyle w:val="ListParagraph"/>
        <w:numPr>
          <w:ilvl w:val="0"/>
          <w:numId w:val="24"/>
        </w:numPr>
        <w:ind w:left="851" w:firstLine="5"/>
        <w:rPr>
          <w:rFonts w:ascii="Arial Narrow" w:hAnsi="Arial Narrow"/>
          <w:szCs w:val="24"/>
        </w:rPr>
      </w:pPr>
      <w:r w:rsidRPr="00E41E0A">
        <w:rPr>
          <w:rFonts w:ascii="Arial Narrow" w:hAnsi="Arial Narrow"/>
          <w:szCs w:val="24"/>
        </w:rPr>
        <w:t>Nu se vor organiza depozite de deșeuri.</w:t>
      </w:r>
    </w:p>
    <w:p w14:paraId="67EE12C2" w14:textId="21C13A9D" w:rsidR="008B7063" w:rsidRPr="00E41E0A" w:rsidRDefault="008B7063" w:rsidP="00C02915">
      <w:pPr>
        <w:pStyle w:val="ListParagraph"/>
        <w:numPr>
          <w:ilvl w:val="0"/>
          <w:numId w:val="24"/>
        </w:numPr>
        <w:ind w:left="851" w:firstLine="5"/>
        <w:rPr>
          <w:rFonts w:ascii="Arial Narrow" w:hAnsi="Arial Narrow"/>
          <w:szCs w:val="24"/>
        </w:rPr>
      </w:pPr>
      <w:r w:rsidRPr="00E41E0A">
        <w:rPr>
          <w:rFonts w:ascii="Arial Narrow" w:hAnsi="Arial Narrow"/>
          <w:szCs w:val="24"/>
        </w:rPr>
        <w:t>Pentru diminuarea impactului datorat creşterii nivelului pulberilor în suspensie şi/sau sedimentabile se va proceda la umezirea în permanentâ a drumurilor fapt ce va împiedica creşterea gradului de impurificare a atmosferei.</w:t>
      </w:r>
    </w:p>
    <w:p w14:paraId="335277E4" w14:textId="211389CB" w:rsidR="008B7063" w:rsidRPr="00E41E0A" w:rsidRDefault="008B7063" w:rsidP="00C02915">
      <w:pPr>
        <w:pStyle w:val="ListParagraph"/>
        <w:numPr>
          <w:ilvl w:val="0"/>
          <w:numId w:val="24"/>
        </w:numPr>
        <w:ind w:left="851" w:firstLine="5"/>
        <w:rPr>
          <w:rFonts w:ascii="Arial Narrow" w:hAnsi="Arial Narrow"/>
          <w:szCs w:val="24"/>
        </w:rPr>
      </w:pPr>
      <w:r w:rsidRPr="00E41E0A">
        <w:rPr>
          <w:rFonts w:ascii="Arial Narrow" w:hAnsi="Arial Narrow"/>
          <w:szCs w:val="24"/>
        </w:rPr>
        <w:t>Pentru reducerea impactului datorat substanțelor poluante din atmosfera cea mai importanta măsură de reducere este folosirea de utilaje şi maşini conforme cu standardele in vigoare.</w:t>
      </w:r>
    </w:p>
    <w:p w14:paraId="5CB3CFE8" w14:textId="724D148D" w:rsidR="008B7063" w:rsidRPr="00E41E0A" w:rsidRDefault="008B7063" w:rsidP="00C02915">
      <w:pPr>
        <w:pStyle w:val="ListParagraph"/>
        <w:numPr>
          <w:ilvl w:val="0"/>
          <w:numId w:val="24"/>
        </w:numPr>
        <w:ind w:left="851" w:firstLine="5"/>
        <w:rPr>
          <w:rFonts w:ascii="Arial Narrow" w:hAnsi="Arial Narrow"/>
          <w:szCs w:val="24"/>
        </w:rPr>
      </w:pPr>
      <w:r w:rsidRPr="00E41E0A">
        <w:rPr>
          <w:rFonts w:ascii="Arial Narrow" w:hAnsi="Arial Narrow"/>
          <w:szCs w:val="24"/>
        </w:rPr>
        <w:t>Pentru reducerea impactului datorat poluârilor accidentale, se recomanda realizarea unui management eficient al depozitării hidrocarburilor şi a altor substante poluante în perimetrul şantierului, și realizarea unui management eficient al deșeurilor</w:t>
      </w:r>
    </w:p>
    <w:p w14:paraId="679F2F08" w14:textId="77777777" w:rsidR="00875499" w:rsidRPr="004E1AC9" w:rsidRDefault="00875499" w:rsidP="00875499">
      <w:pPr>
        <w:pStyle w:val="ListParagraph"/>
        <w:shd w:val="clear" w:color="auto" w:fill="FFFFFF"/>
        <w:jc w:val="both"/>
        <w:rPr>
          <w:rFonts w:ascii="Arial Narrow" w:hAnsi="Arial Narrow"/>
          <w:sz w:val="28"/>
          <w:szCs w:val="28"/>
        </w:rPr>
      </w:pPr>
    </w:p>
    <w:p w14:paraId="04F452D0" w14:textId="77777777" w:rsidR="00090DA4" w:rsidRPr="004E1AC9" w:rsidRDefault="00090DA4" w:rsidP="00475A28">
      <w:pPr>
        <w:pStyle w:val="ListParagraph"/>
        <w:numPr>
          <w:ilvl w:val="0"/>
          <w:numId w:val="9"/>
        </w:numPr>
        <w:shd w:val="clear" w:color="auto" w:fill="FFFFFF"/>
        <w:jc w:val="both"/>
        <w:rPr>
          <w:rFonts w:ascii="Arial Narrow" w:hAnsi="Arial Narrow"/>
          <w:sz w:val="28"/>
          <w:szCs w:val="28"/>
        </w:rPr>
      </w:pPr>
      <w:r w:rsidRPr="004E1AC9">
        <w:rPr>
          <w:rFonts w:ascii="Arial Narrow" w:hAnsi="Arial Narrow"/>
          <w:sz w:val="28"/>
          <w:szCs w:val="28"/>
        </w:rPr>
        <w:t>impactul obiectivului de investiţie raportat la contextul natural şi antropic în care acesta se integrează, după caz.</w:t>
      </w:r>
    </w:p>
    <w:p w14:paraId="6151FF74" w14:textId="4A511833" w:rsidR="00E41E0A" w:rsidRPr="00E41E0A" w:rsidRDefault="00E41E0A" w:rsidP="008C4E0A">
      <w:pPr>
        <w:shd w:val="clear" w:color="auto" w:fill="FFFFFF"/>
        <w:ind w:firstLine="360"/>
        <w:jc w:val="both"/>
        <w:rPr>
          <w:rFonts w:ascii="Arial Narrow" w:hAnsi="Arial Narrow"/>
          <w:szCs w:val="24"/>
        </w:rPr>
      </w:pPr>
      <w:r w:rsidRPr="00E41E0A">
        <w:rPr>
          <w:rFonts w:ascii="Arial Narrow" w:hAnsi="Arial Narrow"/>
          <w:szCs w:val="24"/>
        </w:rPr>
        <w:t>Avand in vedere faptul ca lucrarile prev</w:t>
      </w:r>
      <w:r>
        <w:rPr>
          <w:rFonts w:ascii="Arial Narrow" w:hAnsi="Arial Narrow"/>
          <w:szCs w:val="24"/>
        </w:rPr>
        <w:t>ă</w:t>
      </w:r>
      <w:r w:rsidRPr="00E41E0A">
        <w:rPr>
          <w:rFonts w:ascii="Arial Narrow" w:hAnsi="Arial Narrow"/>
          <w:szCs w:val="24"/>
        </w:rPr>
        <w:t xml:space="preserve">zute </w:t>
      </w:r>
      <w:r>
        <w:rPr>
          <w:rFonts w:ascii="Arial Narrow" w:hAnsi="Arial Narrow"/>
          <w:szCs w:val="24"/>
        </w:rPr>
        <w:t>î</w:t>
      </w:r>
      <w:r w:rsidRPr="00E41E0A">
        <w:rPr>
          <w:rFonts w:ascii="Arial Narrow" w:hAnsi="Arial Narrow"/>
          <w:szCs w:val="24"/>
        </w:rPr>
        <w:t>n prezenta documenta</w:t>
      </w:r>
      <w:r>
        <w:rPr>
          <w:rFonts w:ascii="Arial Narrow" w:hAnsi="Arial Narrow"/>
          <w:szCs w:val="24"/>
        </w:rPr>
        <w:t>ț</w:t>
      </w:r>
      <w:r w:rsidRPr="00E41E0A">
        <w:rPr>
          <w:rFonts w:ascii="Arial Narrow" w:hAnsi="Arial Narrow"/>
          <w:szCs w:val="24"/>
        </w:rPr>
        <w:t>ie sunt lucr</w:t>
      </w:r>
      <w:r>
        <w:rPr>
          <w:rFonts w:ascii="Arial Narrow" w:hAnsi="Arial Narrow"/>
          <w:szCs w:val="24"/>
        </w:rPr>
        <w:t>ă</w:t>
      </w:r>
      <w:r w:rsidRPr="00E41E0A">
        <w:rPr>
          <w:rFonts w:ascii="Arial Narrow" w:hAnsi="Arial Narrow"/>
          <w:szCs w:val="24"/>
        </w:rPr>
        <w:t>ri de construc</w:t>
      </w:r>
      <w:r>
        <w:rPr>
          <w:rFonts w:ascii="Arial Narrow" w:hAnsi="Arial Narrow"/>
          <w:szCs w:val="24"/>
        </w:rPr>
        <w:t>ț</w:t>
      </w:r>
      <w:r w:rsidRPr="00E41E0A">
        <w:rPr>
          <w:rFonts w:ascii="Arial Narrow" w:hAnsi="Arial Narrow"/>
          <w:szCs w:val="24"/>
        </w:rPr>
        <w:t xml:space="preserve">ii de drumuri, iar dupa terminarea lucrarilor amplasamentui va fi reamenajat, obiectivul de investitie nu va avea impact negativ major asupra contextului natural </w:t>
      </w:r>
      <w:r>
        <w:rPr>
          <w:rFonts w:ascii="Arial Narrow" w:hAnsi="Arial Narrow"/>
          <w:szCs w:val="24"/>
        </w:rPr>
        <w:t>ș</w:t>
      </w:r>
      <w:r w:rsidRPr="00E41E0A">
        <w:rPr>
          <w:rFonts w:ascii="Arial Narrow" w:hAnsi="Arial Narrow"/>
          <w:szCs w:val="24"/>
        </w:rPr>
        <w:t>i antropic in care va fi amplasat.</w:t>
      </w:r>
    </w:p>
    <w:p w14:paraId="21C1EEF1" w14:textId="4E21F3D7" w:rsidR="00E41E0A" w:rsidRPr="00E41E0A" w:rsidRDefault="00E41E0A" w:rsidP="008C4E0A">
      <w:pPr>
        <w:shd w:val="clear" w:color="auto" w:fill="FFFFFF"/>
        <w:ind w:firstLine="360"/>
        <w:jc w:val="both"/>
        <w:rPr>
          <w:rFonts w:ascii="Arial Narrow" w:hAnsi="Arial Narrow"/>
          <w:szCs w:val="24"/>
        </w:rPr>
      </w:pPr>
      <w:r w:rsidRPr="00E41E0A">
        <w:rPr>
          <w:rFonts w:ascii="Arial Narrow" w:hAnsi="Arial Narrow"/>
          <w:szCs w:val="24"/>
        </w:rPr>
        <w:t xml:space="preserve">Totusi, </w:t>
      </w:r>
      <w:r>
        <w:rPr>
          <w:rFonts w:ascii="Arial Narrow" w:hAnsi="Arial Narrow"/>
          <w:szCs w:val="24"/>
        </w:rPr>
        <w:t>ț</w:t>
      </w:r>
      <w:r w:rsidRPr="00E41E0A">
        <w:rPr>
          <w:rFonts w:ascii="Arial Narrow" w:hAnsi="Arial Narrow"/>
          <w:szCs w:val="24"/>
        </w:rPr>
        <w:t>inand cont c</w:t>
      </w:r>
      <w:r>
        <w:rPr>
          <w:rFonts w:ascii="Arial Narrow" w:hAnsi="Arial Narrow"/>
          <w:szCs w:val="24"/>
        </w:rPr>
        <w:t>ă</w:t>
      </w:r>
      <w:r w:rsidRPr="00E41E0A">
        <w:rPr>
          <w:rFonts w:ascii="Arial Narrow" w:hAnsi="Arial Narrow"/>
          <w:szCs w:val="24"/>
        </w:rPr>
        <w:t xml:space="preserve"> lucrarea se afl</w:t>
      </w:r>
      <w:r>
        <w:rPr>
          <w:rFonts w:ascii="Arial Narrow" w:hAnsi="Arial Narrow"/>
          <w:szCs w:val="24"/>
        </w:rPr>
        <w:t>ă</w:t>
      </w:r>
      <w:r w:rsidRPr="00E41E0A">
        <w:rPr>
          <w:rFonts w:ascii="Arial Narrow" w:hAnsi="Arial Narrow"/>
          <w:szCs w:val="24"/>
        </w:rPr>
        <w:t xml:space="preserve"> </w:t>
      </w:r>
      <w:r>
        <w:rPr>
          <w:rFonts w:ascii="Arial Narrow" w:hAnsi="Arial Narrow"/>
          <w:szCs w:val="24"/>
        </w:rPr>
        <w:t>î</w:t>
      </w:r>
      <w:r w:rsidRPr="00E41E0A">
        <w:rPr>
          <w:rFonts w:ascii="Arial Narrow" w:hAnsi="Arial Narrow"/>
          <w:szCs w:val="24"/>
        </w:rPr>
        <w:t>n apropierea unor arii protejate,, se pot propune, la cererea APM, m</w:t>
      </w:r>
      <w:r>
        <w:rPr>
          <w:rFonts w:ascii="Arial Narrow" w:hAnsi="Arial Narrow"/>
          <w:szCs w:val="24"/>
        </w:rPr>
        <w:t>ă</w:t>
      </w:r>
      <w:r w:rsidRPr="00E41E0A">
        <w:rPr>
          <w:rFonts w:ascii="Arial Narrow" w:hAnsi="Arial Narrow"/>
          <w:szCs w:val="24"/>
        </w:rPr>
        <w:t>suri de diminuare a impactului pe componente de mediu, astfel:</w:t>
      </w:r>
    </w:p>
    <w:p w14:paraId="27F85950" w14:textId="77777777" w:rsidR="00E41E0A" w:rsidRPr="00E41E0A" w:rsidRDefault="00E41E0A" w:rsidP="008C4E0A">
      <w:pPr>
        <w:shd w:val="clear" w:color="auto" w:fill="FFFFFF"/>
        <w:ind w:firstLine="360"/>
        <w:jc w:val="both"/>
        <w:rPr>
          <w:rFonts w:ascii="Arial Narrow" w:hAnsi="Arial Narrow"/>
          <w:szCs w:val="24"/>
        </w:rPr>
      </w:pPr>
      <w:r w:rsidRPr="00E41E0A">
        <w:rPr>
          <w:rFonts w:ascii="Arial Narrow" w:hAnsi="Arial Narrow"/>
          <w:szCs w:val="24"/>
        </w:rPr>
        <w:t>Pentru protectia apelor</w:t>
      </w:r>
    </w:p>
    <w:p w14:paraId="7D8709A8" w14:textId="55CB51CA" w:rsidR="00E41E0A" w:rsidRPr="00E41E0A" w:rsidRDefault="00E41E0A" w:rsidP="008C4E0A">
      <w:pPr>
        <w:shd w:val="clear" w:color="auto" w:fill="FFFFFF"/>
        <w:ind w:left="851"/>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Colectarea apelor uzate si desc</w:t>
      </w:r>
      <w:r>
        <w:rPr>
          <w:rFonts w:ascii="Arial Narrow" w:hAnsi="Arial Narrow"/>
          <w:szCs w:val="24"/>
        </w:rPr>
        <w:t>ă</w:t>
      </w:r>
      <w:r w:rsidRPr="00E41E0A">
        <w:rPr>
          <w:rFonts w:ascii="Arial Narrow" w:hAnsi="Arial Narrow"/>
          <w:szCs w:val="24"/>
        </w:rPr>
        <w:t xml:space="preserve">rcarea acestora </w:t>
      </w:r>
      <w:r>
        <w:rPr>
          <w:rFonts w:ascii="Arial Narrow" w:hAnsi="Arial Narrow"/>
          <w:szCs w:val="24"/>
        </w:rPr>
        <w:t>î</w:t>
      </w:r>
      <w:r w:rsidRPr="00E41E0A">
        <w:rPr>
          <w:rFonts w:ascii="Arial Narrow" w:hAnsi="Arial Narrow"/>
          <w:szCs w:val="24"/>
        </w:rPr>
        <w:t>n bazine vidanjabile prev</w:t>
      </w:r>
      <w:r>
        <w:rPr>
          <w:rFonts w:ascii="Arial Narrow" w:hAnsi="Arial Narrow"/>
          <w:szCs w:val="24"/>
        </w:rPr>
        <w:t>ă</w:t>
      </w:r>
      <w:r w:rsidRPr="00E41E0A">
        <w:rPr>
          <w:rFonts w:ascii="Arial Narrow" w:hAnsi="Arial Narrow"/>
          <w:szCs w:val="24"/>
        </w:rPr>
        <w:t xml:space="preserve">zute la organizarea de </w:t>
      </w:r>
      <w:r>
        <w:rPr>
          <w:rFonts w:ascii="Arial Narrow" w:hAnsi="Arial Narrow"/>
          <w:szCs w:val="24"/>
        </w:rPr>
        <w:t>ș</w:t>
      </w:r>
      <w:r w:rsidRPr="00E41E0A">
        <w:rPr>
          <w:rFonts w:ascii="Arial Narrow" w:hAnsi="Arial Narrow"/>
          <w:szCs w:val="24"/>
        </w:rPr>
        <w:t xml:space="preserve">antier sau </w:t>
      </w:r>
      <w:r>
        <w:rPr>
          <w:rFonts w:ascii="Arial Narrow" w:hAnsi="Arial Narrow"/>
          <w:szCs w:val="24"/>
        </w:rPr>
        <w:t>î</w:t>
      </w:r>
      <w:r w:rsidRPr="00E41E0A">
        <w:rPr>
          <w:rFonts w:ascii="Arial Narrow" w:hAnsi="Arial Narrow"/>
          <w:szCs w:val="24"/>
        </w:rPr>
        <w:t>n re</w:t>
      </w:r>
      <w:r>
        <w:rPr>
          <w:rFonts w:ascii="Arial Narrow" w:hAnsi="Arial Narrow"/>
          <w:szCs w:val="24"/>
        </w:rPr>
        <w:t>ț</w:t>
      </w:r>
      <w:r w:rsidRPr="00E41E0A">
        <w:rPr>
          <w:rFonts w:ascii="Arial Narrow" w:hAnsi="Arial Narrow"/>
          <w:szCs w:val="24"/>
        </w:rPr>
        <w:t>elele de canalizare menajer</w:t>
      </w:r>
      <w:r>
        <w:rPr>
          <w:rFonts w:ascii="Arial Narrow" w:hAnsi="Arial Narrow"/>
          <w:szCs w:val="24"/>
        </w:rPr>
        <w:t>ă</w:t>
      </w:r>
      <w:r w:rsidRPr="00E41E0A">
        <w:rPr>
          <w:rFonts w:ascii="Arial Narrow" w:hAnsi="Arial Narrow"/>
          <w:szCs w:val="24"/>
        </w:rPr>
        <w:t xml:space="preserve"> din zona (dac</w:t>
      </w:r>
      <w:r>
        <w:rPr>
          <w:rFonts w:ascii="Arial Narrow" w:hAnsi="Arial Narrow"/>
          <w:szCs w:val="24"/>
        </w:rPr>
        <w:t>ă</w:t>
      </w:r>
      <w:r w:rsidRPr="00E41E0A">
        <w:rPr>
          <w:rFonts w:ascii="Arial Narrow" w:hAnsi="Arial Narrow"/>
          <w:szCs w:val="24"/>
        </w:rPr>
        <w:t xml:space="preserve"> exist</w:t>
      </w:r>
      <w:r>
        <w:rPr>
          <w:rFonts w:ascii="Arial Narrow" w:hAnsi="Arial Narrow"/>
          <w:szCs w:val="24"/>
        </w:rPr>
        <w:t>ă</w:t>
      </w:r>
      <w:r w:rsidRPr="00E41E0A">
        <w:rPr>
          <w:rFonts w:ascii="Arial Narrow" w:hAnsi="Arial Narrow"/>
          <w:szCs w:val="24"/>
        </w:rPr>
        <w:t xml:space="preserve"> </w:t>
      </w:r>
      <w:r>
        <w:rPr>
          <w:rFonts w:ascii="Arial Narrow" w:hAnsi="Arial Narrow"/>
          <w:szCs w:val="24"/>
        </w:rPr>
        <w:t>ș</w:t>
      </w:r>
      <w:r w:rsidRPr="00E41E0A">
        <w:rPr>
          <w:rFonts w:ascii="Arial Narrow" w:hAnsi="Arial Narrow"/>
          <w:szCs w:val="24"/>
        </w:rPr>
        <w:t>i dac</w:t>
      </w:r>
      <w:r>
        <w:rPr>
          <w:rFonts w:ascii="Arial Narrow" w:hAnsi="Arial Narrow"/>
          <w:szCs w:val="24"/>
        </w:rPr>
        <w:t>ă</w:t>
      </w:r>
      <w:r w:rsidRPr="00E41E0A">
        <w:rPr>
          <w:rFonts w:ascii="Arial Narrow" w:hAnsi="Arial Narrow"/>
          <w:szCs w:val="24"/>
        </w:rPr>
        <w:t xml:space="preserve"> </w:t>
      </w:r>
      <w:r>
        <w:rPr>
          <w:rFonts w:ascii="Arial Narrow" w:hAnsi="Arial Narrow"/>
          <w:szCs w:val="24"/>
        </w:rPr>
        <w:t>î</w:t>
      </w:r>
      <w:r w:rsidRPr="00E41E0A">
        <w:rPr>
          <w:rFonts w:ascii="Arial Narrow" w:hAnsi="Arial Narrow"/>
          <w:szCs w:val="24"/>
        </w:rPr>
        <w:t>ndeplinesc conditiile impuse NTPA 002/2005).</w:t>
      </w:r>
    </w:p>
    <w:p w14:paraId="408A69B1" w14:textId="0E63376E" w:rsidR="00E41E0A" w:rsidRPr="00E41E0A" w:rsidRDefault="00E41E0A" w:rsidP="008C4E0A">
      <w:pPr>
        <w:shd w:val="clear" w:color="auto" w:fill="FFFFFF"/>
        <w:ind w:left="851"/>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Colectarea apelor pluviale inc</w:t>
      </w:r>
      <w:r>
        <w:rPr>
          <w:rFonts w:ascii="Arial Narrow" w:hAnsi="Arial Narrow"/>
          <w:szCs w:val="24"/>
        </w:rPr>
        <w:t>ă</w:t>
      </w:r>
      <w:r w:rsidRPr="00E41E0A">
        <w:rPr>
          <w:rFonts w:ascii="Arial Narrow" w:hAnsi="Arial Narrow"/>
          <w:szCs w:val="24"/>
        </w:rPr>
        <w:t>rcate cu poluan</w:t>
      </w:r>
      <w:r>
        <w:rPr>
          <w:rFonts w:ascii="Arial Narrow" w:hAnsi="Arial Narrow"/>
          <w:szCs w:val="24"/>
        </w:rPr>
        <w:t>ț</w:t>
      </w:r>
      <w:r w:rsidRPr="00E41E0A">
        <w:rPr>
          <w:rFonts w:ascii="Arial Narrow" w:hAnsi="Arial Narrow"/>
          <w:szCs w:val="24"/>
        </w:rPr>
        <w:t>i antrena</w:t>
      </w:r>
      <w:r>
        <w:rPr>
          <w:rFonts w:ascii="Arial Narrow" w:hAnsi="Arial Narrow"/>
          <w:szCs w:val="24"/>
        </w:rPr>
        <w:t>ț</w:t>
      </w:r>
      <w:r w:rsidRPr="00E41E0A">
        <w:rPr>
          <w:rFonts w:ascii="Arial Narrow" w:hAnsi="Arial Narrow"/>
          <w:szCs w:val="24"/>
        </w:rPr>
        <w:t xml:space="preserve">i de pe platformele de lucru </w:t>
      </w:r>
      <w:r>
        <w:rPr>
          <w:rFonts w:ascii="Arial Narrow" w:hAnsi="Arial Narrow"/>
          <w:szCs w:val="24"/>
        </w:rPr>
        <w:t>ș</w:t>
      </w:r>
      <w:r w:rsidRPr="00E41E0A">
        <w:rPr>
          <w:rFonts w:ascii="Arial Narrow" w:hAnsi="Arial Narrow"/>
          <w:szCs w:val="24"/>
        </w:rPr>
        <w:t>i desc</w:t>
      </w:r>
      <w:r>
        <w:rPr>
          <w:rFonts w:ascii="Arial Narrow" w:hAnsi="Arial Narrow"/>
          <w:szCs w:val="24"/>
        </w:rPr>
        <w:t>ă</w:t>
      </w:r>
      <w:r w:rsidRPr="00E41E0A">
        <w:rPr>
          <w:rFonts w:ascii="Arial Narrow" w:hAnsi="Arial Narrow"/>
          <w:szCs w:val="24"/>
        </w:rPr>
        <w:t xml:space="preserve">rcarea </w:t>
      </w:r>
      <w:r>
        <w:rPr>
          <w:rFonts w:ascii="Arial Narrow" w:hAnsi="Arial Narrow"/>
          <w:szCs w:val="24"/>
        </w:rPr>
        <w:t>î</w:t>
      </w:r>
      <w:r w:rsidRPr="00E41E0A">
        <w:rPr>
          <w:rFonts w:ascii="Arial Narrow" w:hAnsi="Arial Narrow"/>
          <w:szCs w:val="24"/>
        </w:rPr>
        <w:t>n decantor cu separator de hidrocarburi;</w:t>
      </w:r>
    </w:p>
    <w:p w14:paraId="1905884A" w14:textId="5EE51457" w:rsidR="00E41E0A" w:rsidRPr="00E41E0A" w:rsidRDefault="00E41E0A" w:rsidP="008C4E0A">
      <w:pPr>
        <w:shd w:val="clear" w:color="auto" w:fill="FFFFFF"/>
        <w:ind w:left="851"/>
        <w:jc w:val="both"/>
        <w:rPr>
          <w:rFonts w:ascii="Arial Narrow" w:hAnsi="Arial Narrow"/>
          <w:szCs w:val="24"/>
        </w:rPr>
      </w:pPr>
      <w:r w:rsidRPr="00E41E0A">
        <w:rPr>
          <w:rFonts w:ascii="Arial Narrow" w:hAnsi="Arial Narrow"/>
          <w:szCs w:val="24"/>
        </w:rPr>
        <w:t>Pentru protectia aeru</w:t>
      </w:r>
      <w:r>
        <w:rPr>
          <w:rFonts w:ascii="Arial Narrow" w:hAnsi="Arial Narrow"/>
          <w:szCs w:val="24"/>
        </w:rPr>
        <w:t>l</w:t>
      </w:r>
      <w:r w:rsidRPr="00E41E0A">
        <w:rPr>
          <w:rFonts w:ascii="Arial Narrow" w:hAnsi="Arial Narrow"/>
          <w:szCs w:val="24"/>
        </w:rPr>
        <w:t>ui</w:t>
      </w:r>
    </w:p>
    <w:p w14:paraId="044A4252" w14:textId="5ABAFC5C" w:rsidR="00E41E0A" w:rsidRPr="00E41E0A" w:rsidRDefault="00E41E0A" w:rsidP="008C4E0A">
      <w:pPr>
        <w:shd w:val="clear" w:color="auto" w:fill="FFFFFF"/>
        <w:ind w:left="851"/>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 xml:space="preserve">Stropirea agregatelor, anrocamentelor </w:t>
      </w:r>
      <w:r>
        <w:rPr>
          <w:rFonts w:ascii="Arial Narrow" w:hAnsi="Arial Narrow"/>
          <w:szCs w:val="24"/>
        </w:rPr>
        <w:t>ș</w:t>
      </w:r>
      <w:r w:rsidRPr="00E41E0A">
        <w:rPr>
          <w:rFonts w:ascii="Arial Narrow" w:hAnsi="Arial Narrow"/>
          <w:szCs w:val="24"/>
        </w:rPr>
        <w:t>i a drumurilor tehnologice pentru a impiedica degajarea pulberilor;</w:t>
      </w:r>
    </w:p>
    <w:p w14:paraId="2FDF098C" w14:textId="77777777" w:rsidR="00E41E0A" w:rsidRPr="00E41E0A" w:rsidRDefault="00E41E0A" w:rsidP="008C4E0A">
      <w:pPr>
        <w:shd w:val="clear" w:color="auto" w:fill="FFFFFF"/>
        <w:ind w:left="851"/>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Transportul materialelor de umplutura (balast, agregate) sa se faca cu utilaje adecvate, echipate cu prelate pentru acoperirea materialelor in timpul transportului;</w:t>
      </w:r>
    </w:p>
    <w:p w14:paraId="1A7E1DD2" w14:textId="66DE6984" w:rsidR="00E41E0A" w:rsidRPr="00E41E0A" w:rsidRDefault="00E41E0A" w:rsidP="008C4E0A">
      <w:pPr>
        <w:shd w:val="clear" w:color="auto" w:fill="FFFFFF"/>
        <w:ind w:left="851"/>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 xml:space="preserve">Respectarea calendarului reviziilor tehnice la vehiculele de transport pentru incadrarea noxelor </w:t>
      </w:r>
      <w:r w:rsidR="00F5387A">
        <w:rPr>
          <w:rFonts w:ascii="Arial Narrow" w:hAnsi="Arial Narrow"/>
          <w:szCs w:val="24"/>
        </w:rPr>
        <w:t xml:space="preserve">în </w:t>
      </w:r>
      <w:r w:rsidRPr="00E41E0A">
        <w:rPr>
          <w:rFonts w:ascii="Arial Narrow" w:hAnsi="Arial Narrow"/>
          <w:szCs w:val="24"/>
        </w:rPr>
        <w:t>norme;</w:t>
      </w:r>
    </w:p>
    <w:p w14:paraId="734AD295" w14:textId="1E643751" w:rsidR="00E41E0A" w:rsidRPr="00E41E0A" w:rsidRDefault="00E41E0A" w:rsidP="008C4E0A">
      <w:pPr>
        <w:shd w:val="clear" w:color="auto" w:fill="FFFFFF"/>
        <w:ind w:left="851"/>
        <w:jc w:val="both"/>
        <w:rPr>
          <w:rFonts w:ascii="Arial Narrow" w:hAnsi="Arial Narrow"/>
          <w:szCs w:val="24"/>
        </w:rPr>
      </w:pPr>
      <w:r w:rsidRPr="00E41E0A">
        <w:rPr>
          <w:rFonts w:ascii="Arial Narrow" w:hAnsi="Arial Narrow"/>
          <w:szCs w:val="24"/>
        </w:rPr>
        <w:t>•</w:t>
      </w:r>
      <w:r w:rsidRPr="00E41E0A">
        <w:rPr>
          <w:rFonts w:ascii="Arial Narrow" w:hAnsi="Arial Narrow"/>
          <w:szCs w:val="24"/>
        </w:rPr>
        <w:tab/>
        <w:t>Intre</w:t>
      </w:r>
      <w:r w:rsidR="00F5387A">
        <w:rPr>
          <w:rFonts w:ascii="Arial Narrow" w:hAnsi="Arial Narrow"/>
          <w:szCs w:val="24"/>
        </w:rPr>
        <w:t>ț</w:t>
      </w:r>
      <w:r w:rsidRPr="00E41E0A">
        <w:rPr>
          <w:rFonts w:ascii="Arial Narrow" w:hAnsi="Arial Narrow"/>
          <w:szCs w:val="24"/>
        </w:rPr>
        <w:t>inerea corespunzatoare a utilajelor de construc</w:t>
      </w:r>
      <w:r w:rsidR="00F5387A">
        <w:rPr>
          <w:rFonts w:ascii="Arial Narrow" w:hAnsi="Arial Narrow"/>
          <w:szCs w:val="24"/>
        </w:rPr>
        <w:t>ț</w:t>
      </w:r>
      <w:r w:rsidRPr="00E41E0A">
        <w:rPr>
          <w:rFonts w:ascii="Arial Narrow" w:hAnsi="Arial Narrow"/>
          <w:szCs w:val="24"/>
        </w:rPr>
        <w:t xml:space="preserve">ii pentru limitarea emisiilor </w:t>
      </w:r>
      <w:r w:rsidR="00F5387A">
        <w:rPr>
          <w:rFonts w:ascii="Arial Narrow" w:hAnsi="Arial Narrow"/>
          <w:szCs w:val="24"/>
        </w:rPr>
        <w:t>î</w:t>
      </w:r>
      <w:r w:rsidRPr="00E41E0A">
        <w:rPr>
          <w:rFonts w:ascii="Arial Narrow" w:hAnsi="Arial Narrow"/>
          <w:szCs w:val="24"/>
        </w:rPr>
        <w:t>n atmosfera provenite de la arderea carburan</w:t>
      </w:r>
      <w:r w:rsidR="00F5387A">
        <w:rPr>
          <w:rFonts w:ascii="Arial Narrow" w:hAnsi="Arial Narrow"/>
          <w:szCs w:val="24"/>
        </w:rPr>
        <w:t>ț</w:t>
      </w:r>
      <w:r w:rsidRPr="00E41E0A">
        <w:rPr>
          <w:rFonts w:ascii="Arial Narrow" w:hAnsi="Arial Narrow"/>
          <w:szCs w:val="24"/>
        </w:rPr>
        <w:t xml:space="preserve">ilor </w:t>
      </w:r>
      <w:r w:rsidR="00F5387A">
        <w:rPr>
          <w:rFonts w:ascii="Arial Narrow" w:hAnsi="Arial Narrow"/>
          <w:szCs w:val="24"/>
        </w:rPr>
        <w:t>î</w:t>
      </w:r>
      <w:r w:rsidRPr="00E41E0A">
        <w:rPr>
          <w:rFonts w:ascii="Arial Narrow" w:hAnsi="Arial Narrow"/>
          <w:szCs w:val="24"/>
        </w:rPr>
        <w:t>n motoarele termice.</w:t>
      </w:r>
    </w:p>
    <w:p w14:paraId="187DA168" w14:textId="1841A8F5" w:rsidR="00E41E0A" w:rsidRPr="00E41E0A" w:rsidRDefault="00E41E0A" w:rsidP="008C4E0A">
      <w:pPr>
        <w:shd w:val="clear" w:color="auto" w:fill="FFFFFF"/>
        <w:ind w:left="851"/>
        <w:jc w:val="both"/>
        <w:rPr>
          <w:rFonts w:ascii="Arial Narrow" w:hAnsi="Arial Narrow"/>
          <w:szCs w:val="24"/>
        </w:rPr>
      </w:pPr>
      <w:r w:rsidRPr="00E41E0A">
        <w:rPr>
          <w:rFonts w:ascii="Arial Narrow" w:hAnsi="Arial Narrow"/>
          <w:szCs w:val="24"/>
        </w:rPr>
        <w:t>Pentru protec</w:t>
      </w:r>
      <w:r w:rsidR="00F5387A">
        <w:rPr>
          <w:rFonts w:ascii="Arial Narrow" w:hAnsi="Arial Narrow"/>
          <w:szCs w:val="24"/>
        </w:rPr>
        <w:t>ț</w:t>
      </w:r>
      <w:r w:rsidRPr="00E41E0A">
        <w:rPr>
          <w:rFonts w:ascii="Arial Narrow" w:hAnsi="Arial Narrow"/>
          <w:szCs w:val="24"/>
        </w:rPr>
        <w:t>ia comunit</w:t>
      </w:r>
      <w:r w:rsidR="00F5387A">
        <w:rPr>
          <w:rFonts w:ascii="Arial Narrow" w:hAnsi="Arial Narrow"/>
          <w:szCs w:val="24"/>
        </w:rPr>
        <w:t>ăț</w:t>
      </w:r>
      <w:r w:rsidRPr="00E41E0A">
        <w:rPr>
          <w:rFonts w:ascii="Arial Narrow" w:hAnsi="Arial Narrow"/>
          <w:szCs w:val="24"/>
        </w:rPr>
        <w:t>ii umane</w:t>
      </w:r>
    </w:p>
    <w:p w14:paraId="2C199868" w14:textId="43484003" w:rsidR="00FE4E43" w:rsidRPr="00DC6BBB" w:rsidRDefault="00E41E0A" w:rsidP="008C4E0A">
      <w:pPr>
        <w:shd w:val="clear" w:color="auto" w:fill="FFFFFF"/>
        <w:ind w:left="851"/>
        <w:jc w:val="both"/>
        <w:rPr>
          <w:rFonts w:ascii="Arial Narrow" w:eastAsia="RomanC" w:hAnsi="Arial Narrow" w:cs="Arial"/>
          <w:szCs w:val="24"/>
        </w:rPr>
      </w:pPr>
      <w:r w:rsidRPr="00E41E0A">
        <w:rPr>
          <w:rFonts w:ascii="Arial Narrow" w:hAnsi="Arial Narrow"/>
          <w:szCs w:val="24"/>
        </w:rPr>
        <w:t>•</w:t>
      </w:r>
      <w:r w:rsidRPr="00E41E0A">
        <w:rPr>
          <w:rFonts w:ascii="Arial Narrow" w:hAnsi="Arial Narrow"/>
          <w:szCs w:val="24"/>
        </w:rPr>
        <w:tab/>
        <w:t>Ada ptarea programuiui de lucru a constructorului in vedera respect</w:t>
      </w:r>
      <w:r w:rsidR="00F5387A">
        <w:rPr>
          <w:rFonts w:ascii="Arial Narrow" w:hAnsi="Arial Narrow"/>
          <w:szCs w:val="24"/>
        </w:rPr>
        <w:t>ă</w:t>
      </w:r>
      <w:r w:rsidRPr="00E41E0A">
        <w:rPr>
          <w:rFonts w:ascii="Arial Narrow" w:hAnsi="Arial Narrow"/>
          <w:szCs w:val="24"/>
        </w:rPr>
        <w:t xml:space="preserve">rii orelor de odihna a </w:t>
      </w:r>
      <w:r w:rsidR="00F5387A">
        <w:rPr>
          <w:rFonts w:ascii="Arial Narrow" w:hAnsi="Arial Narrow"/>
          <w:szCs w:val="24"/>
        </w:rPr>
        <w:t>l</w:t>
      </w:r>
      <w:r w:rsidRPr="00E41E0A">
        <w:rPr>
          <w:rFonts w:ascii="Arial Narrow" w:hAnsi="Arial Narrow"/>
          <w:szCs w:val="24"/>
        </w:rPr>
        <w:t>ocuitorilor pe traseele de transport ale materialelor</w:t>
      </w:r>
      <w:r w:rsidR="00FE4E43" w:rsidRPr="00DC6BBB">
        <w:rPr>
          <w:rFonts w:ascii="Arial Narrow" w:eastAsia="RomanC" w:hAnsi="Arial Narrow" w:cs="Arial"/>
          <w:szCs w:val="24"/>
        </w:rPr>
        <w:t xml:space="preserve"> </w:t>
      </w:r>
    </w:p>
    <w:p w14:paraId="4B1271D1" w14:textId="37591D7B" w:rsidR="007F797C" w:rsidRDefault="007F797C">
      <w:pPr>
        <w:rPr>
          <w:rFonts w:ascii="Arial Narrow" w:hAnsi="Arial Narrow"/>
          <w:sz w:val="28"/>
          <w:szCs w:val="28"/>
        </w:rPr>
      </w:pPr>
      <w:r>
        <w:rPr>
          <w:rFonts w:ascii="Arial Narrow" w:hAnsi="Arial Narrow"/>
          <w:sz w:val="28"/>
          <w:szCs w:val="28"/>
        </w:rPr>
        <w:br w:type="page"/>
      </w:r>
    </w:p>
    <w:p w14:paraId="70CCC708" w14:textId="77777777" w:rsidR="00EF3772" w:rsidRPr="004E1AC9" w:rsidRDefault="00EF3772" w:rsidP="00FC091B">
      <w:pPr>
        <w:pStyle w:val="ListParagraph"/>
        <w:shd w:val="clear" w:color="auto" w:fill="FFFFFF"/>
        <w:jc w:val="both"/>
        <w:rPr>
          <w:rFonts w:ascii="Arial Narrow" w:hAnsi="Arial Narrow"/>
          <w:sz w:val="28"/>
          <w:szCs w:val="28"/>
        </w:rPr>
      </w:pPr>
    </w:p>
    <w:p w14:paraId="1DA52FED"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Analiza cererii de bunuri şi servicii, care justifică dimensionarea obiectivului de investiţii</w:t>
      </w:r>
    </w:p>
    <w:p w14:paraId="652C5822" w14:textId="10DA5516" w:rsidR="00B63C70" w:rsidRDefault="00AB3930" w:rsidP="00563EDE">
      <w:pPr>
        <w:pStyle w:val="ListParagraph"/>
        <w:shd w:val="clear" w:color="auto" w:fill="FFFFFF"/>
        <w:jc w:val="both"/>
        <w:rPr>
          <w:rFonts w:ascii="Arial Narrow" w:hAnsi="Arial Narrow"/>
          <w:szCs w:val="24"/>
        </w:rPr>
      </w:pPr>
      <w:r w:rsidRPr="00DC6BBB">
        <w:rPr>
          <w:rFonts w:ascii="Arial Narrow" w:hAnsi="Arial Narrow"/>
          <w:szCs w:val="24"/>
        </w:rPr>
        <w:t>Dat fiind faptul că investitia nu este unul de consum</w:t>
      </w:r>
      <w:r w:rsidR="00B63C70" w:rsidRPr="00DC6BBB">
        <w:rPr>
          <w:rFonts w:ascii="Arial Narrow" w:hAnsi="Arial Narrow"/>
          <w:szCs w:val="24"/>
        </w:rPr>
        <w:t xml:space="preserve">, si generatoare de venituri, </w:t>
      </w:r>
      <w:r w:rsidRPr="00DC6BBB">
        <w:rPr>
          <w:rFonts w:ascii="Arial Narrow" w:hAnsi="Arial Narrow"/>
          <w:szCs w:val="24"/>
        </w:rPr>
        <w:t xml:space="preserve"> ci unul de inbu</w:t>
      </w:r>
      <w:r w:rsidR="00B63C70" w:rsidRPr="00DC6BBB">
        <w:rPr>
          <w:rFonts w:ascii="Arial Narrow" w:hAnsi="Arial Narrow"/>
          <w:szCs w:val="24"/>
        </w:rPr>
        <w:t>natatire a conditiilor de viată a populatiei nu se poate realiza o analiza cererii de bunuri.</w:t>
      </w:r>
      <w:r w:rsidR="00090DA4" w:rsidRPr="00DC6BBB">
        <w:rPr>
          <w:rFonts w:ascii="Arial Narrow" w:hAnsi="Arial Narrow"/>
          <w:szCs w:val="24"/>
        </w:rPr>
        <w:t>Analiza financiară, inclusiv calcularea indicatorilor de performanţă financiară:</w:t>
      </w:r>
    </w:p>
    <w:p w14:paraId="22FEEAE3" w14:textId="11DCEA22" w:rsidR="00384A67" w:rsidRDefault="00384A67" w:rsidP="00563EDE">
      <w:pPr>
        <w:pStyle w:val="ListParagraph"/>
        <w:shd w:val="clear" w:color="auto" w:fill="FFFFFF"/>
        <w:jc w:val="both"/>
        <w:rPr>
          <w:rFonts w:ascii="Arial Narrow" w:hAnsi="Arial Narrow"/>
          <w:szCs w:val="24"/>
        </w:rPr>
      </w:pPr>
    </w:p>
    <w:p w14:paraId="5AFAE40F" w14:textId="77777777" w:rsidR="00384A67" w:rsidRPr="00384A67" w:rsidRDefault="00384A67" w:rsidP="00384A67">
      <w:pPr>
        <w:spacing w:before="60" w:after="60"/>
        <w:ind w:firstLine="720"/>
        <w:contextualSpacing/>
        <w:jc w:val="both"/>
        <w:rPr>
          <w:rFonts w:ascii="Arial Narrow" w:hAnsi="Arial Narrow"/>
          <w:szCs w:val="24"/>
          <w:lang w:eastAsia="en-US"/>
        </w:rPr>
      </w:pPr>
      <w:r w:rsidRPr="00384A67">
        <w:rPr>
          <w:rFonts w:ascii="Arial Narrow" w:hAnsi="Arial Narrow"/>
          <w:szCs w:val="24"/>
          <w:lang w:eastAsia="en-US"/>
        </w:rPr>
        <w:t xml:space="preserve">Principalul obiectiv al analizei financiare (analiza cost-beneficiu financiară) este de a calcula indicatorii performanţei financiare a proiectului (profitabilitatea sa). Această analiză este dezvoltată, în mod obişnuit, din punctul de vedere al proprietarului (sau administratorului legal) al infrastructurii. </w:t>
      </w:r>
    </w:p>
    <w:p w14:paraId="12E475FB" w14:textId="77777777" w:rsidR="00384A67" w:rsidRDefault="00384A67" w:rsidP="00384A67">
      <w:pPr>
        <w:spacing w:before="60" w:after="60"/>
        <w:ind w:firstLine="720"/>
        <w:contextualSpacing/>
        <w:jc w:val="both"/>
        <w:rPr>
          <w:rFonts w:ascii="Arial Narrow" w:hAnsi="Arial Narrow"/>
          <w:szCs w:val="24"/>
          <w:lang w:eastAsia="en-US"/>
        </w:rPr>
      </w:pPr>
      <w:r w:rsidRPr="00384A67">
        <w:rPr>
          <w:rFonts w:ascii="Arial Narrow" w:hAnsi="Arial Narrow"/>
          <w:szCs w:val="24"/>
          <w:lang w:eastAsia="en-US"/>
        </w:rPr>
        <w:t xml:space="preserve">Metoda utilizată în dezvoltarea ACB financiară este cea a „fluxului net de numerar actualizat”. În această metodă, fluxurile non-monetare, cum ar fi amortizarea şi provizioanele, nu au fost luate în consideraţie. </w:t>
      </w:r>
    </w:p>
    <w:p w14:paraId="660BFB99" w14:textId="76436772" w:rsidR="00384A67" w:rsidRPr="00384A67" w:rsidRDefault="00384A67" w:rsidP="00384A67">
      <w:pPr>
        <w:spacing w:before="60" w:after="60"/>
        <w:ind w:firstLine="720"/>
        <w:contextualSpacing/>
        <w:jc w:val="both"/>
        <w:rPr>
          <w:rFonts w:ascii="Arial Narrow" w:hAnsi="Arial Narrow"/>
          <w:b/>
          <w:bCs/>
          <w:szCs w:val="24"/>
          <w:lang w:eastAsia="en-US"/>
        </w:rPr>
      </w:pPr>
      <w:r w:rsidRPr="00384A67">
        <w:rPr>
          <w:rFonts w:ascii="Arial Narrow" w:hAnsi="Arial Narrow"/>
          <w:szCs w:val="24"/>
          <w:lang w:eastAsia="en-US"/>
        </w:rPr>
        <w:t>Orizontul de analiză pentru acest proiect a fost ales de 25 de ani. Rata de actualizare financiară luată în considerare este de 5%.</w:t>
      </w:r>
    </w:p>
    <w:p w14:paraId="74C008DA" w14:textId="77777777" w:rsidR="00384A67" w:rsidRPr="00384A67" w:rsidRDefault="00384A67" w:rsidP="00384A67">
      <w:pPr>
        <w:tabs>
          <w:tab w:val="left" w:pos="720"/>
        </w:tabs>
        <w:spacing w:before="60" w:after="60"/>
        <w:ind w:firstLine="720"/>
        <w:contextualSpacing/>
        <w:jc w:val="both"/>
        <w:rPr>
          <w:rFonts w:ascii="Arial Narrow" w:hAnsi="Arial Narrow"/>
          <w:szCs w:val="24"/>
          <w:lang w:eastAsia="en-US"/>
        </w:rPr>
      </w:pPr>
      <w:r w:rsidRPr="00384A67">
        <w:rPr>
          <w:rFonts w:ascii="Arial Narrow" w:hAnsi="Arial Narrow"/>
          <w:szCs w:val="24"/>
          <w:lang w:eastAsia="en-US"/>
        </w:rPr>
        <w:t xml:space="preserve">În cadrul analizei sa utilizat metoda </w:t>
      </w:r>
      <w:r w:rsidRPr="00384A67">
        <w:rPr>
          <w:rFonts w:ascii="Arial Narrow" w:hAnsi="Arial Narrow"/>
          <w:b/>
          <w:szCs w:val="24"/>
          <w:lang w:eastAsia="en-US"/>
        </w:rPr>
        <w:t>incrementală</w:t>
      </w:r>
      <w:r w:rsidRPr="00384A67">
        <w:rPr>
          <w:rFonts w:ascii="Arial Narrow" w:hAnsi="Arial Narrow"/>
          <w:szCs w:val="24"/>
          <w:lang w:eastAsia="en-US"/>
        </w:rPr>
        <w:t xml:space="preserve">. </w:t>
      </w:r>
    </w:p>
    <w:p w14:paraId="06207F19" w14:textId="77777777" w:rsidR="00384A67" w:rsidRPr="00384A67" w:rsidRDefault="00384A67" w:rsidP="00384A67">
      <w:pPr>
        <w:spacing w:after="120"/>
        <w:ind w:firstLine="720"/>
        <w:contextualSpacing/>
        <w:jc w:val="both"/>
        <w:rPr>
          <w:rFonts w:ascii="Arial Narrow" w:hAnsi="Arial Narrow"/>
          <w:szCs w:val="24"/>
          <w:lang w:eastAsia="en-US"/>
        </w:rPr>
      </w:pPr>
      <w:r w:rsidRPr="00384A67">
        <w:rPr>
          <w:rFonts w:ascii="Arial Narrow" w:hAnsi="Arial Narrow"/>
          <w:szCs w:val="24"/>
          <w:lang w:eastAsia="en-US"/>
        </w:rPr>
        <w:t>Analiza financiară a evaluat în special:</w:t>
      </w:r>
    </w:p>
    <w:p w14:paraId="0FCC3B68" w14:textId="77777777" w:rsidR="00384A67" w:rsidRDefault="00384A67" w:rsidP="00C02915">
      <w:pPr>
        <w:numPr>
          <w:ilvl w:val="0"/>
          <w:numId w:val="25"/>
        </w:numPr>
        <w:tabs>
          <w:tab w:val="num" w:pos="720"/>
        </w:tabs>
        <w:spacing w:after="120"/>
        <w:contextualSpacing/>
        <w:jc w:val="both"/>
        <w:rPr>
          <w:rFonts w:ascii="Arial Narrow" w:hAnsi="Arial Narrow"/>
          <w:szCs w:val="24"/>
          <w:lang w:eastAsia="en-US"/>
        </w:rPr>
      </w:pPr>
      <w:r w:rsidRPr="00384A67">
        <w:rPr>
          <w:rFonts w:ascii="Arial Narrow" w:hAnsi="Arial Narrow"/>
          <w:szCs w:val="24"/>
          <w:lang w:eastAsia="en-US"/>
        </w:rPr>
        <w:t xml:space="preserve">profitabilitatea financiară a investiţiei şi a contribuţiei proprii investite în proiect determinată cu indicatorii VNAF (venitul net actualizat calculat la total valoare investiţie) şi RIRF (rata internă de rentabilitate calculată la total valoare investiţie). </w:t>
      </w:r>
    </w:p>
    <w:p w14:paraId="27B884C7" w14:textId="7C3EC9AF" w:rsidR="00384A67" w:rsidRPr="00384A67" w:rsidRDefault="00384A67" w:rsidP="00384A67">
      <w:pPr>
        <w:spacing w:after="120"/>
        <w:ind w:left="1800"/>
        <w:contextualSpacing/>
        <w:jc w:val="both"/>
        <w:rPr>
          <w:rFonts w:ascii="Arial Narrow" w:hAnsi="Arial Narrow"/>
          <w:szCs w:val="24"/>
          <w:lang w:eastAsia="en-US"/>
        </w:rPr>
      </w:pPr>
      <w:r w:rsidRPr="00384A67">
        <w:rPr>
          <w:rFonts w:ascii="Arial Narrow" w:hAnsi="Arial Narrow"/>
          <w:szCs w:val="24"/>
          <w:lang w:eastAsia="en-US"/>
        </w:rPr>
        <w:t>Total valoare investiţie include totalul costurilor eligibile şi ne-eligibile din Devizul de cheltuieli.</w:t>
      </w:r>
    </w:p>
    <w:p w14:paraId="2F40E5A5" w14:textId="105DA826" w:rsidR="00384A67" w:rsidRDefault="00384A67" w:rsidP="00384A67">
      <w:pPr>
        <w:spacing w:after="120"/>
        <w:ind w:left="360" w:firstLine="360"/>
        <w:contextualSpacing/>
        <w:jc w:val="both"/>
        <w:rPr>
          <w:rFonts w:ascii="Arial Narrow" w:hAnsi="Arial Narrow"/>
          <w:szCs w:val="24"/>
          <w:lang w:eastAsia="en-US"/>
        </w:rPr>
      </w:pPr>
      <w:r w:rsidRPr="00384A67">
        <w:rPr>
          <w:rFonts w:ascii="Arial Narrow" w:hAnsi="Arial Narrow"/>
          <w:szCs w:val="24"/>
          <w:lang w:eastAsia="en-US"/>
        </w:rPr>
        <w:t>Pentru ca un proiect să necesite intervenţie financiară din partea fondurilor</w:t>
      </w:r>
      <w:r>
        <w:rPr>
          <w:rFonts w:ascii="Arial Narrow" w:hAnsi="Arial Narrow"/>
          <w:szCs w:val="24"/>
          <w:lang w:eastAsia="en-US"/>
        </w:rPr>
        <w:t xml:space="preserve"> </w:t>
      </w:r>
      <w:r w:rsidRPr="00384A67">
        <w:rPr>
          <w:rFonts w:ascii="Arial Narrow" w:hAnsi="Arial Narrow"/>
          <w:szCs w:val="24"/>
          <w:lang w:eastAsia="en-US"/>
        </w:rPr>
        <w:t>structurale, VNAF/C trebuie să fie negativ, iar RIRF/C mai mică decât rata de actualizare (RIRF/C &lt; 5).</w:t>
      </w:r>
    </w:p>
    <w:p w14:paraId="740864F6" w14:textId="77777777" w:rsidR="00384A67" w:rsidRPr="00384A67" w:rsidRDefault="00384A67" w:rsidP="00384A67">
      <w:pPr>
        <w:spacing w:after="120"/>
        <w:ind w:left="360" w:firstLine="360"/>
        <w:contextualSpacing/>
        <w:jc w:val="both"/>
        <w:rPr>
          <w:rFonts w:ascii="Arial Narrow" w:hAnsi="Arial Narrow"/>
          <w:szCs w:val="24"/>
          <w:lang w:eastAsia="en-US"/>
        </w:rPr>
      </w:pPr>
    </w:p>
    <w:p w14:paraId="67B6B20C" w14:textId="77777777" w:rsidR="00384A67" w:rsidRPr="00384A67" w:rsidRDefault="00384A67" w:rsidP="00C02915">
      <w:pPr>
        <w:numPr>
          <w:ilvl w:val="0"/>
          <w:numId w:val="25"/>
        </w:numPr>
        <w:tabs>
          <w:tab w:val="num" w:pos="720"/>
        </w:tabs>
        <w:spacing w:after="120"/>
        <w:contextualSpacing/>
        <w:jc w:val="both"/>
        <w:rPr>
          <w:rFonts w:ascii="Arial Narrow" w:hAnsi="Arial Narrow"/>
          <w:szCs w:val="24"/>
          <w:lang w:eastAsia="en-US"/>
        </w:rPr>
      </w:pPr>
      <w:r w:rsidRPr="00384A67">
        <w:rPr>
          <w:rFonts w:ascii="Arial Narrow" w:hAnsi="Arial Narrow"/>
          <w:szCs w:val="24"/>
          <w:lang w:eastAsia="en-US"/>
        </w:rPr>
        <w:t>durabilitatea financiară a proiectului în condiţiile intervenţiei financiare din partea fondurilor structurale.</w:t>
      </w:r>
    </w:p>
    <w:p w14:paraId="0B1671AC" w14:textId="77777777" w:rsidR="00384A67" w:rsidRDefault="00384A67" w:rsidP="00384A67">
      <w:pPr>
        <w:spacing w:after="120"/>
        <w:ind w:firstLine="720"/>
        <w:contextualSpacing/>
        <w:jc w:val="both"/>
        <w:rPr>
          <w:rFonts w:ascii="Arial Narrow" w:hAnsi="Arial Narrow"/>
          <w:szCs w:val="24"/>
          <w:lang w:eastAsia="en-US"/>
        </w:rPr>
      </w:pPr>
      <w:r w:rsidRPr="00384A67">
        <w:rPr>
          <w:rFonts w:ascii="Arial Narrow" w:hAnsi="Arial Narrow"/>
          <w:szCs w:val="24"/>
          <w:lang w:eastAsia="en-US"/>
        </w:rPr>
        <w:t>Durabilitatea financiară a proiectului a fost evaluată prin verificarea fluxului net de</w:t>
      </w:r>
      <w:r>
        <w:rPr>
          <w:rFonts w:ascii="Arial Narrow" w:hAnsi="Arial Narrow"/>
          <w:szCs w:val="24"/>
          <w:lang w:eastAsia="en-US"/>
        </w:rPr>
        <w:t xml:space="preserve"> </w:t>
      </w:r>
      <w:r w:rsidRPr="00384A67">
        <w:rPr>
          <w:rFonts w:ascii="Arial Narrow" w:hAnsi="Arial Narrow"/>
          <w:szCs w:val="24"/>
          <w:lang w:eastAsia="en-US"/>
        </w:rPr>
        <w:t xml:space="preserve">numerar cumulat (neactualizat). </w:t>
      </w:r>
    </w:p>
    <w:p w14:paraId="46329A40" w14:textId="77777777" w:rsidR="00384A67" w:rsidRDefault="00384A67" w:rsidP="00384A67">
      <w:pPr>
        <w:spacing w:after="120"/>
        <w:ind w:firstLine="720"/>
        <w:contextualSpacing/>
        <w:jc w:val="both"/>
        <w:rPr>
          <w:rFonts w:ascii="Arial Narrow" w:hAnsi="Arial Narrow"/>
          <w:szCs w:val="24"/>
          <w:lang w:eastAsia="en-US"/>
        </w:rPr>
      </w:pPr>
      <w:r w:rsidRPr="00384A67">
        <w:rPr>
          <w:rFonts w:ascii="Arial Narrow" w:hAnsi="Arial Narrow"/>
          <w:szCs w:val="24"/>
          <w:lang w:eastAsia="en-US"/>
        </w:rPr>
        <w:t xml:space="preserve">Acesta este pozitiv în fiecare an al perioadei de analiză. </w:t>
      </w:r>
    </w:p>
    <w:p w14:paraId="3C114D3D" w14:textId="77139B1D" w:rsidR="00384A67" w:rsidRPr="00384A67" w:rsidRDefault="00384A67" w:rsidP="00384A67">
      <w:pPr>
        <w:spacing w:after="120"/>
        <w:ind w:firstLine="720"/>
        <w:contextualSpacing/>
        <w:jc w:val="both"/>
        <w:rPr>
          <w:rFonts w:ascii="Arial Narrow" w:hAnsi="Arial Narrow"/>
          <w:szCs w:val="24"/>
          <w:lang w:eastAsia="en-US"/>
        </w:rPr>
      </w:pPr>
      <w:r w:rsidRPr="00384A67">
        <w:rPr>
          <w:rFonts w:ascii="Arial Narrow" w:hAnsi="Arial Narrow"/>
          <w:szCs w:val="24"/>
          <w:lang w:eastAsia="en-US"/>
        </w:rPr>
        <w:t>La determinarea fluxului de numerar net cumulat s-a luat în considerare toate costurile (eligibile şi ne-eligibile) şi toate sursele de finanţare (atât pentru investiţie cât şi pentru operare şi funcţionare, inclusiv veniturile nete).</w:t>
      </w:r>
    </w:p>
    <w:p w14:paraId="7ECD00D0" w14:textId="0C86AD0F" w:rsidR="00384A67" w:rsidRPr="00384A67" w:rsidRDefault="00384A67" w:rsidP="00384A67">
      <w:pPr>
        <w:spacing w:after="120"/>
        <w:ind w:firstLine="720"/>
        <w:contextualSpacing/>
        <w:jc w:val="both"/>
        <w:outlineLvl w:val="0"/>
        <w:rPr>
          <w:rFonts w:ascii="Arial Narrow" w:hAnsi="Arial Narrow"/>
          <w:b/>
          <w:szCs w:val="24"/>
          <w:lang w:eastAsia="en-US"/>
        </w:rPr>
      </w:pPr>
      <w:r w:rsidRPr="00384A67">
        <w:rPr>
          <w:rFonts w:ascii="Arial Narrow" w:hAnsi="Arial Narrow"/>
          <w:b/>
          <w:szCs w:val="24"/>
          <w:lang w:eastAsia="en-US"/>
        </w:rPr>
        <w:t xml:space="preserve">Din analiza tabelului, unde s-au ales soluţii tehnice specifice, indicatorii economici şi anume: </w:t>
      </w:r>
    </w:p>
    <w:p w14:paraId="19A51BBC" w14:textId="77777777" w:rsidR="00384A67" w:rsidRPr="00384A67" w:rsidRDefault="00384A67" w:rsidP="00C02915">
      <w:pPr>
        <w:numPr>
          <w:ilvl w:val="0"/>
          <w:numId w:val="26"/>
        </w:numPr>
        <w:spacing w:after="120"/>
        <w:contextualSpacing/>
        <w:jc w:val="both"/>
        <w:outlineLvl w:val="0"/>
        <w:rPr>
          <w:rFonts w:ascii="Arial Narrow" w:hAnsi="Arial Narrow"/>
          <w:b/>
          <w:szCs w:val="24"/>
          <w:lang w:eastAsia="en-US"/>
        </w:rPr>
      </w:pPr>
      <w:r w:rsidRPr="00384A67">
        <w:rPr>
          <w:rFonts w:ascii="Arial Narrow" w:hAnsi="Arial Narrow"/>
          <w:b/>
          <w:szCs w:val="24"/>
          <w:lang w:eastAsia="en-US"/>
        </w:rPr>
        <w:t>Venitul net actualizat financiar – este negativ;</w:t>
      </w:r>
    </w:p>
    <w:p w14:paraId="6E25ABA0" w14:textId="2B414FEB" w:rsidR="00384A67" w:rsidRPr="00384A67" w:rsidRDefault="00384A67" w:rsidP="00C02915">
      <w:pPr>
        <w:numPr>
          <w:ilvl w:val="0"/>
          <w:numId w:val="26"/>
        </w:numPr>
        <w:spacing w:after="120"/>
        <w:contextualSpacing/>
        <w:jc w:val="both"/>
        <w:outlineLvl w:val="0"/>
        <w:rPr>
          <w:rFonts w:ascii="Arial Narrow" w:hAnsi="Arial Narrow"/>
          <w:b/>
          <w:szCs w:val="24"/>
          <w:lang w:eastAsia="en-US"/>
        </w:rPr>
      </w:pPr>
      <w:r w:rsidRPr="00384A67">
        <w:rPr>
          <w:rFonts w:ascii="Arial Narrow" w:hAnsi="Arial Narrow"/>
          <w:b/>
          <w:szCs w:val="24"/>
          <w:lang w:eastAsia="en-US"/>
        </w:rPr>
        <w:t xml:space="preserve">Rata interna de rentabilitate financiară – este mai mică </w:t>
      </w:r>
      <w:r w:rsidR="00D24E1A">
        <w:rPr>
          <w:rFonts w:ascii="Arial Narrow" w:hAnsi="Arial Narrow"/>
          <w:b/>
          <w:szCs w:val="24"/>
          <w:lang w:eastAsia="en-US"/>
        </w:rPr>
        <w:t xml:space="preserve">fată de </w:t>
      </w:r>
      <w:r w:rsidRPr="00384A67">
        <w:rPr>
          <w:rFonts w:ascii="Arial Narrow" w:hAnsi="Arial Narrow"/>
          <w:b/>
          <w:szCs w:val="24"/>
          <w:lang w:eastAsia="en-US"/>
        </w:rPr>
        <w:t xml:space="preserve">rata de actualizare financiară de 5%; </w:t>
      </w:r>
    </w:p>
    <w:p w14:paraId="3635F909" w14:textId="77777777" w:rsidR="00384A67" w:rsidRPr="00384A67" w:rsidRDefault="00384A67" w:rsidP="00C02915">
      <w:pPr>
        <w:numPr>
          <w:ilvl w:val="0"/>
          <w:numId w:val="26"/>
        </w:numPr>
        <w:spacing w:after="120"/>
        <w:contextualSpacing/>
        <w:jc w:val="both"/>
        <w:outlineLvl w:val="0"/>
        <w:rPr>
          <w:rFonts w:ascii="Arial Narrow" w:hAnsi="Arial Narrow"/>
          <w:b/>
          <w:szCs w:val="24"/>
          <w:lang w:eastAsia="en-US"/>
        </w:rPr>
      </w:pPr>
      <w:r w:rsidRPr="00384A67">
        <w:rPr>
          <w:rFonts w:ascii="Arial Narrow" w:hAnsi="Arial Narrow"/>
          <w:b/>
          <w:szCs w:val="24"/>
          <w:lang w:eastAsia="en-US"/>
        </w:rPr>
        <w:t>Raportul beneficiu / cost este supraunitar.</w:t>
      </w:r>
    </w:p>
    <w:p w14:paraId="4F9F94ED" w14:textId="0F0E0972" w:rsidR="00384A67" w:rsidRPr="00384A67" w:rsidRDefault="00384A67" w:rsidP="00384A67">
      <w:pPr>
        <w:spacing w:after="120"/>
        <w:ind w:firstLine="720"/>
        <w:contextualSpacing/>
        <w:jc w:val="both"/>
        <w:outlineLvl w:val="0"/>
        <w:rPr>
          <w:rFonts w:ascii="Arial Narrow" w:hAnsi="Arial Narrow"/>
          <w:b/>
          <w:szCs w:val="24"/>
          <w:lang w:eastAsia="en-US"/>
        </w:rPr>
      </w:pPr>
      <w:r w:rsidRPr="00384A67">
        <w:rPr>
          <w:rFonts w:ascii="Arial Narrow" w:hAnsi="Arial Narrow"/>
          <w:b/>
          <w:szCs w:val="24"/>
          <w:lang w:eastAsia="en-US"/>
        </w:rPr>
        <w:t>Rezultă faptul că proiectul: are nevoie de finanţare din fonduri nerambursabile.</w:t>
      </w:r>
    </w:p>
    <w:p w14:paraId="04D42147" w14:textId="77777777" w:rsidR="003F1451" w:rsidRPr="004E1AC9" w:rsidRDefault="003F1451" w:rsidP="00D878A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both"/>
        <w:rPr>
          <w:rFonts w:ascii="Arial Narrow" w:eastAsia="RomanC" w:hAnsi="Arial Narrow" w:cs="Arial"/>
          <w:sz w:val="24"/>
          <w:szCs w:val="24"/>
          <w:lang w:bidi="en-US"/>
        </w:rPr>
      </w:pPr>
      <w:bookmarkStart w:id="114" w:name="_Hlk506809893"/>
    </w:p>
    <w:bookmarkEnd w:id="114"/>
    <w:p w14:paraId="1A0E8CFC" w14:textId="77777777" w:rsidR="00090DA4" w:rsidRPr="004E1AC9" w:rsidRDefault="00BF19C5" w:rsidP="00B63C70">
      <w:pPr>
        <w:pStyle w:val="ListParagraph"/>
        <w:shd w:val="clear" w:color="auto" w:fill="FFFFFF"/>
        <w:jc w:val="both"/>
        <w:rPr>
          <w:rFonts w:ascii="Arial Narrow" w:hAnsi="Arial Narrow"/>
          <w:i/>
          <w:sz w:val="28"/>
          <w:szCs w:val="28"/>
        </w:rPr>
      </w:pPr>
      <w:r w:rsidRPr="004E1AC9">
        <w:rPr>
          <w:rFonts w:ascii="Arial Narrow" w:hAnsi="Arial Narrow"/>
          <w:i/>
          <w:sz w:val="28"/>
          <w:szCs w:val="28"/>
        </w:rPr>
        <w:t>Sustenabilitatea financiară</w:t>
      </w:r>
    </w:p>
    <w:p w14:paraId="244A3705" w14:textId="115A11E4" w:rsidR="00BB0A47" w:rsidRPr="004E1AC9" w:rsidRDefault="00BB0A47" w:rsidP="00B63C70">
      <w:pPr>
        <w:pStyle w:val="ListParagraph"/>
        <w:shd w:val="clear" w:color="auto" w:fill="FFFFFF"/>
        <w:jc w:val="both"/>
        <w:rPr>
          <w:rFonts w:ascii="Arial Narrow" w:hAnsi="Arial Narrow"/>
          <w:i/>
          <w:sz w:val="28"/>
          <w:szCs w:val="28"/>
        </w:rPr>
      </w:pPr>
      <w:r w:rsidRPr="004E1AC9">
        <w:rPr>
          <w:rFonts w:ascii="Arial Narrow" w:hAnsi="Arial Narrow"/>
          <w:i/>
          <w:sz w:val="28"/>
          <w:szCs w:val="28"/>
        </w:rPr>
        <w:t xml:space="preserve">Dat fiind faptul că </w:t>
      </w:r>
      <w:r w:rsidR="00B96633" w:rsidRPr="004E1AC9">
        <w:rPr>
          <w:rFonts w:ascii="Arial Narrow" w:hAnsi="Arial Narrow"/>
          <w:i/>
          <w:sz w:val="28"/>
          <w:szCs w:val="28"/>
        </w:rPr>
        <w:t xml:space="preserve">proiectul nu este unul ce generează venituri </w:t>
      </w:r>
      <w:r w:rsidR="00062F6E">
        <w:rPr>
          <w:rFonts w:ascii="Arial Narrow" w:hAnsi="Arial Narrow"/>
          <w:i/>
          <w:sz w:val="28"/>
          <w:szCs w:val="28"/>
        </w:rPr>
        <w:t xml:space="preserve">directe </w:t>
      </w:r>
      <w:r w:rsidR="00B96633" w:rsidRPr="004E1AC9">
        <w:rPr>
          <w:rFonts w:ascii="Arial Narrow" w:hAnsi="Arial Narrow"/>
          <w:i/>
          <w:sz w:val="28"/>
          <w:szCs w:val="28"/>
        </w:rPr>
        <w:t>nu se poate declara si dovedii sustenabilitatea in valori financiari.</w:t>
      </w:r>
    </w:p>
    <w:p w14:paraId="4E2D90E9" w14:textId="18DC124E" w:rsidR="00B96633" w:rsidRDefault="00B96633" w:rsidP="00B63C70">
      <w:pPr>
        <w:pStyle w:val="ListParagraph"/>
        <w:shd w:val="clear" w:color="auto" w:fill="FFFFFF"/>
        <w:jc w:val="both"/>
        <w:rPr>
          <w:rFonts w:ascii="Arial Narrow" w:hAnsi="Arial Narrow"/>
          <w:i/>
          <w:sz w:val="28"/>
          <w:szCs w:val="28"/>
        </w:rPr>
      </w:pPr>
      <w:r w:rsidRPr="004E1AC9">
        <w:rPr>
          <w:rFonts w:ascii="Arial Narrow" w:hAnsi="Arial Narrow"/>
          <w:i/>
          <w:sz w:val="28"/>
          <w:szCs w:val="28"/>
        </w:rPr>
        <w:t>Investitia fiind pe domeniul public realizat de o entitate administrativ locală sustenabilitatea financiară este dată de necesitătile date de impactul social al proiectului.</w:t>
      </w:r>
    </w:p>
    <w:p w14:paraId="2C54278C" w14:textId="77777777" w:rsidR="00B737CE" w:rsidRPr="004E1AC9" w:rsidRDefault="00B737CE" w:rsidP="00B63C70">
      <w:pPr>
        <w:pStyle w:val="ListParagraph"/>
        <w:shd w:val="clear" w:color="auto" w:fill="FFFFFF"/>
        <w:jc w:val="both"/>
        <w:rPr>
          <w:rFonts w:ascii="Arial Narrow" w:hAnsi="Arial Narrow"/>
          <w:i/>
          <w:sz w:val="28"/>
          <w:szCs w:val="28"/>
        </w:rPr>
      </w:pPr>
    </w:p>
    <w:p w14:paraId="337DFEA7" w14:textId="2FFA6094" w:rsidR="00B737CE" w:rsidRPr="001545BE" w:rsidRDefault="00B737CE" w:rsidP="00B737CE">
      <w:pPr>
        <w:pStyle w:val="ListParagraph"/>
        <w:shd w:val="clear" w:color="auto" w:fill="FFFFFF"/>
        <w:jc w:val="both"/>
        <w:rPr>
          <w:rFonts w:ascii="Arial Narrow" w:hAnsi="Arial Narrow"/>
          <w:szCs w:val="24"/>
        </w:rPr>
      </w:pPr>
      <w:r w:rsidRPr="00062F6E">
        <w:rPr>
          <w:rFonts w:ascii="Arial Narrow" w:hAnsi="Arial Narrow"/>
          <w:szCs w:val="24"/>
        </w:rPr>
        <w:t>Dat fiind faptul că investitia nu este unul de consum, si generatoare de venituri, ci unul de inbunatatire a conditiilor de viată a populatiei nu se poate realiza o analiza cererii de bunuri.</w:t>
      </w:r>
      <w:r w:rsidRPr="001545BE">
        <w:rPr>
          <w:rFonts w:ascii="Arial Narrow" w:hAnsi="Arial Narrow"/>
          <w:szCs w:val="24"/>
        </w:rPr>
        <w:t>Analiza financiară, inclusiv calcularea indicatorilor de performanţă financiară:</w:t>
      </w:r>
    </w:p>
    <w:p w14:paraId="039F0984" w14:textId="77777777" w:rsidR="00B737CE" w:rsidRDefault="00B737CE" w:rsidP="00B737CE">
      <w:pPr>
        <w:pStyle w:val="ListParagraph"/>
        <w:shd w:val="clear" w:color="auto" w:fill="FFFFFF"/>
        <w:jc w:val="both"/>
        <w:rPr>
          <w:rFonts w:ascii="Arial Narrow" w:hAnsi="Arial Narrow"/>
          <w:sz w:val="28"/>
          <w:szCs w:val="28"/>
        </w:rPr>
      </w:pPr>
    </w:p>
    <w:p w14:paraId="073CACF4" w14:textId="77777777" w:rsidR="00B737CE" w:rsidRPr="00D878A9" w:rsidRDefault="00B737CE" w:rsidP="00B737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both"/>
        <w:rPr>
          <w:rFonts w:ascii="Arial Narrow" w:eastAsia="RomanC" w:hAnsi="Arial Narrow" w:cs="Arial"/>
          <w:sz w:val="24"/>
          <w:szCs w:val="24"/>
          <w:lang w:bidi="en-US"/>
        </w:rPr>
      </w:pPr>
      <w:r w:rsidRPr="00D878A9">
        <w:rPr>
          <w:rFonts w:ascii="Arial Narrow" w:eastAsia="RomanC" w:hAnsi="Arial Narrow" w:cs="Arial"/>
          <w:sz w:val="24"/>
          <w:szCs w:val="24"/>
          <w:lang w:bidi="en-US"/>
        </w:rPr>
        <w:t xml:space="preserve">Analiza a fost efectuata pentru un interval de timp de </w:t>
      </w:r>
      <w:r>
        <w:rPr>
          <w:rFonts w:ascii="Arial Narrow" w:eastAsia="RomanC" w:hAnsi="Arial Narrow" w:cs="Arial"/>
          <w:sz w:val="24"/>
          <w:szCs w:val="24"/>
          <w:lang w:bidi="en-US"/>
        </w:rPr>
        <w:t>25</w:t>
      </w:r>
      <w:r w:rsidRPr="00D878A9">
        <w:rPr>
          <w:rFonts w:ascii="Arial Narrow" w:eastAsia="RomanC" w:hAnsi="Arial Narrow" w:cs="Arial"/>
          <w:sz w:val="24"/>
          <w:szCs w:val="24"/>
          <w:lang w:bidi="en-US"/>
        </w:rPr>
        <w:t xml:space="preserve"> ani care cuprinde doua perioade distincte: </w:t>
      </w:r>
    </w:p>
    <w:p w14:paraId="3DC3AF42" w14:textId="77777777" w:rsidR="00B737CE" w:rsidRPr="00D878A9" w:rsidRDefault="00B737CE" w:rsidP="00B737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both"/>
        <w:rPr>
          <w:rFonts w:ascii="Arial Narrow" w:eastAsia="RomanC" w:hAnsi="Arial Narrow" w:cs="Arial"/>
          <w:sz w:val="24"/>
          <w:szCs w:val="24"/>
          <w:lang w:bidi="en-US"/>
        </w:rPr>
      </w:pPr>
      <w:r w:rsidRPr="00D878A9">
        <w:rPr>
          <w:rFonts w:ascii="Arial Narrow" w:eastAsia="RomanC" w:hAnsi="Arial Narrow" w:cs="Arial"/>
          <w:sz w:val="24"/>
          <w:szCs w:val="24"/>
          <w:lang w:bidi="en-US"/>
        </w:rPr>
        <w:t xml:space="preserve">perioada de implementare a proiectului ( anii </w:t>
      </w:r>
      <w:r>
        <w:rPr>
          <w:rFonts w:ascii="Arial Narrow" w:eastAsia="RomanC" w:hAnsi="Arial Narrow" w:cs="Arial"/>
          <w:sz w:val="24"/>
          <w:szCs w:val="24"/>
          <w:lang w:bidi="en-US"/>
        </w:rPr>
        <w:t>3</w:t>
      </w:r>
      <w:r w:rsidRPr="00D878A9">
        <w:rPr>
          <w:rFonts w:ascii="Arial Narrow" w:eastAsia="RomanC" w:hAnsi="Arial Narrow" w:cs="Arial"/>
          <w:sz w:val="24"/>
          <w:szCs w:val="24"/>
          <w:lang w:bidi="en-US"/>
        </w:rPr>
        <w:t xml:space="preserve"> ); </w:t>
      </w:r>
    </w:p>
    <w:p w14:paraId="20C62EF7" w14:textId="2C143DB7" w:rsidR="00AD5EF8" w:rsidRDefault="00B737CE" w:rsidP="00C468B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both"/>
        <w:rPr>
          <w:rFonts w:ascii="Arial Narrow" w:hAnsi="Arial Narrow"/>
          <w:sz w:val="28"/>
          <w:szCs w:val="28"/>
        </w:rPr>
      </w:pPr>
      <w:r w:rsidRPr="00D878A9">
        <w:rPr>
          <w:rFonts w:ascii="Arial Narrow" w:eastAsia="RomanC" w:hAnsi="Arial Narrow" w:cs="Arial"/>
          <w:sz w:val="24"/>
          <w:szCs w:val="24"/>
          <w:lang w:bidi="en-US"/>
        </w:rPr>
        <w:t xml:space="preserve">perioada de operare (exploatare) a proiectului (anii </w:t>
      </w:r>
      <w:r>
        <w:rPr>
          <w:rFonts w:ascii="Arial Narrow" w:eastAsia="RomanC" w:hAnsi="Arial Narrow" w:cs="Arial"/>
          <w:sz w:val="24"/>
          <w:szCs w:val="24"/>
          <w:lang w:bidi="en-US"/>
        </w:rPr>
        <w:t>2</w:t>
      </w:r>
      <w:r w:rsidRPr="00D878A9">
        <w:rPr>
          <w:rFonts w:ascii="Arial Narrow" w:eastAsia="RomanC" w:hAnsi="Arial Narrow" w:cs="Arial"/>
          <w:sz w:val="24"/>
          <w:szCs w:val="24"/>
          <w:lang w:bidi="en-US"/>
        </w:rPr>
        <w:t xml:space="preserve">- anul </w:t>
      </w:r>
      <w:r>
        <w:rPr>
          <w:rFonts w:ascii="Arial Narrow" w:eastAsia="RomanC" w:hAnsi="Arial Narrow" w:cs="Arial"/>
          <w:sz w:val="24"/>
          <w:szCs w:val="24"/>
          <w:lang w:bidi="en-US"/>
        </w:rPr>
        <w:t>25</w:t>
      </w:r>
      <w:r w:rsidRPr="00D878A9">
        <w:rPr>
          <w:rFonts w:ascii="Arial Narrow" w:eastAsia="RomanC" w:hAnsi="Arial Narrow" w:cs="Arial"/>
          <w:sz w:val="24"/>
          <w:szCs w:val="24"/>
          <w:lang w:bidi="en-US"/>
        </w:rPr>
        <w:t xml:space="preserve">). </w:t>
      </w:r>
      <w:r w:rsidR="00AD5EF8">
        <w:rPr>
          <w:rFonts w:ascii="Arial Narrow" w:hAnsi="Arial Narrow"/>
          <w:sz w:val="28"/>
          <w:szCs w:val="28"/>
        </w:rPr>
        <w:br w:type="page"/>
      </w:r>
    </w:p>
    <w:p w14:paraId="6FECAB55" w14:textId="63C30E68" w:rsidR="006D5069" w:rsidRDefault="006D5069">
      <w:pPr>
        <w:rPr>
          <w:rFonts w:ascii="Arial Narrow" w:hAnsi="Arial Narrow"/>
          <w:sz w:val="28"/>
          <w:szCs w:val="28"/>
        </w:rPr>
      </w:pPr>
      <w:r w:rsidRPr="006D5069">
        <w:lastRenderedPageBreak/>
        <w:drawing>
          <wp:inline distT="0" distB="0" distL="0" distR="0" wp14:anchorId="003ED8EB" wp14:editId="4ABA2FA8">
            <wp:extent cx="6019800" cy="9305925"/>
            <wp:effectExtent l="0" t="0" r="0" b="9525"/>
            <wp:docPr id="1674865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19800" cy="9305925"/>
                    </a:xfrm>
                    <a:prstGeom prst="rect">
                      <a:avLst/>
                    </a:prstGeom>
                    <a:noFill/>
                    <a:ln>
                      <a:noFill/>
                    </a:ln>
                  </pic:spPr>
                </pic:pic>
              </a:graphicData>
            </a:graphic>
          </wp:inline>
        </w:drawing>
      </w:r>
    </w:p>
    <w:p w14:paraId="746936B0" w14:textId="03CD24AA" w:rsidR="006D5069" w:rsidRDefault="006D5069">
      <w:pPr>
        <w:rPr>
          <w:rFonts w:ascii="Arial Narrow" w:hAnsi="Arial Narrow"/>
          <w:sz w:val="28"/>
          <w:szCs w:val="28"/>
        </w:rPr>
      </w:pPr>
      <w:r w:rsidRPr="006D5069">
        <w:lastRenderedPageBreak/>
        <w:drawing>
          <wp:inline distT="0" distB="0" distL="0" distR="0" wp14:anchorId="226A7F36" wp14:editId="63AD20B8">
            <wp:extent cx="5743575" cy="7239000"/>
            <wp:effectExtent l="0" t="0" r="9525" b="0"/>
            <wp:docPr id="16974764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43575" cy="7239000"/>
                    </a:xfrm>
                    <a:prstGeom prst="rect">
                      <a:avLst/>
                    </a:prstGeom>
                    <a:noFill/>
                    <a:ln>
                      <a:noFill/>
                    </a:ln>
                  </pic:spPr>
                </pic:pic>
              </a:graphicData>
            </a:graphic>
          </wp:inline>
        </w:drawing>
      </w:r>
    </w:p>
    <w:p w14:paraId="6DC61249" w14:textId="77777777" w:rsidR="006D5069" w:rsidRDefault="004F7991">
      <w:pPr>
        <w:rPr>
          <w:rFonts w:ascii="Arial Narrow" w:hAnsi="Arial Narrow"/>
          <w:sz w:val="28"/>
          <w:szCs w:val="28"/>
        </w:rPr>
      </w:pPr>
      <w:r>
        <w:rPr>
          <w:rFonts w:ascii="Arial Narrow" w:hAnsi="Arial Narrow"/>
          <w:sz w:val="28"/>
          <w:szCs w:val="28"/>
        </w:rPr>
        <w:t xml:space="preserve"> </w:t>
      </w:r>
    </w:p>
    <w:tbl>
      <w:tblPr>
        <w:tblW w:w="4240" w:type="dxa"/>
        <w:tblLook w:val="04A0" w:firstRow="1" w:lastRow="0" w:firstColumn="1" w:lastColumn="0" w:noHBand="0" w:noVBand="1"/>
      </w:tblPr>
      <w:tblGrid>
        <w:gridCol w:w="2880"/>
        <w:gridCol w:w="1360"/>
      </w:tblGrid>
      <w:tr w:rsidR="006D5069" w:rsidRPr="006D5069" w14:paraId="1B8B1572" w14:textId="77777777" w:rsidTr="006D5069">
        <w:trPr>
          <w:trHeight w:val="510"/>
        </w:trPr>
        <w:tc>
          <w:tcPr>
            <w:tcW w:w="2880" w:type="dxa"/>
            <w:tcBorders>
              <w:top w:val="single" w:sz="4" w:space="0" w:color="auto"/>
              <w:left w:val="single" w:sz="4" w:space="0" w:color="auto"/>
              <w:bottom w:val="single" w:sz="4" w:space="0" w:color="auto"/>
              <w:right w:val="single" w:sz="4" w:space="0" w:color="auto"/>
            </w:tcBorders>
            <w:vAlign w:val="bottom"/>
            <w:hideMark/>
          </w:tcPr>
          <w:p w14:paraId="2D651247" w14:textId="77777777" w:rsidR="006D5069" w:rsidRPr="006D5069" w:rsidRDefault="006D5069" w:rsidP="006D5069">
            <w:pPr>
              <w:rPr>
                <w:rFonts w:ascii="Arial Narrow" w:hAnsi="Arial Narrow" w:cs="Arial"/>
                <w:noProof w:val="0"/>
                <w:color w:val="FF0000"/>
                <w:sz w:val="16"/>
                <w:szCs w:val="16"/>
                <w:lang w:val="en-GB" w:eastAsia="en-GB"/>
              </w:rPr>
            </w:pPr>
            <w:r w:rsidRPr="006D5069">
              <w:rPr>
                <w:rFonts w:ascii="Arial Narrow" w:hAnsi="Arial Narrow" w:cs="Arial"/>
                <w:noProof w:val="0"/>
                <w:color w:val="FF0000"/>
                <w:sz w:val="16"/>
                <w:szCs w:val="16"/>
                <w:lang w:val="en-GB" w:eastAsia="en-GB"/>
              </w:rPr>
              <w:t>FLUX NUMERAR CU FINANTARE CUMULAT</w:t>
            </w:r>
          </w:p>
        </w:tc>
        <w:tc>
          <w:tcPr>
            <w:tcW w:w="1360" w:type="dxa"/>
            <w:tcBorders>
              <w:top w:val="single" w:sz="4" w:space="0" w:color="auto"/>
              <w:left w:val="nil"/>
              <w:bottom w:val="single" w:sz="4" w:space="0" w:color="auto"/>
              <w:right w:val="single" w:sz="4" w:space="0" w:color="auto"/>
            </w:tcBorders>
            <w:noWrap/>
            <w:vAlign w:val="bottom"/>
            <w:hideMark/>
          </w:tcPr>
          <w:p w14:paraId="197AEAB6" w14:textId="77777777" w:rsidR="006D5069" w:rsidRPr="006D5069" w:rsidRDefault="006D5069" w:rsidP="006D5069">
            <w:pPr>
              <w:jc w:val="right"/>
              <w:rPr>
                <w:rFonts w:ascii="Arial Narrow" w:hAnsi="Arial Narrow" w:cs="Arial"/>
                <w:noProof w:val="0"/>
                <w:color w:val="FF0000"/>
                <w:sz w:val="16"/>
                <w:szCs w:val="16"/>
                <w:lang w:val="en-GB" w:eastAsia="en-GB"/>
              </w:rPr>
            </w:pPr>
            <w:r w:rsidRPr="006D5069">
              <w:rPr>
                <w:rFonts w:ascii="Arial Narrow" w:hAnsi="Arial Narrow" w:cs="Arial"/>
                <w:noProof w:val="0"/>
                <w:color w:val="FF0000"/>
                <w:sz w:val="16"/>
                <w:szCs w:val="16"/>
                <w:lang w:val="en-GB" w:eastAsia="en-GB"/>
              </w:rPr>
              <w:t>193265.67</w:t>
            </w:r>
          </w:p>
        </w:tc>
      </w:tr>
      <w:tr w:rsidR="006D5069" w:rsidRPr="006D5069" w14:paraId="6492FB85" w14:textId="77777777" w:rsidTr="006D5069">
        <w:trPr>
          <w:trHeight w:val="270"/>
        </w:trPr>
        <w:tc>
          <w:tcPr>
            <w:tcW w:w="2880" w:type="dxa"/>
            <w:tcBorders>
              <w:top w:val="nil"/>
              <w:left w:val="single" w:sz="4" w:space="0" w:color="auto"/>
              <w:bottom w:val="single" w:sz="4" w:space="0" w:color="auto"/>
              <w:right w:val="single" w:sz="4" w:space="0" w:color="auto"/>
            </w:tcBorders>
            <w:vAlign w:val="bottom"/>
            <w:hideMark/>
          </w:tcPr>
          <w:p w14:paraId="41C27B46" w14:textId="77777777" w:rsidR="006D5069" w:rsidRPr="006D5069" w:rsidRDefault="006D5069" w:rsidP="006D5069">
            <w:pPr>
              <w:rPr>
                <w:rFonts w:ascii="Arial Narrow" w:hAnsi="Arial Narrow" w:cs="Arial"/>
                <w:noProof w:val="0"/>
                <w:sz w:val="16"/>
                <w:szCs w:val="16"/>
                <w:lang w:val="en-GB" w:eastAsia="en-GB"/>
              </w:rPr>
            </w:pPr>
            <w:r w:rsidRPr="006D5069">
              <w:rPr>
                <w:rFonts w:ascii="Arial Narrow" w:hAnsi="Arial Narrow" w:cs="Arial"/>
                <w:noProof w:val="0"/>
                <w:sz w:val="16"/>
                <w:szCs w:val="16"/>
                <w:lang w:val="en-GB" w:eastAsia="en-GB"/>
              </w:rPr>
              <w:t>RATA RENTABILITATII FINANCIARE</w:t>
            </w:r>
          </w:p>
        </w:tc>
        <w:tc>
          <w:tcPr>
            <w:tcW w:w="1360" w:type="dxa"/>
            <w:tcBorders>
              <w:top w:val="nil"/>
              <w:left w:val="nil"/>
              <w:bottom w:val="single" w:sz="4" w:space="0" w:color="auto"/>
              <w:right w:val="single" w:sz="4" w:space="0" w:color="auto"/>
            </w:tcBorders>
            <w:noWrap/>
            <w:vAlign w:val="bottom"/>
            <w:hideMark/>
          </w:tcPr>
          <w:p w14:paraId="5D00037F" w14:textId="77777777" w:rsidR="006D5069" w:rsidRPr="006D5069" w:rsidRDefault="006D5069" w:rsidP="006D5069">
            <w:pPr>
              <w:jc w:val="right"/>
              <w:rPr>
                <w:rFonts w:ascii="Arial Narrow" w:hAnsi="Arial Narrow" w:cs="Arial"/>
                <w:noProof w:val="0"/>
                <w:sz w:val="16"/>
                <w:szCs w:val="16"/>
                <w:lang w:val="en-GB" w:eastAsia="en-GB"/>
              </w:rPr>
            </w:pPr>
            <w:r w:rsidRPr="006D5069">
              <w:rPr>
                <w:rFonts w:ascii="Arial Narrow" w:hAnsi="Arial Narrow" w:cs="Arial"/>
                <w:noProof w:val="0"/>
                <w:sz w:val="16"/>
                <w:szCs w:val="16"/>
                <w:lang w:val="en-GB" w:eastAsia="en-GB"/>
              </w:rPr>
              <w:t>0</w:t>
            </w:r>
          </w:p>
        </w:tc>
      </w:tr>
      <w:tr w:rsidR="006D5069" w:rsidRPr="006D5069" w14:paraId="7DC00F73" w14:textId="77777777" w:rsidTr="006D5069">
        <w:trPr>
          <w:trHeight w:val="510"/>
        </w:trPr>
        <w:tc>
          <w:tcPr>
            <w:tcW w:w="2880" w:type="dxa"/>
            <w:tcBorders>
              <w:top w:val="nil"/>
              <w:left w:val="single" w:sz="4" w:space="0" w:color="auto"/>
              <w:bottom w:val="single" w:sz="4" w:space="0" w:color="auto"/>
              <w:right w:val="single" w:sz="4" w:space="0" w:color="auto"/>
            </w:tcBorders>
            <w:shd w:val="clear" w:color="000000" w:fill="FFCC99"/>
            <w:vAlign w:val="bottom"/>
            <w:hideMark/>
          </w:tcPr>
          <w:p w14:paraId="75C81C18" w14:textId="77777777" w:rsidR="006D5069" w:rsidRPr="006D5069" w:rsidRDefault="006D5069" w:rsidP="006D5069">
            <w:pPr>
              <w:rPr>
                <w:rFonts w:ascii="Arial Narrow" w:hAnsi="Arial Narrow" w:cs="Arial"/>
                <w:noProof w:val="0"/>
                <w:sz w:val="16"/>
                <w:szCs w:val="16"/>
                <w:lang w:val="en-GB" w:eastAsia="en-GB"/>
              </w:rPr>
            </w:pPr>
            <w:r w:rsidRPr="006D5069">
              <w:rPr>
                <w:rFonts w:ascii="Arial Narrow" w:hAnsi="Arial Narrow" w:cs="Arial"/>
                <w:noProof w:val="0"/>
                <w:sz w:val="16"/>
                <w:szCs w:val="16"/>
                <w:lang w:val="en-GB" w:eastAsia="en-GB"/>
              </w:rPr>
              <w:t>VALOAREA FINANCIARA NETA ACTUALIZATA</w:t>
            </w:r>
          </w:p>
        </w:tc>
        <w:tc>
          <w:tcPr>
            <w:tcW w:w="1360" w:type="dxa"/>
            <w:tcBorders>
              <w:top w:val="nil"/>
              <w:left w:val="nil"/>
              <w:bottom w:val="single" w:sz="4" w:space="0" w:color="auto"/>
              <w:right w:val="single" w:sz="4" w:space="0" w:color="auto"/>
            </w:tcBorders>
            <w:shd w:val="clear" w:color="000000" w:fill="FFCC99"/>
            <w:noWrap/>
            <w:vAlign w:val="bottom"/>
            <w:hideMark/>
          </w:tcPr>
          <w:p w14:paraId="18EAAB73" w14:textId="77777777" w:rsidR="006D5069" w:rsidRPr="006D5069" w:rsidRDefault="006D5069" w:rsidP="006D5069">
            <w:pPr>
              <w:jc w:val="right"/>
              <w:rPr>
                <w:rFonts w:ascii="Arial Narrow" w:hAnsi="Arial Narrow" w:cs="Arial"/>
                <w:noProof w:val="0"/>
                <w:sz w:val="16"/>
                <w:szCs w:val="16"/>
                <w:lang w:val="en-GB" w:eastAsia="en-GB"/>
              </w:rPr>
            </w:pPr>
            <w:r w:rsidRPr="006D5069">
              <w:rPr>
                <w:rFonts w:ascii="Arial Narrow" w:hAnsi="Arial Narrow" w:cs="Arial"/>
                <w:noProof w:val="0"/>
                <w:sz w:val="16"/>
                <w:szCs w:val="16"/>
                <w:lang w:val="en-GB" w:eastAsia="en-GB"/>
              </w:rPr>
              <w:t>0.64</w:t>
            </w:r>
          </w:p>
        </w:tc>
      </w:tr>
      <w:tr w:rsidR="006D5069" w:rsidRPr="006D5069" w14:paraId="566E0DDB" w14:textId="77777777" w:rsidTr="006D5069">
        <w:trPr>
          <w:trHeight w:val="765"/>
        </w:trPr>
        <w:tc>
          <w:tcPr>
            <w:tcW w:w="2880" w:type="dxa"/>
            <w:tcBorders>
              <w:top w:val="nil"/>
              <w:left w:val="single" w:sz="4" w:space="0" w:color="auto"/>
              <w:bottom w:val="single" w:sz="4" w:space="0" w:color="auto"/>
              <w:right w:val="single" w:sz="4" w:space="0" w:color="auto"/>
            </w:tcBorders>
            <w:shd w:val="clear" w:color="000000" w:fill="CCFFCC"/>
            <w:vAlign w:val="bottom"/>
            <w:hideMark/>
          </w:tcPr>
          <w:p w14:paraId="4C1DA337" w14:textId="77777777" w:rsidR="006D5069" w:rsidRPr="006D5069" w:rsidRDefault="006D5069" w:rsidP="006D5069">
            <w:pPr>
              <w:rPr>
                <w:rFonts w:ascii="Arial Narrow" w:hAnsi="Arial Narrow" w:cs="Arial"/>
                <w:noProof w:val="0"/>
                <w:sz w:val="16"/>
                <w:szCs w:val="16"/>
                <w:lang w:val="en-GB" w:eastAsia="en-GB"/>
              </w:rPr>
            </w:pPr>
            <w:r w:rsidRPr="006D5069">
              <w:rPr>
                <w:rFonts w:ascii="Arial Narrow" w:hAnsi="Arial Narrow" w:cs="Arial"/>
                <w:noProof w:val="0"/>
                <w:sz w:val="16"/>
                <w:szCs w:val="16"/>
                <w:lang w:val="en-GB" w:eastAsia="en-GB"/>
              </w:rPr>
              <w:t>VALOAREA ACTUALIZATA CONSIDERAND RATA DE ACTUALIZARE 5%</w:t>
            </w:r>
          </w:p>
        </w:tc>
        <w:tc>
          <w:tcPr>
            <w:tcW w:w="1360" w:type="dxa"/>
            <w:tcBorders>
              <w:top w:val="nil"/>
              <w:left w:val="nil"/>
              <w:bottom w:val="single" w:sz="4" w:space="0" w:color="auto"/>
              <w:right w:val="single" w:sz="4" w:space="0" w:color="auto"/>
            </w:tcBorders>
            <w:shd w:val="clear" w:color="000000" w:fill="CCFFCC"/>
            <w:noWrap/>
            <w:vAlign w:val="bottom"/>
            <w:hideMark/>
          </w:tcPr>
          <w:p w14:paraId="280B5950" w14:textId="77777777" w:rsidR="006D5069" w:rsidRPr="006D5069" w:rsidRDefault="006D5069" w:rsidP="006D5069">
            <w:pPr>
              <w:jc w:val="right"/>
              <w:rPr>
                <w:rFonts w:ascii="Arial Narrow" w:hAnsi="Arial Narrow" w:cs="Arial"/>
                <w:noProof w:val="0"/>
                <w:sz w:val="16"/>
                <w:szCs w:val="16"/>
                <w:lang w:val="en-GB" w:eastAsia="en-GB"/>
              </w:rPr>
            </w:pPr>
            <w:r w:rsidRPr="006D5069">
              <w:rPr>
                <w:rFonts w:ascii="Arial Narrow" w:hAnsi="Arial Narrow" w:cs="Arial"/>
                <w:noProof w:val="0"/>
                <w:sz w:val="16"/>
                <w:szCs w:val="16"/>
                <w:lang w:val="en-GB" w:eastAsia="en-GB"/>
              </w:rPr>
              <w:t>202928.95</w:t>
            </w:r>
          </w:p>
        </w:tc>
      </w:tr>
    </w:tbl>
    <w:p w14:paraId="5BE9C963" w14:textId="77777777" w:rsidR="005B26CA" w:rsidRDefault="005B26CA">
      <w:pPr>
        <w:rPr>
          <w:rFonts w:ascii="Arial Narrow" w:hAnsi="Arial Narrow"/>
          <w:sz w:val="28"/>
          <w:szCs w:val="28"/>
        </w:rPr>
      </w:pPr>
    </w:p>
    <w:p w14:paraId="0753DC6A" w14:textId="77777777" w:rsidR="005B26CA" w:rsidRPr="00B414D4" w:rsidRDefault="005B26CA" w:rsidP="00B414D4">
      <w:pPr>
        <w:shd w:val="clear" w:color="auto" w:fill="FFFFFF"/>
        <w:jc w:val="both"/>
        <w:rPr>
          <w:rFonts w:ascii="Arial Narrow" w:hAnsi="Arial Narrow"/>
          <w:sz w:val="28"/>
          <w:szCs w:val="28"/>
        </w:rPr>
      </w:pPr>
    </w:p>
    <w:p w14:paraId="451D092B" w14:textId="0EE98BA7" w:rsidR="00B737CE" w:rsidRPr="004E1AC9" w:rsidRDefault="00B737CE" w:rsidP="00B63C70">
      <w:pPr>
        <w:pStyle w:val="ListParagraph"/>
        <w:shd w:val="clear" w:color="auto" w:fill="FFFFFF"/>
        <w:jc w:val="both"/>
        <w:rPr>
          <w:rFonts w:ascii="Arial Narrow" w:hAnsi="Arial Narrow"/>
          <w:sz w:val="28"/>
          <w:szCs w:val="28"/>
        </w:rPr>
        <w:sectPr w:rsidR="00B737CE" w:rsidRPr="004E1AC9" w:rsidSect="007016B7">
          <w:type w:val="oddPage"/>
          <w:pgSz w:w="11907" w:h="16840" w:code="9"/>
          <w:pgMar w:top="567" w:right="567" w:bottom="567" w:left="1134" w:header="567" w:footer="567" w:gutter="0"/>
          <w:cols w:space="720"/>
          <w:docGrid w:linePitch="360"/>
        </w:sectPr>
      </w:pPr>
    </w:p>
    <w:p w14:paraId="0D56CDE0" w14:textId="77777777" w:rsidR="00FC091B" w:rsidRPr="004E1AC9" w:rsidRDefault="00FC091B" w:rsidP="00FC091B">
      <w:pPr>
        <w:pStyle w:val="ListParagraph"/>
        <w:shd w:val="clear" w:color="auto" w:fill="FFFFFF"/>
        <w:jc w:val="both"/>
        <w:rPr>
          <w:rFonts w:ascii="Arial Narrow" w:hAnsi="Arial Narrow"/>
          <w:sz w:val="28"/>
          <w:szCs w:val="28"/>
        </w:rPr>
      </w:pPr>
    </w:p>
    <w:p w14:paraId="3AC4B8BE" w14:textId="77777777" w:rsidR="00B63C70" w:rsidRPr="00F83CD2" w:rsidRDefault="00090DA4" w:rsidP="00FC091B">
      <w:pPr>
        <w:pStyle w:val="ListParagraph"/>
        <w:numPr>
          <w:ilvl w:val="1"/>
          <w:numId w:val="1"/>
        </w:numPr>
        <w:shd w:val="clear" w:color="auto" w:fill="FFFFFF"/>
        <w:jc w:val="both"/>
        <w:rPr>
          <w:rFonts w:ascii="Arial Narrow" w:hAnsi="Arial Narrow"/>
          <w:sz w:val="28"/>
          <w:szCs w:val="28"/>
        </w:rPr>
      </w:pPr>
      <w:r w:rsidRPr="00F83CD2">
        <w:rPr>
          <w:rFonts w:ascii="Arial Narrow" w:hAnsi="Arial Narrow"/>
          <w:sz w:val="28"/>
          <w:szCs w:val="28"/>
        </w:rPr>
        <w:t>Analiza economică</w:t>
      </w:r>
      <w:r w:rsidRPr="00F83CD2">
        <w:rPr>
          <w:rFonts w:ascii="Arial Narrow" w:hAnsi="Arial Narrow"/>
          <w:sz w:val="28"/>
          <w:szCs w:val="28"/>
          <w:vertAlign w:val="superscript"/>
        </w:rPr>
        <w:t>3)</w:t>
      </w:r>
      <w:r w:rsidRPr="00F83CD2">
        <w:rPr>
          <w:rFonts w:ascii="Arial Narrow" w:hAnsi="Arial Narrow"/>
          <w:sz w:val="28"/>
          <w:szCs w:val="28"/>
        </w:rPr>
        <w:t xml:space="preserve">, inclusiv calcularea indicatorilor de performanţă economică: </w:t>
      </w:r>
    </w:p>
    <w:p w14:paraId="27F03368" w14:textId="552ED193" w:rsidR="001C22E6" w:rsidRDefault="001C22E6" w:rsidP="001C22E6">
      <w:pPr>
        <w:shd w:val="clear" w:color="auto" w:fill="FFFFFF"/>
        <w:jc w:val="both"/>
        <w:rPr>
          <w:rFonts w:ascii="Arial Narrow" w:hAnsi="Arial Narrow"/>
          <w:sz w:val="28"/>
          <w:szCs w:val="28"/>
        </w:rPr>
      </w:pPr>
    </w:p>
    <w:p w14:paraId="001FCB07" w14:textId="77777777" w:rsidR="003778C8" w:rsidRPr="0094393C" w:rsidRDefault="003778C8" w:rsidP="003778C8">
      <w:pPr>
        <w:ind w:firstLine="720"/>
        <w:contextualSpacing/>
        <w:jc w:val="both"/>
        <w:rPr>
          <w:rFonts w:ascii="Arial Narrow" w:hAnsi="Arial Narrow"/>
          <w:color w:val="000000"/>
          <w:szCs w:val="24"/>
          <w:u w:val="single"/>
          <w:lang w:eastAsia="en-US"/>
        </w:rPr>
      </w:pPr>
      <w:r w:rsidRPr="0094393C">
        <w:rPr>
          <w:rFonts w:ascii="Arial Narrow" w:hAnsi="Arial Narrow"/>
          <w:color w:val="000000"/>
          <w:szCs w:val="24"/>
          <w:u w:val="single"/>
          <w:lang w:eastAsia="en-US"/>
        </w:rPr>
        <w:t>Analiza economică (metodologie, corecţiile fiscale şi preţurile „umbră”, costuri economice şi beneficii, analiza cost beneficiu)</w:t>
      </w:r>
    </w:p>
    <w:p w14:paraId="5EBC8C0E" w14:textId="77777777" w:rsidR="003778C8" w:rsidRPr="0094393C" w:rsidRDefault="003778C8" w:rsidP="003778C8">
      <w:pPr>
        <w:contextualSpacing/>
        <w:jc w:val="both"/>
        <w:rPr>
          <w:rFonts w:ascii="Arial Narrow" w:hAnsi="Arial Narrow"/>
          <w:color w:val="000000"/>
          <w:szCs w:val="24"/>
          <w:lang w:eastAsia="en-US"/>
        </w:rPr>
      </w:pPr>
      <w:r w:rsidRPr="0094393C">
        <w:rPr>
          <w:rFonts w:ascii="Arial Narrow" w:hAnsi="Arial Narrow"/>
          <w:color w:val="000000"/>
          <w:szCs w:val="24"/>
          <w:lang w:eastAsia="en-US"/>
        </w:rPr>
        <w:tab/>
        <w:t>Analiza economică constă în luarea în considerare şi analiza tuturor elementelor care conduc la costuri şi beneficii economice, sociale şi de mediu şi care nu au fost avute în vedere în analiza financiară, motivat de faptul că nu generează cheltuieli sau venituri băneşti directe pentru proiect.</w:t>
      </w:r>
    </w:p>
    <w:p w14:paraId="0255DDFE"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u w:val="single"/>
          <w:lang w:eastAsia="en-US"/>
        </w:rPr>
        <w:t>Metodologia folosită</w:t>
      </w:r>
      <w:r w:rsidRPr="0094393C">
        <w:rPr>
          <w:rFonts w:ascii="Arial Narrow" w:hAnsi="Arial Narrow"/>
          <w:b/>
          <w:color w:val="000000"/>
          <w:szCs w:val="24"/>
          <w:lang w:eastAsia="en-US"/>
        </w:rPr>
        <w:t xml:space="preserve"> </w:t>
      </w:r>
      <w:r w:rsidRPr="0094393C">
        <w:rPr>
          <w:rFonts w:ascii="Arial Narrow" w:hAnsi="Arial Narrow"/>
          <w:color w:val="000000"/>
          <w:szCs w:val="24"/>
          <w:lang w:eastAsia="en-US"/>
        </w:rPr>
        <w:t>pentru evaluarea contribuţiei proiectului la bunăstarea economică şi socială a regiunii, ca urmare a implementării investiţiei urmează paşii recomandaţi în Ghidul pentru Analiza Cost Beneficiu şi anume:</w:t>
      </w:r>
    </w:p>
    <w:p w14:paraId="3332002A" w14:textId="77777777" w:rsidR="003778C8" w:rsidRPr="0094393C" w:rsidRDefault="003778C8" w:rsidP="003778C8">
      <w:pPr>
        <w:contextualSpacing/>
        <w:jc w:val="both"/>
        <w:rPr>
          <w:rFonts w:ascii="Arial Narrow" w:hAnsi="Arial Narrow"/>
          <w:color w:val="000000"/>
          <w:szCs w:val="24"/>
          <w:lang w:eastAsia="en-US"/>
        </w:rPr>
      </w:pPr>
      <w:r w:rsidRPr="0094393C">
        <w:rPr>
          <w:rFonts w:ascii="Arial Narrow" w:hAnsi="Arial Narrow"/>
          <w:color w:val="000000"/>
          <w:szCs w:val="24"/>
          <w:lang w:eastAsia="en-US"/>
        </w:rPr>
        <w:tab/>
        <w:t>- corecţii fiscale, în sensul eliminării impozitelor şi a altor transferuri;</w:t>
      </w:r>
    </w:p>
    <w:p w14:paraId="203D0927" w14:textId="77777777" w:rsidR="003778C8" w:rsidRPr="0094393C" w:rsidRDefault="003778C8" w:rsidP="003778C8">
      <w:pPr>
        <w:contextualSpacing/>
        <w:jc w:val="both"/>
        <w:rPr>
          <w:rFonts w:ascii="Arial Narrow" w:hAnsi="Arial Narrow"/>
          <w:color w:val="000000"/>
          <w:szCs w:val="24"/>
          <w:lang w:eastAsia="en-US"/>
        </w:rPr>
      </w:pPr>
      <w:r w:rsidRPr="0094393C">
        <w:rPr>
          <w:rFonts w:ascii="Arial Narrow" w:hAnsi="Arial Narrow"/>
          <w:color w:val="000000"/>
          <w:szCs w:val="24"/>
          <w:lang w:eastAsia="en-US"/>
        </w:rPr>
        <w:tab/>
        <w:t>- corecţii pentru externalităţi;</w:t>
      </w:r>
    </w:p>
    <w:p w14:paraId="6094E8FE"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 corecţii economice: trecerea de la preţurile de piaţă la preţurile contabile (utilizarea preţurilor umbră) în scopul includerii costurilor şi beneficiilor sociale.</w:t>
      </w:r>
    </w:p>
    <w:p w14:paraId="4BBB5195"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După aplicarea acestor corecţii, rezultatele se introduc în modelul financiar şi se calculează indicatorii analizei economice: Rata internă de Rentabilitate Economică, Venitul Net Actualizat Economic şi Raportul Beneficiu Cost Economic.</w:t>
      </w:r>
    </w:p>
    <w:p w14:paraId="6C359DE3" w14:textId="77777777" w:rsidR="003778C8" w:rsidRPr="0094393C" w:rsidRDefault="003778C8" w:rsidP="003778C8">
      <w:pPr>
        <w:ind w:firstLine="720"/>
        <w:contextualSpacing/>
        <w:jc w:val="both"/>
        <w:rPr>
          <w:rFonts w:ascii="Arial Narrow" w:hAnsi="Arial Narrow"/>
          <w:b/>
          <w:color w:val="000000"/>
          <w:szCs w:val="24"/>
          <w:lang w:eastAsia="en-US"/>
        </w:rPr>
      </w:pPr>
      <w:r w:rsidRPr="0094393C">
        <w:rPr>
          <w:rFonts w:ascii="Arial Narrow" w:hAnsi="Arial Narrow"/>
          <w:color w:val="000000"/>
          <w:szCs w:val="24"/>
          <w:lang w:eastAsia="en-US"/>
        </w:rPr>
        <w:t xml:space="preserve">Rata socială utilizată la determinarea indicatorilor este de </w:t>
      </w:r>
      <w:r w:rsidRPr="0094393C">
        <w:rPr>
          <w:rFonts w:ascii="Arial Narrow" w:hAnsi="Arial Narrow"/>
          <w:b/>
          <w:color w:val="000000"/>
          <w:szCs w:val="24"/>
          <w:lang w:eastAsia="en-US"/>
        </w:rPr>
        <w:t>5,5%.</w:t>
      </w:r>
    </w:p>
    <w:p w14:paraId="5FF708B8"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În această analiză sunt luate în considerare acele elemente de beneficii şi costuri pentru societate pe durata implementării proiectului şi pe durata sa de operare.</w:t>
      </w:r>
    </w:p>
    <w:p w14:paraId="23167368"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Aceste elemente se împart în două categorii:</w:t>
      </w:r>
    </w:p>
    <w:p w14:paraId="2F561A39" w14:textId="77777777" w:rsidR="003778C8" w:rsidRPr="0094393C" w:rsidRDefault="003778C8" w:rsidP="00C02915">
      <w:pPr>
        <w:numPr>
          <w:ilvl w:val="1"/>
          <w:numId w:val="27"/>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 xml:space="preserve">Elemente ce se pot cuantifica şi exprima în monedă (cantitative) şi </w:t>
      </w:r>
    </w:p>
    <w:p w14:paraId="1538D473" w14:textId="77777777" w:rsidR="003778C8" w:rsidRPr="0094393C" w:rsidRDefault="003778C8" w:rsidP="00C02915">
      <w:pPr>
        <w:numPr>
          <w:ilvl w:val="1"/>
          <w:numId w:val="27"/>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Elemente ce nu se pot valoriza, adică exprima în monedă (calitative).</w:t>
      </w:r>
    </w:p>
    <w:p w14:paraId="403B0E27" w14:textId="77777777" w:rsidR="003778C8" w:rsidRPr="0094393C" w:rsidRDefault="003778C8" w:rsidP="003778C8">
      <w:pPr>
        <w:ind w:firstLine="720"/>
        <w:contextualSpacing/>
        <w:jc w:val="both"/>
        <w:rPr>
          <w:rFonts w:ascii="Arial Narrow" w:hAnsi="Arial Narrow"/>
          <w:color w:val="000000"/>
          <w:szCs w:val="24"/>
          <w:lang w:eastAsia="en-US"/>
        </w:rPr>
      </w:pPr>
      <w:r w:rsidRPr="0094393C">
        <w:rPr>
          <w:rFonts w:ascii="Arial Narrow" w:hAnsi="Arial Narrow"/>
          <w:color w:val="000000"/>
          <w:szCs w:val="24"/>
          <w:lang w:eastAsia="en-US"/>
        </w:rPr>
        <w:t>Elementele ce se iau în considerare sunt:</w:t>
      </w:r>
    </w:p>
    <w:p w14:paraId="349AC7DC" w14:textId="77777777" w:rsidR="003778C8" w:rsidRPr="0094393C" w:rsidRDefault="003778C8" w:rsidP="00C02915">
      <w:pPr>
        <w:numPr>
          <w:ilvl w:val="1"/>
          <w:numId w:val="27"/>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Scurtarea timpului de parcurgere a drumului respectiv. Analiza se efectuează separat pentru traficul de marfă şi separat pentru cel de călători. Proiectul duce la scurtarea timpului de parcurgere a retelei de drumuri cu 40%;</w:t>
      </w:r>
    </w:p>
    <w:p w14:paraId="30F206A9" w14:textId="77777777" w:rsidR="003778C8" w:rsidRPr="0094393C" w:rsidRDefault="003778C8" w:rsidP="00C02915">
      <w:pPr>
        <w:numPr>
          <w:ilvl w:val="1"/>
          <w:numId w:val="27"/>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Scăderea costurilor de operare a vehiculelor, adică a consumului de carburanţi, a cheltuielilor de reparaţii şi întreţinere pentru acestea;</w:t>
      </w:r>
    </w:p>
    <w:p w14:paraId="4FF63CAA" w14:textId="77777777" w:rsidR="003778C8" w:rsidRPr="0094393C" w:rsidRDefault="003778C8" w:rsidP="00C02915">
      <w:pPr>
        <w:numPr>
          <w:ilvl w:val="1"/>
          <w:numId w:val="27"/>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Reducerea nivelului poluării datorat, pe de o parte, creşterii traficului dar, pe de altă parte, reducerii emisiilor pentru fiecare vehicul care parcurge drumul modernizat cu viteze optime;</w:t>
      </w:r>
    </w:p>
    <w:p w14:paraId="3482133C" w14:textId="77777777" w:rsidR="003778C8" w:rsidRPr="0094393C" w:rsidRDefault="003778C8" w:rsidP="00C02915">
      <w:pPr>
        <w:numPr>
          <w:ilvl w:val="1"/>
          <w:numId w:val="27"/>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Creşterea siguranţei traficului, măsură prin scăderea numărului de accidente (raportate şi neraportate);</w:t>
      </w:r>
    </w:p>
    <w:p w14:paraId="7D28B797" w14:textId="78829F99" w:rsidR="003778C8" w:rsidRPr="0094393C" w:rsidRDefault="003778C8" w:rsidP="00C02915">
      <w:pPr>
        <w:numPr>
          <w:ilvl w:val="1"/>
          <w:numId w:val="27"/>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Creşterea accesului populaţiei la şcoli, instituţii sanitare şi alte obiective socio-culturale;</w:t>
      </w:r>
    </w:p>
    <w:p w14:paraId="1E18110C" w14:textId="5D1091B3" w:rsidR="00397BE4" w:rsidRDefault="003778C8" w:rsidP="00C02915">
      <w:pPr>
        <w:numPr>
          <w:ilvl w:val="1"/>
          <w:numId w:val="27"/>
        </w:numPr>
        <w:contextualSpacing/>
        <w:jc w:val="both"/>
        <w:rPr>
          <w:rFonts w:ascii="Arial Narrow" w:hAnsi="Arial Narrow"/>
          <w:color w:val="000000"/>
          <w:szCs w:val="24"/>
          <w:lang w:eastAsia="en-US"/>
        </w:rPr>
      </w:pPr>
      <w:r w:rsidRPr="0094393C">
        <w:rPr>
          <w:rFonts w:ascii="Arial Narrow" w:hAnsi="Arial Narrow"/>
          <w:color w:val="000000"/>
          <w:szCs w:val="24"/>
          <w:lang w:eastAsia="en-US"/>
        </w:rPr>
        <w:t>Creşterea accesibilităţii unor noi locuri de muncă pentru populaţi</w:t>
      </w:r>
      <w:r w:rsidR="00397BE4">
        <w:rPr>
          <w:rFonts w:ascii="Arial Narrow" w:hAnsi="Arial Narrow"/>
          <w:color w:val="000000"/>
          <w:szCs w:val="24"/>
          <w:lang w:eastAsia="en-US"/>
        </w:rPr>
        <w:t>e</w:t>
      </w:r>
      <w:r w:rsidRPr="0094393C">
        <w:rPr>
          <w:rFonts w:ascii="Arial Narrow" w:hAnsi="Arial Narrow"/>
          <w:color w:val="000000"/>
          <w:szCs w:val="24"/>
          <w:lang w:eastAsia="en-US"/>
        </w:rPr>
        <w:t>.</w:t>
      </w:r>
    </w:p>
    <w:p w14:paraId="5FB26A33" w14:textId="77777777" w:rsidR="00397BE4" w:rsidRDefault="00397BE4">
      <w:pPr>
        <w:rPr>
          <w:rFonts w:ascii="Arial Narrow" w:hAnsi="Arial Narrow"/>
          <w:color w:val="000000"/>
          <w:szCs w:val="24"/>
          <w:lang w:eastAsia="en-US"/>
        </w:rPr>
      </w:pPr>
      <w:r>
        <w:rPr>
          <w:rFonts w:ascii="Arial Narrow" w:hAnsi="Arial Narrow"/>
          <w:color w:val="000000"/>
          <w:szCs w:val="24"/>
          <w:lang w:eastAsia="en-US"/>
        </w:rPr>
        <w:br w:type="page"/>
      </w:r>
    </w:p>
    <w:p w14:paraId="3A36A2CE" w14:textId="07A64BC5" w:rsidR="003778C8" w:rsidRDefault="003778C8" w:rsidP="00075E76">
      <w:pPr>
        <w:contextualSpacing/>
        <w:jc w:val="center"/>
        <w:rPr>
          <w:rFonts w:ascii="Arial Narrow" w:hAnsi="Arial Narrow"/>
          <w:color w:val="000000"/>
          <w:szCs w:val="24"/>
          <w:lang w:eastAsia="en-US"/>
        </w:rPr>
      </w:pPr>
    </w:p>
    <w:p w14:paraId="6DF2AD43" w14:textId="4943B043" w:rsidR="0045655B" w:rsidRDefault="006D5069" w:rsidP="00F84F17">
      <w:pPr>
        <w:contextualSpacing/>
        <w:jc w:val="both"/>
      </w:pPr>
      <w:r w:rsidRPr="006D5069">
        <w:drawing>
          <wp:inline distT="0" distB="0" distL="0" distR="0" wp14:anchorId="0EA76B56" wp14:editId="2B936B36">
            <wp:extent cx="6480810" cy="3962400"/>
            <wp:effectExtent l="0" t="0" r="0" b="0"/>
            <wp:docPr id="5217210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480810" cy="3962400"/>
                    </a:xfrm>
                    <a:prstGeom prst="rect">
                      <a:avLst/>
                    </a:prstGeom>
                    <a:noFill/>
                    <a:ln>
                      <a:noFill/>
                    </a:ln>
                  </pic:spPr>
                </pic:pic>
              </a:graphicData>
            </a:graphic>
          </wp:inline>
        </w:drawing>
      </w:r>
    </w:p>
    <w:p w14:paraId="653569E5" w14:textId="77777777" w:rsidR="00AD5EF8" w:rsidRDefault="00AD5EF8" w:rsidP="00F84F17">
      <w:pPr>
        <w:contextualSpacing/>
        <w:jc w:val="both"/>
      </w:pPr>
    </w:p>
    <w:p w14:paraId="48CACF21" w14:textId="77777777" w:rsidR="00AD5EF8" w:rsidRDefault="00AD5EF8" w:rsidP="00F84F17">
      <w:pPr>
        <w:contextualSpacing/>
        <w:jc w:val="both"/>
      </w:pPr>
    </w:p>
    <w:p w14:paraId="68FA0F7E" w14:textId="77777777" w:rsidR="00AD5EF8" w:rsidRDefault="00AD5EF8" w:rsidP="00F84F17">
      <w:pPr>
        <w:contextualSpacing/>
        <w:jc w:val="both"/>
        <w:rPr>
          <w:rFonts w:ascii="Arial Narrow" w:hAnsi="Arial Narrow"/>
          <w:color w:val="000000"/>
          <w:szCs w:val="24"/>
          <w:lang w:eastAsia="en-US"/>
        </w:rPr>
      </w:pPr>
      <w:bookmarkStart w:id="115" w:name="_Hlk190863945"/>
    </w:p>
    <w:p w14:paraId="6C259559" w14:textId="2DAE12F7" w:rsidR="0045655B" w:rsidRDefault="0045655B" w:rsidP="00397BE4">
      <w:pPr>
        <w:ind w:left="1440"/>
        <w:contextualSpacing/>
        <w:jc w:val="both"/>
        <w:rPr>
          <w:rFonts w:ascii="Arial Narrow" w:hAnsi="Arial Narrow"/>
          <w:color w:val="000000"/>
          <w:szCs w:val="24"/>
          <w:lang w:eastAsia="en-US"/>
        </w:rPr>
      </w:pPr>
      <w:r>
        <w:rPr>
          <w:rFonts w:ascii="Arial Narrow" w:hAnsi="Arial Narrow"/>
          <w:color w:val="000000"/>
          <w:szCs w:val="24"/>
          <w:lang w:eastAsia="en-US"/>
        </w:rPr>
        <w:t>Anul 1 este considerat anul dării in operare</w:t>
      </w:r>
    </w:p>
    <w:p w14:paraId="3069AF8C" w14:textId="77777777" w:rsidR="0045655B" w:rsidRPr="0094393C" w:rsidRDefault="0045655B" w:rsidP="00397BE4">
      <w:pPr>
        <w:ind w:left="1440"/>
        <w:contextualSpacing/>
        <w:jc w:val="both"/>
        <w:rPr>
          <w:rFonts w:ascii="Arial Narrow" w:hAnsi="Arial Narrow"/>
          <w:color w:val="000000"/>
          <w:szCs w:val="24"/>
          <w:lang w:eastAsia="en-US"/>
        </w:rPr>
      </w:pPr>
    </w:p>
    <w:p w14:paraId="002AD810" w14:textId="5D4ACBC0" w:rsidR="003778C8" w:rsidRDefault="003778C8" w:rsidP="001C22E6">
      <w:pPr>
        <w:shd w:val="clear" w:color="auto" w:fill="FFFFFF"/>
        <w:jc w:val="both"/>
        <w:rPr>
          <w:rFonts w:ascii="Arial Narrow" w:hAnsi="Arial Narrow"/>
          <w:sz w:val="28"/>
          <w:szCs w:val="28"/>
        </w:rPr>
      </w:pPr>
    </w:p>
    <w:p w14:paraId="197761DA" w14:textId="2877E251" w:rsidR="003778C8" w:rsidRDefault="003778C8" w:rsidP="001C22E6">
      <w:pPr>
        <w:shd w:val="clear" w:color="auto" w:fill="FFFFFF"/>
        <w:jc w:val="both"/>
        <w:rPr>
          <w:rFonts w:ascii="Arial Narrow" w:hAnsi="Arial Narrow"/>
          <w:sz w:val="28"/>
          <w:szCs w:val="28"/>
        </w:rPr>
      </w:pPr>
    </w:p>
    <w:tbl>
      <w:tblPr>
        <w:tblW w:w="5000" w:type="pct"/>
        <w:tblLook w:val="04A0" w:firstRow="1" w:lastRow="0" w:firstColumn="1" w:lastColumn="0" w:noHBand="0" w:noVBand="1"/>
      </w:tblPr>
      <w:tblGrid>
        <w:gridCol w:w="2204"/>
        <w:gridCol w:w="782"/>
        <w:gridCol w:w="781"/>
        <w:gridCol w:w="781"/>
        <w:gridCol w:w="781"/>
        <w:gridCol w:w="781"/>
        <w:gridCol w:w="781"/>
        <w:gridCol w:w="781"/>
        <w:gridCol w:w="781"/>
        <w:gridCol w:w="781"/>
        <w:gridCol w:w="779"/>
      </w:tblGrid>
      <w:tr w:rsidR="00397BE4" w:rsidRPr="004B6B3D" w14:paraId="37079BB6" w14:textId="77777777" w:rsidTr="00397BE4">
        <w:trPr>
          <w:trHeight w:val="255"/>
        </w:trPr>
        <w:tc>
          <w:tcPr>
            <w:tcW w:w="1100" w:type="pct"/>
            <w:tcBorders>
              <w:top w:val="nil"/>
              <w:left w:val="nil"/>
              <w:bottom w:val="nil"/>
              <w:right w:val="nil"/>
            </w:tcBorders>
            <w:noWrap/>
            <w:vAlign w:val="bottom"/>
            <w:hideMark/>
          </w:tcPr>
          <w:p w14:paraId="38E88D06" w14:textId="77777777" w:rsidR="00397BE4" w:rsidRPr="004B6B3D" w:rsidRDefault="00397BE4" w:rsidP="00BB3174">
            <w:pPr>
              <w:rPr>
                <w:rFonts w:cs="Arial"/>
                <w:b/>
                <w:bCs/>
                <w:sz w:val="20"/>
              </w:rPr>
            </w:pPr>
            <w:r w:rsidRPr="004B6B3D">
              <w:rPr>
                <w:rFonts w:cs="Arial"/>
                <w:b/>
                <w:bCs/>
                <w:sz w:val="20"/>
              </w:rPr>
              <w:t>VENITURI</w:t>
            </w:r>
          </w:p>
        </w:tc>
        <w:tc>
          <w:tcPr>
            <w:tcW w:w="390" w:type="pct"/>
            <w:tcBorders>
              <w:top w:val="nil"/>
              <w:left w:val="nil"/>
              <w:bottom w:val="nil"/>
              <w:right w:val="nil"/>
            </w:tcBorders>
            <w:noWrap/>
            <w:vAlign w:val="bottom"/>
            <w:hideMark/>
          </w:tcPr>
          <w:p w14:paraId="4C76F19A" w14:textId="77777777" w:rsidR="00397BE4" w:rsidRPr="004B6B3D" w:rsidRDefault="00397BE4" w:rsidP="00BB3174">
            <w:pPr>
              <w:rPr>
                <w:rFonts w:cs="Arial"/>
                <w:b/>
                <w:bCs/>
                <w:sz w:val="20"/>
              </w:rPr>
            </w:pPr>
          </w:p>
        </w:tc>
        <w:tc>
          <w:tcPr>
            <w:tcW w:w="390" w:type="pct"/>
            <w:tcBorders>
              <w:top w:val="nil"/>
              <w:left w:val="nil"/>
              <w:bottom w:val="nil"/>
              <w:right w:val="nil"/>
            </w:tcBorders>
            <w:noWrap/>
            <w:vAlign w:val="bottom"/>
            <w:hideMark/>
          </w:tcPr>
          <w:p w14:paraId="0A1F734C"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noWrap/>
            <w:vAlign w:val="bottom"/>
            <w:hideMark/>
          </w:tcPr>
          <w:p w14:paraId="7396CF9F"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noWrap/>
            <w:vAlign w:val="bottom"/>
            <w:hideMark/>
          </w:tcPr>
          <w:p w14:paraId="7BA7FC9F"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noWrap/>
            <w:vAlign w:val="bottom"/>
            <w:hideMark/>
          </w:tcPr>
          <w:p w14:paraId="76935552"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noWrap/>
            <w:vAlign w:val="bottom"/>
            <w:hideMark/>
          </w:tcPr>
          <w:p w14:paraId="0D3D2AD8"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noWrap/>
            <w:vAlign w:val="bottom"/>
            <w:hideMark/>
          </w:tcPr>
          <w:p w14:paraId="7EA16446"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noWrap/>
            <w:vAlign w:val="bottom"/>
            <w:hideMark/>
          </w:tcPr>
          <w:p w14:paraId="1090E065" w14:textId="77777777" w:rsidR="00397BE4" w:rsidRPr="004B6B3D" w:rsidRDefault="00397BE4" w:rsidP="00BB3174">
            <w:pPr>
              <w:rPr>
                <w:rFonts w:ascii="Times New Roman" w:hAnsi="Times New Roman"/>
                <w:sz w:val="20"/>
              </w:rPr>
            </w:pPr>
          </w:p>
        </w:tc>
        <w:tc>
          <w:tcPr>
            <w:tcW w:w="390" w:type="pct"/>
            <w:tcBorders>
              <w:top w:val="nil"/>
              <w:left w:val="nil"/>
              <w:bottom w:val="nil"/>
              <w:right w:val="nil"/>
            </w:tcBorders>
            <w:noWrap/>
            <w:vAlign w:val="bottom"/>
            <w:hideMark/>
          </w:tcPr>
          <w:p w14:paraId="20FD4C0C" w14:textId="77777777" w:rsidR="00397BE4" w:rsidRPr="004B6B3D" w:rsidRDefault="00397BE4" w:rsidP="00BB3174">
            <w:pPr>
              <w:rPr>
                <w:rFonts w:ascii="Times New Roman" w:hAnsi="Times New Roman"/>
                <w:sz w:val="20"/>
              </w:rPr>
            </w:pPr>
          </w:p>
        </w:tc>
        <w:tc>
          <w:tcPr>
            <w:tcW w:w="389" w:type="pct"/>
            <w:tcBorders>
              <w:top w:val="nil"/>
              <w:left w:val="nil"/>
              <w:bottom w:val="nil"/>
              <w:right w:val="nil"/>
            </w:tcBorders>
            <w:noWrap/>
            <w:vAlign w:val="bottom"/>
            <w:hideMark/>
          </w:tcPr>
          <w:p w14:paraId="305B3B88" w14:textId="77777777" w:rsidR="00397BE4" w:rsidRPr="004B6B3D" w:rsidRDefault="00397BE4" w:rsidP="00BB3174">
            <w:pPr>
              <w:rPr>
                <w:rFonts w:ascii="Times New Roman" w:hAnsi="Times New Roman"/>
                <w:sz w:val="20"/>
              </w:rPr>
            </w:pPr>
          </w:p>
        </w:tc>
      </w:tr>
      <w:tr w:rsidR="00397BE4" w:rsidRPr="004B6B3D" w14:paraId="1F877B58" w14:textId="77777777" w:rsidTr="00397BE4">
        <w:trPr>
          <w:trHeight w:val="255"/>
        </w:trPr>
        <w:tc>
          <w:tcPr>
            <w:tcW w:w="1100" w:type="pct"/>
            <w:tcBorders>
              <w:top w:val="nil"/>
              <w:left w:val="nil"/>
              <w:bottom w:val="single" w:sz="4" w:space="0" w:color="auto"/>
              <w:right w:val="nil"/>
            </w:tcBorders>
            <w:vAlign w:val="bottom"/>
            <w:hideMark/>
          </w:tcPr>
          <w:p w14:paraId="39ED5DA6" w14:textId="77777777" w:rsidR="00397BE4" w:rsidRPr="004B6B3D" w:rsidRDefault="00397BE4" w:rsidP="00BB3174">
            <w:pPr>
              <w:rPr>
                <w:rFonts w:cs="Arial"/>
                <w:b/>
                <w:bCs/>
                <w:sz w:val="20"/>
              </w:rPr>
            </w:pPr>
            <w:r w:rsidRPr="004B6B3D">
              <w:rPr>
                <w:rFonts w:cs="Arial"/>
                <w:b/>
                <w:bCs/>
                <w:sz w:val="20"/>
              </w:rPr>
              <w:t xml:space="preserve">An </w:t>
            </w:r>
          </w:p>
        </w:tc>
        <w:tc>
          <w:tcPr>
            <w:tcW w:w="390" w:type="pct"/>
            <w:tcBorders>
              <w:top w:val="nil"/>
              <w:left w:val="nil"/>
              <w:bottom w:val="single" w:sz="4" w:space="0" w:color="auto"/>
              <w:right w:val="nil"/>
            </w:tcBorders>
            <w:noWrap/>
            <w:vAlign w:val="bottom"/>
            <w:hideMark/>
          </w:tcPr>
          <w:p w14:paraId="622E7C8C" w14:textId="77777777" w:rsidR="00397BE4" w:rsidRPr="004B6B3D" w:rsidRDefault="00397BE4" w:rsidP="00BB3174">
            <w:pPr>
              <w:jc w:val="right"/>
              <w:rPr>
                <w:rFonts w:cs="Arial"/>
                <w:b/>
                <w:bCs/>
                <w:sz w:val="20"/>
              </w:rPr>
            </w:pPr>
            <w:r w:rsidRPr="004B6B3D">
              <w:rPr>
                <w:rFonts w:cs="Arial"/>
                <w:b/>
                <w:bCs/>
                <w:sz w:val="20"/>
              </w:rPr>
              <w:t>1</w:t>
            </w:r>
          </w:p>
        </w:tc>
        <w:tc>
          <w:tcPr>
            <w:tcW w:w="390" w:type="pct"/>
            <w:tcBorders>
              <w:top w:val="nil"/>
              <w:left w:val="nil"/>
              <w:bottom w:val="single" w:sz="4" w:space="0" w:color="auto"/>
              <w:right w:val="nil"/>
            </w:tcBorders>
            <w:noWrap/>
            <w:vAlign w:val="bottom"/>
            <w:hideMark/>
          </w:tcPr>
          <w:p w14:paraId="2C6CFF7F" w14:textId="77777777" w:rsidR="00397BE4" w:rsidRPr="004B6B3D" w:rsidRDefault="00397BE4" w:rsidP="00BB3174">
            <w:pPr>
              <w:jc w:val="right"/>
              <w:rPr>
                <w:rFonts w:cs="Arial"/>
                <w:b/>
                <w:bCs/>
                <w:sz w:val="20"/>
              </w:rPr>
            </w:pPr>
            <w:r w:rsidRPr="004B6B3D">
              <w:rPr>
                <w:rFonts w:cs="Arial"/>
                <w:b/>
                <w:bCs/>
                <w:sz w:val="20"/>
              </w:rPr>
              <w:t>2</w:t>
            </w:r>
          </w:p>
        </w:tc>
        <w:tc>
          <w:tcPr>
            <w:tcW w:w="390" w:type="pct"/>
            <w:tcBorders>
              <w:top w:val="nil"/>
              <w:left w:val="nil"/>
              <w:bottom w:val="single" w:sz="4" w:space="0" w:color="auto"/>
              <w:right w:val="nil"/>
            </w:tcBorders>
            <w:noWrap/>
            <w:vAlign w:val="bottom"/>
            <w:hideMark/>
          </w:tcPr>
          <w:p w14:paraId="6C926F8B" w14:textId="77777777" w:rsidR="00397BE4" w:rsidRPr="004B6B3D" w:rsidRDefault="00397BE4" w:rsidP="00BB3174">
            <w:pPr>
              <w:jc w:val="right"/>
              <w:rPr>
                <w:rFonts w:cs="Arial"/>
                <w:b/>
                <w:bCs/>
                <w:sz w:val="20"/>
              </w:rPr>
            </w:pPr>
            <w:r w:rsidRPr="004B6B3D">
              <w:rPr>
                <w:rFonts w:cs="Arial"/>
                <w:b/>
                <w:bCs/>
                <w:sz w:val="20"/>
              </w:rPr>
              <w:t>3</w:t>
            </w:r>
          </w:p>
        </w:tc>
        <w:tc>
          <w:tcPr>
            <w:tcW w:w="390" w:type="pct"/>
            <w:tcBorders>
              <w:top w:val="nil"/>
              <w:left w:val="nil"/>
              <w:bottom w:val="single" w:sz="4" w:space="0" w:color="auto"/>
              <w:right w:val="nil"/>
            </w:tcBorders>
            <w:noWrap/>
            <w:vAlign w:val="bottom"/>
            <w:hideMark/>
          </w:tcPr>
          <w:p w14:paraId="48CE217B" w14:textId="77777777" w:rsidR="00397BE4" w:rsidRPr="004B6B3D" w:rsidRDefault="00397BE4" w:rsidP="00BB3174">
            <w:pPr>
              <w:jc w:val="right"/>
              <w:rPr>
                <w:rFonts w:cs="Arial"/>
                <w:b/>
                <w:bCs/>
                <w:sz w:val="20"/>
              </w:rPr>
            </w:pPr>
            <w:r w:rsidRPr="004B6B3D">
              <w:rPr>
                <w:rFonts w:cs="Arial"/>
                <w:b/>
                <w:bCs/>
                <w:sz w:val="20"/>
              </w:rPr>
              <w:t>4</w:t>
            </w:r>
          </w:p>
        </w:tc>
        <w:tc>
          <w:tcPr>
            <w:tcW w:w="390" w:type="pct"/>
            <w:tcBorders>
              <w:top w:val="nil"/>
              <w:left w:val="nil"/>
              <w:bottom w:val="single" w:sz="4" w:space="0" w:color="auto"/>
              <w:right w:val="nil"/>
            </w:tcBorders>
            <w:noWrap/>
            <w:vAlign w:val="bottom"/>
            <w:hideMark/>
          </w:tcPr>
          <w:p w14:paraId="26E73A6F" w14:textId="77777777" w:rsidR="00397BE4" w:rsidRPr="004B6B3D" w:rsidRDefault="00397BE4" w:rsidP="00BB3174">
            <w:pPr>
              <w:jc w:val="right"/>
              <w:rPr>
                <w:rFonts w:cs="Arial"/>
                <w:b/>
                <w:bCs/>
                <w:sz w:val="20"/>
              </w:rPr>
            </w:pPr>
            <w:r w:rsidRPr="004B6B3D">
              <w:rPr>
                <w:rFonts w:cs="Arial"/>
                <w:b/>
                <w:bCs/>
                <w:sz w:val="20"/>
              </w:rPr>
              <w:t>5</w:t>
            </w:r>
          </w:p>
        </w:tc>
        <w:tc>
          <w:tcPr>
            <w:tcW w:w="390" w:type="pct"/>
            <w:tcBorders>
              <w:top w:val="nil"/>
              <w:left w:val="nil"/>
              <w:bottom w:val="single" w:sz="4" w:space="0" w:color="auto"/>
              <w:right w:val="nil"/>
            </w:tcBorders>
            <w:noWrap/>
            <w:vAlign w:val="bottom"/>
            <w:hideMark/>
          </w:tcPr>
          <w:p w14:paraId="0FB98A7F" w14:textId="77777777" w:rsidR="00397BE4" w:rsidRPr="004B6B3D" w:rsidRDefault="00397BE4" w:rsidP="00BB3174">
            <w:pPr>
              <w:jc w:val="right"/>
              <w:rPr>
                <w:rFonts w:cs="Arial"/>
                <w:b/>
                <w:bCs/>
                <w:sz w:val="20"/>
              </w:rPr>
            </w:pPr>
            <w:r w:rsidRPr="004B6B3D">
              <w:rPr>
                <w:rFonts w:cs="Arial"/>
                <w:b/>
                <w:bCs/>
                <w:sz w:val="20"/>
              </w:rPr>
              <w:t>6</w:t>
            </w:r>
          </w:p>
        </w:tc>
        <w:tc>
          <w:tcPr>
            <w:tcW w:w="390" w:type="pct"/>
            <w:tcBorders>
              <w:top w:val="nil"/>
              <w:left w:val="nil"/>
              <w:bottom w:val="single" w:sz="4" w:space="0" w:color="auto"/>
              <w:right w:val="nil"/>
            </w:tcBorders>
            <w:noWrap/>
            <w:vAlign w:val="bottom"/>
            <w:hideMark/>
          </w:tcPr>
          <w:p w14:paraId="5C02D944" w14:textId="77777777" w:rsidR="00397BE4" w:rsidRPr="004B6B3D" w:rsidRDefault="00397BE4" w:rsidP="00BB3174">
            <w:pPr>
              <w:jc w:val="right"/>
              <w:rPr>
                <w:rFonts w:cs="Arial"/>
                <w:b/>
                <w:bCs/>
                <w:sz w:val="20"/>
              </w:rPr>
            </w:pPr>
            <w:r w:rsidRPr="004B6B3D">
              <w:rPr>
                <w:rFonts w:cs="Arial"/>
                <w:b/>
                <w:bCs/>
                <w:sz w:val="20"/>
              </w:rPr>
              <w:t>7</w:t>
            </w:r>
          </w:p>
        </w:tc>
        <w:tc>
          <w:tcPr>
            <w:tcW w:w="390" w:type="pct"/>
            <w:tcBorders>
              <w:top w:val="nil"/>
              <w:left w:val="nil"/>
              <w:bottom w:val="single" w:sz="4" w:space="0" w:color="auto"/>
              <w:right w:val="nil"/>
            </w:tcBorders>
            <w:noWrap/>
            <w:vAlign w:val="bottom"/>
            <w:hideMark/>
          </w:tcPr>
          <w:p w14:paraId="7455E934" w14:textId="77777777" w:rsidR="00397BE4" w:rsidRPr="004B6B3D" w:rsidRDefault="00397BE4" w:rsidP="00BB3174">
            <w:pPr>
              <w:jc w:val="right"/>
              <w:rPr>
                <w:rFonts w:cs="Arial"/>
                <w:b/>
                <w:bCs/>
                <w:sz w:val="20"/>
              </w:rPr>
            </w:pPr>
            <w:r w:rsidRPr="004B6B3D">
              <w:rPr>
                <w:rFonts w:cs="Arial"/>
                <w:b/>
                <w:bCs/>
                <w:sz w:val="20"/>
              </w:rPr>
              <w:t>8</w:t>
            </w:r>
          </w:p>
        </w:tc>
        <w:tc>
          <w:tcPr>
            <w:tcW w:w="390" w:type="pct"/>
            <w:tcBorders>
              <w:top w:val="nil"/>
              <w:left w:val="nil"/>
              <w:bottom w:val="single" w:sz="4" w:space="0" w:color="auto"/>
              <w:right w:val="nil"/>
            </w:tcBorders>
            <w:noWrap/>
            <w:vAlign w:val="bottom"/>
            <w:hideMark/>
          </w:tcPr>
          <w:p w14:paraId="1EE0787D" w14:textId="77777777" w:rsidR="00397BE4" w:rsidRPr="004B6B3D" w:rsidRDefault="00397BE4" w:rsidP="00BB3174">
            <w:pPr>
              <w:jc w:val="right"/>
              <w:rPr>
                <w:rFonts w:cs="Arial"/>
                <w:b/>
                <w:bCs/>
                <w:sz w:val="20"/>
              </w:rPr>
            </w:pPr>
            <w:r w:rsidRPr="004B6B3D">
              <w:rPr>
                <w:rFonts w:cs="Arial"/>
                <w:b/>
                <w:bCs/>
                <w:sz w:val="20"/>
              </w:rPr>
              <w:t>9</w:t>
            </w:r>
          </w:p>
        </w:tc>
        <w:tc>
          <w:tcPr>
            <w:tcW w:w="389" w:type="pct"/>
            <w:tcBorders>
              <w:top w:val="nil"/>
              <w:left w:val="nil"/>
              <w:bottom w:val="single" w:sz="4" w:space="0" w:color="auto"/>
              <w:right w:val="nil"/>
            </w:tcBorders>
            <w:noWrap/>
            <w:vAlign w:val="bottom"/>
            <w:hideMark/>
          </w:tcPr>
          <w:p w14:paraId="247B0BFC" w14:textId="77777777" w:rsidR="00397BE4" w:rsidRPr="004B6B3D" w:rsidRDefault="00397BE4" w:rsidP="00BB3174">
            <w:pPr>
              <w:jc w:val="right"/>
              <w:rPr>
                <w:rFonts w:cs="Arial"/>
                <w:b/>
                <w:bCs/>
                <w:sz w:val="20"/>
              </w:rPr>
            </w:pPr>
            <w:r w:rsidRPr="004B6B3D">
              <w:rPr>
                <w:rFonts w:cs="Arial"/>
                <w:b/>
                <w:bCs/>
                <w:sz w:val="20"/>
              </w:rPr>
              <w:t>10</w:t>
            </w:r>
          </w:p>
        </w:tc>
      </w:tr>
      <w:tr w:rsidR="00397BE4" w:rsidRPr="004B6B3D" w14:paraId="3CB700DF" w14:textId="77777777" w:rsidTr="00397BE4">
        <w:trPr>
          <w:trHeight w:val="255"/>
        </w:trPr>
        <w:tc>
          <w:tcPr>
            <w:tcW w:w="1100" w:type="pct"/>
            <w:tcBorders>
              <w:top w:val="nil"/>
              <w:left w:val="nil"/>
              <w:bottom w:val="nil"/>
              <w:right w:val="nil"/>
            </w:tcBorders>
            <w:vAlign w:val="bottom"/>
            <w:hideMark/>
          </w:tcPr>
          <w:p w14:paraId="2B93ACAC" w14:textId="77777777" w:rsidR="00397BE4" w:rsidRPr="004B6B3D" w:rsidRDefault="00397BE4" w:rsidP="00BB3174">
            <w:pPr>
              <w:rPr>
                <w:rFonts w:cs="Arial"/>
                <w:sz w:val="20"/>
              </w:rPr>
            </w:pPr>
            <w:r w:rsidRPr="004B6B3D">
              <w:rPr>
                <w:rFonts w:cs="Arial"/>
                <w:sz w:val="20"/>
              </w:rPr>
              <w:t xml:space="preserve">Venit X = 1000 ron/ora </w:t>
            </w:r>
          </w:p>
        </w:tc>
        <w:tc>
          <w:tcPr>
            <w:tcW w:w="390" w:type="pct"/>
            <w:tcBorders>
              <w:top w:val="nil"/>
              <w:left w:val="nil"/>
              <w:bottom w:val="nil"/>
              <w:right w:val="nil"/>
            </w:tcBorders>
            <w:noWrap/>
            <w:vAlign w:val="bottom"/>
            <w:hideMark/>
          </w:tcPr>
          <w:p w14:paraId="5B5403D2"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4123781D"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08C3CECC"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5AE12EEA"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0BD1B9CD"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07D1AB71"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11AAC9D9"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600E3B5C"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1D0814BC" w14:textId="77777777" w:rsidR="00397BE4" w:rsidRPr="004B6B3D" w:rsidRDefault="00397BE4" w:rsidP="00BB3174">
            <w:pPr>
              <w:jc w:val="right"/>
              <w:rPr>
                <w:rFonts w:cs="Arial"/>
                <w:color w:val="0070C0"/>
                <w:sz w:val="20"/>
              </w:rPr>
            </w:pPr>
            <w:r w:rsidRPr="004B6B3D">
              <w:rPr>
                <w:rFonts w:cs="Arial"/>
                <w:color w:val="0070C0"/>
                <w:sz w:val="20"/>
              </w:rPr>
              <w:t>0</w:t>
            </w:r>
          </w:p>
        </w:tc>
        <w:tc>
          <w:tcPr>
            <w:tcW w:w="389" w:type="pct"/>
            <w:tcBorders>
              <w:top w:val="nil"/>
              <w:left w:val="nil"/>
              <w:bottom w:val="nil"/>
              <w:right w:val="nil"/>
            </w:tcBorders>
            <w:noWrap/>
            <w:vAlign w:val="bottom"/>
            <w:hideMark/>
          </w:tcPr>
          <w:p w14:paraId="5A1041BE" w14:textId="77777777" w:rsidR="00397BE4" w:rsidRPr="004B6B3D" w:rsidRDefault="00397BE4" w:rsidP="00BB3174">
            <w:pPr>
              <w:jc w:val="right"/>
              <w:rPr>
                <w:rFonts w:cs="Arial"/>
                <w:color w:val="0070C0"/>
                <w:sz w:val="20"/>
              </w:rPr>
            </w:pPr>
            <w:r w:rsidRPr="004B6B3D">
              <w:rPr>
                <w:rFonts w:cs="Arial"/>
                <w:color w:val="0070C0"/>
                <w:sz w:val="20"/>
              </w:rPr>
              <w:t>0</w:t>
            </w:r>
          </w:p>
        </w:tc>
      </w:tr>
      <w:tr w:rsidR="00397BE4" w:rsidRPr="004B6B3D" w14:paraId="051B5BE2" w14:textId="77777777" w:rsidTr="00397BE4">
        <w:trPr>
          <w:trHeight w:val="255"/>
        </w:trPr>
        <w:tc>
          <w:tcPr>
            <w:tcW w:w="1100" w:type="pct"/>
            <w:tcBorders>
              <w:top w:val="nil"/>
              <w:left w:val="nil"/>
              <w:bottom w:val="nil"/>
              <w:right w:val="nil"/>
            </w:tcBorders>
            <w:vAlign w:val="bottom"/>
            <w:hideMark/>
          </w:tcPr>
          <w:p w14:paraId="53A94599" w14:textId="77777777" w:rsidR="00397BE4" w:rsidRPr="004B6B3D" w:rsidRDefault="00397BE4" w:rsidP="00BB3174">
            <w:pPr>
              <w:rPr>
                <w:rFonts w:cs="Arial"/>
                <w:sz w:val="20"/>
              </w:rPr>
            </w:pPr>
            <w:r w:rsidRPr="004B6B3D">
              <w:rPr>
                <w:rFonts w:cs="Arial"/>
                <w:sz w:val="20"/>
              </w:rPr>
              <w:t xml:space="preserve">Venit Y </w:t>
            </w:r>
          </w:p>
        </w:tc>
        <w:tc>
          <w:tcPr>
            <w:tcW w:w="390" w:type="pct"/>
            <w:tcBorders>
              <w:top w:val="nil"/>
              <w:left w:val="nil"/>
              <w:bottom w:val="nil"/>
              <w:right w:val="nil"/>
            </w:tcBorders>
            <w:noWrap/>
            <w:vAlign w:val="bottom"/>
            <w:hideMark/>
          </w:tcPr>
          <w:p w14:paraId="1FDFEF94"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6CF6B0F1"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4EEF05E3"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42C1A484"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19D127A2"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07EA36DD"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3F477AED"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3443AA3E" w14:textId="77777777" w:rsidR="00397BE4" w:rsidRPr="004B6B3D" w:rsidRDefault="00397BE4" w:rsidP="00BB3174">
            <w:pPr>
              <w:jc w:val="right"/>
              <w:rPr>
                <w:rFonts w:cs="Arial"/>
                <w:color w:val="0070C0"/>
                <w:sz w:val="20"/>
              </w:rPr>
            </w:pPr>
            <w:r w:rsidRPr="004B6B3D">
              <w:rPr>
                <w:rFonts w:cs="Arial"/>
                <w:color w:val="0070C0"/>
                <w:sz w:val="20"/>
              </w:rPr>
              <w:t>0</w:t>
            </w:r>
          </w:p>
        </w:tc>
        <w:tc>
          <w:tcPr>
            <w:tcW w:w="390" w:type="pct"/>
            <w:tcBorders>
              <w:top w:val="nil"/>
              <w:left w:val="nil"/>
              <w:bottom w:val="nil"/>
              <w:right w:val="nil"/>
            </w:tcBorders>
            <w:noWrap/>
            <w:vAlign w:val="bottom"/>
            <w:hideMark/>
          </w:tcPr>
          <w:p w14:paraId="22E6E5B1" w14:textId="77777777" w:rsidR="00397BE4" w:rsidRPr="004B6B3D" w:rsidRDefault="00397BE4" w:rsidP="00BB3174">
            <w:pPr>
              <w:jc w:val="right"/>
              <w:rPr>
                <w:rFonts w:cs="Arial"/>
                <w:color w:val="0070C0"/>
                <w:sz w:val="20"/>
              </w:rPr>
            </w:pPr>
            <w:r w:rsidRPr="004B6B3D">
              <w:rPr>
                <w:rFonts w:cs="Arial"/>
                <w:color w:val="0070C0"/>
                <w:sz w:val="20"/>
              </w:rPr>
              <w:t>0</w:t>
            </w:r>
          </w:p>
        </w:tc>
        <w:tc>
          <w:tcPr>
            <w:tcW w:w="389" w:type="pct"/>
            <w:tcBorders>
              <w:top w:val="nil"/>
              <w:left w:val="nil"/>
              <w:bottom w:val="nil"/>
              <w:right w:val="nil"/>
            </w:tcBorders>
            <w:noWrap/>
            <w:vAlign w:val="bottom"/>
            <w:hideMark/>
          </w:tcPr>
          <w:p w14:paraId="0F0670A0" w14:textId="77777777" w:rsidR="00397BE4" w:rsidRPr="004B6B3D" w:rsidRDefault="00397BE4" w:rsidP="00BB3174">
            <w:pPr>
              <w:jc w:val="right"/>
              <w:rPr>
                <w:rFonts w:cs="Arial"/>
                <w:color w:val="0070C0"/>
                <w:sz w:val="20"/>
              </w:rPr>
            </w:pPr>
            <w:r w:rsidRPr="004B6B3D">
              <w:rPr>
                <w:rFonts w:cs="Arial"/>
                <w:color w:val="0070C0"/>
                <w:sz w:val="20"/>
              </w:rPr>
              <w:t>0</w:t>
            </w:r>
          </w:p>
        </w:tc>
      </w:tr>
      <w:tr w:rsidR="00397BE4" w:rsidRPr="004B6B3D" w14:paraId="5F0B7349" w14:textId="77777777" w:rsidTr="00397BE4">
        <w:trPr>
          <w:trHeight w:val="255"/>
        </w:trPr>
        <w:tc>
          <w:tcPr>
            <w:tcW w:w="1100" w:type="pct"/>
            <w:tcBorders>
              <w:top w:val="nil"/>
              <w:left w:val="nil"/>
              <w:bottom w:val="nil"/>
              <w:right w:val="nil"/>
            </w:tcBorders>
            <w:shd w:val="clear" w:color="000000" w:fill="DBE5F1"/>
            <w:vAlign w:val="bottom"/>
            <w:hideMark/>
          </w:tcPr>
          <w:p w14:paraId="05A09198" w14:textId="77777777" w:rsidR="00397BE4" w:rsidRPr="004B6B3D" w:rsidRDefault="00397BE4" w:rsidP="00BB3174">
            <w:pPr>
              <w:rPr>
                <w:rFonts w:cs="Arial"/>
                <w:b/>
                <w:bCs/>
                <w:sz w:val="20"/>
              </w:rPr>
            </w:pPr>
            <w:r w:rsidRPr="004B6B3D">
              <w:rPr>
                <w:rFonts w:cs="Arial"/>
                <w:b/>
                <w:bCs/>
                <w:sz w:val="20"/>
              </w:rPr>
              <w:t xml:space="preserve">Total venituri operationale </w:t>
            </w:r>
          </w:p>
        </w:tc>
        <w:tc>
          <w:tcPr>
            <w:tcW w:w="390" w:type="pct"/>
            <w:tcBorders>
              <w:top w:val="nil"/>
              <w:left w:val="nil"/>
              <w:bottom w:val="nil"/>
              <w:right w:val="nil"/>
            </w:tcBorders>
            <w:shd w:val="clear" w:color="000000" w:fill="DCE6F1"/>
            <w:noWrap/>
            <w:vAlign w:val="bottom"/>
            <w:hideMark/>
          </w:tcPr>
          <w:p w14:paraId="7BFE394D"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62E92AF1"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26215604"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67ED9198"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1FF772A0"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72F52802"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420CC44C"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7ED35CEA"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CE6F1"/>
            <w:noWrap/>
            <w:vAlign w:val="bottom"/>
            <w:hideMark/>
          </w:tcPr>
          <w:p w14:paraId="0DA07DE3" w14:textId="77777777" w:rsidR="00397BE4" w:rsidRPr="004B6B3D" w:rsidRDefault="00397BE4" w:rsidP="00BB3174">
            <w:pPr>
              <w:jc w:val="right"/>
              <w:rPr>
                <w:rFonts w:cs="Arial"/>
                <w:b/>
                <w:bCs/>
                <w:sz w:val="20"/>
              </w:rPr>
            </w:pPr>
            <w:r w:rsidRPr="004B6B3D">
              <w:rPr>
                <w:rFonts w:cs="Arial"/>
                <w:b/>
                <w:bCs/>
                <w:sz w:val="20"/>
              </w:rPr>
              <w:t>0</w:t>
            </w:r>
          </w:p>
        </w:tc>
        <w:tc>
          <w:tcPr>
            <w:tcW w:w="389" w:type="pct"/>
            <w:tcBorders>
              <w:top w:val="nil"/>
              <w:left w:val="nil"/>
              <w:bottom w:val="nil"/>
              <w:right w:val="nil"/>
            </w:tcBorders>
            <w:shd w:val="clear" w:color="000000" w:fill="DCE6F1"/>
            <w:noWrap/>
            <w:vAlign w:val="bottom"/>
            <w:hideMark/>
          </w:tcPr>
          <w:p w14:paraId="610A3120" w14:textId="77777777" w:rsidR="00397BE4" w:rsidRPr="004B6B3D" w:rsidRDefault="00397BE4" w:rsidP="00BB3174">
            <w:pPr>
              <w:jc w:val="right"/>
              <w:rPr>
                <w:rFonts w:cs="Arial"/>
                <w:b/>
                <w:bCs/>
                <w:sz w:val="20"/>
              </w:rPr>
            </w:pPr>
            <w:r w:rsidRPr="004B6B3D">
              <w:rPr>
                <w:rFonts w:cs="Arial"/>
                <w:b/>
                <w:bCs/>
                <w:sz w:val="20"/>
              </w:rPr>
              <w:t>0</w:t>
            </w:r>
          </w:p>
        </w:tc>
      </w:tr>
      <w:tr w:rsidR="00397BE4" w:rsidRPr="004B6B3D" w14:paraId="5A041B43" w14:textId="77777777" w:rsidTr="00397BE4">
        <w:trPr>
          <w:trHeight w:val="255"/>
        </w:trPr>
        <w:tc>
          <w:tcPr>
            <w:tcW w:w="1100" w:type="pct"/>
            <w:tcBorders>
              <w:top w:val="nil"/>
              <w:left w:val="nil"/>
              <w:bottom w:val="nil"/>
              <w:right w:val="nil"/>
            </w:tcBorders>
            <w:shd w:val="clear" w:color="000000" w:fill="D8D8D8"/>
            <w:vAlign w:val="bottom"/>
            <w:hideMark/>
          </w:tcPr>
          <w:p w14:paraId="5552AF7B" w14:textId="77777777" w:rsidR="00397BE4" w:rsidRPr="004B6B3D" w:rsidRDefault="00397BE4" w:rsidP="00BB3174">
            <w:pPr>
              <w:rPr>
                <w:rFonts w:cs="Arial"/>
                <w:b/>
                <w:bCs/>
                <w:sz w:val="20"/>
              </w:rPr>
            </w:pPr>
            <w:r w:rsidRPr="004B6B3D">
              <w:rPr>
                <w:rFonts w:cs="Arial"/>
                <w:b/>
                <w:bCs/>
                <w:sz w:val="20"/>
              </w:rPr>
              <w:t xml:space="preserve">Venit operational net </w:t>
            </w:r>
          </w:p>
        </w:tc>
        <w:tc>
          <w:tcPr>
            <w:tcW w:w="390" w:type="pct"/>
            <w:tcBorders>
              <w:top w:val="nil"/>
              <w:left w:val="nil"/>
              <w:bottom w:val="nil"/>
              <w:right w:val="nil"/>
            </w:tcBorders>
            <w:shd w:val="clear" w:color="000000" w:fill="D9D9D9"/>
            <w:noWrap/>
            <w:vAlign w:val="bottom"/>
            <w:hideMark/>
          </w:tcPr>
          <w:p w14:paraId="6022D41A"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332FE228"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4F03E3E9"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634B3124"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56A92791"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325FB853"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1D2F090B"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307AAA03" w14:textId="77777777" w:rsidR="00397BE4" w:rsidRPr="004B6B3D" w:rsidRDefault="00397BE4" w:rsidP="00BB3174">
            <w:pPr>
              <w:jc w:val="right"/>
              <w:rPr>
                <w:rFonts w:cs="Arial"/>
                <w:b/>
                <w:bCs/>
                <w:sz w:val="20"/>
              </w:rPr>
            </w:pPr>
            <w:r w:rsidRPr="004B6B3D">
              <w:rPr>
                <w:rFonts w:cs="Arial"/>
                <w:b/>
                <w:bCs/>
                <w:sz w:val="20"/>
              </w:rPr>
              <w:t>0</w:t>
            </w:r>
          </w:p>
        </w:tc>
        <w:tc>
          <w:tcPr>
            <w:tcW w:w="390" w:type="pct"/>
            <w:tcBorders>
              <w:top w:val="nil"/>
              <w:left w:val="nil"/>
              <w:bottom w:val="nil"/>
              <w:right w:val="nil"/>
            </w:tcBorders>
            <w:shd w:val="clear" w:color="000000" w:fill="D9D9D9"/>
            <w:noWrap/>
            <w:vAlign w:val="bottom"/>
            <w:hideMark/>
          </w:tcPr>
          <w:p w14:paraId="6CD905B6" w14:textId="77777777" w:rsidR="00397BE4" w:rsidRPr="004B6B3D" w:rsidRDefault="00397BE4" w:rsidP="00BB3174">
            <w:pPr>
              <w:jc w:val="right"/>
              <w:rPr>
                <w:rFonts w:cs="Arial"/>
                <w:b/>
                <w:bCs/>
                <w:sz w:val="20"/>
              </w:rPr>
            </w:pPr>
            <w:r w:rsidRPr="004B6B3D">
              <w:rPr>
                <w:rFonts w:cs="Arial"/>
                <w:b/>
                <w:bCs/>
                <w:sz w:val="20"/>
              </w:rPr>
              <w:t>0</w:t>
            </w:r>
          </w:p>
        </w:tc>
        <w:tc>
          <w:tcPr>
            <w:tcW w:w="389" w:type="pct"/>
            <w:tcBorders>
              <w:top w:val="nil"/>
              <w:left w:val="nil"/>
              <w:bottom w:val="nil"/>
              <w:right w:val="nil"/>
            </w:tcBorders>
            <w:shd w:val="clear" w:color="000000" w:fill="D9D9D9"/>
            <w:noWrap/>
            <w:vAlign w:val="bottom"/>
            <w:hideMark/>
          </w:tcPr>
          <w:p w14:paraId="5CBD020A" w14:textId="77777777" w:rsidR="00397BE4" w:rsidRPr="004B6B3D" w:rsidRDefault="00397BE4" w:rsidP="00BB3174">
            <w:pPr>
              <w:jc w:val="right"/>
              <w:rPr>
                <w:rFonts w:cs="Arial"/>
                <w:b/>
                <w:bCs/>
                <w:sz w:val="20"/>
              </w:rPr>
            </w:pPr>
            <w:r w:rsidRPr="004B6B3D">
              <w:rPr>
                <w:rFonts w:cs="Arial"/>
                <w:b/>
                <w:bCs/>
                <w:sz w:val="20"/>
              </w:rPr>
              <w:t>0</w:t>
            </w:r>
          </w:p>
        </w:tc>
      </w:tr>
    </w:tbl>
    <w:p w14:paraId="2DB16F81" w14:textId="77777777" w:rsidR="0045655B" w:rsidRDefault="0045655B">
      <w:pPr>
        <w:rPr>
          <w:rFonts w:ascii="Arial Narrow" w:hAnsi="Arial Narrow"/>
          <w:sz w:val="28"/>
          <w:szCs w:val="28"/>
        </w:rPr>
      </w:pPr>
    </w:p>
    <w:p w14:paraId="692CB362" w14:textId="261480B8" w:rsidR="0045655B" w:rsidRDefault="0045655B">
      <w:pPr>
        <w:rPr>
          <w:rFonts w:ascii="Arial Narrow" w:hAnsi="Arial Narrow"/>
          <w:sz w:val="28"/>
          <w:szCs w:val="28"/>
        </w:rPr>
      </w:pPr>
      <w:r>
        <w:rPr>
          <w:rFonts w:ascii="Arial Narrow" w:hAnsi="Arial Narrow"/>
          <w:sz w:val="28"/>
          <w:szCs w:val="28"/>
        </w:rPr>
        <w:t>Investitia nu are venituri directe</w:t>
      </w:r>
    </w:p>
    <w:bookmarkEnd w:id="115"/>
    <w:p w14:paraId="1A3209A1" w14:textId="0B0F689B" w:rsidR="00397BE4" w:rsidRDefault="00397BE4">
      <w:pPr>
        <w:rPr>
          <w:rFonts w:ascii="Arial Narrow" w:hAnsi="Arial Narrow"/>
          <w:sz w:val="28"/>
          <w:szCs w:val="28"/>
        </w:rPr>
      </w:pPr>
      <w:r>
        <w:rPr>
          <w:rFonts w:ascii="Arial Narrow" w:hAnsi="Arial Narrow"/>
          <w:sz w:val="28"/>
          <w:szCs w:val="28"/>
        </w:rPr>
        <w:br w:type="page"/>
      </w:r>
    </w:p>
    <w:p w14:paraId="645BBE82" w14:textId="55F74C93" w:rsidR="00075E76" w:rsidRDefault="006D5069" w:rsidP="002C5118">
      <w:pPr>
        <w:shd w:val="clear" w:color="auto" w:fill="FFFFFF"/>
        <w:jc w:val="both"/>
        <w:rPr>
          <w:rFonts w:ascii="Arial Narrow" w:hAnsi="Arial Narrow"/>
          <w:sz w:val="28"/>
          <w:szCs w:val="28"/>
        </w:rPr>
      </w:pPr>
      <w:bookmarkStart w:id="116" w:name="_Hlk506810388"/>
      <w:r>
        <w:rPr>
          <w:rFonts w:ascii="Arial Narrow" w:hAnsi="Arial Narrow"/>
          <w:sz w:val="28"/>
          <w:szCs w:val="28"/>
        </w:rPr>
        <w:lastRenderedPageBreak/>
        <w:t xml:space="preserve"> </w:t>
      </w:r>
      <w:r w:rsidRPr="006D5069">
        <w:drawing>
          <wp:inline distT="0" distB="0" distL="0" distR="0" wp14:anchorId="4A3D677E" wp14:editId="5FA004F3">
            <wp:extent cx="8971527" cy="3111817"/>
            <wp:effectExtent l="0" t="3810" r="0" b="0"/>
            <wp:docPr id="5781181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rot="16200000">
                      <a:off x="0" y="0"/>
                      <a:ext cx="9001701" cy="3122283"/>
                    </a:xfrm>
                    <a:prstGeom prst="rect">
                      <a:avLst/>
                    </a:prstGeom>
                    <a:noFill/>
                    <a:ln>
                      <a:noFill/>
                    </a:ln>
                  </pic:spPr>
                </pic:pic>
              </a:graphicData>
            </a:graphic>
          </wp:inline>
        </w:drawing>
      </w:r>
      <w:r w:rsidR="00075E76">
        <w:rPr>
          <w:rFonts w:ascii="Arial Narrow" w:hAnsi="Arial Narrow"/>
          <w:sz w:val="28"/>
          <w:szCs w:val="28"/>
        </w:rPr>
        <w:br w:type="page"/>
      </w:r>
    </w:p>
    <w:p w14:paraId="58B90786" w14:textId="272BCF0A" w:rsidR="003E7B70" w:rsidRDefault="003E7B70" w:rsidP="00075E76">
      <w:pPr>
        <w:pStyle w:val="ListParagraph"/>
        <w:shd w:val="clear" w:color="auto" w:fill="FFFFFF"/>
        <w:jc w:val="center"/>
        <w:rPr>
          <w:rFonts w:ascii="Arial Narrow" w:hAnsi="Arial Narrow"/>
          <w:sz w:val="28"/>
          <w:szCs w:val="28"/>
        </w:rPr>
      </w:pPr>
    </w:p>
    <w:p w14:paraId="74A3C7B1" w14:textId="31F5B759" w:rsidR="003E7B70" w:rsidRDefault="006D5069">
      <w:pPr>
        <w:rPr>
          <w:rFonts w:ascii="Arial Narrow" w:hAnsi="Arial Narrow"/>
          <w:sz w:val="28"/>
          <w:szCs w:val="28"/>
        </w:rPr>
      </w:pPr>
      <w:r w:rsidRPr="006D5069">
        <w:lastRenderedPageBreak/>
        <w:drawing>
          <wp:inline distT="0" distB="0" distL="0" distR="0" wp14:anchorId="15A04BFE" wp14:editId="15F2F6AD">
            <wp:extent cx="9024538" cy="4174490"/>
            <wp:effectExtent l="5398" t="0" r="0" b="0"/>
            <wp:docPr id="11956913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rot="16200000">
                      <a:off x="0" y="0"/>
                      <a:ext cx="9028377" cy="4176266"/>
                    </a:xfrm>
                    <a:prstGeom prst="rect">
                      <a:avLst/>
                    </a:prstGeom>
                    <a:noFill/>
                    <a:ln>
                      <a:noFill/>
                    </a:ln>
                  </pic:spPr>
                </pic:pic>
              </a:graphicData>
            </a:graphic>
          </wp:inline>
        </w:drawing>
      </w:r>
      <w:r w:rsidR="003E7B70">
        <w:rPr>
          <w:rFonts w:ascii="Arial Narrow" w:hAnsi="Arial Narrow"/>
          <w:sz w:val="28"/>
          <w:szCs w:val="28"/>
        </w:rPr>
        <w:br w:type="page"/>
      </w:r>
    </w:p>
    <w:p w14:paraId="127CE586" w14:textId="14868F06" w:rsidR="00075E76" w:rsidRDefault="006D5069">
      <w:pPr>
        <w:rPr>
          <w:rFonts w:ascii="Arial Narrow" w:hAnsi="Arial Narrow"/>
          <w:sz w:val="28"/>
          <w:szCs w:val="28"/>
        </w:rPr>
      </w:pPr>
      <w:r w:rsidRPr="006D5069">
        <w:lastRenderedPageBreak/>
        <w:drawing>
          <wp:inline distT="0" distB="0" distL="0" distR="0" wp14:anchorId="15107971" wp14:editId="3B818336">
            <wp:extent cx="7917180" cy="6207454"/>
            <wp:effectExtent l="0" t="2223" r="5398" b="5397"/>
            <wp:docPr id="7182188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rot="16200000">
                      <a:off x="0" y="0"/>
                      <a:ext cx="7926619" cy="6214854"/>
                    </a:xfrm>
                    <a:prstGeom prst="rect">
                      <a:avLst/>
                    </a:prstGeom>
                    <a:noFill/>
                    <a:ln>
                      <a:noFill/>
                    </a:ln>
                  </pic:spPr>
                </pic:pic>
              </a:graphicData>
            </a:graphic>
          </wp:inline>
        </w:drawing>
      </w:r>
    </w:p>
    <w:p w14:paraId="09D53B2A" w14:textId="77777777" w:rsidR="00474083" w:rsidRDefault="00474083">
      <w:pPr>
        <w:rPr>
          <w:rFonts w:ascii="Times New Roman" w:eastAsia="Calibri" w:hAnsi="Times New Roman"/>
          <w:i/>
          <w:iCs/>
          <w:noProof w:val="0"/>
          <w:szCs w:val="24"/>
          <w:lang w:eastAsia="en-US"/>
        </w:rPr>
      </w:pPr>
      <w:bookmarkStart w:id="117" w:name="_Hlk138324474"/>
      <w:r>
        <w:rPr>
          <w:rFonts w:ascii="Times New Roman" w:eastAsia="Calibri" w:hAnsi="Times New Roman"/>
          <w:i/>
          <w:iCs/>
          <w:noProof w:val="0"/>
          <w:szCs w:val="24"/>
          <w:lang w:eastAsia="en-US"/>
        </w:rPr>
        <w:br w:type="page"/>
      </w:r>
    </w:p>
    <w:p w14:paraId="09A04D27" w14:textId="77777777" w:rsidR="00474083" w:rsidRDefault="00474083" w:rsidP="00474083">
      <w:pPr>
        <w:widowControl w:val="0"/>
        <w:suppressAutoHyphens/>
        <w:autoSpaceDN w:val="0"/>
        <w:spacing w:line="276" w:lineRule="auto"/>
        <w:ind w:firstLine="709"/>
        <w:jc w:val="both"/>
        <w:textAlignment w:val="baseline"/>
        <w:rPr>
          <w:rFonts w:ascii="Times New Roman" w:eastAsia="Calibri" w:hAnsi="Times New Roman"/>
          <w:i/>
          <w:iCs/>
          <w:noProof w:val="0"/>
          <w:szCs w:val="24"/>
          <w:lang w:eastAsia="en-US"/>
        </w:rPr>
      </w:pPr>
    </w:p>
    <w:p w14:paraId="5DD9ADAC" w14:textId="0098606A" w:rsidR="00474083" w:rsidRPr="00091EAC" w:rsidRDefault="00474083" w:rsidP="00474083">
      <w:pPr>
        <w:widowControl w:val="0"/>
        <w:suppressAutoHyphens/>
        <w:autoSpaceDN w:val="0"/>
        <w:spacing w:line="276" w:lineRule="auto"/>
        <w:ind w:firstLine="709"/>
        <w:jc w:val="both"/>
        <w:textAlignment w:val="baseline"/>
        <w:rPr>
          <w:rFonts w:ascii="Times New Roman" w:eastAsia="Calibri" w:hAnsi="Times New Roman"/>
          <w:i/>
          <w:iCs/>
          <w:noProof w:val="0"/>
          <w:szCs w:val="24"/>
          <w:lang w:eastAsia="en-US"/>
        </w:rPr>
      </w:pPr>
      <w:bookmarkStart w:id="118" w:name="_Hlk138532518"/>
      <w:r w:rsidRPr="00091EAC">
        <w:rPr>
          <w:rFonts w:ascii="Times New Roman" w:eastAsia="Calibri" w:hAnsi="Times New Roman"/>
          <w:i/>
          <w:iCs/>
          <w:noProof w:val="0"/>
          <w:szCs w:val="24"/>
          <w:lang w:eastAsia="en-US"/>
        </w:rPr>
        <w:t xml:space="preserve">Principalii indicatori ai analizei financiare: </w:t>
      </w:r>
    </w:p>
    <w:p w14:paraId="02E88AF0" w14:textId="50A34141" w:rsidR="00474083" w:rsidRPr="00091EAC" w:rsidRDefault="00474083" w:rsidP="00474083">
      <w:pPr>
        <w:suppressAutoHyphens/>
        <w:autoSpaceDN w:val="0"/>
        <w:spacing w:line="276" w:lineRule="auto"/>
        <w:ind w:firstLine="709"/>
        <w:jc w:val="both"/>
        <w:textAlignment w:val="baseline"/>
        <w:rPr>
          <w:rFonts w:ascii="Times New Roman" w:eastAsia="Calibri" w:hAnsi="Times New Roman"/>
          <w:i/>
          <w:iCs/>
          <w:noProof w:val="0"/>
          <w:szCs w:val="24"/>
          <w:lang w:eastAsia="en-US"/>
        </w:rPr>
      </w:pPr>
      <w:bookmarkStart w:id="119" w:name="_Hlk138324642"/>
      <w:r w:rsidRPr="00091EAC">
        <w:rPr>
          <w:rFonts w:ascii="Times New Roman" w:eastAsia="Calibri" w:hAnsi="Times New Roman"/>
          <w:i/>
          <w:iCs/>
          <w:noProof w:val="0"/>
          <w:szCs w:val="24"/>
          <w:lang w:eastAsia="en-US"/>
        </w:rPr>
        <w:t xml:space="preserve">Rata interna a </w:t>
      </w:r>
      <w:proofErr w:type="spellStart"/>
      <w:r w:rsidRPr="00091EAC">
        <w:rPr>
          <w:rFonts w:ascii="Times New Roman" w:eastAsia="Calibri" w:hAnsi="Times New Roman"/>
          <w:i/>
          <w:iCs/>
          <w:noProof w:val="0"/>
          <w:szCs w:val="24"/>
          <w:lang w:eastAsia="en-US"/>
        </w:rPr>
        <w:t>rentabilitatii</w:t>
      </w:r>
      <w:proofErr w:type="spellEnd"/>
      <w:r w:rsidRPr="00091EAC">
        <w:rPr>
          <w:rFonts w:ascii="Times New Roman" w:eastAsia="Calibri" w:hAnsi="Times New Roman"/>
          <w:i/>
          <w:iCs/>
          <w:noProof w:val="0"/>
          <w:szCs w:val="24"/>
          <w:lang w:eastAsia="en-US"/>
        </w:rPr>
        <w:t xml:space="preserve"> financiare RIRF = -</w:t>
      </w:r>
      <w:r w:rsidR="007E6CE5">
        <w:rPr>
          <w:rFonts w:ascii="Times New Roman" w:eastAsia="Calibri" w:hAnsi="Times New Roman"/>
          <w:i/>
          <w:iCs/>
          <w:noProof w:val="0"/>
          <w:szCs w:val="24"/>
          <w:lang w:eastAsia="en-US"/>
        </w:rPr>
        <w:t>1</w:t>
      </w:r>
      <w:r w:rsidR="001A5AAC">
        <w:rPr>
          <w:rFonts w:ascii="Times New Roman" w:eastAsia="Calibri" w:hAnsi="Times New Roman"/>
          <w:i/>
          <w:iCs/>
          <w:noProof w:val="0"/>
          <w:szCs w:val="24"/>
          <w:lang w:eastAsia="en-US"/>
        </w:rPr>
        <w:t>3.00</w:t>
      </w:r>
      <w:r w:rsidRPr="00091EAC">
        <w:rPr>
          <w:rFonts w:ascii="Times New Roman" w:eastAsia="Calibri" w:hAnsi="Times New Roman"/>
          <w:i/>
          <w:iCs/>
          <w:noProof w:val="0"/>
          <w:szCs w:val="24"/>
          <w:lang w:eastAsia="en-US"/>
        </w:rPr>
        <w:t>%;</w:t>
      </w:r>
    </w:p>
    <w:p w14:paraId="2E26B86F" w14:textId="08AD1717" w:rsidR="00474083" w:rsidRPr="00091EAC" w:rsidRDefault="00474083" w:rsidP="00474083">
      <w:pPr>
        <w:suppressAutoHyphens/>
        <w:autoSpaceDN w:val="0"/>
        <w:spacing w:line="276" w:lineRule="auto"/>
        <w:ind w:firstLine="709"/>
        <w:jc w:val="both"/>
        <w:textAlignment w:val="baseline"/>
        <w:rPr>
          <w:rFonts w:ascii="Times New Roman" w:eastAsia="Calibri" w:hAnsi="Times New Roman"/>
          <w:i/>
          <w:iCs/>
          <w:noProof w:val="0"/>
          <w:szCs w:val="24"/>
          <w:lang w:eastAsia="en-US"/>
        </w:rPr>
      </w:pPr>
      <w:r w:rsidRPr="00091EAC">
        <w:rPr>
          <w:rFonts w:ascii="Times New Roman" w:eastAsia="Calibri" w:hAnsi="Times New Roman"/>
          <w:i/>
          <w:iCs/>
          <w:noProof w:val="0"/>
          <w:szCs w:val="24"/>
          <w:lang w:eastAsia="en-US"/>
        </w:rPr>
        <w:t>Valoarea neta actualizata financiara VNAF = -</w:t>
      </w:r>
      <w:r w:rsidR="001A5AAC">
        <w:rPr>
          <w:rFonts w:ascii="Times New Roman" w:eastAsia="Calibri" w:hAnsi="Times New Roman"/>
          <w:i/>
          <w:iCs/>
          <w:noProof w:val="0"/>
          <w:szCs w:val="24"/>
          <w:lang w:eastAsia="en-US"/>
        </w:rPr>
        <w:t>198541.74</w:t>
      </w:r>
      <w:r w:rsidRPr="00091EAC">
        <w:rPr>
          <w:rFonts w:ascii="Times New Roman" w:eastAsia="Calibri" w:hAnsi="Times New Roman"/>
          <w:i/>
          <w:iCs/>
          <w:noProof w:val="0"/>
          <w:szCs w:val="24"/>
          <w:lang w:eastAsia="en-US"/>
        </w:rPr>
        <w:t xml:space="preserve"> mii lei valoare </w:t>
      </w:r>
      <w:proofErr w:type="spellStart"/>
      <w:r w:rsidRPr="00091EAC">
        <w:rPr>
          <w:rFonts w:ascii="Times New Roman" w:eastAsia="Calibri" w:hAnsi="Times New Roman"/>
          <w:i/>
          <w:iCs/>
          <w:noProof w:val="0"/>
          <w:szCs w:val="24"/>
          <w:lang w:eastAsia="en-US"/>
        </w:rPr>
        <w:t>fara</w:t>
      </w:r>
      <w:proofErr w:type="spellEnd"/>
      <w:r w:rsidRPr="00091EAC">
        <w:rPr>
          <w:rFonts w:ascii="Times New Roman" w:eastAsia="Calibri" w:hAnsi="Times New Roman"/>
          <w:i/>
          <w:iCs/>
          <w:noProof w:val="0"/>
          <w:szCs w:val="24"/>
          <w:lang w:eastAsia="en-US"/>
        </w:rPr>
        <w:t xml:space="preserve"> TVA;</w:t>
      </w:r>
    </w:p>
    <w:p w14:paraId="1E7E4A5A" w14:textId="063FBFCF" w:rsidR="00474083" w:rsidRPr="00091EAC" w:rsidRDefault="00474083" w:rsidP="00474083">
      <w:pPr>
        <w:suppressAutoHyphens/>
        <w:autoSpaceDN w:val="0"/>
        <w:spacing w:line="276" w:lineRule="auto"/>
        <w:ind w:firstLine="709"/>
        <w:jc w:val="both"/>
        <w:textAlignment w:val="baseline"/>
        <w:rPr>
          <w:rFonts w:ascii="Times New Roman" w:eastAsia="Calibri" w:hAnsi="Times New Roman"/>
          <w:i/>
          <w:iCs/>
          <w:noProof w:val="0"/>
          <w:szCs w:val="24"/>
          <w:lang w:eastAsia="en-US"/>
        </w:rPr>
      </w:pPr>
      <w:r w:rsidRPr="00091EAC">
        <w:rPr>
          <w:rFonts w:ascii="Times New Roman" w:eastAsia="Calibri" w:hAnsi="Times New Roman"/>
          <w:i/>
          <w:iCs/>
          <w:noProof w:val="0"/>
          <w:szCs w:val="24"/>
          <w:lang w:eastAsia="en-US"/>
        </w:rPr>
        <w:t>Raportul cost-beneficii C/B = 0,</w:t>
      </w:r>
      <w:r w:rsidR="001A5AAC">
        <w:rPr>
          <w:rFonts w:ascii="Times New Roman" w:eastAsia="Calibri" w:hAnsi="Times New Roman"/>
          <w:i/>
          <w:iCs/>
          <w:noProof w:val="0"/>
          <w:szCs w:val="24"/>
          <w:lang w:eastAsia="en-US"/>
        </w:rPr>
        <w:t>73</w:t>
      </w:r>
    </w:p>
    <w:p w14:paraId="6DF728DF" w14:textId="4E87A413" w:rsidR="00474083" w:rsidRPr="00091EAC" w:rsidRDefault="00474083" w:rsidP="00474083">
      <w:pPr>
        <w:suppressAutoHyphens/>
        <w:autoSpaceDN w:val="0"/>
        <w:spacing w:line="276" w:lineRule="auto"/>
        <w:ind w:firstLine="709"/>
        <w:jc w:val="both"/>
        <w:textAlignment w:val="baseline"/>
        <w:rPr>
          <w:rFonts w:ascii="Times New Roman" w:eastAsia="Calibri" w:hAnsi="Times New Roman"/>
          <w:i/>
          <w:iCs/>
          <w:noProof w:val="0"/>
          <w:szCs w:val="24"/>
          <w:lang w:eastAsia="en-US"/>
        </w:rPr>
      </w:pPr>
      <w:r w:rsidRPr="00091EAC">
        <w:rPr>
          <w:rFonts w:ascii="Times New Roman" w:hAnsi="Times New Roman"/>
          <w:i/>
          <w:iCs/>
          <w:szCs w:val="24"/>
        </w:rPr>
        <w:t xml:space="preserve">Rata intrerna de rentabilitate RIR </w:t>
      </w:r>
      <w:r w:rsidR="007E6CE5">
        <w:rPr>
          <w:rFonts w:ascii="Times New Roman" w:hAnsi="Times New Roman"/>
          <w:i/>
          <w:iCs/>
          <w:szCs w:val="24"/>
        </w:rPr>
        <w:t>1</w:t>
      </w:r>
      <w:r w:rsidR="001A5AAC">
        <w:rPr>
          <w:rFonts w:ascii="Times New Roman" w:hAnsi="Times New Roman"/>
          <w:i/>
          <w:iCs/>
          <w:szCs w:val="24"/>
        </w:rPr>
        <w:t>3</w:t>
      </w:r>
      <w:r w:rsidR="005B26CA">
        <w:rPr>
          <w:rFonts w:ascii="Times New Roman" w:hAnsi="Times New Roman"/>
          <w:i/>
          <w:iCs/>
          <w:szCs w:val="24"/>
        </w:rPr>
        <w:t>,</w:t>
      </w:r>
      <w:r w:rsidR="001A5AAC">
        <w:rPr>
          <w:rFonts w:ascii="Times New Roman" w:hAnsi="Times New Roman"/>
          <w:i/>
          <w:iCs/>
          <w:szCs w:val="24"/>
        </w:rPr>
        <w:t>48</w:t>
      </w:r>
      <w:r w:rsidRPr="00091EAC">
        <w:rPr>
          <w:rFonts w:ascii="Times New Roman" w:hAnsi="Times New Roman"/>
          <w:i/>
          <w:iCs/>
          <w:szCs w:val="24"/>
        </w:rPr>
        <w:t>%</w:t>
      </w:r>
    </w:p>
    <w:p w14:paraId="3DE7EC79" w14:textId="77777777" w:rsidR="00474083" w:rsidRPr="00091EAC" w:rsidRDefault="00474083" w:rsidP="00474083">
      <w:pPr>
        <w:suppressAutoHyphens/>
        <w:spacing w:line="276" w:lineRule="auto"/>
        <w:ind w:firstLine="720"/>
        <w:jc w:val="both"/>
        <w:rPr>
          <w:rFonts w:ascii="Times New Roman" w:eastAsia="Calibri" w:hAnsi="Times New Roman"/>
          <w:i/>
          <w:iCs/>
          <w:noProof w:val="0"/>
          <w:szCs w:val="24"/>
          <w:lang w:eastAsia="en-US"/>
        </w:rPr>
      </w:pPr>
      <w:r w:rsidRPr="00091EAC">
        <w:rPr>
          <w:rFonts w:ascii="Times New Roman" w:eastAsia="Calibri" w:hAnsi="Times New Roman"/>
          <w:i/>
          <w:iCs/>
          <w:noProof w:val="0"/>
          <w:szCs w:val="24"/>
          <w:lang w:eastAsia="en-US"/>
        </w:rPr>
        <w:t xml:space="preserve">Durata de </w:t>
      </w:r>
      <w:proofErr w:type="spellStart"/>
      <w:r w:rsidRPr="00091EAC">
        <w:rPr>
          <w:rFonts w:ascii="Times New Roman" w:eastAsia="Calibri" w:hAnsi="Times New Roman"/>
          <w:i/>
          <w:iCs/>
          <w:noProof w:val="0"/>
          <w:szCs w:val="24"/>
          <w:lang w:eastAsia="en-US"/>
        </w:rPr>
        <w:t>executie</w:t>
      </w:r>
      <w:proofErr w:type="spellEnd"/>
      <w:r w:rsidRPr="00091EAC">
        <w:rPr>
          <w:rFonts w:ascii="Times New Roman" w:eastAsia="Calibri" w:hAnsi="Times New Roman"/>
          <w:i/>
          <w:iCs/>
          <w:noProof w:val="0"/>
          <w:szCs w:val="24"/>
          <w:lang w:eastAsia="en-US"/>
        </w:rPr>
        <w:t xml:space="preserve"> a </w:t>
      </w:r>
      <w:proofErr w:type="spellStart"/>
      <w:r w:rsidRPr="00091EAC">
        <w:rPr>
          <w:rFonts w:ascii="Times New Roman" w:eastAsia="Calibri" w:hAnsi="Times New Roman"/>
          <w:i/>
          <w:iCs/>
          <w:noProof w:val="0"/>
          <w:szCs w:val="24"/>
          <w:lang w:eastAsia="en-US"/>
        </w:rPr>
        <w:t>lucrarilor</w:t>
      </w:r>
      <w:proofErr w:type="spellEnd"/>
      <w:r w:rsidRPr="00091EAC">
        <w:rPr>
          <w:rFonts w:ascii="Times New Roman" w:eastAsia="Calibri" w:hAnsi="Times New Roman"/>
          <w:i/>
          <w:iCs/>
          <w:noProof w:val="0"/>
          <w:szCs w:val="24"/>
          <w:lang w:eastAsia="en-US"/>
        </w:rPr>
        <w:t xml:space="preserve"> este estimata la 34 luni. </w:t>
      </w:r>
    </w:p>
    <w:bookmarkEnd w:id="117"/>
    <w:bookmarkEnd w:id="118"/>
    <w:bookmarkEnd w:id="119"/>
    <w:p w14:paraId="3D50528B" w14:textId="77777777" w:rsidR="00255A0B" w:rsidRDefault="00255A0B" w:rsidP="00B63C70">
      <w:pPr>
        <w:pStyle w:val="ListParagraph"/>
        <w:shd w:val="clear" w:color="auto" w:fill="FFFFFF"/>
        <w:jc w:val="both"/>
        <w:rPr>
          <w:rFonts w:ascii="Arial Narrow" w:hAnsi="Arial Narrow"/>
          <w:sz w:val="28"/>
          <w:szCs w:val="28"/>
        </w:rPr>
      </w:pPr>
    </w:p>
    <w:p w14:paraId="0E7B6B21" w14:textId="77777777" w:rsidR="00255A0B" w:rsidRPr="004E1AC9" w:rsidRDefault="00255A0B" w:rsidP="00B63C70">
      <w:pPr>
        <w:pStyle w:val="ListParagraph"/>
        <w:shd w:val="clear" w:color="auto" w:fill="FFFFFF"/>
        <w:jc w:val="both"/>
        <w:rPr>
          <w:rFonts w:ascii="Arial Narrow" w:hAnsi="Arial Narrow"/>
          <w:sz w:val="28"/>
          <w:szCs w:val="28"/>
        </w:rPr>
      </w:pPr>
    </w:p>
    <w:bookmarkEnd w:id="116"/>
    <w:p w14:paraId="34B63738" w14:textId="77777777" w:rsidR="00350552" w:rsidRPr="00350552" w:rsidRDefault="00350552" w:rsidP="00350552">
      <w:pPr>
        <w:shd w:val="clear" w:color="auto" w:fill="FFFFFF"/>
        <w:ind w:firstLine="720"/>
        <w:jc w:val="both"/>
        <w:rPr>
          <w:rFonts w:ascii="Arial Narrow" w:hAnsi="Arial Narrow"/>
          <w:sz w:val="28"/>
          <w:szCs w:val="28"/>
        </w:rPr>
      </w:pPr>
      <w:r w:rsidRPr="00350552">
        <w:rPr>
          <w:rFonts w:ascii="Arial Narrow" w:hAnsi="Arial Narrow"/>
          <w:sz w:val="28"/>
          <w:szCs w:val="28"/>
        </w:rPr>
        <w:t>Rata interna de rentabilitate financiara nu se poate determina intrucat toate fluxurile financiare sunt negative de-a lungul intregii perroade de referinta.</w:t>
      </w:r>
    </w:p>
    <w:p w14:paraId="4D713416" w14:textId="77777777" w:rsidR="00350552" w:rsidRPr="00350552" w:rsidRDefault="00350552" w:rsidP="00350552">
      <w:pPr>
        <w:shd w:val="clear" w:color="auto" w:fill="FFFFFF"/>
        <w:ind w:firstLine="720"/>
        <w:jc w:val="both"/>
        <w:rPr>
          <w:rFonts w:ascii="Arial Narrow" w:hAnsi="Arial Narrow"/>
          <w:sz w:val="28"/>
          <w:szCs w:val="28"/>
        </w:rPr>
      </w:pPr>
      <w:r w:rsidRPr="00350552">
        <w:rPr>
          <w:rFonts w:ascii="Arial Narrow" w:hAnsi="Arial Narrow"/>
          <w:sz w:val="28"/>
          <w:szCs w:val="28"/>
        </w:rPr>
        <w:t>Avand in vedere valorile rezuttate ale indicatorilor de rentabilitate financiara rezulta urmatoarele:</w:t>
      </w:r>
    </w:p>
    <w:p w14:paraId="0AE81A8B" w14:textId="77777777" w:rsidR="00350552" w:rsidRPr="00350552" w:rsidRDefault="00350552" w:rsidP="00350552">
      <w:pPr>
        <w:pStyle w:val="ListParagraph"/>
        <w:shd w:val="clear" w:color="auto" w:fill="FFFFFF"/>
        <w:jc w:val="both"/>
        <w:rPr>
          <w:rFonts w:ascii="Arial Narrow" w:hAnsi="Arial Narrow"/>
          <w:sz w:val="28"/>
          <w:szCs w:val="28"/>
        </w:rPr>
      </w:pPr>
      <w:r w:rsidRPr="00350552">
        <w:rPr>
          <w:rFonts w:ascii="Arial Narrow" w:hAnsi="Arial Narrow"/>
          <w:sz w:val="28"/>
          <w:szCs w:val="28"/>
        </w:rPr>
        <w:t>•</w:t>
      </w:r>
      <w:r w:rsidRPr="00350552">
        <w:rPr>
          <w:rFonts w:ascii="Arial Narrow" w:hAnsi="Arial Narrow"/>
          <w:sz w:val="28"/>
          <w:szCs w:val="28"/>
        </w:rPr>
        <w:tab/>
        <w:t>Investitia nu este rentabila din punct de vedere financiar, fiind necesara finantarea integrala din fonduri publice;</w:t>
      </w:r>
    </w:p>
    <w:p w14:paraId="68E901FA" w14:textId="054F0537" w:rsidR="00EF3772" w:rsidRDefault="00350552" w:rsidP="00350552">
      <w:pPr>
        <w:pStyle w:val="ListParagraph"/>
        <w:shd w:val="clear" w:color="auto" w:fill="FFFFFF"/>
        <w:jc w:val="both"/>
        <w:rPr>
          <w:rFonts w:ascii="Arial Narrow" w:hAnsi="Arial Narrow"/>
          <w:sz w:val="28"/>
          <w:szCs w:val="28"/>
        </w:rPr>
      </w:pPr>
      <w:r w:rsidRPr="00350552">
        <w:rPr>
          <w:rFonts w:ascii="Arial Narrow" w:hAnsi="Arial Narrow"/>
          <w:sz w:val="28"/>
          <w:szCs w:val="28"/>
        </w:rPr>
        <w:t>•</w:t>
      </w:r>
      <w:r w:rsidRPr="00350552">
        <w:rPr>
          <w:rFonts w:ascii="Arial Narrow" w:hAnsi="Arial Narrow"/>
          <w:sz w:val="28"/>
          <w:szCs w:val="28"/>
        </w:rPr>
        <w:tab/>
        <w:t>Asistenta financiara din fonduri europene contribuie la imbunatatirea rentabilitatii financiare a capitalului national investit.</w:t>
      </w:r>
    </w:p>
    <w:p w14:paraId="56C7C164" w14:textId="77777777" w:rsidR="00350552" w:rsidRDefault="00350552" w:rsidP="00FC091B">
      <w:pPr>
        <w:pStyle w:val="ListParagraph"/>
        <w:shd w:val="clear" w:color="auto" w:fill="FFFFFF"/>
        <w:jc w:val="both"/>
        <w:rPr>
          <w:rFonts w:ascii="Arial Narrow" w:hAnsi="Arial Narrow"/>
          <w:sz w:val="28"/>
          <w:szCs w:val="28"/>
        </w:rPr>
      </w:pPr>
    </w:p>
    <w:p w14:paraId="6DB4A327" w14:textId="36F33732" w:rsidR="006D5069" w:rsidRDefault="006D5069">
      <w:pPr>
        <w:rPr>
          <w:rFonts w:ascii="Arial Narrow" w:hAnsi="Arial Narrow"/>
          <w:sz w:val="28"/>
          <w:szCs w:val="28"/>
        </w:rPr>
      </w:pPr>
      <w:r>
        <w:rPr>
          <w:rFonts w:ascii="Arial Narrow" w:hAnsi="Arial Narrow"/>
          <w:sz w:val="28"/>
          <w:szCs w:val="28"/>
        </w:rPr>
        <w:br w:type="page"/>
      </w:r>
    </w:p>
    <w:p w14:paraId="2B9944EB" w14:textId="77777777" w:rsidR="00FC091B" w:rsidRPr="004E1AC9" w:rsidRDefault="00FC091B" w:rsidP="00FC091B">
      <w:pPr>
        <w:pStyle w:val="ListParagraph"/>
        <w:shd w:val="clear" w:color="auto" w:fill="FFFFFF"/>
        <w:jc w:val="both"/>
        <w:rPr>
          <w:rFonts w:ascii="Arial Narrow" w:hAnsi="Arial Narrow"/>
          <w:sz w:val="28"/>
          <w:szCs w:val="28"/>
        </w:rPr>
      </w:pPr>
    </w:p>
    <w:p w14:paraId="45E3EEA0" w14:textId="77777777" w:rsidR="00090DA4" w:rsidRPr="006D5069" w:rsidRDefault="00FC091B" w:rsidP="00FC091B">
      <w:pPr>
        <w:pStyle w:val="ListParagraph"/>
        <w:numPr>
          <w:ilvl w:val="1"/>
          <w:numId w:val="1"/>
        </w:numPr>
        <w:shd w:val="clear" w:color="auto" w:fill="FFFFFF"/>
        <w:jc w:val="both"/>
        <w:rPr>
          <w:rFonts w:ascii="Arial Narrow" w:hAnsi="Arial Narrow"/>
          <w:sz w:val="28"/>
          <w:szCs w:val="28"/>
        </w:rPr>
      </w:pPr>
      <w:r w:rsidRPr="006D5069">
        <w:rPr>
          <w:rFonts w:ascii="Arial Narrow" w:hAnsi="Arial Narrow"/>
          <w:sz w:val="28"/>
          <w:szCs w:val="28"/>
        </w:rPr>
        <w:t>Analiza de senzitivitate</w:t>
      </w:r>
    </w:p>
    <w:p w14:paraId="544659D9" w14:textId="20BA630C" w:rsidR="000D4C61" w:rsidRDefault="000D4C61" w:rsidP="00A84B7C">
      <w:pPr>
        <w:rPr>
          <w:rFonts w:ascii="Arial Narrow" w:hAnsi="Arial Narrow"/>
        </w:rPr>
      </w:pPr>
      <w:r w:rsidRPr="006D5069">
        <w:rPr>
          <w:rFonts w:ascii="Arial Narrow" w:hAnsi="Arial Narrow"/>
        </w:rPr>
        <w:t>Calcularea indicatorilor de performanţă economică:</w:t>
      </w:r>
      <w:r w:rsidRPr="004E1AC9">
        <w:rPr>
          <w:rFonts w:ascii="Arial Narrow" w:hAnsi="Arial Narrow"/>
        </w:rPr>
        <w:t xml:space="preserve"> valoarea actuală netă, rata internă de rentabilitate şi raportul cost beneficiu; (este obligatorie doar în cazul investiţiilor publice majore)</w:t>
      </w:r>
    </w:p>
    <w:p w14:paraId="297678F0" w14:textId="410A54CC" w:rsidR="003778C8" w:rsidRDefault="003778C8" w:rsidP="00A84B7C">
      <w:pPr>
        <w:rPr>
          <w:rFonts w:ascii="Arial Narrow" w:hAnsi="Arial Narrow"/>
        </w:rPr>
      </w:pPr>
    </w:p>
    <w:p w14:paraId="3AE6FBB7" w14:textId="77777777" w:rsidR="003778C8" w:rsidRDefault="003778C8" w:rsidP="003778C8">
      <w:pPr>
        <w:ind w:firstLine="720"/>
        <w:rPr>
          <w:rFonts w:ascii="Arial Narrow" w:hAnsi="Arial Narrow"/>
        </w:rPr>
      </w:pPr>
      <w:r w:rsidRPr="003778C8">
        <w:rPr>
          <w:rFonts w:ascii="Arial Narrow" w:hAnsi="Arial Narrow"/>
        </w:rPr>
        <w:t xml:space="preserve">Analiza de senzitivitate este o tehnică de evaluare cantitativă a impactului modificării unor variabile de intrare asupra rentabilităţii proiectului investiţional. </w:t>
      </w:r>
    </w:p>
    <w:p w14:paraId="7BE2259C" w14:textId="77777777" w:rsidR="00DF516B" w:rsidRDefault="003778C8" w:rsidP="003778C8">
      <w:pPr>
        <w:ind w:firstLine="720"/>
        <w:rPr>
          <w:rFonts w:ascii="Arial Narrow" w:hAnsi="Arial Narrow"/>
        </w:rPr>
      </w:pPr>
      <w:r w:rsidRPr="003778C8">
        <w:rPr>
          <w:rFonts w:ascii="Arial Narrow" w:hAnsi="Arial Narrow"/>
        </w:rPr>
        <w:t xml:space="preserve">Mediul economic caracteristic României presupune existenţa unei palete variate de factori de risc care mai mult sau mai puţin probabil pot influenţa performanţa previzionată a proiectului. </w:t>
      </w:r>
    </w:p>
    <w:p w14:paraId="346B1A31" w14:textId="77777777" w:rsidR="00DF516B" w:rsidRDefault="003778C8" w:rsidP="003778C8">
      <w:pPr>
        <w:ind w:firstLine="720"/>
        <w:rPr>
          <w:rFonts w:ascii="Arial Narrow" w:hAnsi="Arial Narrow"/>
        </w:rPr>
      </w:pPr>
      <w:r w:rsidRPr="003778C8">
        <w:rPr>
          <w:rFonts w:ascii="Arial Narrow" w:hAnsi="Arial Narrow"/>
        </w:rPr>
        <w:t xml:space="preserve">Aceşti factori de risc se pot încadra în două categorii: </w:t>
      </w:r>
    </w:p>
    <w:p w14:paraId="2BBCBD63" w14:textId="77777777" w:rsidR="00DF516B" w:rsidRPr="00DF516B" w:rsidRDefault="003778C8" w:rsidP="00C02915">
      <w:pPr>
        <w:pStyle w:val="ListParagraph"/>
        <w:numPr>
          <w:ilvl w:val="0"/>
          <w:numId w:val="28"/>
        </w:numPr>
        <w:rPr>
          <w:rFonts w:ascii="Arial Narrow" w:hAnsi="Arial Narrow"/>
        </w:rPr>
      </w:pPr>
      <w:r w:rsidRPr="00DF516B">
        <w:rPr>
          <w:rFonts w:ascii="Arial Narrow" w:hAnsi="Arial Narrow"/>
        </w:rPr>
        <w:t>categorie care poate influenţa costurile de investiţie;</w:t>
      </w:r>
    </w:p>
    <w:p w14:paraId="21834B96" w14:textId="77777777" w:rsidR="00DF516B" w:rsidRPr="00DF516B" w:rsidRDefault="003778C8" w:rsidP="00C02915">
      <w:pPr>
        <w:pStyle w:val="ListParagraph"/>
        <w:numPr>
          <w:ilvl w:val="0"/>
          <w:numId w:val="28"/>
        </w:numPr>
        <w:rPr>
          <w:rFonts w:ascii="Arial Narrow" w:hAnsi="Arial Narrow"/>
        </w:rPr>
      </w:pPr>
      <w:r w:rsidRPr="00DF516B">
        <w:rPr>
          <w:rFonts w:ascii="Arial Narrow" w:hAnsi="Arial Narrow"/>
        </w:rPr>
        <w:t xml:space="preserve">categorie care poate influenţa elementele cash-flow-ului previzionat. </w:t>
      </w:r>
    </w:p>
    <w:p w14:paraId="24886331" w14:textId="1A1689E0" w:rsidR="00DF516B" w:rsidRDefault="003778C8" w:rsidP="00DF516B">
      <w:pPr>
        <w:ind w:firstLine="720"/>
        <w:rPr>
          <w:rFonts w:ascii="Arial Narrow" w:hAnsi="Arial Narrow"/>
        </w:rPr>
      </w:pPr>
      <w:r w:rsidRPr="00DF516B">
        <w:rPr>
          <w:rFonts w:ascii="Arial Narrow" w:hAnsi="Arial Narrow"/>
        </w:rPr>
        <w:t xml:space="preserve">Metodologia se bazează pe: </w:t>
      </w:r>
    </w:p>
    <w:p w14:paraId="0E5A2015" w14:textId="77777777" w:rsidR="00DF516B" w:rsidRPr="00DF516B" w:rsidRDefault="003778C8" w:rsidP="00C02915">
      <w:pPr>
        <w:pStyle w:val="ListParagraph"/>
        <w:numPr>
          <w:ilvl w:val="0"/>
          <w:numId w:val="29"/>
        </w:numPr>
        <w:rPr>
          <w:rFonts w:ascii="Arial Narrow" w:hAnsi="Arial Narrow"/>
        </w:rPr>
      </w:pPr>
      <w:r w:rsidRPr="00DF516B">
        <w:rPr>
          <w:rFonts w:ascii="Arial Narrow" w:hAnsi="Arial Narrow"/>
        </w:rPr>
        <w:t>analiza senzitivităţii, respectiv identificarea variabilelor critice ale parametrilor proiectului;</w:t>
      </w:r>
    </w:p>
    <w:p w14:paraId="786EB259" w14:textId="77777777" w:rsidR="00DF516B" w:rsidRPr="00DF516B" w:rsidRDefault="003778C8" w:rsidP="00C02915">
      <w:pPr>
        <w:pStyle w:val="ListParagraph"/>
        <w:numPr>
          <w:ilvl w:val="0"/>
          <w:numId w:val="29"/>
        </w:numPr>
        <w:rPr>
          <w:rFonts w:ascii="Arial Narrow" w:hAnsi="Arial Narrow"/>
        </w:rPr>
      </w:pPr>
      <w:r w:rsidRPr="00DF516B">
        <w:rPr>
          <w:rFonts w:ascii="Arial Narrow" w:hAnsi="Arial Narrow"/>
        </w:rPr>
        <w:t xml:space="preserve">calcularea valorii aşteptate a indicatorilor de performanţă a proiectului. </w:t>
      </w:r>
    </w:p>
    <w:p w14:paraId="721B017A" w14:textId="77777777" w:rsidR="00DF516B" w:rsidRPr="00DF516B" w:rsidRDefault="00DF516B" w:rsidP="00C02915">
      <w:pPr>
        <w:pStyle w:val="ListParagraph"/>
        <w:numPr>
          <w:ilvl w:val="0"/>
          <w:numId w:val="29"/>
        </w:numPr>
        <w:rPr>
          <w:rFonts w:ascii="Arial Narrow" w:hAnsi="Arial Narrow"/>
        </w:rPr>
      </w:pPr>
    </w:p>
    <w:p w14:paraId="4463E622" w14:textId="49BCFBF7" w:rsidR="003778C8" w:rsidRPr="00DF516B" w:rsidRDefault="003778C8" w:rsidP="00DF516B">
      <w:pPr>
        <w:rPr>
          <w:rFonts w:ascii="Arial Narrow" w:hAnsi="Arial Narrow"/>
        </w:rPr>
      </w:pPr>
      <w:r w:rsidRPr="00DF516B">
        <w:rPr>
          <w:rFonts w:ascii="Arial Narrow" w:hAnsi="Arial Narrow"/>
        </w:rPr>
        <w:t>Scopurile analizei de senzitivitate sunt:</w:t>
      </w:r>
    </w:p>
    <w:p w14:paraId="2C1F3340" w14:textId="77777777" w:rsidR="00DF516B" w:rsidRPr="00DF516B" w:rsidRDefault="003778C8" w:rsidP="00C02915">
      <w:pPr>
        <w:pStyle w:val="ListParagraph"/>
        <w:numPr>
          <w:ilvl w:val="0"/>
          <w:numId w:val="30"/>
        </w:numPr>
        <w:rPr>
          <w:rFonts w:ascii="Arial Narrow" w:hAnsi="Arial Narrow"/>
        </w:rPr>
      </w:pPr>
      <w:r w:rsidRPr="00DF516B">
        <w:rPr>
          <w:rFonts w:ascii="Arial Narrow" w:hAnsi="Arial Narrow"/>
        </w:rPr>
        <w:t>identificarea variabilelor critice ale proiectului, adică acele variabile care au cel mai mare impact asupra rentabilităţii sale;</w:t>
      </w:r>
    </w:p>
    <w:p w14:paraId="5977425B" w14:textId="77777777" w:rsidR="00DF516B" w:rsidRPr="00DF516B" w:rsidRDefault="003778C8" w:rsidP="00C02915">
      <w:pPr>
        <w:pStyle w:val="ListParagraph"/>
        <w:numPr>
          <w:ilvl w:val="0"/>
          <w:numId w:val="30"/>
        </w:numPr>
        <w:rPr>
          <w:rFonts w:ascii="Arial Narrow" w:hAnsi="Arial Narrow"/>
        </w:rPr>
      </w:pPr>
      <w:r w:rsidRPr="00DF516B">
        <w:rPr>
          <w:rFonts w:ascii="Arial Narrow" w:hAnsi="Arial Narrow"/>
        </w:rPr>
        <w:t>evaluarea generală a robusteţii şi a eficienţei proiectului;</w:t>
      </w:r>
    </w:p>
    <w:p w14:paraId="4FCC4514" w14:textId="77777777" w:rsidR="00DF516B" w:rsidRPr="00DF516B" w:rsidRDefault="003778C8" w:rsidP="00C02915">
      <w:pPr>
        <w:pStyle w:val="ListParagraph"/>
        <w:numPr>
          <w:ilvl w:val="0"/>
          <w:numId w:val="30"/>
        </w:numPr>
        <w:rPr>
          <w:rFonts w:ascii="Arial Narrow" w:hAnsi="Arial Narrow"/>
        </w:rPr>
      </w:pPr>
      <w:r w:rsidRPr="00DF516B">
        <w:rPr>
          <w:rFonts w:ascii="Arial Narrow" w:hAnsi="Arial Narrow"/>
        </w:rPr>
        <w:t>aprecierea gradului de risc: cu cât numărul de variabile critice este mai mare, cu atât proiectul este mai riscant;</w:t>
      </w:r>
    </w:p>
    <w:p w14:paraId="5FD66CC1" w14:textId="77777777" w:rsidR="00DF516B" w:rsidRPr="00DF516B" w:rsidRDefault="003778C8" w:rsidP="00C02915">
      <w:pPr>
        <w:pStyle w:val="ListParagraph"/>
        <w:numPr>
          <w:ilvl w:val="0"/>
          <w:numId w:val="30"/>
        </w:numPr>
        <w:rPr>
          <w:rFonts w:ascii="Arial Narrow" w:hAnsi="Arial Narrow"/>
        </w:rPr>
      </w:pPr>
      <w:r w:rsidRPr="00DF516B">
        <w:rPr>
          <w:rFonts w:ascii="Arial Narrow" w:hAnsi="Arial Narrow"/>
        </w:rPr>
        <w:t>sugerarea măsurilor care ar trebui luate în vederea reducerii riscurilor proiectului.</w:t>
      </w:r>
    </w:p>
    <w:p w14:paraId="4F00304F" w14:textId="77777777" w:rsidR="00DF516B" w:rsidRPr="00DF516B" w:rsidRDefault="00DF516B" w:rsidP="00C02915">
      <w:pPr>
        <w:pStyle w:val="ListParagraph"/>
        <w:numPr>
          <w:ilvl w:val="0"/>
          <w:numId w:val="30"/>
        </w:numPr>
        <w:rPr>
          <w:rFonts w:ascii="Arial Narrow" w:hAnsi="Arial Narrow"/>
        </w:rPr>
      </w:pPr>
    </w:p>
    <w:p w14:paraId="2FE1D06C" w14:textId="77777777" w:rsidR="00DF516B" w:rsidRDefault="003778C8" w:rsidP="00DF516B">
      <w:pPr>
        <w:rPr>
          <w:rFonts w:ascii="Arial Narrow" w:hAnsi="Arial Narrow"/>
        </w:rPr>
      </w:pPr>
      <w:r w:rsidRPr="00DF516B">
        <w:rPr>
          <w:rFonts w:ascii="Arial Narrow" w:hAnsi="Arial Narrow"/>
        </w:rPr>
        <w:t>Indicatorii care se vor lua în calcul pentru analiza senzitivităţii vor fi:</w:t>
      </w:r>
    </w:p>
    <w:p w14:paraId="68B7ABCA" w14:textId="77777777" w:rsidR="00DF516B" w:rsidRPr="00DF516B" w:rsidRDefault="003778C8" w:rsidP="00C02915">
      <w:pPr>
        <w:pStyle w:val="ListParagraph"/>
        <w:numPr>
          <w:ilvl w:val="0"/>
          <w:numId w:val="31"/>
        </w:numPr>
        <w:rPr>
          <w:rFonts w:ascii="Arial Narrow" w:hAnsi="Arial Narrow"/>
        </w:rPr>
      </w:pPr>
      <w:r w:rsidRPr="00DF516B">
        <w:rPr>
          <w:rFonts w:ascii="Arial Narrow" w:hAnsi="Arial Narrow"/>
        </w:rPr>
        <w:t>rata internă de rentabilitate (RIR);</w:t>
      </w:r>
    </w:p>
    <w:p w14:paraId="4937E693" w14:textId="77777777" w:rsidR="00DF516B" w:rsidRPr="00DF516B" w:rsidRDefault="003778C8" w:rsidP="00C02915">
      <w:pPr>
        <w:pStyle w:val="ListParagraph"/>
        <w:numPr>
          <w:ilvl w:val="0"/>
          <w:numId w:val="31"/>
        </w:numPr>
        <w:rPr>
          <w:rFonts w:ascii="Arial Narrow" w:hAnsi="Arial Narrow"/>
        </w:rPr>
      </w:pPr>
      <w:r w:rsidRPr="00DF516B">
        <w:rPr>
          <w:rFonts w:ascii="Arial Narrow" w:hAnsi="Arial Narrow"/>
        </w:rPr>
        <w:t xml:space="preserve">valoarea netă actualizată (VNA). </w:t>
      </w:r>
    </w:p>
    <w:p w14:paraId="68978B88" w14:textId="77777777" w:rsidR="00DF516B" w:rsidRDefault="003778C8" w:rsidP="00DF516B">
      <w:pPr>
        <w:rPr>
          <w:rFonts w:ascii="Arial Narrow" w:hAnsi="Arial Narrow"/>
        </w:rPr>
      </w:pPr>
      <w:r w:rsidRPr="00DF516B">
        <w:rPr>
          <w:rFonts w:ascii="Arial Narrow" w:hAnsi="Arial Narrow"/>
        </w:rPr>
        <w:t xml:space="preserve">În principiu, analiza constă din calcularea pentru fiecare variabilă a următorilor indicatori: </w:t>
      </w:r>
    </w:p>
    <w:p w14:paraId="1D8831E7" w14:textId="77777777" w:rsidR="00DF516B" w:rsidRDefault="00DF516B" w:rsidP="00DF516B">
      <w:pPr>
        <w:rPr>
          <w:rFonts w:ascii="Arial Narrow" w:hAnsi="Arial Narrow"/>
        </w:rPr>
      </w:pPr>
    </w:p>
    <w:p w14:paraId="4D930D2C" w14:textId="77777777" w:rsidR="00DF516B" w:rsidRPr="00DF516B" w:rsidRDefault="003778C8" w:rsidP="00DF516B">
      <w:pPr>
        <w:ind w:firstLine="720"/>
        <w:rPr>
          <w:rFonts w:ascii="Arial Narrow" w:hAnsi="Arial Narrow"/>
          <w:b/>
          <w:bCs/>
        </w:rPr>
      </w:pPr>
      <w:r w:rsidRPr="00DF516B">
        <w:rPr>
          <w:rFonts w:ascii="Arial Narrow" w:hAnsi="Arial Narrow"/>
          <w:b/>
          <w:bCs/>
        </w:rPr>
        <w:t xml:space="preserve">Indice de senzitivitate – IS </w:t>
      </w:r>
    </w:p>
    <w:p w14:paraId="003EB042" w14:textId="77777777" w:rsidR="00DF516B" w:rsidRDefault="003778C8" w:rsidP="00DF516B">
      <w:pPr>
        <w:ind w:firstLine="567"/>
        <w:rPr>
          <w:rFonts w:ascii="Arial Narrow" w:hAnsi="Arial Narrow"/>
        </w:rPr>
      </w:pPr>
      <w:r w:rsidRPr="00DF516B">
        <w:rPr>
          <w:rFonts w:ascii="Arial Narrow" w:hAnsi="Arial Narrow"/>
        </w:rPr>
        <w:t xml:space="preserve">Indicele de senzitivitate este de fapt un coeficient de elasticitate care ne arată cu câte procente se modifică parametrul studiat în cazul modificării variabilei cu un procent. Variabilele pentru care o variaţie de 1% provoacă o variaţie de 1% a ratei interne de rentabilitate sau a valorii actuale nete sunt considerate variabile critice, adică au influenţă mare asupra rentabilităţii proiectului. </w:t>
      </w:r>
    </w:p>
    <w:p w14:paraId="1771ECF8" w14:textId="77777777" w:rsidR="00DF516B" w:rsidRDefault="00DF516B" w:rsidP="00DF516B">
      <w:pPr>
        <w:ind w:firstLine="567"/>
        <w:rPr>
          <w:rFonts w:ascii="Arial Narrow" w:hAnsi="Arial Narrow"/>
        </w:rPr>
      </w:pPr>
    </w:p>
    <w:p w14:paraId="08021455" w14:textId="77777777" w:rsidR="00DF516B" w:rsidRPr="00DF516B" w:rsidRDefault="003778C8" w:rsidP="00DF516B">
      <w:pPr>
        <w:ind w:firstLine="567"/>
        <w:rPr>
          <w:rFonts w:ascii="Arial Narrow" w:hAnsi="Arial Narrow"/>
          <w:b/>
          <w:bCs/>
        </w:rPr>
      </w:pPr>
      <w:r w:rsidRPr="00DF516B">
        <w:rPr>
          <w:rFonts w:ascii="Arial Narrow" w:hAnsi="Arial Narrow"/>
          <w:b/>
          <w:bCs/>
        </w:rPr>
        <w:t>Valori de comutare (Switching Value) – SV</w:t>
      </w:r>
    </w:p>
    <w:p w14:paraId="7AA27E9A" w14:textId="77777777" w:rsidR="00DF516B" w:rsidRDefault="003778C8" w:rsidP="00DF516B">
      <w:pPr>
        <w:ind w:firstLine="567"/>
        <w:rPr>
          <w:rFonts w:ascii="Arial Narrow" w:hAnsi="Arial Narrow"/>
        </w:rPr>
      </w:pPr>
      <w:r w:rsidRPr="00DF516B">
        <w:rPr>
          <w:rFonts w:ascii="Arial Narrow" w:hAnsi="Arial Narrow"/>
        </w:rPr>
        <w:t xml:space="preserve">Acest indice ne arată cu cât ar trebui să se modifice o variabilă pentru ca VNA să ia valoarea 0 (altfel spus pentru ca proiectul să devină neviabil). </w:t>
      </w:r>
    </w:p>
    <w:p w14:paraId="166A226A" w14:textId="77777777" w:rsidR="00DF516B" w:rsidRDefault="003778C8" w:rsidP="00DF516B">
      <w:pPr>
        <w:ind w:firstLine="567"/>
        <w:rPr>
          <w:rFonts w:ascii="Arial Narrow" w:hAnsi="Arial Narrow"/>
        </w:rPr>
      </w:pPr>
      <w:r w:rsidRPr="00DF516B">
        <w:rPr>
          <w:rFonts w:ascii="Arial Narrow" w:hAnsi="Arial Narrow"/>
        </w:rPr>
        <w:t xml:space="preserve">O valoare mică a SV pentru o variabilă dată ne indică un risc legat de acea variabilă: o abatere mică de la valoarea medie pune în pericol rentabilitatea investiţiei. </w:t>
      </w:r>
    </w:p>
    <w:p w14:paraId="06B0F63F" w14:textId="77777777" w:rsidR="00DF516B" w:rsidRDefault="003778C8" w:rsidP="00DF516B">
      <w:pPr>
        <w:ind w:firstLine="567"/>
        <w:rPr>
          <w:rFonts w:ascii="Arial Narrow" w:hAnsi="Arial Narrow"/>
        </w:rPr>
      </w:pPr>
      <w:r w:rsidRPr="00DF516B">
        <w:rPr>
          <w:rFonts w:ascii="Arial Narrow" w:hAnsi="Arial Narrow"/>
        </w:rPr>
        <w:t xml:space="preserve">Cu cât valoarea de comutare este mai mare cu atât riscurile sunt mai reduse. </w:t>
      </w:r>
    </w:p>
    <w:p w14:paraId="2C606336" w14:textId="77777777" w:rsidR="00DF516B" w:rsidRDefault="00DF516B" w:rsidP="00DF516B">
      <w:pPr>
        <w:ind w:firstLine="567"/>
        <w:rPr>
          <w:rFonts w:ascii="Arial Narrow" w:hAnsi="Arial Narrow"/>
        </w:rPr>
      </w:pPr>
    </w:p>
    <w:p w14:paraId="66FD7372" w14:textId="77777777" w:rsidR="00DF516B" w:rsidRDefault="003778C8" w:rsidP="00DF516B">
      <w:pPr>
        <w:ind w:firstLine="567"/>
        <w:rPr>
          <w:rFonts w:ascii="Arial Narrow" w:hAnsi="Arial Narrow"/>
        </w:rPr>
      </w:pPr>
      <w:r w:rsidRPr="00DF516B">
        <w:rPr>
          <w:rFonts w:ascii="Arial Narrow" w:hAnsi="Arial Narrow"/>
        </w:rPr>
        <w:t xml:space="preserve">Etapele analizei de senzitivitate sunt: </w:t>
      </w:r>
    </w:p>
    <w:p w14:paraId="339AD0A2" w14:textId="77777777" w:rsidR="00DF516B" w:rsidRDefault="00DF516B" w:rsidP="00DF516B">
      <w:pPr>
        <w:ind w:firstLine="567"/>
        <w:rPr>
          <w:rFonts w:ascii="Arial Narrow" w:hAnsi="Arial Narrow"/>
        </w:rPr>
      </w:pPr>
    </w:p>
    <w:p w14:paraId="717CFE4C" w14:textId="6334AD08" w:rsidR="00DF516B" w:rsidRPr="00DF516B" w:rsidRDefault="003778C8" w:rsidP="00C02915">
      <w:pPr>
        <w:pStyle w:val="ListParagraph"/>
        <w:numPr>
          <w:ilvl w:val="0"/>
          <w:numId w:val="32"/>
        </w:numPr>
        <w:rPr>
          <w:rFonts w:ascii="Arial Narrow" w:hAnsi="Arial Narrow"/>
        </w:rPr>
      </w:pPr>
      <w:r w:rsidRPr="00DF516B">
        <w:rPr>
          <w:rFonts w:ascii="Arial Narrow" w:hAnsi="Arial Narrow"/>
        </w:rPr>
        <w:t xml:space="preserve">Identificarea variabilelor critice </w:t>
      </w:r>
    </w:p>
    <w:p w14:paraId="18F687BD" w14:textId="77777777" w:rsidR="00DF516B" w:rsidRPr="00DF516B" w:rsidRDefault="003778C8" w:rsidP="00F709DD">
      <w:pPr>
        <w:pStyle w:val="ListParagraph"/>
        <w:ind w:left="927"/>
        <w:rPr>
          <w:rFonts w:ascii="Arial Narrow" w:hAnsi="Arial Narrow"/>
        </w:rPr>
      </w:pPr>
      <w:r w:rsidRPr="00DF516B">
        <w:rPr>
          <w:rFonts w:ascii="Arial Narrow" w:hAnsi="Arial Narrow"/>
        </w:rPr>
        <w:t xml:space="preserve">Pentru analiza de faţă s-au luat în considerare următoarele variabile: </w:t>
      </w:r>
    </w:p>
    <w:p w14:paraId="7BB3A716" w14:textId="77777777" w:rsidR="00F709DD" w:rsidRPr="00F709DD" w:rsidRDefault="003778C8" w:rsidP="00C02915">
      <w:pPr>
        <w:pStyle w:val="ListParagraph"/>
        <w:numPr>
          <w:ilvl w:val="4"/>
          <w:numId w:val="32"/>
        </w:numPr>
        <w:ind w:left="1843"/>
        <w:rPr>
          <w:rFonts w:ascii="Arial Narrow" w:hAnsi="Arial Narrow"/>
        </w:rPr>
      </w:pPr>
      <w:r w:rsidRPr="00DF516B">
        <w:rPr>
          <w:rFonts w:ascii="Arial Narrow" w:hAnsi="Arial Narrow"/>
        </w:rPr>
        <w:t xml:space="preserve">costurile de investiţie şi exploatare; </w:t>
      </w:r>
    </w:p>
    <w:p w14:paraId="0612BA4F" w14:textId="03685026" w:rsidR="006D5069" w:rsidRDefault="003778C8" w:rsidP="00C02915">
      <w:pPr>
        <w:pStyle w:val="ListParagraph"/>
        <w:numPr>
          <w:ilvl w:val="4"/>
          <w:numId w:val="32"/>
        </w:numPr>
        <w:ind w:left="1843"/>
        <w:rPr>
          <w:rFonts w:ascii="Arial Narrow" w:hAnsi="Arial Narrow"/>
        </w:rPr>
      </w:pPr>
      <w:r w:rsidRPr="00F709DD">
        <w:rPr>
          <w:rFonts w:ascii="Arial Narrow" w:hAnsi="Arial Narrow"/>
        </w:rPr>
        <w:t>beneficiile utilizatorilor (reducerea timpului de parcurs şi a costurilor de operare a autovehiculelor), beneficii datorate reducerii numărului de accidente, beneficii de mediu şi fonice.</w:t>
      </w:r>
    </w:p>
    <w:p w14:paraId="53D76685" w14:textId="77777777" w:rsidR="006D5069" w:rsidRDefault="006D5069">
      <w:pPr>
        <w:rPr>
          <w:rFonts w:ascii="Arial Narrow" w:hAnsi="Arial Narrow"/>
        </w:rPr>
      </w:pPr>
      <w:r>
        <w:rPr>
          <w:rFonts w:ascii="Arial Narrow" w:hAnsi="Arial Narrow"/>
        </w:rPr>
        <w:br w:type="page"/>
      </w:r>
    </w:p>
    <w:p w14:paraId="02CCBC81" w14:textId="77777777" w:rsidR="00F709DD" w:rsidRPr="00F709DD" w:rsidRDefault="00F709DD" w:rsidP="00C02915">
      <w:pPr>
        <w:pStyle w:val="ListParagraph"/>
        <w:numPr>
          <w:ilvl w:val="4"/>
          <w:numId w:val="32"/>
        </w:numPr>
        <w:ind w:left="1843"/>
        <w:rPr>
          <w:rFonts w:ascii="Arial Narrow" w:hAnsi="Arial Narrow"/>
        </w:rPr>
      </w:pPr>
    </w:p>
    <w:p w14:paraId="3EACD1F6" w14:textId="77777777" w:rsidR="00F709DD" w:rsidRPr="00F709DD" w:rsidRDefault="003778C8" w:rsidP="00C02915">
      <w:pPr>
        <w:pStyle w:val="ListParagraph"/>
        <w:numPr>
          <w:ilvl w:val="3"/>
          <w:numId w:val="32"/>
        </w:numPr>
        <w:rPr>
          <w:rFonts w:ascii="Arial Narrow" w:hAnsi="Arial Narrow"/>
        </w:rPr>
      </w:pPr>
      <w:r w:rsidRPr="00DF516B">
        <w:rPr>
          <w:rFonts w:ascii="Arial Narrow" w:hAnsi="Arial Narrow"/>
        </w:rPr>
        <w:t xml:space="preserve">Formularea ipotezelor privind abaterile variabilelor de intrare de la valorile probabile </w:t>
      </w:r>
    </w:p>
    <w:p w14:paraId="1260C46C" w14:textId="77777777" w:rsidR="00F709DD" w:rsidRPr="00F709DD" w:rsidRDefault="003778C8" w:rsidP="00C02915">
      <w:pPr>
        <w:pStyle w:val="ListParagraph"/>
        <w:numPr>
          <w:ilvl w:val="3"/>
          <w:numId w:val="32"/>
        </w:numPr>
        <w:rPr>
          <w:rFonts w:ascii="Arial Narrow" w:hAnsi="Arial Narrow"/>
        </w:rPr>
      </w:pPr>
      <w:r w:rsidRPr="00DF516B">
        <w:rPr>
          <w:rFonts w:ascii="Arial Narrow" w:hAnsi="Arial Narrow"/>
        </w:rPr>
        <w:t>Pentru fiecare din aceste variabile va fi considerată ipoteza unei abateri rezonabile de la valoarea medie stabilită în secţiunile anterioare (analiza financiară), abateri exprimate procentual:</w:t>
      </w:r>
    </w:p>
    <w:p w14:paraId="4CC03B58" w14:textId="77777777" w:rsidR="00F709DD" w:rsidRPr="00F709DD" w:rsidRDefault="003778C8" w:rsidP="00C02915">
      <w:pPr>
        <w:pStyle w:val="ListParagraph"/>
        <w:numPr>
          <w:ilvl w:val="4"/>
          <w:numId w:val="32"/>
        </w:numPr>
        <w:rPr>
          <w:rFonts w:ascii="Arial Narrow" w:hAnsi="Arial Narrow"/>
        </w:rPr>
      </w:pPr>
      <w:r w:rsidRPr="00DF516B">
        <w:rPr>
          <w:rFonts w:ascii="Arial Narrow" w:hAnsi="Arial Narrow"/>
        </w:rPr>
        <w:t xml:space="preserve">pentru beneficiile/impacturile socio-economice şi cele de mediu se estimează o abatere cu 10% faţă de nivelul previzionat; </w:t>
      </w:r>
    </w:p>
    <w:p w14:paraId="04F00950" w14:textId="77777777" w:rsidR="00F709DD" w:rsidRPr="00F709DD" w:rsidRDefault="003778C8" w:rsidP="00C02915">
      <w:pPr>
        <w:pStyle w:val="ListParagraph"/>
        <w:numPr>
          <w:ilvl w:val="4"/>
          <w:numId w:val="32"/>
        </w:numPr>
        <w:rPr>
          <w:rFonts w:ascii="Arial Narrow" w:hAnsi="Arial Narrow"/>
        </w:rPr>
      </w:pPr>
      <w:r w:rsidRPr="00DF516B">
        <w:rPr>
          <w:rFonts w:ascii="Arial Narrow" w:hAnsi="Arial Narrow"/>
        </w:rPr>
        <w:t>pentru costurile de investiţie şi exploatare se estimează o creştere de 10% faţă de nivelul previzionat. 3.</w:t>
      </w:r>
    </w:p>
    <w:p w14:paraId="706BDD07" w14:textId="77777777" w:rsidR="00F709DD" w:rsidRPr="00F709DD" w:rsidRDefault="003778C8" w:rsidP="00C02915">
      <w:pPr>
        <w:pStyle w:val="ListParagraph"/>
        <w:numPr>
          <w:ilvl w:val="3"/>
          <w:numId w:val="32"/>
        </w:numPr>
        <w:rPr>
          <w:rFonts w:ascii="Arial Narrow" w:hAnsi="Arial Narrow"/>
        </w:rPr>
      </w:pPr>
      <w:r w:rsidRPr="00F709DD">
        <w:rPr>
          <w:rFonts w:ascii="Arial Narrow" w:hAnsi="Arial Narrow"/>
        </w:rPr>
        <w:t xml:space="preserve">Recalcularea valorilor indicatorilor de performanţă în ipoteza realizării abaterilor prognozate şi analiza de senzitivitate </w:t>
      </w:r>
    </w:p>
    <w:p w14:paraId="4DBD3F61" w14:textId="77777777" w:rsidR="00F709DD" w:rsidRDefault="003778C8" w:rsidP="00F709DD">
      <w:pPr>
        <w:pStyle w:val="ListParagraph"/>
        <w:rPr>
          <w:rFonts w:ascii="Arial Narrow" w:hAnsi="Arial Narrow"/>
        </w:rPr>
      </w:pPr>
      <w:r w:rsidRPr="00F709DD">
        <w:rPr>
          <w:rFonts w:ascii="Arial Narrow" w:hAnsi="Arial Narrow"/>
        </w:rPr>
        <w:t xml:space="preserve">Analiza de senzitivitate se va prezenta pentru indicele de senzitivitate (IS) şi pentru valorile de comutare (SV). </w:t>
      </w:r>
    </w:p>
    <w:p w14:paraId="471EBB51" w14:textId="77777777" w:rsidR="00F709DD" w:rsidRDefault="003778C8" w:rsidP="00F709DD">
      <w:pPr>
        <w:pStyle w:val="ListParagraph"/>
        <w:rPr>
          <w:rFonts w:ascii="Arial Narrow" w:hAnsi="Arial Narrow"/>
        </w:rPr>
      </w:pPr>
      <w:r w:rsidRPr="00F709DD">
        <w:rPr>
          <w:rFonts w:ascii="Arial Narrow" w:hAnsi="Arial Narrow"/>
        </w:rPr>
        <w:t xml:space="preserve">Din punct de vedere al indicelui de senzitivitate, cea mai mare influenţă asupra indicatorilor economici ai proiectului o au beneficiile economice datorate economiei timpului de parcurs (VOT) şi costurile investiţiei. Prin prisma definiţiei variabilei critice, variabile critice sunt beneficiile economice datorate economiei timpului de parcurs (VOT). </w:t>
      </w:r>
    </w:p>
    <w:p w14:paraId="34D1BF69" w14:textId="77777777" w:rsidR="00F709DD" w:rsidRDefault="003778C8" w:rsidP="00F709DD">
      <w:pPr>
        <w:pStyle w:val="ListParagraph"/>
        <w:rPr>
          <w:rFonts w:ascii="Arial Narrow" w:hAnsi="Arial Narrow"/>
        </w:rPr>
      </w:pPr>
      <w:r w:rsidRPr="00F709DD">
        <w:rPr>
          <w:rFonts w:ascii="Arial Narrow" w:hAnsi="Arial Narrow"/>
        </w:rPr>
        <w:t xml:space="preserve">Cea mai mică influenţă o au beneficiile de mediu şi cele datorate reducerii poluării fonice. </w:t>
      </w:r>
    </w:p>
    <w:p w14:paraId="38C12549" w14:textId="0984ED4D" w:rsidR="0014231A" w:rsidRDefault="003778C8" w:rsidP="006D5069">
      <w:pPr>
        <w:pStyle w:val="ListParagraph"/>
        <w:rPr>
          <w:rFonts w:ascii="Arial Narrow" w:hAnsi="Arial Narrow" w:cs="Arial"/>
          <w:bCs/>
          <w:noProof w:val="0"/>
          <w:sz w:val="22"/>
          <w:szCs w:val="28"/>
          <w:lang w:eastAsia="en-GB"/>
        </w:rPr>
      </w:pPr>
      <w:r w:rsidRPr="00F709DD">
        <w:rPr>
          <w:rFonts w:ascii="Arial Narrow" w:hAnsi="Arial Narrow"/>
        </w:rPr>
        <w:t>O variaţie de +/-20% a variabilelor nu influenţează foarte mult nivelul rentabilităţii economice, aceasta rămânând la un nivel rezonabil, ceea ce arată că proiectul este stabil în condiţiile variaţiilor variabilelor de intrare</w:t>
      </w:r>
      <w:r w:rsidR="00F709DD">
        <w:rPr>
          <w:rFonts w:ascii="Arial Narrow" w:hAnsi="Arial Narrow"/>
        </w:rPr>
        <w:t>.</w:t>
      </w:r>
    </w:p>
    <w:tbl>
      <w:tblPr>
        <w:tblW w:w="5000" w:type="pct"/>
        <w:tblLook w:val="04A0" w:firstRow="1" w:lastRow="0" w:firstColumn="1" w:lastColumn="0" w:noHBand="0" w:noVBand="1"/>
      </w:tblPr>
      <w:tblGrid>
        <w:gridCol w:w="5765"/>
        <w:gridCol w:w="2193"/>
        <w:gridCol w:w="2055"/>
      </w:tblGrid>
      <w:tr w:rsidR="0014231A" w:rsidRPr="00F37A8B" w14:paraId="4BD6EE76" w14:textId="77777777" w:rsidTr="006D5069">
        <w:trPr>
          <w:trHeight w:val="80"/>
        </w:trPr>
        <w:tc>
          <w:tcPr>
            <w:tcW w:w="2879" w:type="pct"/>
            <w:tcBorders>
              <w:top w:val="nil"/>
              <w:left w:val="nil"/>
              <w:bottom w:val="nil"/>
              <w:right w:val="nil"/>
            </w:tcBorders>
            <w:noWrap/>
            <w:vAlign w:val="center"/>
            <w:hideMark/>
          </w:tcPr>
          <w:p w14:paraId="64C0276D" w14:textId="77777777" w:rsidR="0014231A" w:rsidRPr="00F37A8B" w:rsidRDefault="0014231A" w:rsidP="007E32A9">
            <w:pPr>
              <w:rPr>
                <w:rFonts w:ascii="Arial Narrow" w:hAnsi="Arial Narrow" w:cs="Arial"/>
                <w:noProof w:val="0"/>
                <w:color w:val="FF0000"/>
                <w:sz w:val="20"/>
                <w:lang w:val="en-GB" w:eastAsia="en-GB"/>
              </w:rPr>
            </w:pPr>
            <w:proofErr w:type="spellStart"/>
            <w:r w:rsidRPr="00F37A8B">
              <w:rPr>
                <w:rFonts w:ascii="Arial Narrow" w:hAnsi="Arial Narrow" w:cs="Arial"/>
                <w:noProof w:val="0"/>
                <w:color w:val="FF0000"/>
                <w:sz w:val="20"/>
                <w:lang w:val="en-GB" w:eastAsia="en-GB"/>
              </w:rPr>
              <w:t>Varianta</w:t>
            </w:r>
            <w:proofErr w:type="spellEnd"/>
            <w:r w:rsidRPr="00F37A8B">
              <w:rPr>
                <w:rFonts w:ascii="Arial Narrow" w:hAnsi="Arial Narrow" w:cs="Arial"/>
                <w:noProof w:val="0"/>
                <w:color w:val="FF0000"/>
                <w:sz w:val="20"/>
                <w:lang w:val="en-GB" w:eastAsia="en-GB"/>
              </w:rPr>
              <w:t xml:space="preserve"> 1 </w:t>
            </w:r>
            <w:proofErr w:type="spellStart"/>
            <w:r w:rsidRPr="00F37A8B">
              <w:rPr>
                <w:rFonts w:ascii="Arial Narrow" w:hAnsi="Arial Narrow" w:cs="Arial"/>
                <w:noProof w:val="0"/>
                <w:color w:val="FF0000"/>
                <w:sz w:val="20"/>
                <w:lang w:val="en-GB" w:eastAsia="en-GB"/>
              </w:rPr>
              <w:t>solutie</w:t>
            </w:r>
            <w:proofErr w:type="spellEnd"/>
            <w:r w:rsidRPr="00F37A8B">
              <w:rPr>
                <w:rFonts w:ascii="Arial Narrow" w:hAnsi="Arial Narrow" w:cs="Arial"/>
                <w:noProof w:val="0"/>
                <w:color w:val="FF0000"/>
                <w:sz w:val="20"/>
                <w:lang w:val="en-GB" w:eastAsia="en-GB"/>
              </w:rPr>
              <w:t xml:space="preserve"> </w:t>
            </w:r>
            <w:proofErr w:type="spellStart"/>
            <w:r w:rsidRPr="00F37A8B">
              <w:rPr>
                <w:rFonts w:ascii="Arial Narrow" w:hAnsi="Arial Narrow" w:cs="Arial"/>
                <w:noProof w:val="0"/>
                <w:color w:val="FF0000"/>
                <w:sz w:val="20"/>
                <w:lang w:val="en-GB" w:eastAsia="en-GB"/>
              </w:rPr>
              <w:t>tehnica</w:t>
            </w:r>
            <w:proofErr w:type="spellEnd"/>
            <w:r w:rsidRPr="00F37A8B">
              <w:rPr>
                <w:rFonts w:ascii="Arial Narrow" w:hAnsi="Arial Narrow" w:cs="Arial"/>
                <w:noProof w:val="0"/>
                <w:color w:val="FF0000"/>
                <w:sz w:val="20"/>
                <w:lang w:val="en-GB" w:eastAsia="en-GB"/>
              </w:rPr>
              <w:t xml:space="preserve"> </w:t>
            </w:r>
            <w:proofErr w:type="spellStart"/>
            <w:r w:rsidRPr="00F37A8B">
              <w:rPr>
                <w:rFonts w:ascii="Arial Narrow" w:hAnsi="Arial Narrow" w:cs="Arial"/>
                <w:noProof w:val="0"/>
                <w:color w:val="FF0000"/>
                <w:sz w:val="20"/>
                <w:lang w:val="en-GB" w:eastAsia="en-GB"/>
              </w:rPr>
              <w:t>agreata</w:t>
            </w:r>
            <w:proofErr w:type="spellEnd"/>
            <w:r w:rsidRPr="00F37A8B">
              <w:rPr>
                <w:rFonts w:ascii="Arial Narrow" w:hAnsi="Arial Narrow" w:cs="Arial"/>
                <w:noProof w:val="0"/>
                <w:color w:val="FF0000"/>
                <w:sz w:val="20"/>
                <w:lang w:val="en-GB" w:eastAsia="en-GB"/>
              </w:rPr>
              <w:t>:</w:t>
            </w:r>
          </w:p>
        </w:tc>
        <w:tc>
          <w:tcPr>
            <w:tcW w:w="1095" w:type="pct"/>
            <w:tcBorders>
              <w:top w:val="nil"/>
              <w:left w:val="nil"/>
              <w:bottom w:val="nil"/>
              <w:right w:val="nil"/>
            </w:tcBorders>
            <w:noWrap/>
            <w:vAlign w:val="bottom"/>
            <w:hideMark/>
          </w:tcPr>
          <w:p w14:paraId="3AB56C7F"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Valoare cu TVA </w:t>
            </w:r>
          </w:p>
        </w:tc>
        <w:tc>
          <w:tcPr>
            <w:tcW w:w="1026" w:type="pct"/>
            <w:tcBorders>
              <w:top w:val="nil"/>
              <w:left w:val="nil"/>
              <w:bottom w:val="nil"/>
              <w:right w:val="nil"/>
            </w:tcBorders>
            <w:noWrap/>
            <w:vAlign w:val="bottom"/>
            <w:hideMark/>
          </w:tcPr>
          <w:p w14:paraId="5D100D31" w14:textId="77777777" w:rsidR="0014231A" w:rsidRPr="00F37A8B" w:rsidRDefault="0014231A" w:rsidP="007E32A9">
            <w:pPr>
              <w:rPr>
                <w:rFonts w:ascii="Arial Narrow" w:hAnsi="Arial Narrow" w:cs="Arial"/>
                <w:noProof w:val="0"/>
                <w:sz w:val="20"/>
                <w:lang w:val="en-GB" w:eastAsia="en-GB"/>
              </w:rPr>
            </w:pPr>
          </w:p>
        </w:tc>
      </w:tr>
      <w:tr w:rsidR="0014231A" w:rsidRPr="00F37A8B" w14:paraId="5BBCC268" w14:textId="77777777" w:rsidTr="006D5069">
        <w:trPr>
          <w:trHeight w:val="70"/>
        </w:trPr>
        <w:tc>
          <w:tcPr>
            <w:tcW w:w="2879" w:type="pct"/>
            <w:tcBorders>
              <w:top w:val="single" w:sz="4" w:space="0" w:color="auto"/>
              <w:left w:val="nil"/>
              <w:bottom w:val="single" w:sz="4" w:space="0" w:color="auto"/>
              <w:right w:val="nil"/>
            </w:tcBorders>
            <w:noWrap/>
            <w:vAlign w:val="bottom"/>
            <w:hideMark/>
          </w:tcPr>
          <w:p w14:paraId="0F8700A8"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Investiţia</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prezentă</w:t>
            </w:r>
            <w:proofErr w:type="spellEnd"/>
            <w:r w:rsidRPr="00F37A8B">
              <w:rPr>
                <w:rFonts w:ascii="Arial Narrow" w:hAnsi="Arial Narrow" w:cs="Arial"/>
                <w:noProof w:val="0"/>
                <w:sz w:val="20"/>
                <w:lang w:val="en-GB" w:eastAsia="en-GB"/>
              </w:rPr>
              <w:t xml:space="preserve"> are </w:t>
            </w:r>
            <w:proofErr w:type="spellStart"/>
            <w:r w:rsidRPr="00F37A8B">
              <w:rPr>
                <w:rFonts w:ascii="Arial Narrow" w:hAnsi="Arial Narrow" w:cs="Arial"/>
                <w:noProof w:val="0"/>
                <w:sz w:val="20"/>
                <w:lang w:val="en-GB" w:eastAsia="en-GB"/>
              </w:rPr>
              <w:t>valoarea</w:t>
            </w:r>
            <w:proofErr w:type="spellEnd"/>
            <w:r w:rsidRPr="00F37A8B">
              <w:rPr>
                <w:rFonts w:ascii="Arial Narrow" w:hAnsi="Arial Narrow" w:cs="Arial"/>
                <w:noProof w:val="0"/>
                <w:sz w:val="20"/>
                <w:lang w:val="en-GB" w:eastAsia="en-GB"/>
              </w:rPr>
              <w:t xml:space="preserve"> </w:t>
            </w:r>
            <w:proofErr w:type="spellStart"/>
            <w:proofErr w:type="gramStart"/>
            <w:r w:rsidRPr="00F37A8B">
              <w:rPr>
                <w:rFonts w:ascii="Arial Narrow" w:hAnsi="Arial Narrow" w:cs="Arial"/>
                <w:noProof w:val="0"/>
                <w:sz w:val="20"/>
                <w:lang w:val="en-GB" w:eastAsia="en-GB"/>
              </w:rPr>
              <w:t>totală</w:t>
            </w:r>
            <w:proofErr w:type="spellEnd"/>
            <w:r w:rsidRPr="00F37A8B">
              <w:rPr>
                <w:rFonts w:ascii="Arial Narrow" w:hAnsi="Arial Narrow" w:cs="Arial"/>
                <w:noProof w:val="0"/>
                <w:sz w:val="20"/>
                <w:lang w:val="en-GB" w:eastAsia="en-GB"/>
              </w:rPr>
              <w:t xml:space="preserve">  C</w:t>
            </w:r>
            <w:proofErr w:type="gramEnd"/>
            <w:r w:rsidRPr="00F37A8B">
              <w:rPr>
                <w:rFonts w:ascii="Arial Narrow" w:hAnsi="Arial Narrow" w:cs="Arial"/>
                <w:noProof w:val="0"/>
                <w:sz w:val="20"/>
                <w:lang w:val="en-GB" w:eastAsia="en-GB"/>
              </w:rPr>
              <w:t xml:space="preserve">+M  </w:t>
            </w:r>
          </w:p>
        </w:tc>
        <w:tc>
          <w:tcPr>
            <w:tcW w:w="1095" w:type="pct"/>
            <w:tcBorders>
              <w:top w:val="single" w:sz="4" w:space="0" w:color="auto"/>
              <w:left w:val="nil"/>
              <w:bottom w:val="single" w:sz="4" w:space="0" w:color="auto"/>
              <w:right w:val="nil"/>
            </w:tcBorders>
            <w:noWrap/>
            <w:vAlign w:val="bottom"/>
            <w:hideMark/>
          </w:tcPr>
          <w:p w14:paraId="4930F410"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258,575,444 </w:t>
            </w:r>
          </w:p>
        </w:tc>
        <w:tc>
          <w:tcPr>
            <w:tcW w:w="1026" w:type="pct"/>
            <w:tcBorders>
              <w:top w:val="single" w:sz="4" w:space="0" w:color="auto"/>
              <w:left w:val="nil"/>
              <w:bottom w:val="single" w:sz="4" w:space="0" w:color="auto"/>
              <w:right w:val="nil"/>
            </w:tcBorders>
            <w:noWrap/>
            <w:vAlign w:val="bottom"/>
            <w:hideMark/>
          </w:tcPr>
          <w:p w14:paraId="760FEB24"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4652DD67" w14:textId="77777777" w:rsidTr="006D5069">
        <w:trPr>
          <w:trHeight w:val="70"/>
        </w:trPr>
        <w:tc>
          <w:tcPr>
            <w:tcW w:w="2879" w:type="pct"/>
            <w:tcBorders>
              <w:top w:val="nil"/>
              <w:left w:val="nil"/>
              <w:bottom w:val="single" w:sz="4" w:space="0" w:color="auto"/>
              <w:right w:val="nil"/>
            </w:tcBorders>
            <w:noWrap/>
            <w:vAlign w:val="bottom"/>
            <w:hideMark/>
          </w:tcPr>
          <w:p w14:paraId="737AF335"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w:t>
            </w:r>
          </w:p>
        </w:tc>
        <w:tc>
          <w:tcPr>
            <w:tcW w:w="1095" w:type="pct"/>
            <w:tcBorders>
              <w:top w:val="nil"/>
              <w:left w:val="nil"/>
              <w:bottom w:val="nil"/>
              <w:right w:val="nil"/>
            </w:tcBorders>
            <w:noWrap/>
            <w:vAlign w:val="bottom"/>
            <w:hideMark/>
          </w:tcPr>
          <w:p w14:paraId="4ED139E1"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Valoare </w:t>
            </w:r>
            <w:proofErr w:type="spellStart"/>
            <w:r w:rsidRPr="00F37A8B">
              <w:rPr>
                <w:rFonts w:ascii="Arial Narrow" w:hAnsi="Arial Narrow" w:cs="Arial"/>
                <w:noProof w:val="0"/>
                <w:sz w:val="20"/>
                <w:lang w:val="en-GB" w:eastAsia="en-GB"/>
              </w:rPr>
              <w:t>fara</w:t>
            </w:r>
            <w:proofErr w:type="spellEnd"/>
            <w:r w:rsidRPr="00F37A8B">
              <w:rPr>
                <w:rFonts w:ascii="Arial Narrow" w:hAnsi="Arial Narrow" w:cs="Arial"/>
                <w:noProof w:val="0"/>
                <w:sz w:val="20"/>
                <w:lang w:val="en-GB" w:eastAsia="en-GB"/>
              </w:rPr>
              <w:t xml:space="preserve"> TVA </w:t>
            </w:r>
          </w:p>
        </w:tc>
        <w:tc>
          <w:tcPr>
            <w:tcW w:w="1026" w:type="pct"/>
            <w:tcBorders>
              <w:top w:val="nil"/>
              <w:left w:val="nil"/>
              <w:bottom w:val="single" w:sz="4" w:space="0" w:color="auto"/>
              <w:right w:val="nil"/>
            </w:tcBorders>
            <w:noWrap/>
            <w:vAlign w:val="bottom"/>
            <w:hideMark/>
          </w:tcPr>
          <w:p w14:paraId="4BA64FDE"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w:t>
            </w:r>
          </w:p>
        </w:tc>
      </w:tr>
      <w:tr w:rsidR="0014231A" w:rsidRPr="00F37A8B" w14:paraId="2040647F" w14:textId="77777777" w:rsidTr="007E32A9">
        <w:trPr>
          <w:trHeight w:val="315"/>
        </w:trPr>
        <w:tc>
          <w:tcPr>
            <w:tcW w:w="2879" w:type="pct"/>
            <w:tcBorders>
              <w:top w:val="nil"/>
              <w:left w:val="nil"/>
              <w:bottom w:val="single" w:sz="4" w:space="0" w:color="auto"/>
              <w:right w:val="nil"/>
            </w:tcBorders>
            <w:noWrap/>
            <w:vAlign w:val="bottom"/>
            <w:hideMark/>
          </w:tcPr>
          <w:p w14:paraId="74048584"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Investiţia</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prezentă</w:t>
            </w:r>
            <w:proofErr w:type="spellEnd"/>
            <w:r w:rsidRPr="00F37A8B">
              <w:rPr>
                <w:rFonts w:ascii="Arial Narrow" w:hAnsi="Arial Narrow" w:cs="Arial"/>
                <w:noProof w:val="0"/>
                <w:sz w:val="20"/>
                <w:lang w:val="en-GB" w:eastAsia="en-GB"/>
              </w:rPr>
              <w:t xml:space="preserve"> are </w:t>
            </w:r>
            <w:proofErr w:type="spellStart"/>
            <w:r w:rsidRPr="00F37A8B">
              <w:rPr>
                <w:rFonts w:ascii="Arial Narrow" w:hAnsi="Arial Narrow" w:cs="Arial"/>
                <w:noProof w:val="0"/>
                <w:sz w:val="20"/>
                <w:lang w:val="en-GB" w:eastAsia="en-GB"/>
              </w:rPr>
              <w:t>valoarea</w:t>
            </w:r>
            <w:proofErr w:type="spellEnd"/>
            <w:r w:rsidRPr="00F37A8B">
              <w:rPr>
                <w:rFonts w:ascii="Arial Narrow" w:hAnsi="Arial Narrow" w:cs="Arial"/>
                <w:noProof w:val="0"/>
                <w:sz w:val="20"/>
                <w:lang w:val="en-GB" w:eastAsia="en-GB"/>
              </w:rPr>
              <w:t xml:space="preserve"> </w:t>
            </w:r>
            <w:proofErr w:type="spellStart"/>
            <w:proofErr w:type="gramStart"/>
            <w:r w:rsidRPr="00F37A8B">
              <w:rPr>
                <w:rFonts w:ascii="Arial Narrow" w:hAnsi="Arial Narrow" w:cs="Arial"/>
                <w:noProof w:val="0"/>
                <w:sz w:val="20"/>
                <w:lang w:val="en-GB" w:eastAsia="en-GB"/>
              </w:rPr>
              <w:t>totală</w:t>
            </w:r>
            <w:proofErr w:type="spellEnd"/>
            <w:r w:rsidRPr="00F37A8B">
              <w:rPr>
                <w:rFonts w:ascii="Arial Narrow" w:hAnsi="Arial Narrow" w:cs="Arial"/>
                <w:noProof w:val="0"/>
                <w:sz w:val="20"/>
                <w:lang w:val="en-GB" w:eastAsia="en-GB"/>
              </w:rPr>
              <w:t xml:space="preserve">  C</w:t>
            </w:r>
            <w:proofErr w:type="gramEnd"/>
            <w:r w:rsidRPr="00F37A8B">
              <w:rPr>
                <w:rFonts w:ascii="Arial Narrow" w:hAnsi="Arial Narrow" w:cs="Arial"/>
                <w:noProof w:val="0"/>
                <w:sz w:val="20"/>
                <w:lang w:val="en-GB" w:eastAsia="en-GB"/>
              </w:rPr>
              <w:t xml:space="preserve">+M  </w:t>
            </w:r>
          </w:p>
        </w:tc>
        <w:tc>
          <w:tcPr>
            <w:tcW w:w="1095" w:type="pct"/>
            <w:tcBorders>
              <w:top w:val="single" w:sz="4" w:space="0" w:color="auto"/>
              <w:left w:val="nil"/>
              <w:bottom w:val="single" w:sz="4" w:space="0" w:color="auto"/>
              <w:right w:val="nil"/>
            </w:tcBorders>
            <w:noWrap/>
            <w:vAlign w:val="bottom"/>
            <w:hideMark/>
          </w:tcPr>
          <w:p w14:paraId="6C8315A2"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213,698,714 </w:t>
            </w:r>
          </w:p>
        </w:tc>
        <w:tc>
          <w:tcPr>
            <w:tcW w:w="1026" w:type="pct"/>
            <w:tcBorders>
              <w:top w:val="nil"/>
              <w:left w:val="nil"/>
              <w:bottom w:val="single" w:sz="4" w:space="0" w:color="auto"/>
              <w:right w:val="nil"/>
            </w:tcBorders>
            <w:noWrap/>
            <w:vAlign w:val="bottom"/>
            <w:hideMark/>
          </w:tcPr>
          <w:p w14:paraId="7BE1CB47"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w:t>
            </w:r>
          </w:p>
        </w:tc>
      </w:tr>
      <w:tr w:rsidR="0014231A" w:rsidRPr="00F37A8B" w14:paraId="2BF6DD77" w14:textId="77777777" w:rsidTr="007E32A9">
        <w:trPr>
          <w:trHeight w:val="255"/>
        </w:trPr>
        <w:tc>
          <w:tcPr>
            <w:tcW w:w="2879" w:type="pct"/>
            <w:tcBorders>
              <w:top w:val="nil"/>
              <w:left w:val="nil"/>
              <w:bottom w:val="single" w:sz="4" w:space="0" w:color="auto"/>
              <w:right w:val="nil"/>
            </w:tcBorders>
            <w:noWrap/>
            <w:vAlign w:val="bottom"/>
            <w:hideMark/>
          </w:tcPr>
          <w:p w14:paraId="615C1FCC"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Lungime</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traseu</w:t>
            </w:r>
            <w:proofErr w:type="spellEnd"/>
          </w:p>
        </w:tc>
        <w:tc>
          <w:tcPr>
            <w:tcW w:w="1095" w:type="pct"/>
            <w:tcBorders>
              <w:top w:val="nil"/>
              <w:left w:val="nil"/>
              <w:bottom w:val="single" w:sz="4" w:space="0" w:color="auto"/>
              <w:right w:val="nil"/>
            </w:tcBorders>
            <w:noWrap/>
            <w:vAlign w:val="bottom"/>
            <w:hideMark/>
          </w:tcPr>
          <w:p w14:paraId="263CAFC6"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1.650 </w:t>
            </w:r>
          </w:p>
        </w:tc>
        <w:tc>
          <w:tcPr>
            <w:tcW w:w="1026" w:type="pct"/>
            <w:tcBorders>
              <w:top w:val="nil"/>
              <w:left w:val="nil"/>
              <w:bottom w:val="single" w:sz="4" w:space="0" w:color="auto"/>
              <w:right w:val="nil"/>
            </w:tcBorders>
            <w:noWrap/>
            <w:vAlign w:val="bottom"/>
            <w:hideMark/>
          </w:tcPr>
          <w:p w14:paraId="01301088"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km</w:t>
            </w:r>
          </w:p>
        </w:tc>
      </w:tr>
      <w:tr w:rsidR="0014231A" w:rsidRPr="00F37A8B" w14:paraId="273FDDF5" w14:textId="77777777" w:rsidTr="007E32A9">
        <w:trPr>
          <w:trHeight w:val="255"/>
        </w:trPr>
        <w:tc>
          <w:tcPr>
            <w:tcW w:w="2879" w:type="pct"/>
            <w:tcBorders>
              <w:top w:val="nil"/>
              <w:left w:val="nil"/>
              <w:bottom w:val="single" w:sz="4" w:space="0" w:color="auto"/>
              <w:right w:val="nil"/>
            </w:tcBorders>
            <w:noWrap/>
            <w:vAlign w:val="bottom"/>
            <w:hideMark/>
          </w:tcPr>
          <w:p w14:paraId="389AF094"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pasaj</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poduri</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podete</w:t>
            </w:r>
            <w:proofErr w:type="spellEnd"/>
          </w:p>
        </w:tc>
        <w:tc>
          <w:tcPr>
            <w:tcW w:w="1095" w:type="pct"/>
            <w:tcBorders>
              <w:top w:val="nil"/>
              <w:left w:val="nil"/>
              <w:bottom w:val="single" w:sz="4" w:space="0" w:color="auto"/>
              <w:right w:val="nil"/>
            </w:tcBorders>
            <w:noWrap/>
            <w:vAlign w:val="bottom"/>
            <w:hideMark/>
          </w:tcPr>
          <w:p w14:paraId="2B0C34A6"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61,133,612 </w:t>
            </w:r>
          </w:p>
        </w:tc>
        <w:tc>
          <w:tcPr>
            <w:tcW w:w="1026" w:type="pct"/>
            <w:tcBorders>
              <w:top w:val="nil"/>
              <w:left w:val="nil"/>
              <w:bottom w:val="single" w:sz="4" w:space="0" w:color="auto"/>
              <w:right w:val="nil"/>
            </w:tcBorders>
            <w:noWrap/>
            <w:vAlign w:val="bottom"/>
            <w:hideMark/>
          </w:tcPr>
          <w:p w14:paraId="0E4C7C0E"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12D29ED5" w14:textId="77777777" w:rsidTr="007E32A9">
        <w:trPr>
          <w:trHeight w:val="255"/>
        </w:trPr>
        <w:tc>
          <w:tcPr>
            <w:tcW w:w="2879" w:type="pct"/>
            <w:tcBorders>
              <w:top w:val="nil"/>
              <w:left w:val="nil"/>
              <w:bottom w:val="single" w:sz="4" w:space="0" w:color="auto"/>
              <w:right w:val="nil"/>
            </w:tcBorders>
            <w:noWrap/>
            <w:vAlign w:val="bottom"/>
            <w:hideMark/>
          </w:tcPr>
          <w:p w14:paraId="5832D4AC"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utilitati</w:t>
            </w:r>
            <w:proofErr w:type="spellEnd"/>
          </w:p>
        </w:tc>
        <w:tc>
          <w:tcPr>
            <w:tcW w:w="1095" w:type="pct"/>
            <w:tcBorders>
              <w:top w:val="nil"/>
              <w:left w:val="nil"/>
              <w:bottom w:val="single" w:sz="4" w:space="0" w:color="auto"/>
              <w:right w:val="nil"/>
            </w:tcBorders>
            <w:noWrap/>
            <w:vAlign w:val="bottom"/>
            <w:hideMark/>
          </w:tcPr>
          <w:p w14:paraId="3115AE11"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35,653,528 </w:t>
            </w:r>
          </w:p>
        </w:tc>
        <w:tc>
          <w:tcPr>
            <w:tcW w:w="1026" w:type="pct"/>
            <w:tcBorders>
              <w:top w:val="nil"/>
              <w:left w:val="nil"/>
              <w:bottom w:val="single" w:sz="4" w:space="0" w:color="auto"/>
              <w:right w:val="nil"/>
            </w:tcBorders>
            <w:noWrap/>
            <w:vAlign w:val="bottom"/>
            <w:hideMark/>
          </w:tcPr>
          <w:p w14:paraId="27C38503"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101C186F" w14:textId="77777777" w:rsidTr="007E32A9">
        <w:trPr>
          <w:trHeight w:val="255"/>
        </w:trPr>
        <w:tc>
          <w:tcPr>
            <w:tcW w:w="2879" w:type="pct"/>
            <w:tcBorders>
              <w:top w:val="nil"/>
              <w:left w:val="nil"/>
              <w:bottom w:val="single" w:sz="4" w:space="0" w:color="auto"/>
              <w:right w:val="nil"/>
            </w:tcBorders>
            <w:noWrap/>
            <w:vAlign w:val="bottom"/>
            <w:hideMark/>
          </w:tcPr>
          <w:p w14:paraId="35240395"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elemente</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sprijinire</w:t>
            </w:r>
            <w:proofErr w:type="spellEnd"/>
          </w:p>
        </w:tc>
        <w:tc>
          <w:tcPr>
            <w:tcW w:w="1095" w:type="pct"/>
            <w:tcBorders>
              <w:top w:val="nil"/>
              <w:left w:val="nil"/>
              <w:bottom w:val="single" w:sz="4" w:space="0" w:color="auto"/>
              <w:right w:val="nil"/>
            </w:tcBorders>
            <w:noWrap/>
            <w:vAlign w:val="bottom"/>
            <w:hideMark/>
          </w:tcPr>
          <w:p w14:paraId="41AA396E"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42,917,924 </w:t>
            </w:r>
          </w:p>
        </w:tc>
        <w:tc>
          <w:tcPr>
            <w:tcW w:w="1026" w:type="pct"/>
            <w:tcBorders>
              <w:top w:val="nil"/>
              <w:left w:val="nil"/>
              <w:bottom w:val="single" w:sz="4" w:space="0" w:color="auto"/>
              <w:right w:val="nil"/>
            </w:tcBorders>
            <w:noWrap/>
            <w:vAlign w:val="bottom"/>
            <w:hideMark/>
          </w:tcPr>
          <w:p w14:paraId="3A6A03AF"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57D9ACAD" w14:textId="77777777" w:rsidTr="007E32A9">
        <w:trPr>
          <w:trHeight w:val="255"/>
        </w:trPr>
        <w:tc>
          <w:tcPr>
            <w:tcW w:w="2879" w:type="pct"/>
            <w:tcBorders>
              <w:top w:val="nil"/>
              <w:left w:val="nil"/>
              <w:bottom w:val="single" w:sz="4" w:space="0" w:color="auto"/>
              <w:right w:val="nil"/>
            </w:tcBorders>
            <w:noWrap/>
            <w:vAlign w:val="bottom"/>
            <w:hideMark/>
          </w:tcPr>
          <w:p w14:paraId="20E21538"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iluminat</w:t>
            </w:r>
            <w:proofErr w:type="spellEnd"/>
            <w:r w:rsidRPr="00F37A8B">
              <w:rPr>
                <w:rFonts w:ascii="Arial Narrow" w:hAnsi="Arial Narrow" w:cs="Arial"/>
                <w:noProof w:val="0"/>
                <w:sz w:val="20"/>
                <w:lang w:val="en-GB" w:eastAsia="en-GB"/>
              </w:rPr>
              <w:t xml:space="preserve"> public</w:t>
            </w:r>
          </w:p>
        </w:tc>
        <w:tc>
          <w:tcPr>
            <w:tcW w:w="1095" w:type="pct"/>
            <w:tcBorders>
              <w:top w:val="nil"/>
              <w:left w:val="nil"/>
              <w:bottom w:val="single" w:sz="4" w:space="0" w:color="auto"/>
              <w:right w:val="nil"/>
            </w:tcBorders>
            <w:noWrap/>
            <w:vAlign w:val="bottom"/>
            <w:hideMark/>
          </w:tcPr>
          <w:p w14:paraId="1C54D658"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3,328,123 </w:t>
            </w:r>
          </w:p>
        </w:tc>
        <w:tc>
          <w:tcPr>
            <w:tcW w:w="1026" w:type="pct"/>
            <w:tcBorders>
              <w:top w:val="nil"/>
              <w:left w:val="nil"/>
              <w:bottom w:val="single" w:sz="4" w:space="0" w:color="auto"/>
              <w:right w:val="nil"/>
            </w:tcBorders>
            <w:noWrap/>
            <w:vAlign w:val="bottom"/>
            <w:hideMark/>
          </w:tcPr>
          <w:p w14:paraId="7DAFAF01"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1499C1D1" w14:textId="77777777" w:rsidTr="007E32A9">
        <w:trPr>
          <w:trHeight w:val="255"/>
        </w:trPr>
        <w:tc>
          <w:tcPr>
            <w:tcW w:w="2879" w:type="pct"/>
            <w:tcBorders>
              <w:top w:val="nil"/>
              <w:left w:val="nil"/>
              <w:bottom w:val="single" w:sz="4" w:space="0" w:color="auto"/>
              <w:right w:val="nil"/>
            </w:tcBorders>
            <w:noWrap/>
            <w:vAlign w:val="bottom"/>
            <w:hideMark/>
          </w:tcPr>
          <w:p w14:paraId="54C257AA"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siguranta</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circulatiei</w:t>
            </w:r>
            <w:proofErr w:type="spellEnd"/>
          </w:p>
        </w:tc>
        <w:tc>
          <w:tcPr>
            <w:tcW w:w="1095" w:type="pct"/>
            <w:tcBorders>
              <w:top w:val="nil"/>
              <w:left w:val="nil"/>
              <w:bottom w:val="single" w:sz="4" w:space="0" w:color="auto"/>
              <w:right w:val="nil"/>
            </w:tcBorders>
            <w:noWrap/>
            <w:vAlign w:val="bottom"/>
            <w:hideMark/>
          </w:tcPr>
          <w:p w14:paraId="3EAA0766"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15,614,279 </w:t>
            </w:r>
          </w:p>
        </w:tc>
        <w:tc>
          <w:tcPr>
            <w:tcW w:w="1026" w:type="pct"/>
            <w:tcBorders>
              <w:top w:val="nil"/>
              <w:left w:val="nil"/>
              <w:bottom w:val="single" w:sz="4" w:space="0" w:color="auto"/>
              <w:right w:val="nil"/>
            </w:tcBorders>
            <w:noWrap/>
            <w:vAlign w:val="bottom"/>
            <w:hideMark/>
          </w:tcPr>
          <w:p w14:paraId="1BEAAA73"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w:t>
            </w:r>
          </w:p>
        </w:tc>
      </w:tr>
      <w:tr w:rsidR="0014231A" w:rsidRPr="00F37A8B" w14:paraId="6199184F" w14:textId="77777777" w:rsidTr="007E32A9">
        <w:trPr>
          <w:trHeight w:val="255"/>
        </w:trPr>
        <w:tc>
          <w:tcPr>
            <w:tcW w:w="2879" w:type="pct"/>
            <w:tcBorders>
              <w:top w:val="nil"/>
              <w:left w:val="nil"/>
              <w:bottom w:val="single" w:sz="4" w:space="0" w:color="auto"/>
              <w:right w:val="nil"/>
            </w:tcBorders>
            <w:noWrap/>
            <w:vAlign w:val="bottom"/>
            <w:hideMark/>
          </w:tcPr>
          <w:p w14:paraId="69AD1FB4"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Canalizare</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pluviala</w:t>
            </w:r>
            <w:proofErr w:type="spellEnd"/>
          </w:p>
        </w:tc>
        <w:tc>
          <w:tcPr>
            <w:tcW w:w="1095" w:type="pct"/>
            <w:tcBorders>
              <w:top w:val="nil"/>
              <w:left w:val="nil"/>
              <w:bottom w:val="single" w:sz="4" w:space="0" w:color="auto"/>
              <w:right w:val="nil"/>
            </w:tcBorders>
            <w:noWrap/>
            <w:vAlign w:val="bottom"/>
            <w:hideMark/>
          </w:tcPr>
          <w:p w14:paraId="31A61FBF"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3,866,206 </w:t>
            </w:r>
          </w:p>
        </w:tc>
        <w:tc>
          <w:tcPr>
            <w:tcW w:w="1026" w:type="pct"/>
            <w:tcBorders>
              <w:top w:val="nil"/>
              <w:left w:val="nil"/>
              <w:bottom w:val="single" w:sz="4" w:space="0" w:color="auto"/>
              <w:right w:val="nil"/>
            </w:tcBorders>
            <w:noWrap/>
            <w:vAlign w:val="bottom"/>
            <w:hideMark/>
          </w:tcPr>
          <w:p w14:paraId="4D1CB6AE"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170D77A0" w14:textId="77777777" w:rsidTr="007E32A9">
        <w:trPr>
          <w:trHeight w:val="255"/>
        </w:trPr>
        <w:tc>
          <w:tcPr>
            <w:tcW w:w="2879" w:type="pct"/>
            <w:tcBorders>
              <w:top w:val="nil"/>
              <w:left w:val="nil"/>
              <w:bottom w:val="single" w:sz="4" w:space="0" w:color="auto"/>
              <w:right w:val="nil"/>
            </w:tcBorders>
            <w:noWrap/>
            <w:vAlign w:val="bottom"/>
            <w:hideMark/>
          </w:tcPr>
          <w:p w14:paraId="49468C81"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Drumuri</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laterale</w:t>
            </w:r>
            <w:proofErr w:type="spellEnd"/>
          </w:p>
        </w:tc>
        <w:tc>
          <w:tcPr>
            <w:tcW w:w="1095" w:type="pct"/>
            <w:tcBorders>
              <w:top w:val="nil"/>
              <w:left w:val="nil"/>
              <w:bottom w:val="single" w:sz="4" w:space="0" w:color="auto"/>
              <w:right w:val="nil"/>
            </w:tcBorders>
            <w:noWrap/>
            <w:vAlign w:val="bottom"/>
            <w:hideMark/>
          </w:tcPr>
          <w:p w14:paraId="328909BB"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2,510,554 </w:t>
            </w:r>
          </w:p>
        </w:tc>
        <w:tc>
          <w:tcPr>
            <w:tcW w:w="1026" w:type="pct"/>
            <w:tcBorders>
              <w:top w:val="nil"/>
              <w:left w:val="nil"/>
              <w:bottom w:val="single" w:sz="4" w:space="0" w:color="auto"/>
              <w:right w:val="nil"/>
            </w:tcBorders>
            <w:noWrap/>
            <w:vAlign w:val="bottom"/>
            <w:hideMark/>
          </w:tcPr>
          <w:p w14:paraId="4E470EBE"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3363518F" w14:textId="77777777" w:rsidTr="006D5069">
        <w:trPr>
          <w:trHeight w:val="70"/>
        </w:trPr>
        <w:tc>
          <w:tcPr>
            <w:tcW w:w="2879" w:type="pct"/>
            <w:tcBorders>
              <w:top w:val="nil"/>
              <w:left w:val="nil"/>
              <w:bottom w:val="single" w:sz="4" w:space="0" w:color="auto"/>
              <w:right w:val="nil"/>
            </w:tcBorders>
            <w:noWrap/>
            <w:vAlign w:val="bottom"/>
            <w:hideMark/>
          </w:tcPr>
          <w:p w14:paraId="7AB2FE7A"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Organizare</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santier</w:t>
            </w:r>
            <w:proofErr w:type="spellEnd"/>
          </w:p>
        </w:tc>
        <w:tc>
          <w:tcPr>
            <w:tcW w:w="1095" w:type="pct"/>
            <w:tcBorders>
              <w:top w:val="nil"/>
              <w:left w:val="nil"/>
              <w:bottom w:val="single" w:sz="4" w:space="0" w:color="auto"/>
              <w:right w:val="nil"/>
            </w:tcBorders>
            <w:noWrap/>
            <w:vAlign w:val="bottom"/>
            <w:hideMark/>
          </w:tcPr>
          <w:p w14:paraId="3FD987DB"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3,269,080 </w:t>
            </w:r>
          </w:p>
        </w:tc>
        <w:tc>
          <w:tcPr>
            <w:tcW w:w="1026" w:type="pct"/>
            <w:tcBorders>
              <w:top w:val="nil"/>
              <w:left w:val="nil"/>
              <w:bottom w:val="single" w:sz="4" w:space="0" w:color="auto"/>
              <w:right w:val="nil"/>
            </w:tcBorders>
            <w:noWrap/>
            <w:vAlign w:val="bottom"/>
            <w:hideMark/>
          </w:tcPr>
          <w:p w14:paraId="173DA804"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46128B66" w14:textId="77777777" w:rsidTr="006D5069">
        <w:trPr>
          <w:trHeight w:val="70"/>
        </w:trPr>
        <w:tc>
          <w:tcPr>
            <w:tcW w:w="2879" w:type="pct"/>
            <w:tcBorders>
              <w:top w:val="nil"/>
              <w:left w:val="nil"/>
              <w:bottom w:val="single" w:sz="4" w:space="0" w:color="auto"/>
              <w:right w:val="nil"/>
            </w:tcBorders>
            <w:noWrap/>
            <w:vAlign w:val="bottom"/>
            <w:hideMark/>
          </w:tcPr>
          <w:p w14:paraId="043CA5F5"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plantatii</w:t>
            </w:r>
            <w:proofErr w:type="spellEnd"/>
          </w:p>
        </w:tc>
        <w:tc>
          <w:tcPr>
            <w:tcW w:w="1095" w:type="pct"/>
            <w:tcBorders>
              <w:top w:val="nil"/>
              <w:left w:val="nil"/>
              <w:bottom w:val="single" w:sz="4" w:space="0" w:color="auto"/>
              <w:right w:val="nil"/>
            </w:tcBorders>
            <w:noWrap/>
            <w:vAlign w:val="bottom"/>
            <w:hideMark/>
          </w:tcPr>
          <w:p w14:paraId="25B754AA"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412,342 </w:t>
            </w:r>
          </w:p>
        </w:tc>
        <w:tc>
          <w:tcPr>
            <w:tcW w:w="1026" w:type="pct"/>
            <w:tcBorders>
              <w:top w:val="nil"/>
              <w:left w:val="nil"/>
              <w:bottom w:val="single" w:sz="4" w:space="0" w:color="auto"/>
              <w:right w:val="nil"/>
            </w:tcBorders>
            <w:noWrap/>
            <w:vAlign w:val="bottom"/>
            <w:hideMark/>
          </w:tcPr>
          <w:p w14:paraId="0537BB21"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1F959934" w14:textId="77777777" w:rsidTr="007E32A9">
        <w:trPr>
          <w:trHeight w:val="255"/>
        </w:trPr>
        <w:tc>
          <w:tcPr>
            <w:tcW w:w="2879" w:type="pct"/>
            <w:tcBorders>
              <w:top w:val="nil"/>
              <w:left w:val="nil"/>
              <w:bottom w:val="single" w:sz="4" w:space="0" w:color="auto"/>
              <w:right w:val="nil"/>
            </w:tcBorders>
            <w:noWrap/>
            <w:vAlign w:val="bottom"/>
            <w:hideMark/>
          </w:tcPr>
          <w:p w14:paraId="507A9A8D"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realizare</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sistem</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rutier</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si</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santuri</w:t>
            </w:r>
            <w:proofErr w:type="spellEnd"/>
          </w:p>
        </w:tc>
        <w:tc>
          <w:tcPr>
            <w:tcW w:w="1095" w:type="pct"/>
            <w:tcBorders>
              <w:top w:val="nil"/>
              <w:left w:val="nil"/>
              <w:bottom w:val="single" w:sz="4" w:space="0" w:color="auto"/>
              <w:right w:val="nil"/>
            </w:tcBorders>
            <w:noWrap/>
            <w:vAlign w:val="bottom"/>
            <w:hideMark/>
          </w:tcPr>
          <w:p w14:paraId="0A87EC8A"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44,993,067 </w:t>
            </w:r>
          </w:p>
        </w:tc>
        <w:tc>
          <w:tcPr>
            <w:tcW w:w="1026" w:type="pct"/>
            <w:tcBorders>
              <w:top w:val="nil"/>
              <w:left w:val="nil"/>
              <w:bottom w:val="single" w:sz="4" w:space="0" w:color="auto"/>
              <w:right w:val="nil"/>
            </w:tcBorders>
            <w:noWrap/>
            <w:vAlign w:val="bottom"/>
            <w:hideMark/>
          </w:tcPr>
          <w:p w14:paraId="1B8A3164"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2F74EDBA" w14:textId="77777777" w:rsidTr="006D5069">
        <w:trPr>
          <w:trHeight w:val="70"/>
        </w:trPr>
        <w:tc>
          <w:tcPr>
            <w:tcW w:w="2879" w:type="pct"/>
            <w:tcBorders>
              <w:top w:val="nil"/>
              <w:left w:val="nil"/>
              <w:bottom w:val="single" w:sz="4" w:space="0" w:color="auto"/>
              <w:right w:val="nil"/>
            </w:tcBorders>
            <w:noWrap/>
            <w:vAlign w:val="bottom"/>
            <w:hideMark/>
          </w:tcPr>
          <w:p w14:paraId="49232B7E"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Valoare drum/km</w:t>
            </w:r>
          </w:p>
        </w:tc>
        <w:tc>
          <w:tcPr>
            <w:tcW w:w="1095" w:type="pct"/>
            <w:tcBorders>
              <w:top w:val="nil"/>
              <w:left w:val="nil"/>
              <w:bottom w:val="single" w:sz="4" w:space="0" w:color="auto"/>
              <w:right w:val="nil"/>
            </w:tcBorders>
            <w:noWrap/>
            <w:vAlign w:val="bottom"/>
            <w:hideMark/>
          </w:tcPr>
          <w:p w14:paraId="6548652D"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27,268,526 </w:t>
            </w:r>
          </w:p>
        </w:tc>
        <w:tc>
          <w:tcPr>
            <w:tcW w:w="1026" w:type="pct"/>
            <w:tcBorders>
              <w:top w:val="nil"/>
              <w:left w:val="nil"/>
              <w:bottom w:val="single" w:sz="4" w:space="0" w:color="auto"/>
              <w:right w:val="nil"/>
            </w:tcBorders>
            <w:noWrap/>
            <w:vAlign w:val="bottom"/>
            <w:hideMark/>
          </w:tcPr>
          <w:p w14:paraId="255E5879"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bl>
    <w:p w14:paraId="33D0D542" w14:textId="77777777" w:rsidR="0014231A" w:rsidRPr="008925D6" w:rsidRDefault="0014231A" w:rsidP="0014231A">
      <w:pPr>
        <w:widowControl w:val="0"/>
        <w:adjustRightInd w:val="0"/>
        <w:contextualSpacing/>
        <w:jc w:val="both"/>
        <w:textAlignment w:val="baseline"/>
        <w:rPr>
          <w:rFonts w:cs="Arial"/>
          <w:bCs/>
          <w:sz w:val="28"/>
          <w:szCs w:val="28"/>
        </w:rPr>
      </w:pPr>
    </w:p>
    <w:tbl>
      <w:tblPr>
        <w:tblW w:w="5000" w:type="pct"/>
        <w:tblLook w:val="04A0" w:firstRow="1" w:lastRow="0" w:firstColumn="1" w:lastColumn="0" w:noHBand="0" w:noVBand="1"/>
      </w:tblPr>
      <w:tblGrid>
        <w:gridCol w:w="5765"/>
        <w:gridCol w:w="2193"/>
        <w:gridCol w:w="2055"/>
      </w:tblGrid>
      <w:tr w:rsidR="0014231A" w:rsidRPr="00F37A8B" w14:paraId="2B1ABA93" w14:textId="77777777" w:rsidTr="006D5069">
        <w:trPr>
          <w:trHeight w:val="80"/>
        </w:trPr>
        <w:tc>
          <w:tcPr>
            <w:tcW w:w="2879" w:type="pct"/>
            <w:tcBorders>
              <w:top w:val="nil"/>
              <w:left w:val="nil"/>
              <w:bottom w:val="nil"/>
              <w:right w:val="nil"/>
            </w:tcBorders>
            <w:noWrap/>
            <w:vAlign w:val="center"/>
            <w:hideMark/>
          </w:tcPr>
          <w:p w14:paraId="5382476E" w14:textId="77777777" w:rsidR="0014231A" w:rsidRPr="00F37A8B" w:rsidRDefault="0014231A" w:rsidP="007E32A9">
            <w:pPr>
              <w:rPr>
                <w:rFonts w:ascii="Arial Narrow" w:hAnsi="Arial Narrow" w:cs="Arial"/>
                <w:noProof w:val="0"/>
                <w:color w:val="FF0000"/>
                <w:sz w:val="20"/>
                <w:lang w:val="en-GB" w:eastAsia="en-GB"/>
              </w:rPr>
            </w:pPr>
            <w:proofErr w:type="spellStart"/>
            <w:r w:rsidRPr="00F37A8B">
              <w:rPr>
                <w:rFonts w:ascii="Arial Narrow" w:hAnsi="Arial Narrow" w:cs="Arial"/>
                <w:noProof w:val="0"/>
                <w:color w:val="FF0000"/>
                <w:sz w:val="20"/>
                <w:lang w:val="en-GB" w:eastAsia="en-GB"/>
              </w:rPr>
              <w:t>Varianta</w:t>
            </w:r>
            <w:proofErr w:type="spellEnd"/>
            <w:r w:rsidRPr="00F37A8B">
              <w:rPr>
                <w:rFonts w:ascii="Arial Narrow" w:hAnsi="Arial Narrow" w:cs="Arial"/>
                <w:noProof w:val="0"/>
                <w:color w:val="FF0000"/>
                <w:sz w:val="20"/>
                <w:lang w:val="en-GB" w:eastAsia="en-GB"/>
              </w:rPr>
              <w:t xml:space="preserve"> 2 </w:t>
            </w:r>
            <w:proofErr w:type="spellStart"/>
            <w:r w:rsidRPr="00F37A8B">
              <w:rPr>
                <w:rFonts w:ascii="Arial Narrow" w:hAnsi="Arial Narrow" w:cs="Arial"/>
                <w:noProof w:val="0"/>
                <w:color w:val="FF0000"/>
                <w:sz w:val="20"/>
                <w:lang w:val="en-GB" w:eastAsia="en-GB"/>
              </w:rPr>
              <w:t>solutie</w:t>
            </w:r>
            <w:proofErr w:type="spellEnd"/>
            <w:r w:rsidRPr="00F37A8B">
              <w:rPr>
                <w:rFonts w:ascii="Arial Narrow" w:hAnsi="Arial Narrow" w:cs="Arial"/>
                <w:noProof w:val="0"/>
                <w:color w:val="FF0000"/>
                <w:sz w:val="20"/>
                <w:lang w:val="en-GB" w:eastAsia="en-GB"/>
              </w:rPr>
              <w:t xml:space="preserve"> </w:t>
            </w:r>
            <w:proofErr w:type="spellStart"/>
            <w:r w:rsidRPr="00F37A8B">
              <w:rPr>
                <w:rFonts w:ascii="Arial Narrow" w:hAnsi="Arial Narrow" w:cs="Arial"/>
                <w:noProof w:val="0"/>
                <w:color w:val="FF0000"/>
                <w:sz w:val="20"/>
                <w:lang w:val="en-GB" w:eastAsia="en-GB"/>
              </w:rPr>
              <w:t>tehnica</w:t>
            </w:r>
            <w:proofErr w:type="spellEnd"/>
            <w:r w:rsidRPr="00F37A8B">
              <w:rPr>
                <w:rFonts w:ascii="Arial Narrow" w:hAnsi="Arial Narrow" w:cs="Arial"/>
                <w:noProof w:val="0"/>
                <w:color w:val="FF0000"/>
                <w:sz w:val="20"/>
                <w:lang w:val="en-GB" w:eastAsia="en-GB"/>
              </w:rPr>
              <w:t xml:space="preserve"> </w:t>
            </w:r>
            <w:proofErr w:type="spellStart"/>
            <w:r w:rsidRPr="00F37A8B">
              <w:rPr>
                <w:rFonts w:ascii="Arial Narrow" w:hAnsi="Arial Narrow" w:cs="Arial"/>
                <w:noProof w:val="0"/>
                <w:color w:val="FF0000"/>
                <w:sz w:val="20"/>
                <w:lang w:val="en-GB" w:eastAsia="en-GB"/>
              </w:rPr>
              <w:t>maximala</w:t>
            </w:r>
            <w:proofErr w:type="spellEnd"/>
            <w:r w:rsidRPr="00F37A8B">
              <w:rPr>
                <w:rFonts w:ascii="Arial Narrow" w:hAnsi="Arial Narrow" w:cs="Arial"/>
                <w:noProof w:val="0"/>
                <w:color w:val="FF0000"/>
                <w:sz w:val="20"/>
                <w:lang w:val="en-GB" w:eastAsia="en-GB"/>
              </w:rPr>
              <w:t>:</w:t>
            </w:r>
          </w:p>
        </w:tc>
        <w:tc>
          <w:tcPr>
            <w:tcW w:w="1095" w:type="pct"/>
            <w:tcBorders>
              <w:top w:val="nil"/>
              <w:left w:val="nil"/>
              <w:bottom w:val="nil"/>
              <w:right w:val="nil"/>
            </w:tcBorders>
            <w:noWrap/>
            <w:vAlign w:val="bottom"/>
            <w:hideMark/>
          </w:tcPr>
          <w:p w14:paraId="47FB2D50"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Valoare cu TVA </w:t>
            </w:r>
          </w:p>
        </w:tc>
        <w:tc>
          <w:tcPr>
            <w:tcW w:w="1026" w:type="pct"/>
            <w:tcBorders>
              <w:top w:val="nil"/>
              <w:left w:val="nil"/>
              <w:bottom w:val="nil"/>
              <w:right w:val="nil"/>
            </w:tcBorders>
            <w:noWrap/>
            <w:vAlign w:val="bottom"/>
            <w:hideMark/>
          </w:tcPr>
          <w:p w14:paraId="0A06348D" w14:textId="77777777" w:rsidR="0014231A" w:rsidRPr="00F37A8B" w:rsidRDefault="0014231A" w:rsidP="007E32A9">
            <w:pPr>
              <w:rPr>
                <w:rFonts w:ascii="Arial Narrow" w:hAnsi="Arial Narrow" w:cs="Arial"/>
                <w:noProof w:val="0"/>
                <w:sz w:val="20"/>
                <w:lang w:val="en-GB" w:eastAsia="en-GB"/>
              </w:rPr>
            </w:pPr>
          </w:p>
        </w:tc>
      </w:tr>
      <w:tr w:rsidR="0014231A" w:rsidRPr="00F37A8B" w14:paraId="6F0A2622" w14:textId="77777777" w:rsidTr="007E32A9">
        <w:trPr>
          <w:trHeight w:val="315"/>
        </w:trPr>
        <w:tc>
          <w:tcPr>
            <w:tcW w:w="2879" w:type="pct"/>
            <w:tcBorders>
              <w:top w:val="single" w:sz="4" w:space="0" w:color="auto"/>
              <w:left w:val="nil"/>
              <w:bottom w:val="single" w:sz="4" w:space="0" w:color="auto"/>
              <w:right w:val="nil"/>
            </w:tcBorders>
            <w:noWrap/>
            <w:vAlign w:val="bottom"/>
            <w:hideMark/>
          </w:tcPr>
          <w:p w14:paraId="3B745977"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Investiţia</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prezentă</w:t>
            </w:r>
            <w:proofErr w:type="spellEnd"/>
            <w:r w:rsidRPr="00F37A8B">
              <w:rPr>
                <w:rFonts w:ascii="Arial Narrow" w:hAnsi="Arial Narrow" w:cs="Arial"/>
                <w:noProof w:val="0"/>
                <w:sz w:val="20"/>
                <w:lang w:val="en-GB" w:eastAsia="en-GB"/>
              </w:rPr>
              <w:t xml:space="preserve"> are </w:t>
            </w:r>
            <w:proofErr w:type="spellStart"/>
            <w:r w:rsidRPr="00F37A8B">
              <w:rPr>
                <w:rFonts w:ascii="Arial Narrow" w:hAnsi="Arial Narrow" w:cs="Arial"/>
                <w:noProof w:val="0"/>
                <w:sz w:val="20"/>
                <w:lang w:val="en-GB" w:eastAsia="en-GB"/>
              </w:rPr>
              <w:t>valoarea</w:t>
            </w:r>
            <w:proofErr w:type="spellEnd"/>
            <w:r w:rsidRPr="00F37A8B">
              <w:rPr>
                <w:rFonts w:ascii="Arial Narrow" w:hAnsi="Arial Narrow" w:cs="Arial"/>
                <w:noProof w:val="0"/>
                <w:sz w:val="20"/>
                <w:lang w:val="en-GB" w:eastAsia="en-GB"/>
              </w:rPr>
              <w:t xml:space="preserve"> </w:t>
            </w:r>
            <w:proofErr w:type="spellStart"/>
            <w:proofErr w:type="gramStart"/>
            <w:r w:rsidRPr="00F37A8B">
              <w:rPr>
                <w:rFonts w:ascii="Arial Narrow" w:hAnsi="Arial Narrow" w:cs="Arial"/>
                <w:noProof w:val="0"/>
                <w:sz w:val="20"/>
                <w:lang w:val="en-GB" w:eastAsia="en-GB"/>
              </w:rPr>
              <w:t>totală</w:t>
            </w:r>
            <w:proofErr w:type="spellEnd"/>
            <w:r w:rsidRPr="00F37A8B">
              <w:rPr>
                <w:rFonts w:ascii="Arial Narrow" w:hAnsi="Arial Narrow" w:cs="Arial"/>
                <w:noProof w:val="0"/>
                <w:sz w:val="20"/>
                <w:lang w:val="en-GB" w:eastAsia="en-GB"/>
              </w:rPr>
              <w:t xml:space="preserve">  C</w:t>
            </w:r>
            <w:proofErr w:type="gramEnd"/>
            <w:r w:rsidRPr="00F37A8B">
              <w:rPr>
                <w:rFonts w:ascii="Arial Narrow" w:hAnsi="Arial Narrow" w:cs="Arial"/>
                <w:noProof w:val="0"/>
                <w:sz w:val="20"/>
                <w:lang w:val="en-GB" w:eastAsia="en-GB"/>
              </w:rPr>
              <w:t xml:space="preserve">+M  </w:t>
            </w:r>
          </w:p>
        </w:tc>
        <w:tc>
          <w:tcPr>
            <w:tcW w:w="1095" w:type="pct"/>
            <w:tcBorders>
              <w:top w:val="single" w:sz="4" w:space="0" w:color="auto"/>
              <w:left w:val="nil"/>
              <w:bottom w:val="single" w:sz="4" w:space="0" w:color="auto"/>
              <w:right w:val="nil"/>
            </w:tcBorders>
            <w:noWrap/>
            <w:vAlign w:val="bottom"/>
            <w:hideMark/>
          </w:tcPr>
          <w:p w14:paraId="79990FAE"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263,863,140 </w:t>
            </w:r>
          </w:p>
        </w:tc>
        <w:tc>
          <w:tcPr>
            <w:tcW w:w="1026" w:type="pct"/>
            <w:tcBorders>
              <w:top w:val="single" w:sz="4" w:space="0" w:color="auto"/>
              <w:left w:val="nil"/>
              <w:bottom w:val="single" w:sz="4" w:space="0" w:color="auto"/>
              <w:right w:val="nil"/>
            </w:tcBorders>
            <w:noWrap/>
            <w:vAlign w:val="bottom"/>
            <w:hideMark/>
          </w:tcPr>
          <w:p w14:paraId="7FFB8429"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5233D747" w14:textId="77777777" w:rsidTr="006D5069">
        <w:trPr>
          <w:trHeight w:val="70"/>
        </w:trPr>
        <w:tc>
          <w:tcPr>
            <w:tcW w:w="2879" w:type="pct"/>
            <w:tcBorders>
              <w:top w:val="nil"/>
              <w:left w:val="nil"/>
              <w:bottom w:val="single" w:sz="4" w:space="0" w:color="auto"/>
              <w:right w:val="nil"/>
            </w:tcBorders>
            <w:noWrap/>
            <w:vAlign w:val="bottom"/>
            <w:hideMark/>
          </w:tcPr>
          <w:p w14:paraId="7365CF53"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w:t>
            </w:r>
          </w:p>
        </w:tc>
        <w:tc>
          <w:tcPr>
            <w:tcW w:w="1095" w:type="pct"/>
            <w:tcBorders>
              <w:top w:val="nil"/>
              <w:left w:val="nil"/>
              <w:bottom w:val="nil"/>
              <w:right w:val="nil"/>
            </w:tcBorders>
            <w:noWrap/>
            <w:vAlign w:val="bottom"/>
            <w:hideMark/>
          </w:tcPr>
          <w:p w14:paraId="23CF8F6D"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Valoare </w:t>
            </w:r>
            <w:proofErr w:type="spellStart"/>
            <w:r w:rsidRPr="00F37A8B">
              <w:rPr>
                <w:rFonts w:ascii="Arial Narrow" w:hAnsi="Arial Narrow" w:cs="Arial"/>
                <w:noProof w:val="0"/>
                <w:sz w:val="20"/>
                <w:lang w:val="en-GB" w:eastAsia="en-GB"/>
              </w:rPr>
              <w:t>fara</w:t>
            </w:r>
            <w:proofErr w:type="spellEnd"/>
            <w:r w:rsidRPr="00F37A8B">
              <w:rPr>
                <w:rFonts w:ascii="Arial Narrow" w:hAnsi="Arial Narrow" w:cs="Arial"/>
                <w:noProof w:val="0"/>
                <w:sz w:val="20"/>
                <w:lang w:val="en-GB" w:eastAsia="en-GB"/>
              </w:rPr>
              <w:t xml:space="preserve"> TVA </w:t>
            </w:r>
          </w:p>
        </w:tc>
        <w:tc>
          <w:tcPr>
            <w:tcW w:w="1026" w:type="pct"/>
            <w:tcBorders>
              <w:top w:val="nil"/>
              <w:left w:val="nil"/>
              <w:bottom w:val="single" w:sz="4" w:space="0" w:color="auto"/>
              <w:right w:val="nil"/>
            </w:tcBorders>
            <w:noWrap/>
            <w:vAlign w:val="bottom"/>
            <w:hideMark/>
          </w:tcPr>
          <w:p w14:paraId="6CBE0E34"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w:t>
            </w:r>
          </w:p>
        </w:tc>
      </w:tr>
      <w:tr w:rsidR="0014231A" w:rsidRPr="00F37A8B" w14:paraId="26F185F4" w14:textId="77777777" w:rsidTr="006D5069">
        <w:trPr>
          <w:trHeight w:val="76"/>
        </w:trPr>
        <w:tc>
          <w:tcPr>
            <w:tcW w:w="2879" w:type="pct"/>
            <w:tcBorders>
              <w:top w:val="nil"/>
              <w:left w:val="nil"/>
              <w:bottom w:val="single" w:sz="4" w:space="0" w:color="auto"/>
              <w:right w:val="nil"/>
            </w:tcBorders>
            <w:noWrap/>
            <w:vAlign w:val="bottom"/>
            <w:hideMark/>
          </w:tcPr>
          <w:p w14:paraId="29D69855"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Investiţia</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prezentă</w:t>
            </w:r>
            <w:proofErr w:type="spellEnd"/>
            <w:r w:rsidRPr="00F37A8B">
              <w:rPr>
                <w:rFonts w:ascii="Arial Narrow" w:hAnsi="Arial Narrow" w:cs="Arial"/>
                <w:noProof w:val="0"/>
                <w:sz w:val="20"/>
                <w:lang w:val="en-GB" w:eastAsia="en-GB"/>
              </w:rPr>
              <w:t xml:space="preserve"> are </w:t>
            </w:r>
            <w:proofErr w:type="spellStart"/>
            <w:r w:rsidRPr="00F37A8B">
              <w:rPr>
                <w:rFonts w:ascii="Arial Narrow" w:hAnsi="Arial Narrow" w:cs="Arial"/>
                <w:noProof w:val="0"/>
                <w:sz w:val="20"/>
                <w:lang w:val="en-GB" w:eastAsia="en-GB"/>
              </w:rPr>
              <w:t>valoarea</w:t>
            </w:r>
            <w:proofErr w:type="spellEnd"/>
            <w:r w:rsidRPr="00F37A8B">
              <w:rPr>
                <w:rFonts w:ascii="Arial Narrow" w:hAnsi="Arial Narrow" w:cs="Arial"/>
                <w:noProof w:val="0"/>
                <w:sz w:val="20"/>
                <w:lang w:val="en-GB" w:eastAsia="en-GB"/>
              </w:rPr>
              <w:t xml:space="preserve"> </w:t>
            </w:r>
            <w:proofErr w:type="spellStart"/>
            <w:proofErr w:type="gramStart"/>
            <w:r w:rsidRPr="00F37A8B">
              <w:rPr>
                <w:rFonts w:ascii="Arial Narrow" w:hAnsi="Arial Narrow" w:cs="Arial"/>
                <w:noProof w:val="0"/>
                <w:sz w:val="20"/>
                <w:lang w:val="en-GB" w:eastAsia="en-GB"/>
              </w:rPr>
              <w:t>totală</w:t>
            </w:r>
            <w:proofErr w:type="spellEnd"/>
            <w:r w:rsidRPr="00F37A8B">
              <w:rPr>
                <w:rFonts w:ascii="Arial Narrow" w:hAnsi="Arial Narrow" w:cs="Arial"/>
                <w:noProof w:val="0"/>
                <w:sz w:val="20"/>
                <w:lang w:val="en-GB" w:eastAsia="en-GB"/>
              </w:rPr>
              <w:t xml:space="preserve">  C</w:t>
            </w:r>
            <w:proofErr w:type="gramEnd"/>
            <w:r w:rsidRPr="00F37A8B">
              <w:rPr>
                <w:rFonts w:ascii="Arial Narrow" w:hAnsi="Arial Narrow" w:cs="Arial"/>
                <w:noProof w:val="0"/>
                <w:sz w:val="20"/>
                <w:lang w:val="en-GB" w:eastAsia="en-GB"/>
              </w:rPr>
              <w:t xml:space="preserve">+M  </w:t>
            </w:r>
          </w:p>
        </w:tc>
        <w:tc>
          <w:tcPr>
            <w:tcW w:w="1095" w:type="pct"/>
            <w:tcBorders>
              <w:top w:val="single" w:sz="4" w:space="0" w:color="auto"/>
              <w:left w:val="nil"/>
              <w:bottom w:val="single" w:sz="4" w:space="0" w:color="auto"/>
              <w:right w:val="nil"/>
            </w:tcBorders>
            <w:noWrap/>
            <w:vAlign w:val="bottom"/>
            <w:hideMark/>
          </w:tcPr>
          <w:p w14:paraId="289ED10B"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218,068,711 </w:t>
            </w:r>
          </w:p>
        </w:tc>
        <w:tc>
          <w:tcPr>
            <w:tcW w:w="1026" w:type="pct"/>
            <w:tcBorders>
              <w:top w:val="nil"/>
              <w:left w:val="nil"/>
              <w:bottom w:val="single" w:sz="4" w:space="0" w:color="auto"/>
              <w:right w:val="nil"/>
            </w:tcBorders>
            <w:noWrap/>
            <w:vAlign w:val="bottom"/>
            <w:hideMark/>
          </w:tcPr>
          <w:p w14:paraId="6FC65681"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w:t>
            </w:r>
          </w:p>
        </w:tc>
      </w:tr>
      <w:tr w:rsidR="0014231A" w:rsidRPr="00F37A8B" w14:paraId="1865FD15" w14:textId="77777777" w:rsidTr="007E32A9">
        <w:trPr>
          <w:trHeight w:val="255"/>
        </w:trPr>
        <w:tc>
          <w:tcPr>
            <w:tcW w:w="2879" w:type="pct"/>
            <w:tcBorders>
              <w:top w:val="nil"/>
              <w:left w:val="nil"/>
              <w:bottom w:val="single" w:sz="4" w:space="0" w:color="auto"/>
              <w:right w:val="nil"/>
            </w:tcBorders>
            <w:noWrap/>
            <w:vAlign w:val="bottom"/>
            <w:hideMark/>
          </w:tcPr>
          <w:p w14:paraId="1AACBB7B"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Lungime</w:t>
            </w:r>
            <w:proofErr w:type="spellEnd"/>
            <w:r w:rsidRPr="00F37A8B">
              <w:rPr>
                <w:rFonts w:ascii="Arial Narrow" w:hAnsi="Arial Narrow" w:cs="Arial"/>
                <w:noProof w:val="0"/>
                <w:sz w:val="20"/>
                <w:lang w:val="en-GB" w:eastAsia="en-GB"/>
              </w:rPr>
              <w:t xml:space="preserve"> traseu</w:t>
            </w:r>
          </w:p>
        </w:tc>
        <w:tc>
          <w:tcPr>
            <w:tcW w:w="1095" w:type="pct"/>
            <w:tcBorders>
              <w:top w:val="nil"/>
              <w:left w:val="nil"/>
              <w:bottom w:val="single" w:sz="4" w:space="0" w:color="auto"/>
              <w:right w:val="nil"/>
            </w:tcBorders>
            <w:noWrap/>
            <w:vAlign w:val="bottom"/>
            <w:hideMark/>
          </w:tcPr>
          <w:p w14:paraId="6FA12F5A"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1.650 </w:t>
            </w:r>
          </w:p>
        </w:tc>
        <w:tc>
          <w:tcPr>
            <w:tcW w:w="1026" w:type="pct"/>
            <w:tcBorders>
              <w:top w:val="nil"/>
              <w:left w:val="nil"/>
              <w:bottom w:val="single" w:sz="4" w:space="0" w:color="auto"/>
              <w:right w:val="nil"/>
            </w:tcBorders>
            <w:noWrap/>
            <w:vAlign w:val="bottom"/>
            <w:hideMark/>
          </w:tcPr>
          <w:p w14:paraId="15A28F73"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km</w:t>
            </w:r>
          </w:p>
        </w:tc>
      </w:tr>
      <w:tr w:rsidR="0014231A" w:rsidRPr="00F37A8B" w14:paraId="4F175B04" w14:textId="77777777" w:rsidTr="007E32A9">
        <w:trPr>
          <w:trHeight w:val="255"/>
        </w:trPr>
        <w:tc>
          <w:tcPr>
            <w:tcW w:w="2879" w:type="pct"/>
            <w:tcBorders>
              <w:top w:val="nil"/>
              <w:left w:val="nil"/>
              <w:bottom w:val="single" w:sz="4" w:space="0" w:color="auto"/>
              <w:right w:val="nil"/>
            </w:tcBorders>
            <w:noWrap/>
            <w:vAlign w:val="bottom"/>
            <w:hideMark/>
          </w:tcPr>
          <w:p w14:paraId="1BAABAFD"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pasaj</w:t>
            </w:r>
            <w:proofErr w:type="spellEnd"/>
          </w:p>
        </w:tc>
        <w:tc>
          <w:tcPr>
            <w:tcW w:w="1095" w:type="pct"/>
            <w:tcBorders>
              <w:top w:val="nil"/>
              <w:left w:val="nil"/>
              <w:bottom w:val="single" w:sz="4" w:space="0" w:color="auto"/>
              <w:right w:val="nil"/>
            </w:tcBorders>
            <w:noWrap/>
            <w:vAlign w:val="bottom"/>
            <w:hideMark/>
          </w:tcPr>
          <w:p w14:paraId="7FD443C3"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61,133,612 </w:t>
            </w:r>
          </w:p>
        </w:tc>
        <w:tc>
          <w:tcPr>
            <w:tcW w:w="1026" w:type="pct"/>
            <w:tcBorders>
              <w:top w:val="nil"/>
              <w:left w:val="nil"/>
              <w:bottom w:val="single" w:sz="4" w:space="0" w:color="auto"/>
              <w:right w:val="nil"/>
            </w:tcBorders>
            <w:noWrap/>
            <w:vAlign w:val="bottom"/>
            <w:hideMark/>
          </w:tcPr>
          <w:p w14:paraId="0D389777"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63C8F1A9" w14:textId="77777777" w:rsidTr="007E32A9">
        <w:trPr>
          <w:trHeight w:val="255"/>
        </w:trPr>
        <w:tc>
          <w:tcPr>
            <w:tcW w:w="2879" w:type="pct"/>
            <w:tcBorders>
              <w:top w:val="nil"/>
              <w:left w:val="nil"/>
              <w:bottom w:val="single" w:sz="4" w:space="0" w:color="auto"/>
              <w:right w:val="nil"/>
            </w:tcBorders>
            <w:noWrap/>
            <w:vAlign w:val="bottom"/>
            <w:hideMark/>
          </w:tcPr>
          <w:p w14:paraId="4E0B776D"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utilitati</w:t>
            </w:r>
            <w:proofErr w:type="spellEnd"/>
          </w:p>
        </w:tc>
        <w:tc>
          <w:tcPr>
            <w:tcW w:w="1095" w:type="pct"/>
            <w:tcBorders>
              <w:top w:val="nil"/>
              <w:left w:val="nil"/>
              <w:bottom w:val="single" w:sz="4" w:space="0" w:color="auto"/>
              <w:right w:val="nil"/>
            </w:tcBorders>
            <w:noWrap/>
            <w:vAlign w:val="bottom"/>
            <w:hideMark/>
          </w:tcPr>
          <w:p w14:paraId="28F17BAC"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35,653,528 </w:t>
            </w:r>
          </w:p>
        </w:tc>
        <w:tc>
          <w:tcPr>
            <w:tcW w:w="1026" w:type="pct"/>
            <w:tcBorders>
              <w:top w:val="nil"/>
              <w:left w:val="nil"/>
              <w:bottom w:val="single" w:sz="4" w:space="0" w:color="auto"/>
              <w:right w:val="nil"/>
            </w:tcBorders>
            <w:noWrap/>
            <w:vAlign w:val="bottom"/>
            <w:hideMark/>
          </w:tcPr>
          <w:p w14:paraId="53223E9D"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72B610B5" w14:textId="77777777" w:rsidTr="007E32A9">
        <w:trPr>
          <w:trHeight w:val="255"/>
        </w:trPr>
        <w:tc>
          <w:tcPr>
            <w:tcW w:w="2879" w:type="pct"/>
            <w:tcBorders>
              <w:top w:val="nil"/>
              <w:left w:val="nil"/>
              <w:bottom w:val="single" w:sz="4" w:space="0" w:color="auto"/>
              <w:right w:val="nil"/>
            </w:tcBorders>
            <w:noWrap/>
            <w:vAlign w:val="bottom"/>
            <w:hideMark/>
          </w:tcPr>
          <w:p w14:paraId="2EEBDE6D"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elemente</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sprijinire</w:t>
            </w:r>
            <w:proofErr w:type="spellEnd"/>
          </w:p>
        </w:tc>
        <w:tc>
          <w:tcPr>
            <w:tcW w:w="1095" w:type="pct"/>
            <w:tcBorders>
              <w:top w:val="nil"/>
              <w:left w:val="nil"/>
              <w:bottom w:val="single" w:sz="4" w:space="0" w:color="auto"/>
              <w:right w:val="nil"/>
            </w:tcBorders>
            <w:noWrap/>
            <w:vAlign w:val="bottom"/>
            <w:hideMark/>
          </w:tcPr>
          <w:p w14:paraId="29C0C302"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42,917,924 </w:t>
            </w:r>
          </w:p>
        </w:tc>
        <w:tc>
          <w:tcPr>
            <w:tcW w:w="1026" w:type="pct"/>
            <w:tcBorders>
              <w:top w:val="nil"/>
              <w:left w:val="nil"/>
              <w:bottom w:val="single" w:sz="4" w:space="0" w:color="auto"/>
              <w:right w:val="nil"/>
            </w:tcBorders>
            <w:noWrap/>
            <w:vAlign w:val="bottom"/>
            <w:hideMark/>
          </w:tcPr>
          <w:p w14:paraId="6305DB2C"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26DF0DF8" w14:textId="77777777" w:rsidTr="006D5069">
        <w:trPr>
          <w:trHeight w:val="70"/>
        </w:trPr>
        <w:tc>
          <w:tcPr>
            <w:tcW w:w="2879" w:type="pct"/>
            <w:tcBorders>
              <w:top w:val="nil"/>
              <w:left w:val="nil"/>
              <w:bottom w:val="single" w:sz="4" w:space="0" w:color="auto"/>
              <w:right w:val="nil"/>
            </w:tcBorders>
            <w:noWrap/>
            <w:vAlign w:val="bottom"/>
            <w:hideMark/>
          </w:tcPr>
          <w:p w14:paraId="4DABD4E8"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iluminat</w:t>
            </w:r>
            <w:proofErr w:type="spellEnd"/>
            <w:r w:rsidRPr="00F37A8B">
              <w:rPr>
                <w:rFonts w:ascii="Arial Narrow" w:hAnsi="Arial Narrow" w:cs="Arial"/>
                <w:noProof w:val="0"/>
                <w:sz w:val="20"/>
                <w:lang w:val="en-GB" w:eastAsia="en-GB"/>
              </w:rPr>
              <w:t xml:space="preserve"> public</w:t>
            </w:r>
          </w:p>
        </w:tc>
        <w:tc>
          <w:tcPr>
            <w:tcW w:w="1095" w:type="pct"/>
            <w:tcBorders>
              <w:top w:val="nil"/>
              <w:left w:val="nil"/>
              <w:bottom w:val="single" w:sz="4" w:space="0" w:color="auto"/>
              <w:right w:val="nil"/>
            </w:tcBorders>
            <w:noWrap/>
            <w:vAlign w:val="bottom"/>
            <w:hideMark/>
          </w:tcPr>
          <w:p w14:paraId="5413AA83"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3,328,123 </w:t>
            </w:r>
          </w:p>
        </w:tc>
        <w:tc>
          <w:tcPr>
            <w:tcW w:w="1026" w:type="pct"/>
            <w:tcBorders>
              <w:top w:val="nil"/>
              <w:left w:val="nil"/>
              <w:bottom w:val="single" w:sz="4" w:space="0" w:color="auto"/>
              <w:right w:val="nil"/>
            </w:tcBorders>
            <w:noWrap/>
            <w:vAlign w:val="bottom"/>
            <w:hideMark/>
          </w:tcPr>
          <w:p w14:paraId="11814274"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1CA61E93" w14:textId="77777777" w:rsidTr="007E32A9">
        <w:trPr>
          <w:trHeight w:val="255"/>
        </w:trPr>
        <w:tc>
          <w:tcPr>
            <w:tcW w:w="2879" w:type="pct"/>
            <w:tcBorders>
              <w:top w:val="nil"/>
              <w:left w:val="nil"/>
              <w:bottom w:val="single" w:sz="4" w:space="0" w:color="auto"/>
              <w:right w:val="nil"/>
            </w:tcBorders>
            <w:noWrap/>
            <w:vAlign w:val="bottom"/>
            <w:hideMark/>
          </w:tcPr>
          <w:p w14:paraId="5627B4EA"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siguranta</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circulatiei</w:t>
            </w:r>
            <w:proofErr w:type="spellEnd"/>
          </w:p>
        </w:tc>
        <w:tc>
          <w:tcPr>
            <w:tcW w:w="1095" w:type="pct"/>
            <w:tcBorders>
              <w:top w:val="nil"/>
              <w:left w:val="nil"/>
              <w:bottom w:val="single" w:sz="4" w:space="0" w:color="auto"/>
              <w:right w:val="nil"/>
            </w:tcBorders>
            <w:noWrap/>
            <w:vAlign w:val="bottom"/>
            <w:hideMark/>
          </w:tcPr>
          <w:p w14:paraId="4C545C55"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15,614,279 </w:t>
            </w:r>
          </w:p>
        </w:tc>
        <w:tc>
          <w:tcPr>
            <w:tcW w:w="1026" w:type="pct"/>
            <w:tcBorders>
              <w:top w:val="nil"/>
              <w:left w:val="nil"/>
              <w:bottom w:val="single" w:sz="4" w:space="0" w:color="auto"/>
              <w:right w:val="nil"/>
            </w:tcBorders>
            <w:noWrap/>
            <w:vAlign w:val="bottom"/>
            <w:hideMark/>
          </w:tcPr>
          <w:p w14:paraId="5B671539"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w:t>
            </w:r>
          </w:p>
        </w:tc>
      </w:tr>
      <w:tr w:rsidR="0014231A" w:rsidRPr="00F37A8B" w14:paraId="0D73273E" w14:textId="77777777" w:rsidTr="007E32A9">
        <w:trPr>
          <w:trHeight w:val="255"/>
        </w:trPr>
        <w:tc>
          <w:tcPr>
            <w:tcW w:w="2879" w:type="pct"/>
            <w:tcBorders>
              <w:top w:val="nil"/>
              <w:left w:val="nil"/>
              <w:bottom w:val="single" w:sz="4" w:space="0" w:color="auto"/>
              <w:right w:val="nil"/>
            </w:tcBorders>
            <w:noWrap/>
            <w:vAlign w:val="bottom"/>
            <w:hideMark/>
          </w:tcPr>
          <w:p w14:paraId="2BEFB257"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Canalizare</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pluviala</w:t>
            </w:r>
            <w:proofErr w:type="spellEnd"/>
          </w:p>
        </w:tc>
        <w:tc>
          <w:tcPr>
            <w:tcW w:w="1095" w:type="pct"/>
            <w:tcBorders>
              <w:top w:val="nil"/>
              <w:left w:val="nil"/>
              <w:bottom w:val="single" w:sz="4" w:space="0" w:color="auto"/>
              <w:right w:val="nil"/>
            </w:tcBorders>
            <w:noWrap/>
            <w:vAlign w:val="bottom"/>
            <w:hideMark/>
          </w:tcPr>
          <w:p w14:paraId="25996B47"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3,866,206 </w:t>
            </w:r>
          </w:p>
        </w:tc>
        <w:tc>
          <w:tcPr>
            <w:tcW w:w="1026" w:type="pct"/>
            <w:tcBorders>
              <w:top w:val="nil"/>
              <w:left w:val="nil"/>
              <w:bottom w:val="single" w:sz="4" w:space="0" w:color="auto"/>
              <w:right w:val="nil"/>
            </w:tcBorders>
            <w:noWrap/>
            <w:vAlign w:val="bottom"/>
            <w:hideMark/>
          </w:tcPr>
          <w:p w14:paraId="09B55B10"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320231F2" w14:textId="77777777" w:rsidTr="007E32A9">
        <w:trPr>
          <w:trHeight w:val="255"/>
        </w:trPr>
        <w:tc>
          <w:tcPr>
            <w:tcW w:w="2879" w:type="pct"/>
            <w:tcBorders>
              <w:top w:val="nil"/>
              <w:left w:val="nil"/>
              <w:bottom w:val="single" w:sz="4" w:space="0" w:color="auto"/>
              <w:right w:val="nil"/>
            </w:tcBorders>
            <w:noWrap/>
            <w:vAlign w:val="bottom"/>
            <w:hideMark/>
          </w:tcPr>
          <w:p w14:paraId="15B5325E"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Drumuri</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laterale</w:t>
            </w:r>
            <w:proofErr w:type="spellEnd"/>
          </w:p>
        </w:tc>
        <w:tc>
          <w:tcPr>
            <w:tcW w:w="1095" w:type="pct"/>
            <w:tcBorders>
              <w:top w:val="nil"/>
              <w:left w:val="nil"/>
              <w:bottom w:val="single" w:sz="4" w:space="0" w:color="auto"/>
              <w:right w:val="nil"/>
            </w:tcBorders>
            <w:noWrap/>
            <w:vAlign w:val="bottom"/>
            <w:hideMark/>
          </w:tcPr>
          <w:p w14:paraId="635A0681"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2,995,112 </w:t>
            </w:r>
          </w:p>
        </w:tc>
        <w:tc>
          <w:tcPr>
            <w:tcW w:w="1026" w:type="pct"/>
            <w:tcBorders>
              <w:top w:val="nil"/>
              <w:left w:val="nil"/>
              <w:bottom w:val="single" w:sz="4" w:space="0" w:color="auto"/>
              <w:right w:val="nil"/>
            </w:tcBorders>
            <w:noWrap/>
            <w:vAlign w:val="bottom"/>
            <w:hideMark/>
          </w:tcPr>
          <w:p w14:paraId="0FB87236"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301AF9CC" w14:textId="77777777" w:rsidTr="006D5069">
        <w:trPr>
          <w:trHeight w:val="70"/>
        </w:trPr>
        <w:tc>
          <w:tcPr>
            <w:tcW w:w="2879" w:type="pct"/>
            <w:tcBorders>
              <w:top w:val="nil"/>
              <w:left w:val="nil"/>
              <w:bottom w:val="single" w:sz="4" w:space="0" w:color="auto"/>
              <w:right w:val="nil"/>
            </w:tcBorders>
            <w:noWrap/>
            <w:vAlign w:val="bottom"/>
            <w:hideMark/>
          </w:tcPr>
          <w:p w14:paraId="1942F0D3" w14:textId="77777777" w:rsidR="0014231A" w:rsidRPr="00F37A8B" w:rsidRDefault="0014231A" w:rsidP="007E32A9">
            <w:pPr>
              <w:rPr>
                <w:rFonts w:ascii="Arial Narrow" w:hAnsi="Arial Narrow" w:cs="Arial"/>
                <w:noProof w:val="0"/>
                <w:sz w:val="20"/>
                <w:lang w:val="en-GB" w:eastAsia="en-GB"/>
              </w:rPr>
            </w:pPr>
            <w:proofErr w:type="spellStart"/>
            <w:r w:rsidRPr="00F37A8B">
              <w:rPr>
                <w:rFonts w:ascii="Arial Narrow" w:hAnsi="Arial Narrow" w:cs="Arial"/>
                <w:noProof w:val="0"/>
                <w:sz w:val="20"/>
                <w:lang w:val="en-GB" w:eastAsia="en-GB"/>
              </w:rPr>
              <w:t>Organizare</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santier</w:t>
            </w:r>
            <w:proofErr w:type="spellEnd"/>
          </w:p>
        </w:tc>
        <w:tc>
          <w:tcPr>
            <w:tcW w:w="1095" w:type="pct"/>
            <w:tcBorders>
              <w:top w:val="nil"/>
              <w:left w:val="nil"/>
              <w:bottom w:val="single" w:sz="4" w:space="0" w:color="auto"/>
              <w:right w:val="nil"/>
            </w:tcBorders>
            <w:noWrap/>
            <w:vAlign w:val="bottom"/>
            <w:hideMark/>
          </w:tcPr>
          <w:p w14:paraId="381D954F"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3,269,080 </w:t>
            </w:r>
          </w:p>
        </w:tc>
        <w:tc>
          <w:tcPr>
            <w:tcW w:w="1026" w:type="pct"/>
            <w:tcBorders>
              <w:top w:val="nil"/>
              <w:left w:val="nil"/>
              <w:bottom w:val="single" w:sz="4" w:space="0" w:color="auto"/>
              <w:right w:val="nil"/>
            </w:tcBorders>
            <w:noWrap/>
            <w:vAlign w:val="bottom"/>
            <w:hideMark/>
          </w:tcPr>
          <w:p w14:paraId="61F5DC8D"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1C54B503" w14:textId="77777777" w:rsidTr="006D5069">
        <w:trPr>
          <w:trHeight w:val="70"/>
        </w:trPr>
        <w:tc>
          <w:tcPr>
            <w:tcW w:w="2879" w:type="pct"/>
            <w:tcBorders>
              <w:top w:val="nil"/>
              <w:left w:val="nil"/>
              <w:bottom w:val="single" w:sz="4" w:space="0" w:color="auto"/>
              <w:right w:val="nil"/>
            </w:tcBorders>
            <w:noWrap/>
            <w:vAlign w:val="bottom"/>
            <w:hideMark/>
          </w:tcPr>
          <w:p w14:paraId="15EDC228"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plantatii</w:t>
            </w:r>
            <w:proofErr w:type="spellEnd"/>
          </w:p>
        </w:tc>
        <w:tc>
          <w:tcPr>
            <w:tcW w:w="1095" w:type="pct"/>
            <w:tcBorders>
              <w:top w:val="nil"/>
              <w:left w:val="nil"/>
              <w:bottom w:val="single" w:sz="4" w:space="0" w:color="auto"/>
              <w:right w:val="nil"/>
            </w:tcBorders>
            <w:noWrap/>
            <w:vAlign w:val="bottom"/>
            <w:hideMark/>
          </w:tcPr>
          <w:p w14:paraId="5D3E311A"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412,342 </w:t>
            </w:r>
          </w:p>
        </w:tc>
        <w:tc>
          <w:tcPr>
            <w:tcW w:w="1026" w:type="pct"/>
            <w:tcBorders>
              <w:top w:val="nil"/>
              <w:left w:val="nil"/>
              <w:bottom w:val="single" w:sz="4" w:space="0" w:color="auto"/>
              <w:right w:val="nil"/>
            </w:tcBorders>
            <w:noWrap/>
            <w:vAlign w:val="bottom"/>
            <w:hideMark/>
          </w:tcPr>
          <w:p w14:paraId="35EE919B"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7136DED0" w14:textId="77777777" w:rsidTr="007E32A9">
        <w:trPr>
          <w:trHeight w:val="255"/>
        </w:trPr>
        <w:tc>
          <w:tcPr>
            <w:tcW w:w="2879" w:type="pct"/>
            <w:tcBorders>
              <w:top w:val="nil"/>
              <w:left w:val="nil"/>
              <w:bottom w:val="single" w:sz="4" w:space="0" w:color="auto"/>
              <w:right w:val="nil"/>
            </w:tcBorders>
            <w:noWrap/>
            <w:vAlign w:val="bottom"/>
            <w:hideMark/>
          </w:tcPr>
          <w:p w14:paraId="78B0F56D"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Valoare </w:t>
            </w:r>
            <w:proofErr w:type="spellStart"/>
            <w:r w:rsidRPr="00F37A8B">
              <w:rPr>
                <w:rFonts w:ascii="Arial Narrow" w:hAnsi="Arial Narrow" w:cs="Arial"/>
                <w:noProof w:val="0"/>
                <w:sz w:val="20"/>
                <w:lang w:val="en-GB" w:eastAsia="en-GB"/>
              </w:rPr>
              <w:t>realizare</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sistem</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rutier</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si</w:t>
            </w:r>
            <w:proofErr w:type="spellEnd"/>
            <w:r w:rsidRPr="00F37A8B">
              <w:rPr>
                <w:rFonts w:ascii="Arial Narrow" w:hAnsi="Arial Narrow" w:cs="Arial"/>
                <w:noProof w:val="0"/>
                <w:sz w:val="20"/>
                <w:lang w:val="en-GB" w:eastAsia="en-GB"/>
              </w:rPr>
              <w:t xml:space="preserve"> </w:t>
            </w:r>
            <w:proofErr w:type="spellStart"/>
            <w:r w:rsidRPr="00F37A8B">
              <w:rPr>
                <w:rFonts w:ascii="Arial Narrow" w:hAnsi="Arial Narrow" w:cs="Arial"/>
                <w:noProof w:val="0"/>
                <w:sz w:val="20"/>
                <w:lang w:val="en-GB" w:eastAsia="en-GB"/>
              </w:rPr>
              <w:t>santuri</w:t>
            </w:r>
            <w:proofErr w:type="spellEnd"/>
          </w:p>
        </w:tc>
        <w:tc>
          <w:tcPr>
            <w:tcW w:w="1095" w:type="pct"/>
            <w:tcBorders>
              <w:top w:val="nil"/>
              <w:left w:val="nil"/>
              <w:bottom w:val="single" w:sz="4" w:space="0" w:color="auto"/>
              <w:right w:val="nil"/>
            </w:tcBorders>
            <w:noWrap/>
            <w:vAlign w:val="bottom"/>
            <w:hideMark/>
          </w:tcPr>
          <w:p w14:paraId="37C43F6C"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48,878,506 </w:t>
            </w:r>
          </w:p>
        </w:tc>
        <w:tc>
          <w:tcPr>
            <w:tcW w:w="1026" w:type="pct"/>
            <w:tcBorders>
              <w:top w:val="nil"/>
              <w:left w:val="nil"/>
              <w:bottom w:val="single" w:sz="4" w:space="0" w:color="auto"/>
              <w:right w:val="nil"/>
            </w:tcBorders>
            <w:noWrap/>
            <w:vAlign w:val="bottom"/>
            <w:hideMark/>
          </w:tcPr>
          <w:p w14:paraId="7EC1F091"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r w:rsidR="0014231A" w:rsidRPr="00F37A8B" w14:paraId="55022F47" w14:textId="77777777" w:rsidTr="006D5069">
        <w:trPr>
          <w:trHeight w:val="70"/>
        </w:trPr>
        <w:tc>
          <w:tcPr>
            <w:tcW w:w="2879" w:type="pct"/>
            <w:tcBorders>
              <w:top w:val="nil"/>
              <w:left w:val="nil"/>
              <w:bottom w:val="single" w:sz="4" w:space="0" w:color="auto"/>
              <w:right w:val="nil"/>
            </w:tcBorders>
            <w:noWrap/>
            <w:vAlign w:val="bottom"/>
            <w:hideMark/>
          </w:tcPr>
          <w:p w14:paraId="610EC061"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Valoare drum/km</w:t>
            </w:r>
          </w:p>
        </w:tc>
        <w:tc>
          <w:tcPr>
            <w:tcW w:w="1095" w:type="pct"/>
            <w:tcBorders>
              <w:top w:val="nil"/>
              <w:left w:val="nil"/>
              <w:bottom w:val="single" w:sz="4" w:space="0" w:color="auto"/>
              <w:right w:val="nil"/>
            </w:tcBorders>
            <w:noWrap/>
            <w:vAlign w:val="bottom"/>
            <w:hideMark/>
          </w:tcPr>
          <w:p w14:paraId="0DF73BF5"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 xml:space="preserve">        29,623,337 </w:t>
            </w:r>
          </w:p>
        </w:tc>
        <w:tc>
          <w:tcPr>
            <w:tcW w:w="1026" w:type="pct"/>
            <w:tcBorders>
              <w:top w:val="nil"/>
              <w:left w:val="nil"/>
              <w:bottom w:val="single" w:sz="4" w:space="0" w:color="auto"/>
              <w:right w:val="nil"/>
            </w:tcBorders>
            <w:noWrap/>
            <w:vAlign w:val="bottom"/>
            <w:hideMark/>
          </w:tcPr>
          <w:p w14:paraId="60C3DD00" w14:textId="77777777" w:rsidR="0014231A" w:rsidRPr="00F37A8B" w:rsidRDefault="0014231A" w:rsidP="007E32A9">
            <w:pPr>
              <w:rPr>
                <w:rFonts w:ascii="Arial Narrow" w:hAnsi="Arial Narrow" w:cs="Arial"/>
                <w:noProof w:val="0"/>
                <w:sz w:val="20"/>
                <w:lang w:val="en-GB" w:eastAsia="en-GB"/>
              </w:rPr>
            </w:pPr>
            <w:r w:rsidRPr="00F37A8B">
              <w:rPr>
                <w:rFonts w:ascii="Arial Narrow" w:hAnsi="Arial Narrow" w:cs="Arial"/>
                <w:noProof w:val="0"/>
                <w:sz w:val="20"/>
                <w:lang w:val="en-GB" w:eastAsia="en-GB"/>
              </w:rPr>
              <w:t>Lei</w:t>
            </w:r>
          </w:p>
        </w:tc>
      </w:tr>
    </w:tbl>
    <w:p w14:paraId="1CBC57D2" w14:textId="6139C197" w:rsidR="00AC38CA" w:rsidRPr="009A2884" w:rsidRDefault="00AC38CA" w:rsidP="008211D9">
      <w:pPr>
        <w:ind w:firstLine="720"/>
        <w:rPr>
          <w:rFonts w:ascii="Arial Narrow" w:eastAsia="Lucida Sans Unicode" w:hAnsi="Arial Narrow"/>
          <w:iCs/>
          <w:noProof w:val="0"/>
          <w:sz w:val="28"/>
          <w:szCs w:val="28"/>
          <w:lang w:eastAsia="en-US" w:bidi="en-US"/>
        </w:rPr>
      </w:pPr>
      <w:bookmarkStart w:id="120" w:name="_Hlk138531506"/>
      <w:bookmarkStart w:id="121" w:name="_Hlk138532128"/>
      <w:bookmarkStart w:id="122" w:name="_Hlk190864064"/>
      <w:r>
        <w:rPr>
          <w:rFonts w:ascii="Arial Narrow" w:hAnsi="Arial Narrow"/>
          <w:szCs w:val="24"/>
        </w:rPr>
        <w:br w:type="page"/>
      </w:r>
      <w:bookmarkStart w:id="123" w:name="_Hlk190865705"/>
      <w:r w:rsidRPr="009A2884">
        <w:rPr>
          <w:rFonts w:ascii="Arial Narrow" w:eastAsia="Lucida Sans Unicode" w:hAnsi="Arial Narrow"/>
          <w:iCs/>
          <w:noProof w:val="0"/>
          <w:sz w:val="28"/>
          <w:szCs w:val="28"/>
          <w:lang w:eastAsia="en-US" w:bidi="en-US"/>
        </w:rPr>
        <w:lastRenderedPageBreak/>
        <w:t xml:space="preserve">Standardele de cost aferente obiectivelor de </w:t>
      </w:r>
      <w:proofErr w:type="spellStart"/>
      <w:r w:rsidRPr="009A2884">
        <w:rPr>
          <w:rFonts w:ascii="Arial Narrow" w:eastAsia="Lucida Sans Unicode" w:hAnsi="Arial Narrow"/>
          <w:iCs/>
          <w:noProof w:val="0"/>
          <w:sz w:val="28"/>
          <w:szCs w:val="28"/>
          <w:lang w:eastAsia="en-US" w:bidi="en-US"/>
        </w:rPr>
        <w:t>investiţii</w:t>
      </w:r>
      <w:proofErr w:type="spellEnd"/>
      <w:r w:rsidRPr="009A2884">
        <w:rPr>
          <w:rFonts w:ascii="Arial Narrow" w:eastAsia="Lucida Sans Unicode" w:hAnsi="Arial Narrow"/>
          <w:iCs/>
          <w:noProof w:val="0"/>
          <w:sz w:val="28"/>
          <w:szCs w:val="28"/>
          <w:lang w:eastAsia="en-US" w:bidi="en-US"/>
        </w:rPr>
        <w:t xml:space="preserve"> prevăzute la art. 4 alin. (1) lit. c) din </w:t>
      </w:r>
      <w:proofErr w:type="spellStart"/>
      <w:r w:rsidRPr="009A2884">
        <w:rPr>
          <w:rFonts w:ascii="Arial Narrow" w:eastAsia="Lucida Sans Unicode" w:hAnsi="Arial Narrow"/>
          <w:iCs/>
          <w:noProof w:val="0"/>
          <w:sz w:val="28"/>
          <w:szCs w:val="28"/>
          <w:lang w:eastAsia="en-US" w:bidi="en-US"/>
        </w:rPr>
        <w:t>Ordonanţa</w:t>
      </w:r>
      <w:proofErr w:type="spellEnd"/>
      <w:r w:rsidRPr="009A2884">
        <w:rPr>
          <w:rFonts w:ascii="Arial Narrow" w:eastAsia="Lucida Sans Unicode" w:hAnsi="Arial Narrow"/>
          <w:iCs/>
          <w:noProof w:val="0"/>
          <w:sz w:val="28"/>
          <w:szCs w:val="28"/>
          <w:lang w:eastAsia="en-US" w:bidi="en-US"/>
        </w:rPr>
        <w:t xml:space="preserve"> de </w:t>
      </w:r>
      <w:proofErr w:type="spellStart"/>
      <w:r w:rsidRPr="009A2884">
        <w:rPr>
          <w:rFonts w:ascii="Arial Narrow" w:eastAsia="Lucida Sans Unicode" w:hAnsi="Arial Narrow"/>
          <w:iCs/>
          <w:noProof w:val="0"/>
          <w:sz w:val="28"/>
          <w:szCs w:val="28"/>
          <w:lang w:eastAsia="en-US" w:bidi="en-US"/>
        </w:rPr>
        <w:t>urgenţă</w:t>
      </w:r>
      <w:proofErr w:type="spellEnd"/>
      <w:r w:rsidRPr="009A2884">
        <w:rPr>
          <w:rFonts w:ascii="Arial Narrow" w:eastAsia="Lucida Sans Unicode" w:hAnsi="Arial Narrow"/>
          <w:iCs/>
          <w:noProof w:val="0"/>
          <w:sz w:val="28"/>
          <w:szCs w:val="28"/>
          <w:lang w:eastAsia="en-US" w:bidi="en-US"/>
        </w:rPr>
        <w:t xml:space="preserve"> a Guvernului nr. 95/2021 se determină prin raportarea valorii obiectivului de </w:t>
      </w:r>
      <w:proofErr w:type="spellStart"/>
      <w:r w:rsidRPr="009A2884">
        <w:rPr>
          <w:rFonts w:ascii="Arial Narrow" w:eastAsia="Lucida Sans Unicode" w:hAnsi="Arial Narrow"/>
          <w:iCs/>
          <w:noProof w:val="0"/>
          <w:sz w:val="28"/>
          <w:szCs w:val="28"/>
          <w:lang w:eastAsia="en-US" w:bidi="en-US"/>
        </w:rPr>
        <w:t>investiţii</w:t>
      </w:r>
      <w:proofErr w:type="spellEnd"/>
      <w:r w:rsidRPr="009A2884">
        <w:rPr>
          <w:rFonts w:ascii="Arial Narrow" w:eastAsia="Lucida Sans Unicode" w:hAnsi="Arial Narrow"/>
          <w:iCs/>
          <w:noProof w:val="0"/>
          <w:sz w:val="28"/>
          <w:szCs w:val="28"/>
          <w:lang w:eastAsia="en-US" w:bidi="en-US"/>
        </w:rPr>
        <w:t>, fără TVA, la lungimea preconizată şi sunt:</w:t>
      </w:r>
    </w:p>
    <w:p w14:paraId="7A47EA00" w14:textId="77777777" w:rsidR="00171E10" w:rsidRPr="009A2884" w:rsidRDefault="00171E10" w:rsidP="008211D9">
      <w:pPr>
        <w:ind w:firstLine="720"/>
        <w:rPr>
          <w:rFonts w:ascii="Arial Narrow" w:hAnsi="Arial Narrow"/>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6036"/>
        <w:gridCol w:w="3029"/>
      </w:tblGrid>
      <w:tr w:rsidR="00AC38CA" w:rsidRPr="009A2884" w14:paraId="008AE3C1" w14:textId="77777777" w:rsidTr="00171E10">
        <w:tc>
          <w:tcPr>
            <w:tcW w:w="957" w:type="dxa"/>
            <w:tcBorders>
              <w:top w:val="single" w:sz="4" w:space="0" w:color="auto"/>
              <w:left w:val="single" w:sz="4" w:space="0" w:color="auto"/>
              <w:bottom w:val="single" w:sz="4" w:space="0" w:color="auto"/>
              <w:right w:val="single" w:sz="4" w:space="0" w:color="auto"/>
            </w:tcBorders>
            <w:hideMark/>
          </w:tcPr>
          <w:p w14:paraId="0081E26B" w14:textId="77777777" w:rsidR="00AC38CA" w:rsidRPr="009A2884" w:rsidRDefault="00AC38CA" w:rsidP="00AC38CA">
            <w:pPr>
              <w:keepNext/>
              <w:widowControl w:val="0"/>
              <w:suppressAutoHyphens/>
              <w:spacing w:before="120"/>
              <w:jc w:val="both"/>
              <w:rPr>
                <w:rFonts w:ascii="Arial Narrow" w:eastAsia="Lucida Sans Unicode" w:hAnsi="Arial Narrow"/>
                <w:iCs/>
                <w:noProof w:val="0"/>
                <w:sz w:val="28"/>
                <w:szCs w:val="28"/>
                <w:lang w:eastAsia="en-US" w:bidi="en-US"/>
              </w:rPr>
            </w:pPr>
            <w:r w:rsidRPr="009A2884">
              <w:rPr>
                <w:rFonts w:ascii="Arial Narrow" w:eastAsia="Lucida Sans Unicode" w:hAnsi="Arial Narrow"/>
                <w:iCs/>
                <w:noProof w:val="0"/>
                <w:sz w:val="28"/>
                <w:szCs w:val="28"/>
                <w:lang w:eastAsia="en-US" w:bidi="en-US"/>
              </w:rPr>
              <w:t>Nr crt</w:t>
            </w:r>
          </w:p>
        </w:tc>
        <w:tc>
          <w:tcPr>
            <w:tcW w:w="6217" w:type="dxa"/>
            <w:tcBorders>
              <w:top w:val="single" w:sz="4" w:space="0" w:color="auto"/>
              <w:left w:val="single" w:sz="4" w:space="0" w:color="auto"/>
              <w:bottom w:val="single" w:sz="4" w:space="0" w:color="auto"/>
              <w:right w:val="single" w:sz="4" w:space="0" w:color="auto"/>
            </w:tcBorders>
            <w:hideMark/>
          </w:tcPr>
          <w:p w14:paraId="11D7CF28" w14:textId="77777777" w:rsidR="00AC38CA" w:rsidRPr="009A2884" w:rsidRDefault="00AC38CA" w:rsidP="003B4274">
            <w:pPr>
              <w:keepNext/>
              <w:widowControl w:val="0"/>
              <w:suppressAutoHyphens/>
              <w:spacing w:before="120"/>
              <w:ind w:firstLine="567"/>
              <w:jc w:val="both"/>
              <w:rPr>
                <w:rFonts w:ascii="Arial Narrow" w:eastAsia="Lucida Sans Unicode" w:hAnsi="Arial Narrow"/>
                <w:iCs/>
                <w:noProof w:val="0"/>
                <w:sz w:val="28"/>
                <w:szCs w:val="28"/>
                <w:lang w:eastAsia="en-US" w:bidi="en-US"/>
              </w:rPr>
            </w:pPr>
            <w:r w:rsidRPr="009A2884">
              <w:rPr>
                <w:rFonts w:ascii="Arial Narrow" w:eastAsia="Lucida Sans Unicode" w:hAnsi="Arial Narrow"/>
                <w:iCs/>
                <w:noProof w:val="0"/>
                <w:sz w:val="28"/>
                <w:szCs w:val="28"/>
                <w:lang w:eastAsia="en-US" w:bidi="en-US"/>
              </w:rPr>
              <w:t>Tip drum</w:t>
            </w:r>
          </w:p>
        </w:tc>
        <w:tc>
          <w:tcPr>
            <w:tcW w:w="3079" w:type="dxa"/>
            <w:tcBorders>
              <w:top w:val="single" w:sz="4" w:space="0" w:color="auto"/>
              <w:left w:val="single" w:sz="4" w:space="0" w:color="auto"/>
              <w:bottom w:val="single" w:sz="4" w:space="0" w:color="auto"/>
              <w:right w:val="single" w:sz="4" w:space="0" w:color="auto"/>
            </w:tcBorders>
            <w:hideMark/>
          </w:tcPr>
          <w:p w14:paraId="1F32F26C" w14:textId="77777777" w:rsidR="00AC38CA" w:rsidRPr="009A2884" w:rsidRDefault="00AC38CA" w:rsidP="003B4274">
            <w:pPr>
              <w:keepNext/>
              <w:widowControl w:val="0"/>
              <w:suppressAutoHyphens/>
              <w:spacing w:before="120"/>
              <w:ind w:firstLine="567"/>
              <w:jc w:val="both"/>
              <w:rPr>
                <w:rFonts w:ascii="Arial Narrow" w:eastAsia="Lucida Sans Unicode" w:hAnsi="Arial Narrow"/>
                <w:iCs/>
                <w:noProof w:val="0"/>
                <w:sz w:val="28"/>
                <w:szCs w:val="28"/>
                <w:lang w:eastAsia="en-US" w:bidi="en-US"/>
              </w:rPr>
            </w:pPr>
            <w:r w:rsidRPr="009A2884">
              <w:rPr>
                <w:rFonts w:ascii="Arial Narrow" w:eastAsia="Lucida Sans Unicode" w:hAnsi="Arial Narrow"/>
                <w:iCs/>
                <w:noProof w:val="0"/>
                <w:sz w:val="28"/>
                <w:szCs w:val="28"/>
                <w:lang w:eastAsia="en-US" w:bidi="en-US"/>
              </w:rPr>
              <w:t>Standard de cost euro/km</w:t>
            </w:r>
          </w:p>
        </w:tc>
      </w:tr>
      <w:tr w:rsidR="00AC38CA" w:rsidRPr="009A2884" w14:paraId="63AE9779" w14:textId="77777777" w:rsidTr="00171E10">
        <w:tc>
          <w:tcPr>
            <w:tcW w:w="957" w:type="dxa"/>
            <w:tcBorders>
              <w:top w:val="single" w:sz="4" w:space="0" w:color="auto"/>
              <w:left w:val="single" w:sz="4" w:space="0" w:color="auto"/>
              <w:bottom w:val="single" w:sz="4" w:space="0" w:color="auto"/>
              <w:right w:val="single" w:sz="4" w:space="0" w:color="auto"/>
            </w:tcBorders>
            <w:hideMark/>
          </w:tcPr>
          <w:p w14:paraId="6B501C05" w14:textId="77777777" w:rsidR="00AC38CA" w:rsidRPr="009A2884" w:rsidRDefault="00AC38CA" w:rsidP="00AC38CA">
            <w:pPr>
              <w:keepNext/>
              <w:widowControl w:val="0"/>
              <w:suppressAutoHyphens/>
              <w:spacing w:before="120"/>
              <w:jc w:val="both"/>
              <w:rPr>
                <w:rFonts w:ascii="Arial Narrow" w:eastAsia="Lucida Sans Unicode" w:hAnsi="Arial Narrow"/>
                <w:iCs/>
                <w:noProof w:val="0"/>
                <w:sz w:val="28"/>
                <w:szCs w:val="28"/>
                <w:lang w:eastAsia="en-US" w:bidi="en-US"/>
              </w:rPr>
            </w:pPr>
            <w:r w:rsidRPr="009A2884">
              <w:rPr>
                <w:rFonts w:ascii="Arial Narrow" w:eastAsia="Lucida Sans Unicode" w:hAnsi="Arial Narrow"/>
                <w:iCs/>
                <w:noProof w:val="0"/>
                <w:sz w:val="28"/>
                <w:szCs w:val="28"/>
                <w:lang w:eastAsia="en-US" w:bidi="en-US"/>
              </w:rPr>
              <w:t>1</w:t>
            </w:r>
          </w:p>
        </w:tc>
        <w:tc>
          <w:tcPr>
            <w:tcW w:w="6217" w:type="dxa"/>
            <w:tcBorders>
              <w:top w:val="single" w:sz="4" w:space="0" w:color="auto"/>
              <w:left w:val="single" w:sz="4" w:space="0" w:color="auto"/>
              <w:bottom w:val="single" w:sz="4" w:space="0" w:color="auto"/>
              <w:right w:val="single" w:sz="4" w:space="0" w:color="auto"/>
            </w:tcBorders>
            <w:hideMark/>
          </w:tcPr>
          <w:p w14:paraId="7B4FD726" w14:textId="77777777" w:rsidR="00AC38CA" w:rsidRPr="009A2884" w:rsidRDefault="00AC38CA" w:rsidP="003B4274">
            <w:pPr>
              <w:keepNext/>
              <w:widowControl w:val="0"/>
              <w:suppressAutoHyphens/>
              <w:spacing w:before="120"/>
              <w:ind w:firstLine="567"/>
              <w:jc w:val="both"/>
              <w:rPr>
                <w:rFonts w:ascii="Arial Narrow" w:eastAsia="Lucida Sans Unicode" w:hAnsi="Arial Narrow"/>
                <w:iCs/>
                <w:noProof w:val="0"/>
                <w:sz w:val="28"/>
                <w:szCs w:val="28"/>
                <w:lang w:eastAsia="en-US" w:bidi="en-US"/>
              </w:rPr>
            </w:pPr>
            <w:r w:rsidRPr="009A2884">
              <w:rPr>
                <w:rFonts w:ascii="Arial Narrow" w:eastAsia="Lucida Sans Unicode" w:hAnsi="Arial Narrow"/>
                <w:iCs/>
                <w:noProof w:val="0"/>
                <w:sz w:val="28"/>
                <w:szCs w:val="28"/>
                <w:lang w:eastAsia="en-US" w:bidi="en-US"/>
              </w:rPr>
              <w:t xml:space="preserve">Centură ocolitoare tip drum </w:t>
            </w:r>
            <w:proofErr w:type="spellStart"/>
            <w:r w:rsidRPr="009A2884">
              <w:rPr>
                <w:rFonts w:ascii="Arial Narrow" w:eastAsia="Lucida Sans Unicode" w:hAnsi="Arial Narrow"/>
                <w:iCs/>
                <w:noProof w:val="0"/>
                <w:sz w:val="28"/>
                <w:szCs w:val="28"/>
                <w:lang w:eastAsia="en-US" w:bidi="en-US"/>
              </w:rPr>
              <w:t>naţional</w:t>
            </w:r>
            <w:proofErr w:type="spellEnd"/>
            <w:r w:rsidRPr="009A2884">
              <w:rPr>
                <w:rFonts w:ascii="Arial Narrow" w:eastAsia="Lucida Sans Unicode" w:hAnsi="Arial Narrow"/>
                <w:iCs/>
                <w:noProof w:val="0"/>
                <w:sz w:val="28"/>
                <w:szCs w:val="28"/>
                <w:lang w:eastAsia="en-US" w:bidi="en-US"/>
              </w:rPr>
              <w:t xml:space="preserve"> (2 benzi)</w:t>
            </w:r>
          </w:p>
        </w:tc>
        <w:tc>
          <w:tcPr>
            <w:tcW w:w="3079" w:type="dxa"/>
            <w:tcBorders>
              <w:top w:val="single" w:sz="4" w:space="0" w:color="auto"/>
              <w:left w:val="single" w:sz="4" w:space="0" w:color="auto"/>
              <w:bottom w:val="single" w:sz="4" w:space="0" w:color="auto"/>
              <w:right w:val="single" w:sz="4" w:space="0" w:color="auto"/>
            </w:tcBorders>
            <w:hideMark/>
          </w:tcPr>
          <w:p w14:paraId="40FDCD02" w14:textId="77777777" w:rsidR="00AC38CA" w:rsidRPr="009A2884" w:rsidRDefault="00AC38CA" w:rsidP="003B4274">
            <w:pPr>
              <w:keepNext/>
              <w:widowControl w:val="0"/>
              <w:suppressAutoHyphens/>
              <w:spacing w:before="120"/>
              <w:ind w:firstLine="567"/>
              <w:jc w:val="both"/>
              <w:rPr>
                <w:rFonts w:ascii="Arial Narrow" w:eastAsia="Lucida Sans Unicode" w:hAnsi="Arial Narrow"/>
                <w:iCs/>
                <w:noProof w:val="0"/>
                <w:sz w:val="28"/>
                <w:szCs w:val="28"/>
                <w:lang w:eastAsia="en-US" w:bidi="en-US"/>
              </w:rPr>
            </w:pPr>
            <w:r w:rsidRPr="009A2884">
              <w:rPr>
                <w:rFonts w:ascii="Arial Narrow" w:eastAsia="Lucida Sans Unicode" w:hAnsi="Arial Narrow"/>
                <w:iCs/>
                <w:noProof w:val="0"/>
                <w:sz w:val="28"/>
                <w:szCs w:val="28"/>
                <w:lang w:eastAsia="en-US" w:bidi="en-US"/>
              </w:rPr>
              <w:t>4.050.000</w:t>
            </w:r>
          </w:p>
        </w:tc>
      </w:tr>
      <w:bookmarkEnd w:id="120"/>
      <w:bookmarkEnd w:id="121"/>
    </w:tbl>
    <w:p w14:paraId="67D66856" w14:textId="77777777" w:rsidR="00171E10" w:rsidRPr="009A2884" w:rsidRDefault="00171E10" w:rsidP="00171E10">
      <w:pPr>
        <w:shd w:val="clear" w:color="auto" w:fill="FFFFFF"/>
        <w:jc w:val="both"/>
        <w:rPr>
          <w:rFonts w:ascii="Arial Narrow" w:eastAsia="Lucida Sans Unicode" w:hAnsi="Arial Narrow"/>
          <w:iCs/>
          <w:noProof w:val="0"/>
          <w:sz w:val="28"/>
          <w:szCs w:val="28"/>
          <w:lang w:eastAsia="en-US" w:bidi="en-US"/>
        </w:rPr>
      </w:pPr>
    </w:p>
    <w:p w14:paraId="469A530E" w14:textId="77777777" w:rsidR="002A18DB" w:rsidRPr="002A18DB" w:rsidRDefault="002A18DB" w:rsidP="002A18DB">
      <w:pPr>
        <w:shd w:val="clear" w:color="auto" w:fill="FFFFFF"/>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(5) Standardele de cost prevăzute la alin. (3) sunt stabilite pentru tipuri de drum având următoarele caracteristici tehnice:</w:t>
      </w:r>
    </w:p>
    <w:p w14:paraId="29711CA0"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c) centură ocolitoare tip drum național (2 benzi) - clasă tehnică II:</w:t>
      </w:r>
    </w:p>
    <w:p w14:paraId="7363E61C" w14:textId="77777777" w:rsidR="002A18DB" w:rsidRPr="002A18DB" w:rsidRDefault="002A18DB" w:rsidP="002A18DB">
      <w:pPr>
        <w:shd w:val="clear" w:color="auto" w:fill="FFFFFF"/>
        <w:ind w:left="1287" w:firstLine="153"/>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lățime parte carosabilă - 2 x 7,00 m;</w:t>
      </w:r>
    </w:p>
    <w:p w14:paraId="5A7FC505" w14:textId="77777777" w:rsidR="002A18DB" w:rsidRPr="002A18DB" w:rsidRDefault="002A18DB" w:rsidP="002A18DB">
      <w:pPr>
        <w:shd w:val="clear" w:color="auto" w:fill="FFFFFF"/>
        <w:ind w:left="1134" w:firstLine="306"/>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lățime acostament - 2 x 1,50 m;”</w:t>
      </w:r>
    </w:p>
    <w:p w14:paraId="72B62C9A" w14:textId="77777777" w:rsidR="002A18DB" w:rsidRPr="002A18DB" w:rsidRDefault="002A18DB" w:rsidP="002A18DB">
      <w:pPr>
        <w:shd w:val="clear" w:color="auto" w:fill="FFFFFF"/>
        <w:jc w:val="both"/>
        <w:rPr>
          <w:rFonts w:ascii="Arial Narrow" w:eastAsia="Lucida Sans Unicode" w:hAnsi="Arial Narrow"/>
          <w:iCs/>
          <w:noProof w:val="0"/>
          <w:sz w:val="28"/>
          <w:szCs w:val="28"/>
          <w:lang w:eastAsia="en-US" w:bidi="en-US"/>
        </w:rPr>
      </w:pPr>
    </w:p>
    <w:p w14:paraId="51D9FD57" w14:textId="77777777" w:rsidR="002A18DB" w:rsidRPr="002A18DB" w:rsidRDefault="002A18DB" w:rsidP="002A18DB">
      <w:pPr>
        <w:shd w:val="clear" w:color="auto" w:fill="FFFFFF"/>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CALCUL conform standardul de cost varianta 2 agreată ca soluție tehnică:</w:t>
      </w:r>
    </w:p>
    <w:p w14:paraId="32D8D3F0"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Lungime drum 2,525 km</w:t>
      </w:r>
    </w:p>
    <w:p w14:paraId="43477627"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Lățime parte carosabila proiect:2x7+2 m</w:t>
      </w:r>
    </w:p>
    <w:p w14:paraId="278C9973"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Curs valutar 4.9710 lei/ euro</w:t>
      </w:r>
    </w:p>
    <w:p w14:paraId="57E79E1A"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4,050,000*4.9771=20,157,255.00 lei/km * 1.43( indice modificări de cost fata de 2021 fata de 2024  (</w:t>
      </w:r>
      <w:r w:rsidRPr="002A18DB">
        <w:rPr>
          <w:rFonts w:ascii="Arial Narrow" w:eastAsia="Lucida Sans Unicode" w:hAnsi="Arial Narrow"/>
          <w:iCs/>
          <w:noProof w:val="0"/>
          <w:sz w:val="28"/>
          <w:szCs w:val="28"/>
          <w:lang w:val="en-GB" w:eastAsia="en-US" w:bidi="en-US"/>
        </w:rPr>
        <w:t>https://insse.ro/cms/sites/default/files/field/publicatii/buletin_statistic_de_preturi_nr04r.pdf)</w:t>
      </w:r>
      <w:r w:rsidRPr="002A18DB">
        <w:rPr>
          <w:rFonts w:ascii="Arial Narrow" w:eastAsia="Lucida Sans Unicode" w:hAnsi="Arial Narrow"/>
          <w:iCs/>
          <w:noProof w:val="0"/>
          <w:sz w:val="28"/>
          <w:szCs w:val="28"/>
          <w:lang w:eastAsia="en-US" w:bidi="en-US"/>
        </w:rPr>
        <w:t>)</w:t>
      </w:r>
    </w:p>
    <w:p w14:paraId="6BA936AA"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ab/>
      </w:r>
      <w:r w:rsidRPr="002A18DB">
        <w:rPr>
          <w:rFonts w:ascii="Arial Narrow" w:eastAsia="Lucida Sans Unicode" w:hAnsi="Arial Narrow"/>
          <w:iCs/>
          <w:noProof w:val="0"/>
          <w:sz w:val="28"/>
          <w:szCs w:val="28"/>
          <w:lang w:eastAsia="en-US" w:bidi="en-US"/>
        </w:rPr>
        <w:tab/>
        <w:t xml:space="preserve">= 28824874.65 lei/km </w:t>
      </w:r>
    </w:p>
    <w:p w14:paraId="24457C94" w14:textId="77777777" w:rsidR="004509BE" w:rsidRPr="009A2884" w:rsidRDefault="004509BE" w:rsidP="00171E10">
      <w:pPr>
        <w:shd w:val="clear" w:color="auto" w:fill="FFFFFF"/>
        <w:jc w:val="both"/>
        <w:rPr>
          <w:rFonts w:ascii="Arial Narrow" w:eastAsia="Lucida Sans Unicode" w:hAnsi="Arial Narrow"/>
          <w:iCs/>
          <w:noProof w:val="0"/>
          <w:sz w:val="28"/>
          <w:szCs w:val="28"/>
          <w:lang w:eastAsia="en-US" w:bidi="en-US"/>
        </w:rPr>
      </w:pPr>
    </w:p>
    <w:p w14:paraId="6BC897F7" w14:textId="77777777" w:rsidR="002A18DB" w:rsidRPr="002A18DB" w:rsidRDefault="002A18DB" w:rsidP="002A18DB">
      <w:pPr>
        <w:shd w:val="clear" w:color="auto" w:fill="FFFFFF"/>
        <w:ind w:firstLine="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Pentru determinarea încadrării în standardul de cost prevăzut la alin. (3), valoarea obiectivului se determină cu luarea în considerare numai a cheltuielilor aferente lucrărilor care sunt continue pe lungimea unui kilometru de drum, şi nu şi a celorlalte cheltuieli aferente categoriilor de lucrări care intră în componența unui drum, dar nu sunt continue pe fiecare kilometru, astfel:</w:t>
      </w:r>
    </w:p>
    <w:p w14:paraId="30D6F694" w14:textId="77777777" w:rsidR="004509BE" w:rsidRPr="004C7A41" w:rsidRDefault="004509BE" w:rsidP="002A18DB">
      <w:pPr>
        <w:shd w:val="clear" w:color="auto" w:fill="FFFFFF"/>
        <w:ind w:left="567"/>
        <w:jc w:val="both"/>
        <w:rPr>
          <w:rFonts w:ascii="Arial Narrow" w:hAnsi="Arial Narrow" w:cs="Arial"/>
          <w:noProof w:val="0"/>
          <w:color w:val="FF0000"/>
          <w:sz w:val="28"/>
          <w:szCs w:val="28"/>
          <w:lang w:eastAsia="en-GB"/>
        </w:rPr>
      </w:pPr>
    </w:p>
    <w:p w14:paraId="3CFF0529" w14:textId="5B5F9B2D" w:rsidR="000E67B5" w:rsidRDefault="00E529EB" w:rsidP="000E67B5">
      <w:pPr>
        <w:shd w:val="clear" w:color="auto" w:fill="FFFFFF"/>
        <w:ind w:left="567"/>
        <w:jc w:val="both"/>
        <w:rPr>
          <w:rFonts w:ascii="Arial Narrow" w:eastAsia="Lucida Sans Unicode" w:hAnsi="Arial Narrow"/>
          <w:iCs/>
          <w:noProof w:val="0"/>
          <w:sz w:val="28"/>
          <w:szCs w:val="28"/>
          <w:lang w:eastAsia="en-US" w:bidi="en-US"/>
        </w:rPr>
      </w:pPr>
      <w:proofErr w:type="spellStart"/>
      <w:r w:rsidRPr="00E529EB">
        <w:rPr>
          <w:rFonts w:ascii="Arial Narrow" w:hAnsi="Arial Narrow" w:cs="Arial"/>
          <w:noProof w:val="0"/>
          <w:color w:val="FF0000"/>
          <w:sz w:val="28"/>
          <w:szCs w:val="28"/>
          <w:lang w:val="en-GB" w:eastAsia="en-GB"/>
        </w:rPr>
        <w:t>Scenariul</w:t>
      </w:r>
      <w:proofErr w:type="spellEnd"/>
      <w:r w:rsidR="004509BE" w:rsidRPr="00B12FA6">
        <w:rPr>
          <w:rFonts w:ascii="Arial Narrow" w:hAnsi="Arial Narrow" w:cs="Arial"/>
          <w:noProof w:val="0"/>
          <w:color w:val="FF0000"/>
          <w:sz w:val="28"/>
          <w:szCs w:val="28"/>
          <w:lang w:val="en-GB" w:eastAsia="en-GB"/>
        </w:rPr>
        <w:t xml:space="preserve"> 1 </w:t>
      </w:r>
      <w:proofErr w:type="spellStart"/>
      <w:r w:rsidR="004509BE" w:rsidRPr="00B12FA6">
        <w:rPr>
          <w:rFonts w:ascii="Arial Narrow" w:hAnsi="Arial Narrow" w:cs="Arial"/>
          <w:noProof w:val="0"/>
          <w:color w:val="FF0000"/>
          <w:sz w:val="28"/>
          <w:szCs w:val="28"/>
          <w:lang w:val="en-GB" w:eastAsia="en-GB"/>
        </w:rPr>
        <w:t>solutie</w:t>
      </w:r>
      <w:proofErr w:type="spellEnd"/>
      <w:r w:rsidR="004509BE" w:rsidRPr="00B12FA6">
        <w:rPr>
          <w:rFonts w:ascii="Arial Narrow" w:hAnsi="Arial Narrow" w:cs="Arial"/>
          <w:noProof w:val="0"/>
          <w:color w:val="FF0000"/>
          <w:sz w:val="28"/>
          <w:szCs w:val="28"/>
          <w:lang w:val="en-GB" w:eastAsia="en-GB"/>
        </w:rPr>
        <w:t xml:space="preserve"> </w:t>
      </w:r>
      <w:proofErr w:type="spellStart"/>
      <w:r w:rsidR="004509BE" w:rsidRPr="00B12FA6">
        <w:rPr>
          <w:rFonts w:ascii="Arial Narrow" w:hAnsi="Arial Narrow" w:cs="Arial"/>
          <w:noProof w:val="0"/>
          <w:color w:val="FF0000"/>
          <w:sz w:val="28"/>
          <w:szCs w:val="28"/>
          <w:lang w:val="en-GB" w:eastAsia="en-GB"/>
        </w:rPr>
        <w:t>tehnica</w:t>
      </w:r>
      <w:proofErr w:type="spellEnd"/>
      <w:r w:rsidR="004509BE" w:rsidRPr="00B12FA6">
        <w:rPr>
          <w:rFonts w:ascii="Arial Narrow" w:hAnsi="Arial Narrow" w:cs="Arial"/>
          <w:noProof w:val="0"/>
          <w:color w:val="FF0000"/>
          <w:sz w:val="28"/>
          <w:szCs w:val="28"/>
          <w:lang w:val="en-GB" w:eastAsia="en-GB"/>
        </w:rPr>
        <w:t xml:space="preserve"> </w:t>
      </w:r>
      <w:r w:rsidR="004509BE" w:rsidRPr="009A05C0">
        <w:rPr>
          <w:rFonts w:ascii="Arial Narrow" w:hAnsi="Arial Narrow" w:cs="Arial"/>
          <w:noProof w:val="0"/>
          <w:color w:val="FF0000"/>
          <w:sz w:val="28"/>
          <w:szCs w:val="28"/>
          <w:lang w:val="en-GB" w:eastAsia="en-GB"/>
        </w:rPr>
        <w:t xml:space="preserve">Valori minim </w:t>
      </w:r>
      <w:proofErr w:type="spellStart"/>
      <w:r w:rsidR="004509BE" w:rsidRPr="00B12FA6">
        <w:rPr>
          <w:rFonts w:ascii="Arial Narrow" w:hAnsi="Arial Narrow" w:cs="Arial"/>
          <w:noProof w:val="0"/>
          <w:color w:val="FF0000"/>
          <w:sz w:val="28"/>
          <w:szCs w:val="28"/>
          <w:lang w:val="en-GB" w:eastAsia="en-GB"/>
        </w:rPr>
        <w:t>agreat</w:t>
      </w:r>
      <w:r w:rsidR="004509BE" w:rsidRPr="009A05C0">
        <w:rPr>
          <w:rFonts w:ascii="Arial Narrow" w:hAnsi="Arial Narrow" w:cs="Arial"/>
          <w:noProof w:val="0"/>
          <w:color w:val="FF0000"/>
          <w:sz w:val="28"/>
          <w:szCs w:val="28"/>
          <w:lang w:val="en-GB" w:eastAsia="en-GB"/>
        </w:rPr>
        <w:t>e</w:t>
      </w:r>
      <w:proofErr w:type="spellEnd"/>
      <w:r w:rsidR="004509BE" w:rsidRPr="00B12FA6">
        <w:rPr>
          <w:rFonts w:ascii="Arial Narrow" w:hAnsi="Arial Narrow" w:cs="Arial"/>
          <w:noProof w:val="0"/>
          <w:color w:val="FF0000"/>
          <w:sz w:val="28"/>
          <w:szCs w:val="28"/>
          <w:lang w:val="en-GB" w:eastAsia="en-GB"/>
        </w:rPr>
        <w:t>:</w:t>
      </w:r>
      <w:r w:rsidR="000E67B5" w:rsidRPr="000E67B5">
        <w:rPr>
          <w:rFonts w:ascii="Arial Narrow" w:eastAsia="Lucida Sans Unicode" w:hAnsi="Arial Narrow"/>
          <w:iCs/>
          <w:noProof w:val="0"/>
          <w:sz w:val="28"/>
          <w:szCs w:val="28"/>
          <w:lang w:eastAsia="en-US" w:bidi="en-US"/>
        </w:rPr>
        <w:t xml:space="preserve"> </w:t>
      </w:r>
    </w:p>
    <w:p w14:paraId="26CC46B3" w14:textId="77777777" w:rsidR="000E67B5" w:rsidRDefault="000E67B5" w:rsidP="000E67B5">
      <w:pPr>
        <w:shd w:val="clear" w:color="auto" w:fill="FFFFFF"/>
        <w:ind w:left="567"/>
        <w:jc w:val="both"/>
        <w:rPr>
          <w:rFonts w:ascii="Arial Narrow" w:eastAsia="Lucida Sans Unicode" w:hAnsi="Arial Narrow"/>
          <w:iCs/>
          <w:noProof w:val="0"/>
          <w:sz w:val="28"/>
          <w:szCs w:val="28"/>
          <w:lang w:eastAsia="en-US" w:bidi="en-US"/>
        </w:rPr>
      </w:pPr>
    </w:p>
    <w:p w14:paraId="5433C9D2" w14:textId="1663CDD8" w:rsidR="000E67B5" w:rsidRPr="002A18DB" w:rsidRDefault="00DF21D3" w:rsidP="000E67B5">
      <w:pPr>
        <w:shd w:val="clear" w:color="auto" w:fill="FFFFFF"/>
        <w:ind w:left="567"/>
        <w:jc w:val="both"/>
        <w:rPr>
          <w:rFonts w:ascii="Arial Narrow" w:eastAsia="Lucida Sans Unicode" w:hAnsi="Arial Narrow"/>
          <w:iCs/>
          <w:noProof w:val="0"/>
          <w:sz w:val="28"/>
          <w:szCs w:val="28"/>
          <w:lang w:eastAsia="en-US" w:bidi="en-US"/>
        </w:rPr>
      </w:pPr>
      <w:bookmarkStart w:id="124" w:name="_Hlk190793914"/>
      <w:r w:rsidRPr="002A18DB">
        <w:rPr>
          <w:rFonts w:ascii="Arial Narrow" w:eastAsia="Lucida Sans Unicode" w:hAnsi="Arial Narrow"/>
          <w:iCs/>
          <w:noProof w:val="0"/>
          <w:sz w:val="28"/>
          <w:szCs w:val="28"/>
          <w:lang w:eastAsia="en-US" w:bidi="en-US"/>
        </w:rPr>
        <w:t>Cheltuielile aferente lucrărilor</w:t>
      </w:r>
      <w:r>
        <w:rPr>
          <w:rFonts w:ascii="Arial Narrow" w:eastAsia="Lucida Sans Unicode" w:hAnsi="Arial Narrow"/>
          <w:iCs/>
          <w:noProof w:val="0"/>
          <w:sz w:val="28"/>
          <w:szCs w:val="28"/>
          <w:lang w:eastAsia="en-US" w:bidi="en-US"/>
        </w:rPr>
        <w:t xml:space="preserve"> de realizare a structurii rutiere si a </w:t>
      </w:r>
      <w:proofErr w:type="spellStart"/>
      <w:r>
        <w:rPr>
          <w:rFonts w:ascii="Arial Narrow" w:eastAsia="Lucida Sans Unicode" w:hAnsi="Arial Narrow"/>
          <w:iCs/>
          <w:noProof w:val="0"/>
          <w:sz w:val="28"/>
          <w:szCs w:val="28"/>
          <w:lang w:eastAsia="en-US" w:bidi="en-US"/>
        </w:rPr>
        <w:t>santurilor</w:t>
      </w:r>
      <w:proofErr w:type="spellEnd"/>
      <w:r w:rsidR="000E67B5" w:rsidRPr="002A18DB">
        <w:rPr>
          <w:rFonts w:ascii="Arial Narrow" w:eastAsia="Lucida Sans Unicode" w:hAnsi="Arial Narrow"/>
          <w:iCs/>
          <w:noProof w:val="0"/>
          <w:sz w:val="28"/>
          <w:szCs w:val="28"/>
          <w:lang w:eastAsia="en-US" w:bidi="en-US"/>
        </w:rPr>
        <w:t xml:space="preserve"> care sunt continue pe lungimea unui kilometru de drum , pentru obiectivul nostru sunt de</w:t>
      </w:r>
    </w:p>
    <w:p w14:paraId="61D25D1F" w14:textId="3A954D2B" w:rsidR="000E67B5" w:rsidRPr="002A18DB" w:rsidRDefault="0014231A" w:rsidP="000E67B5">
      <w:pPr>
        <w:shd w:val="clear" w:color="auto" w:fill="FFFFFF"/>
        <w:ind w:left="1287" w:firstLine="153"/>
        <w:jc w:val="both"/>
        <w:rPr>
          <w:rFonts w:ascii="Arial Narrow" w:eastAsia="Lucida Sans Unicode" w:hAnsi="Arial Narrow"/>
          <w:iCs/>
          <w:noProof w:val="0"/>
          <w:sz w:val="28"/>
          <w:szCs w:val="28"/>
          <w:lang w:eastAsia="en-US" w:bidi="en-US"/>
        </w:rPr>
      </w:pPr>
      <w:r>
        <w:rPr>
          <w:rFonts w:ascii="Arial Narrow" w:eastAsia="Lucida Sans Unicode" w:hAnsi="Arial Narrow"/>
          <w:iCs/>
          <w:noProof w:val="0"/>
          <w:sz w:val="28"/>
          <w:szCs w:val="28"/>
          <w:lang w:eastAsia="en-US" w:bidi="en-US"/>
        </w:rPr>
        <w:t>44993067</w:t>
      </w:r>
      <w:r w:rsidR="000E67B5" w:rsidRPr="002A18DB">
        <w:rPr>
          <w:rFonts w:ascii="Arial Narrow" w:eastAsia="Lucida Sans Unicode" w:hAnsi="Arial Narrow"/>
          <w:iCs/>
          <w:noProof w:val="0"/>
          <w:sz w:val="28"/>
          <w:szCs w:val="28"/>
          <w:lang w:eastAsia="en-US" w:bidi="en-US"/>
        </w:rPr>
        <w:t xml:space="preserve"> lei /</w:t>
      </w:r>
      <w:r>
        <w:rPr>
          <w:rFonts w:ascii="Arial Narrow" w:eastAsia="Lucida Sans Unicode" w:hAnsi="Arial Narrow"/>
          <w:iCs/>
          <w:noProof w:val="0"/>
          <w:sz w:val="28"/>
          <w:szCs w:val="28"/>
          <w:lang w:eastAsia="en-US" w:bidi="en-US"/>
        </w:rPr>
        <w:t>1.65</w:t>
      </w:r>
      <w:r w:rsidR="000E67B5" w:rsidRPr="002A18DB">
        <w:rPr>
          <w:rFonts w:ascii="Arial Narrow" w:eastAsia="Lucida Sans Unicode" w:hAnsi="Arial Narrow"/>
          <w:iCs/>
          <w:noProof w:val="0"/>
          <w:sz w:val="28"/>
          <w:szCs w:val="28"/>
          <w:lang w:eastAsia="en-US" w:bidi="en-US"/>
        </w:rPr>
        <w:t xml:space="preserve"> km= </w:t>
      </w:r>
      <w:r w:rsidR="000E67B5" w:rsidRPr="009A2884">
        <w:rPr>
          <w:rFonts w:ascii="Arial Narrow" w:eastAsia="Lucida Sans Unicode" w:hAnsi="Arial Narrow"/>
          <w:iCs/>
          <w:noProof w:val="0"/>
          <w:sz w:val="28"/>
          <w:szCs w:val="28"/>
          <w:lang w:eastAsia="en-US" w:bidi="en-US"/>
        </w:rPr>
        <w:t>2</w:t>
      </w:r>
      <w:r>
        <w:rPr>
          <w:rFonts w:ascii="Arial Narrow" w:eastAsia="Lucida Sans Unicode" w:hAnsi="Arial Narrow"/>
          <w:iCs/>
          <w:noProof w:val="0"/>
          <w:sz w:val="28"/>
          <w:szCs w:val="28"/>
          <w:lang w:eastAsia="en-US" w:bidi="en-US"/>
        </w:rPr>
        <w:t>7268526</w:t>
      </w:r>
      <w:r w:rsidR="000E67B5" w:rsidRPr="002A18DB">
        <w:rPr>
          <w:rFonts w:ascii="Arial Narrow" w:eastAsia="Lucida Sans Unicode" w:hAnsi="Arial Narrow"/>
          <w:iCs/>
          <w:noProof w:val="0"/>
          <w:sz w:val="28"/>
          <w:szCs w:val="28"/>
          <w:lang w:eastAsia="en-US" w:bidi="en-US"/>
        </w:rPr>
        <w:t xml:space="preserve"> lei/km</w:t>
      </w:r>
    </w:p>
    <w:bookmarkEnd w:id="124"/>
    <w:p w14:paraId="5C4452E8" w14:textId="5E4B5450"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p>
    <w:p w14:paraId="442D6413"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Prin comparație se observa încadrarea in standardul de cost prevăzut in Ordin 1321/2021.</w:t>
      </w:r>
    </w:p>
    <w:p w14:paraId="69B34605" w14:textId="77777777" w:rsidR="004509BE" w:rsidRPr="009A05C0" w:rsidRDefault="004509BE" w:rsidP="002A18DB">
      <w:pPr>
        <w:shd w:val="clear" w:color="auto" w:fill="FFFFFF"/>
        <w:ind w:left="567"/>
        <w:jc w:val="both"/>
        <w:rPr>
          <w:rFonts w:ascii="Arial Narrow" w:eastAsia="Lucida Sans Unicode" w:hAnsi="Arial Narrow"/>
          <w:iCs/>
          <w:noProof w:val="0"/>
          <w:sz w:val="28"/>
          <w:szCs w:val="28"/>
          <w:lang w:eastAsia="en-US" w:bidi="en-US"/>
        </w:rPr>
      </w:pPr>
    </w:p>
    <w:p w14:paraId="1C6505EB" w14:textId="421AC21A"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ab/>
      </w:r>
      <w:r w:rsidRPr="002A18DB">
        <w:rPr>
          <w:rFonts w:ascii="Arial Narrow" w:eastAsia="Lucida Sans Unicode" w:hAnsi="Arial Narrow"/>
          <w:iCs/>
          <w:noProof w:val="0"/>
          <w:sz w:val="28"/>
          <w:szCs w:val="28"/>
          <w:lang w:eastAsia="en-US" w:bidi="en-US"/>
        </w:rPr>
        <w:tab/>
        <w:t>2</w:t>
      </w:r>
      <w:r w:rsidR="0014231A">
        <w:rPr>
          <w:rFonts w:ascii="Arial Narrow" w:eastAsia="Lucida Sans Unicode" w:hAnsi="Arial Narrow"/>
          <w:iCs/>
          <w:noProof w:val="0"/>
          <w:sz w:val="28"/>
          <w:szCs w:val="28"/>
          <w:lang w:eastAsia="en-US" w:bidi="en-US"/>
        </w:rPr>
        <w:t>7268526</w:t>
      </w:r>
      <w:r w:rsidR="00B12FA6" w:rsidRPr="009A05C0">
        <w:rPr>
          <w:rFonts w:ascii="Arial Narrow" w:eastAsia="Lucida Sans Unicode" w:hAnsi="Arial Narrow"/>
          <w:iCs/>
          <w:noProof w:val="0"/>
          <w:sz w:val="28"/>
          <w:szCs w:val="28"/>
          <w:lang w:eastAsia="en-US" w:bidi="en-US"/>
        </w:rPr>
        <w:t xml:space="preserve"> </w:t>
      </w:r>
      <w:r w:rsidRPr="002A18DB">
        <w:rPr>
          <w:rFonts w:ascii="Arial Narrow" w:eastAsia="Lucida Sans Unicode" w:hAnsi="Arial Narrow"/>
          <w:iCs/>
          <w:noProof w:val="0"/>
          <w:sz w:val="28"/>
          <w:szCs w:val="28"/>
          <w:lang w:eastAsia="en-US" w:bidi="en-US"/>
        </w:rPr>
        <w:t>lei/km &lt;28.824.874.65 lei/km.</w:t>
      </w:r>
    </w:p>
    <w:p w14:paraId="6AA0DA1E"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p>
    <w:p w14:paraId="37DC9142"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Este de menționat că o influentă majoră o reprezintă și tipul de lucrări de consolidare pat drum, ce implică cheltuieli majore.</w:t>
      </w:r>
    </w:p>
    <w:p w14:paraId="23BD5B15"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p>
    <w:p w14:paraId="325C00C2" w14:textId="77777777" w:rsidR="002A18DB" w:rsidRPr="002A18DB" w:rsidRDefault="002A18DB" w:rsidP="002A18DB">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Costurile estimative de operare pe durata normată de viață/de amortizare a investiției publice.</w:t>
      </w:r>
    </w:p>
    <w:p w14:paraId="0E95DAF0" w14:textId="260A3D3B" w:rsidR="002A18DB" w:rsidRPr="002A18DB" w:rsidRDefault="002A18DB" w:rsidP="002A18DB">
      <w:pPr>
        <w:shd w:val="clear" w:color="auto" w:fill="FFFFFF"/>
        <w:ind w:left="567"/>
        <w:jc w:val="both"/>
        <w:rPr>
          <w:rFonts w:ascii="Arial Narrow" w:eastAsia="Aptos" w:hAnsi="Arial Narrow"/>
          <w:kern w:val="2"/>
          <w:sz w:val="28"/>
          <w:szCs w:val="28"/>
          <w:lang w:eastAsia="en-US"/>
          <w14:ligatures w14:val="standardContextual"/>
        </w:rPr>
      </w:pPr>
      <w:r w:rsidRPr="002A18DB">
        <w:rPr>
          <w:rFonts w:ascii="Arial Narrow" w:eastAsia="Lucida Sans Unicode" w:hAnsi="Arial Narrow"/>
          <w:iCs/>
          <w:noProof w:val="0"/>
          <w:sz w:val="28"/>
          <w:szCs w:val="28"/>
          <w:lang w:eastAsia="en-US" w:bidi="en-US"/>
        </w:rPr>
        <w:t>Realizarea proiectului va presupune costuri de întreținere de 1</w:t>
      </w:r>
      <w:r w:rsidR="0014231A">
        <w:rPr>
          <w:rFonts w:ascii="Arial Narrow" w:eastAsia="Lucida Sans Unicode" w:hAnsi="Arial Narrow"/>
          <w:iCs/>
          <w:noProof w:val="0"/>
          <w:sz w:val="28"/>
          <w:szCs w:val="28"/>
          <w:lang w:eastAsia="en-US" w:bidi="en-US"/>
        </w:rPr>
        <w:t>3755</w:t>
      </w:r>
      <w:r w:rsidR="005B26CA">
        <w:rPr>
          <w:rFonts w:ascii="Arial Narrow" w:eastAsia="Lucida Sans Unicode" w:hAnsi="Arial Narrow"/>
          <w:iCs/>
          <w:noProof w:val="0"/>
          <w:sz w:val="28"/>
          <w:szCs w:val="28"/>
          <w:lang w:eastAsia="en-US" w:bidi="en-US"/>
        </w:rPr>
        <w:t>,</w:t>
      </w:r>
      <w:r w:rsidR="0014231A">
        <w:rPr>
          <w:rFonts w:ascii="Arial Narrow" w:eastAsia="Lucida Sans Unicode" w:hAnsi="Arial Narrow"/>
          <w:iCs/>
          <w:noProof w:val="0"/>
          <w:sz w:val="28"/>
          <w:szCs w:val="28"/>
          <w:lang w:eastAsia="en-US" w:bidi="en-US"/>
        </w:rPr>
        <w:t>59</w:t>
      </w:r>
      <w:r w:rsidRPr="002A18DB">
        <w:rPr>
          <w:rFonts w:ascii="Arial Narrow" w:eastAsia="Lucida Sans Unicode" w:hAnsi="Arial Narrow"/>
          <w:iCs/>
          <w:noProof w:val="0"/>
          <w:sz w:val="28"/>
          <w:szCs w:val="28"/>
          <w:lang w:eastAsia="en-US" w:bidi="en-US"/>
        </w:rPr>
        <w:t xml:space="preserve"> mii lei + TVA pentru o perioada de 25 ani.</w:t>
      </w:r>
    </w:p>
    <w:p w14:paraId="3C4492B2" w14:textId="77777777" w:rsidR="00AC38CA" w:rsidRPr="004E1AC9" w:rsidRDefault="00AC38CA" w:rsidP="000D4C61">
      <w:pPr>
        <w:shd w:val="clear" w:color="auto" w:fill="FFFFFF"/>
        <w:ind w:left="567"/>
        <w:jc w:val="both"/>
        <w:rPr>
          <w:rFonts w:ascii="Arial Narrow" w:hAnsi="Arial Narrow"/>
          <w:szCs w:val="24"/>
        </w:rPr>
      </w:pPr>
    </w:p>
    <w:p w14:paraId="2D82BC33" w14:textId="274879CA" w:rsidR="004509BE" w:rsidRDefault="00E529EB">
      <w:pPr>
        <w:rPr>
          <w:rFonts w:ascii="Arial Narrow" w:hAnsi="Arial Narrow" w:cs="Arial"/>
          <w:noProof w:val="0"/>
          <w:color w:val="FF0000"/>
          <w:sz w:val="28"/>
          <w:szCs w:val="28"/>
          <w:lang w:val="en-GB" w:eastAsia="en-GB"/>
        </w:rPr>
      </w:pPr>
      <w:proofErr w:type="spellStart"/>
      <w:r w:rsidRPr="00E529EB">
        <w:rPr>
          <w:rFonts w:ascii="Arial Narrow" w:hAnsi="Arial Narrow" w:cs="Arial"/>
          <w:noProof w:val="0"/>
          <w:color w:val="FF0000"/>
          <w:sz w:val="28"/>
          <w:szCs w:val="28"/>
          <w:lang w:val="en-GB" w:eastAsia="en-GB"/>
        </w:rPr>
        <w:t>Scenariul</w:t>
      </w:r>
      <w:proofErr w:type="spellEnd"/>
      <w:r w:rsidR="004509BE" w:rsidRPr="004509BE">
        <w:rPr>
          <w:rFonts w:ascii="Arial Narrow" w:hAnsi="Arial Narrow" w:cs="Arial"/>
          <w:noProof w:val="0"/>
          <w:color w:val="FF0000"/>
          <w:sz w:val="28"/>
          <w:szCs w:val="28"/>
          <w:lang w:val="en-GB" w:eastAsia="en-GB"/>
        </w:rPr>
        <w:t xml:space="preserve"> 2 </w:t>
      </w:r>
      <w:proofErr w:type="spellStart"/>
      <w:r w:rsidR="004509BE" w:rsidRPr="004509BE">
        <w:rPr>
          <w:rFonts w:ascii="Arial Narrow" w:hAnsi="Arial Narrow" w:cs="Arial"/>
          <w:noProof w:val="0"/>
          <w:color w:val="FF0000"/>
          <w:sz w:val="28"/>
          <w:szCs w:val="28"/>
          <w:lang w:val="en-GB" w:eastAsia="en-GB"/>
        </w:rPr>
        <w:t>solutie</w:t>
      </w:r>
      <w:proofErr w:type="spellEnd"/>
      <w:r w:rsidR="004509BE" w:rsidRPr="004509BE">
        <w:rPr>
          <w:rFonts w:ascii="Arial Narrow" w:hAnsi="Arial Narrow" w:cs="Arial"/>
          <w:noProof w:val="0"/>
          <w:color w:val="FF0000"/>
          <w:sz w:val="28"/>
          <w:szCs w:val="28"/>
          <w:lang w:val="en-GB" w:eastAsia="en-GB"/>
        </w:rPr>
        <w:t xml:space="preserve"> </w:t>
      </w:r>
      <w:proofErr w:type="spellStart"/>
      <w:r w:rsidR="004509BE" w:rsidRPr="004509BE">
        <w:rPr>
          <w:rFonts w:ascii="Arial Narrow" w:hAnsi="Arial Narrow" w:cs="Arial"/>
          <w:noProof w:val="0"/>
          <w:color w:val="FF0000"/>
          <w:sz w:val="28"/>
          <w:szCs w:val="28"/>
          <w:lang w:val="en-GB" w:eastAsia="en-GB"/>
        </w:rPr>
        <w:t>tehnica</w:t>
      </w:r>
      <w:proofErr w:type="spellEnd"/>
      <w:r w:rsidR="004509BE" w:rsidRPr="004509BE">
        <w:rPr>
          <w:rFonts w:ascii="Arial Narrow" w:hAnsi="Arial Narrow" w:cs="Arial"/>
          <w:noProof w:val="0"/>
          <w:color w:val="FF0000"/>
          <w:sz w:val="28"/>
          <w:szCs w:val="28"/>
          <w:lang w:val="en-GB" w:eastAsia="en-GB"/>
        </w:rPr>
        <w:t xml:space="preserve"> </w:t>
      </w:r>
      <w:proofErr w:type="spellStart"/>
      <w:r w:rsidR="004509BE" w:rsidRPr="004509BE">
        <w:rPr>
          <w:rFonts w:ascii="Arial Narrow" w:hAnsi="Arial Narrow" w:cs="Arial"/>
          <w:noProof w:val="0"/>
          <w:color w:val="FF0000"/>
          <w:sz w:val="28"/>
          <w:szCs w:val="28"/>
          <w:lang w:val="en-GB" w:eastAsia="en-GB"/>
        </w:rPr>
        <w:t>maximala</w:t>
      </w:r>
      <w:proofErr w:type="spellEnd"/>
    </w:p>
    <w:p w14:paraId="7FA76DC4" w14:textId="77777777" w:rsidR="000E67B5" w:rsidRDefault="000E67B5">
      <w:pPr>
        <w:rPr>
          <w:rFonts w:ascii="Arial Narrow" w:hAnsi="Arial Narrow" w:cs="Arial"/>
          <w:noProof w:val="0"/>
          <w:color w:val="FF0000"/>
          <w:sz w:val="28"/>
          <w:szCs w:val="28"/>
          <w:lang w:val="en-GB" w:eastAsia="en-GB"/>
        </w:rPr>
      </w:pPr>
    </w:p>
    <w:p w14:paraId="76D83E66" w14:textId="1CFAE261" w:rsidR="000E67B5" w:rsidRPr="002A18DB" w:rsidRDefault="000E67B5" w:rsidP="000E67B5">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Cheltuielile aferente lucrărilor</w:t>
      </w:r>
      <w:r w:rsidR="00DF21D3">
        <w:rPr>
          <w:rFonts w:ascii="Arial Narrow" w:eastAsia="Lucida Sans Unicode" w:hAnsi="Arial Narrow"/>
          <w:iCs/>
          <w:noProof w:val="0"/>
          <w:sz w:val="28"/>
          <w:szCs w:val="28"/>
          <w:lang w:eastAsia="en-US" w:bidi="en-US"/>
        </w:rPr>
        <w:t xml:space="preserve"> de realizare a structurii rutiere si a </w:t>
      </w:r>
      <w:proofErr w:type="spellStart"/>
      <w:r w:rsidR="00DF21D3">
        <w:rPr>
          <w:rFonts w:ascii="Arial Narrow" w:eastAsia="Lucida Sans Unicode" w:hAnsi="Arial Narrow"/>
          <w:iCs/>
          <w:noProof w:val="0"/>
          <w:sz w:val="28"/>
          <w:szCs w:val="28"/>
          <w:lang w:eastAsia="en-US" w:bidi="en-US"/>
        </w:rPr>
        <w:t>santurilor</w:t>
      </w:r>
      <w:proofErr w:type="spellEnd"/>
      <w:r w:rsidRPr="002A18DB">
        <w:rPr>
          <w:rFonts w:ascii="Arial Narrow" w:eastAsia="Lucida Sans Unicode" w:hAnsi="Arial Narrow"/>
          <w:iCs/>
          <w:noProof w:val="0"/>
          <w:sz w:val="28"/>
          <w:szCs w:val="28"/>
          <w:lang w:eastAsia="en-US" w:bidi="en-US"/>
        </w:rPr>
        <w:t xml:space="preserve"> care sunt continue pe lungimea unui kilometru de drum , pentru obiectivul nostru sunt de</w:t>
      </w:r>
    </w:p>
    <w:p w14:paraId="60DED925" w14:textId="23B15678" w:rsidR="000E67B5" w:rsidRPr="002A18DB" w:rsidRDefault="0014231A" w:rsidP="000E67B5">
      <w:pPr>
        <w:shd w:val="clear" w:color="auto" w:fill="FFFFFF"/>
        <w:ind w:left="1287" w:firstLine="153"/>
        <w:jc w:val="both"/>
        <w:rPr>
          <w:rFonts w:ascii="Arial Narrow" w:eastAsia="Lucida Sans Unicode" w:hAnsi="Arial Narrow"/>
          <w:iCs/>
          <w:noProof w:val="0"/>
          <w:sz w:val="28"/>
          <w:szCs w:val="28"/>
          <w:lang w:eastAsia="en-US" w:bidi="en-US"/>
        </w:rPr>
      </w:pPr>
      <w:r>
        <w:rPr>
          <w:rFonts w:ascii="Arial Narrow" w:eastAsia="Lucida Sans Unicode" w:hAnsi="Arial Narrow"/>
          <w:iCs/>
          <w:noProof w:val="0"/>
          <w:sz w:val="28"/>
          <w:szCs w:val="28"/>
          <w:lang w:eastAsia="en-US" w:bidi="en-US"/>
        </w:rPr>
        <w:t>48878506</w:t>
      </w:r>
      <w:r w:rsidR="000E67B5" w:rsidRPr="002A18DB">
        <w:rPr>
          <w:rFonts w:ascii="Arial Narrow" w:eastAsia="Lucida Sans Unicode" w:hAnsi="Arial Narrow"/>
          <w:iCs/>
          <w:noProof w:val="0"/>
          <w:sz w:val="28"/>
          <w:szCs w:val="28"/>
          <w:lang w:eastAsia="en-US" w:bidi="en-US"/>
        </w:rPr>
        <w:t xml:space="preserve"> lei /</w:t>
      </w:r>
      <w:r>
        <w:rPr>
          <w:rFonts w:ascii="Arial Narrow" w:eastAsia="Lucida Sans Unicode" w:hAnsi="Arial Narrow"/>
          <w:iCs/>
          <w:noProof w:val="0"/>
          <w:sz w:val="28"/>
          <w:szCs w:val="28"/>
          <w:lang w:eastAsia="en-US" w:bidi="en-US"/>
        </w:rPr>
        <w:t>1.65</w:t>
      </w:r>
      <w:r w:rsidR="000E67B5" w:rsidRPr="002A18DB">
        <w:rPr>
          <w:rFonts w:ascii="Arial Narrow" w:eastAsia="Lucida Sans Unicode" w:hAnsi="Arial Narrow"/>
          <w:iCs/>
          <w:noProof w:val="0"/>
          <w:sz w:val="28"/>
          <w:szCs w:val="28"/>
          <w:lang w:eastAsia="en-US" w:bidi="en-US"/>
        </w:rPr>
        <w:t xml:space="preserve"> km= </w:t>
      </w:r>
      <w:r w:rsidR="000E67B5" w:rsidRPr="009A2884">
        <w:rPr>
          <w:rFonts w:ascii="Arial Narrow" w:eastAsia="Lucida Sans Unicode" w:hAnsi="Arial Narrow"/>
          <w:iCs/>
          <w:noProof w:val="0"/>
          <w:sz w:val="28"/>
          <w:szCs w:val="28"/>
          <w:lang w:eastAsia="en-US" w:bidi="en-US"/>
        </w:rPr>
        <w:t>2</w:t>
      </w:r>
      <w:r>
        <w:rPr>
          <w:rFonts w:ascii="Arial Narrow" w:eastAsia="Lucida Sans Unicode" w:hAnsi="Arial Narrow"/>
          <w:iCs/>
          <w:noProof w:val="0"/>
          <w:sz w:val="28"/>
          <w:szCs w:val="28"/>
          <w:lang w:eastAsia="en-US" w:bidi="en-US"/>
        </w:rPr>
        <w:t>9623337</w:t>
      </w:r>
      <w:r w:rsidR="000E67B5" w:rsidRPr="002A18DB">
        <w:rPr>
          <w:rFonts w:ascii="Arial Narrow" w:eastAsia="Lucida Sans Unicode" w:hAnsi="Arial Narrow"/>
          <w:iCs/>
          <w:noProof w:val="0"/>
          <w:sz w:val="28"/>
          <w:szCs w:val="28"/>
          <w:lang w:eastAsia="en-US" w:bidi="en-US"/>
        </w:rPr>
        <w:t xml:space="preserve"> lei/km</w:t>
      </w:r>
    </w:p>
    <w:p w14:paraId="6C6BCC5C" w14:textId="77777777" w:rsidR="000E67B5" w:rsidRPr="009A05C0" w:rsidRDefault="000E67B5">
      <w:pPr>
        <w:rPr>
          <w:rFonts w:ascii="Arial Narrow" w:hAnsi="Arial Narrow"/>
          <w:sz w:val="28"/>
          <w:szCs w:val="28"/>
        </w:rPr>
      </w:pPr>
    </w:p>
    <w:p w14:paraId="799AB2BC" w14:textId="77777777" w:rsidR="004509BE" w:rsidRPr="002A18DB" w:rsidRDefault="004509BE" w:rsidP="004509BE">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Prin comparație se observa încadrarea in standardul de cost prevăzut in Ordin 1321/2021.</w:t>
      </w:r>
    </w:p>
    <w:p w14:paraId="3EC7CFFB" w14:textId="77777777" w:rsidR="004509BE" w:rsidRPr="009A05C0" w:rsidRDefault="004509BE" w:rsidP="004509BE">
      <w:pPr>
        <w:shd w:val="clear" w:color="auto" w:fill="FFFFFF"/>
        <w:ind w:left="567"/>
        <w:jc w:val="both"/>
        <w:rPr>
          <w:rFonts w:ascii="Arial Narrow" w:eastAsia="Lucida Sans Unicode" w:hAnsi="Arial Narrow"/>
          <w:iCs/>
          <w:noProof w:val="0"/>
          <w:sz w:val="28"/>
          <w:szCs w:val="28"/>
          <w:lang w:eastAsia="en-US" w:bidi="en-US"/>
        </w:rPr>
      </w:pPr>
    </w:p>
    <w:p w14:paraId="1282A96D" w14:textId="4143DE86" w:rsidR="004509BE" w:rsidRPr="002A18DB" w:rsidRDefault="004509BE" w:rsidP="004509BE">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ab/>
      </w:r>
      <w:r w:rsidRPr="002A18DB">
        <w:rPr>
          <w:rFonts w:ascii="Arial Narrow" w:eastAsia="Lucida Sans Unicode" w:hAnsi="Arial Narrow"/>
          <w:iCs/>
          <w:noProof w:val="0"/>
          <w:sz w:val="28"/>
          <w:szCs w:val="28"/>
          <w:lang w:eastAsia="en-US" w:bidi="en-US"/>
        </w:rPr>
        <w:tab/>
        <w:t>2</w:t>
      </w:r>
      <w:r w:rsidR="0014231A">
        <w:rPr>
          <w:rFonts w:ascii="Arial Narrow" w:eastAsia="Lucida Sans Unicode" w:hAnsi="Arial Narrow"/>
          <w:iCs/>
          <w:noProof w:val="0"/>
          <w:sz w:val="28"/>
          <w:szCs w:val="28"/>
          <w:lang w:eastAsia="en-US" w:bidi="en-US"/>
        </w:rPr>
        <w:t>9623337</w:t>
      </w:r>
      <w:r w:rsidRPr="009A05C0">
        <w:rPr>
          <w:rFonts w:ascii="Arial Narrow" w:eastAsia="Lucida Sans Unicode" w:hAnsi="Arial Narrow"/>
          <w:iCs/>
          <w:noProof w:val="0"/>
          <w:sz w:val="28"/>
          <w:szCs w:val="28"/>
          <w:lang w:eastAsia="en-US" w:bidi="en-US"/>
        </w:rPr>
        <w:t xml:space="preserve"> </w:t>
      </w:r>
      <w:r w:rsidRPr="002A18DB">
        <w:rPr>
          <w:rFonts w:ascii="Arial Narrow" w:eastAsia="Lucida Sans Unicode" w:hAnsi="Arial Narrow"/>
          <w:iCs/>
          <w:noProof w:val="0"/>
          <w:sz w:val="28"/>
          <w:szCs w:val="28"/>
          <w:lang w:eastAsia="en-US" w:bidi="en-US"/>
        </w:rPr>
        <w:t>lei/km</w:t>
      </w:r>
      <w:r w:rsidR="0014231A">
        <w:rPr>
          <w:rFonts w:ascii="Arial Narrow" w:eastAsia="Lucida Sans Unicode" w:hAnsi="Arial Narrow"/>
          <w:iCs/>
          <w:noProof w:val="0"/>
          <w:sz w:val="28"/>
          <w:szCs w:val="28"/>
          <w:lang w:eastAsia="en-US" w:bidi="en-US"/>
        </w:rPr>
        <w:t xml:space="preserve"> </w:t>
      </w:r>
      <w:r w:rsidR="0014231A">
        <w:rPr>
          <w:rFonts w:ascii="Arial Narrow" w:eastAsia="Lucida Sans Unicode" w:hAnsi="Arial Narrow"/>
          <w:iCs/>
          <w:noProof w:val="0"/>
          <w:sz w:val="28"/>
          <w:szCs w:val="28"/>
          <w:lang w:val="en-GB" w:eastAsia="en-US" w:bidi="en-US"/>
        </w:rPr>
        <w:t>&gt;</w:t>
      </w:r>
      <w:r w:rsidRPr="002A18DB">
        <w:rPr>
          <w:rFonts w:ascii="Arial Narrow" w:eastAsia="Lucida Sans Unicode" w:hAnsi="Arial Narrow"/>
          <w:iCs/>
          <w:noProof w:val="0"/>
          <w:sz w:val="28"/>
          <w:szCs w:val="28"/>
          <w:lang w:eastAsia="en-US" w:bidi="en-US"/>
        </w:rPr>
        <w:t>28.824.874.65 lei/km.</w:t>
      </w:r>
    </w:p>
    <w:p w14:paraId="39AA7AE3" w14:textId="77777777" w:rsidR="004509BE" w:rsidRPr="002A18DB" w:rsidRDefault="004509BE" w:rsidP="004509BE">
      <w:pPr>
        <w:shd w:val="clear" w:color="auto" w:fill="FFFFFF"/>
        <w:ind w:left="567"/>
        <w:jc w:val="both"/>
        <w:rPr>
          <w:rFonts w:ascii="Arial Narrow" w:eastAsia="Lucida Sans Unicode" w:hAnsi="Arial Narrow"/>
          <w:iCs/>
          <w:noProof w:val="0"/>
          <w:sz w:val="28"/>
          <w:szCs w:val="28"/>
          <w:lang w:eastAsia="en-US" w:bidi="en-US"/>
        </w:rPr>
      </w:pPr>
    </w:p>
    <w:p w14:paraId="5C392A75" w14:textId="77777777" w:rsidR="004509BE" w:rsidRPr="002A18DB" w:rsidRDefault="004509BE" w:rsidP="004509BE">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Este de menționat că o influentă majoră o reprezintă și tipul de lucrări de consolidare pat drum, ce implică cheltuieli majore.</w:t>
      </w:r>
    </w:p>
    <w:p w14:paraId="181EBC19" w14:textId="77777777" w:rsidR="004509BE" w:rsidRPr="002A18DB" w:rsidRDefault="004509BE" w:rsidP="004509BE">
      <w:pPr>
        <w:shd w:val="clear" w:color="auto" w:fill="FFFFFF"/>
        <w:ind w:left="567"/>
        <w:jc w:val="both"/>
        <w:rPr>
          <w:rFonts w:ascii="Arial Narrow" w:eastAsia="Lucida Sans Unicode" w:hAnsi="Arial Narrow"/>
          <w:iCs/>
          <w:noProof w:val="0"/>
          <w:sz w:val="28"/>
          <w:szCs w:val="28"/>
          <w:lang w:eastAsia="en-US" w:bidi="en-US"/>
        </w:rPr>
      </w:pPr>
    </w:p>
    <w:p w14:paraId="6E22CCA4" w14:textId="77777777" w:rsidR="004509BE" w:rsidRPr="002A18DB" w:rsidRDefault="004509BE" w:rsidP="004509BE">
      <w:pPr>
        <w:shd w:val="clear" w:color="auto" w:fill="FFFFFF"/>
        <w:ind w:left="567"/>
        <w:jc w:val="both"/>
        <w:rPr>
          <w:rFonts w:ascii="Arial Narrow" w:eastAsia="Lucida Sans Unicode" w:hAnsi="Arial Narrow"/>
          <w:iCs/>
          <w:noProof w:val="0"/>
          <w:sz w:val="28"/>
          <w:szCs w:val="28"/>
          <w:lang w:eastAsia="en-US" w:bidi="en-US"/>
        </w:rPr>
      </w:pPr>
      <w:r w:rsidRPr="002A18DB">
        <w:rPr>
          <w:rFonts w:ascii="Arial Narrow" w:eastAsia="Lucida Sans Unicode" w:hAnsi="Arial Narrow"/>
          <w:iCs/>
          <w:noProof w:val="0"/>
          <w:sz w:val="28"/>
          <w:szCs w:val="28"/>
          <w:lang w:eastAsia="en-US" w:bidi="en-US"/>
        </w:rPr>
        <w:t>Costurile estimative de operare pe durata normată de viață/de amortizare a investiției publice.</w:t>
      </w:r>
    </w:p>
    <w:p w14:paraId="4811AD4F" w14:textId="1B65D6D6" w:rsidR="004509BE" w:rsidRPr="002A18DB" w:rsidRDefault="004509BE" w:rsidP="004509BE">
      <w:pPr>
        <w:shd w:val="clear" w:color="auto" w:fill="FFFFFF"/>
        <w:ind w:left="567"/>
        <w:jc w:val="both"/>
        <w:rPr>
          <w:rFonts w:ascii="Arial Narrow" w:eastAsia="Aptos" w:hAnsi="Arial Narrow"/>
          <w:kern w:val="2"/>
          <w:sz w:val="28"/>
          <w:szCs w:val="28"/>
          <w:lang w:eastAsia="en-US"/>
          <w14:ligatures w14:val="standardContextual"/>
        </w:rPr>
      </w:pPr>
      <w:r w:rsidRPr="002A18DB">
        <w:rPr>
          <w:rFonts w:ascii="Arial Narrow" w:eastAsia="Lucida Sans Unicode" w:hAnsi="Arial Narrow"/>
          <w:iCs/>
          <w:noProof w:val="0"/>
          <w:sz w:val="28"/>
          <w:szCs w:val="28"/>
          <w:lang w:eastAsia="en-US" w:bidi="en-US"/>
        </w:rPr>
        <w:t>Realizarea proiectului va presupune costuri de întreținere de 1</w:t>
      </w:r>
      <w:r w:rsidR="005B26CA">
        <w:rPr>
          <w:rFonts w:ascii="Arial Narrow" w:eastAsia="Lucida Sans Unicode" w:hAnsi="Arial Narrow"/>
          <w:iCs/>
          <w:noProof w:val="0"/>
          <w:sz w:val="28"/>
          <w:szCs w:val="28"/>
          <w:lang w:eastAsia="en-US" w:bidi="en-US"/>
        </w:rPr>
        <w:t>6519,12</w:t>
      </w:r>
      <w:r w:rsidRPr="002A18DB">
        <w:rPr>
          <w:rFonts w:ascii="Arial Narrow" w:eastAsia="Lucida Sans Unicode" w:hAnsi="Arial Narrow"/>
          <w:iCs/>
          <w:noProof w:val="0"/>
          <w:sz w:val="28"/>
          <w:szCs w:val="28"/>
          <w:lang w:eastAsia="en-US" w:bidi="en-US"/>
        </w:rPr>
        <w:t xml:space="preserve"> mii lei + TVA pentru o perioada de 25 ani.</w:t>
      </w:r>
    </w:p>
    <w:bookmarkEnd w:id="122"/>
    <w:bookmarkEnd w:id="123"/>
    <w:p w14:paraId="5C8CBFB4" w14:textId="77777777" w:rsidR="00930B8F" w:rsidRDefault="00930B8F">
      <w:pPr>
        <w:rPr>
          <w:rFonts w:ascii="Arial Narrow" w:hAnsi="Arial Narrow"/>
          <w:sz w:val="28"/>
          <w:szCs w:val="28"/>
        </w:rPr>
      </w:pPr>
    </w:p>
    <w:p w14:paraId="784CF11E" w14:textId="77777777" w:rsidR="00930B8F" w:rsidRDefault="00930B8F">
      <w:pPr>
        <w:rPr>
          <w:rFonts w:ascii="Arial Narrow" w:hAnsi="Arial Narrow"/>
          <w:sz w:val="28"/>
          <w:szCs w:val="28"/>
        </w:rPr>
      </w:pPr>
    </w:p>
    <w:p w14:paraId="3A38ABA1" w14:textId="317334DD" w:rsidR="00A84B7C" w:rsidRPr="004E1AC9" w:rsidRDefault="00A84B7C">
      <w:pPr>
        <w:rPr>
          <w:rFonts w:ascii="Arial Narrow" w:hAnsi="Arial Narrow"/>
          <w:sz w:val="28"/>
          <w:szCs w:val="28"/>
        </w:rPr>
      </w:pPr>
      <w:r w:rsidRPr="004E1AC9">
        <w:rPr>
          <w:rFonts w:ascii="Arial Narrow" w:hAnsi="Arial Narrow"/>
          <w:sz w:val="28"/>
          <w:szCs w:val="28"/>
        </w:rPr>
        <w:br w:type="page"/>
      </w:r>
    </w:p>
    <w:p w14:paraId="37C701ED" w14:textId="77777777" w:rsidR="00FC091B" w:rsidRPr="004E1AC9" w:rsidRDefault="00FC091B" w:rsidP="00025C5F">
      <w:pPr>
        <w:rPr>
          <w:rFonts w:ascii="Arial Narrow" w:hAnsi="Arial Narrow"/>
          <w:sz w:val="28"/>
          <w:szCs w:val="28"/>
        </w:rPr>
      </w:pPr>
    </w:p>
    <w:p w14:paraId="2B1D106A" w14:textId="77777777" w:rsidR="00090DA4" w:rsidRPr="00244BF7" w:rsidRDefault="00090DA4" w:rsidP="00FC091B">
      <w:pPr>
        <w:pStyle w:val="ListParagraph"/>
        <w:numPr>
          <w:ilvl w:val="1"/>
          <w:numId w:val="1"/>
        </w:numPr>
        <w:shd w:val="clear" w:color="auto" w:fill="FFFFFF"/>
        <w:jc w:val="both"/>
        <w:rPr>
          <w:rFonts w:ascii="Arial Narrow" w:hAnsi="Arial Narrow"/>
          <w:sz w:val="28"/>
          <w:szCs w:val="28"/>
        </w:rPr>
      </w:pPr>
      <w:r w:rsidRPr="00244BF7">
        <w:rPr>
          <w:rFonts w:ascii="Arial Narrow" w:hAnsi="Arial Narrow"/>
          <w:sz w:val="28"/>
          <w:szCs w:val="28"/>
        </w:rPr>
        <w:t>Analiza de riscuri, măsuri de prevenire/diminuare a riscurilor</w:t>
      </w:r>
    </w:p>
    <w:p w14:paraId="150B6C95" w14:textId="77777777" w:rsidR="00B63C70" w:rsidRPr="004E1AC9" w:rsidRDefault="00B63C70" w:rsidP="00B63C70">
      <w:pPr>
        <w:shd w:val="clear" w:color="auto" w:fill="FFFFFF"/>
        <w:jc w:val="both"/>
        <w:rPr>
          <w:rFonts w:ascii="Arial Narrow" w:hAnsi="Arial Narrow"/>
          <w:sz w:val="28"/>
          <w:szCs w:val="28"/>
        </w:rPr>
      </w:pPr>
    </w:p>
    <w:p w14:paraId="224DED8E" w14:textId="77777777" w:rsidR="002E6C3D" w:rsidRPr="002E6C3D" w:rsidRDefault="002E6C3D" w:rsidP="002E6C3D">
      <w:pPr>
        <w:ind w:firstLine="720"/>
        <w:contextualSpacing/>
        <w:jc w:val="both"/>
        <w:rPr>
          <w:rFonts w:ascii="Arial Narrow" w:hAnsi="Arial Narrow"/>
          <w:color w:val="000000"/>
          <w:szCs w:val="24"/>
          <w:lang w:eastAsia="en-US"/>
        </w:rPr>
      </w:pPr>
      <w:bookmarkStart w:id="125" w:name="_Hlk506810530"/>
      <w:r w:rsidRPr="002E6C3D">
        <w:rPr>
          <w:rFonts w:ascii="Arial Narrow" w:hAnsi="Arial Narrow"/>
          <w:color w:val="000000"/>
          <w:szCs w:val="24"/>
          <w:lang w:eastAsia="en-US"/>
        </w:rPr>
        <w:t>Pentru analiza proiectului de investiţii, s-au luat în considerare riscurile ce pot apărea atât în perioada de implementare a proiectului, cât şi în perioada de exploatare a obiectelor de investiţie.</w:t>
      </w:r>
    </w:p>
    <w:p w14:paraId="229F363B" w14:textId="77777777" w:rsidR="002E6C3D" w:rsidRPr="002E6C3D" w:rsidRDefault="002E6C3D" w:rsidP="002E6C3D">
      <w:pPr>
        <w:ind w:firstLine="720"/>
        <w:contextualSpacing/>
        <w:jc w:val="both"/>
        <w:rPr>
          <w:rFonts w:ascii="Arial Narrow" w:hAnsi="Arial Narrow"/>
          <w:color w:val="000000"/>
          <w:szCs w:val="24"/>
          <w:lang w:eastAsia="en-US"/>
        </w:rPr>
      </w:pPr>
    </w:p>
    <w:p w14:paraId="50F04083" w14:textId="77777777" w:rsidR="002E6C3D" w:rsidRPr="002E6C3D" w:rsidRDefault="002E6C3D" w:rsidP="002E6C3D">
      <w:pPr>
        <w:ind w:firstLine="720"/>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tehnice</w:t>
      </w:r>
    </w:p>
    <w:p w14:paraId="2BE7BB95"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b/>
          <w:color w:val="000000"/>
          <w:szCs w:val="24"/>
          <w:lang w:eastAsia="en-US"/>
        </w:rPr>
        <w:tab/>
      </w:r>
      <w:r w:rsidRPr="002E6C3D">
        <w:rPr>
          <w:rFonts w:ascii="Arial Narrow" w:hAnsi="Arial Narrow"/>
          <w:color w:val="000000"/>
          <w:szCs w:val="24"/>
          <w:lang w:eastAsia="en-US"/>
        </w:rPr>
        <w:t>Această categorie de riscuri depinde direct de modul de desfăşurare al activităţii prevăzute în planul de acţiune al proiectului, în raza de proiectare sau în faza de execuţie:</w:t>
      </w:r>
    </w:p>
    <w:p w14:paraId="7413FC5F" w14:textId="77777777" w:rsidR="002E6C3D" w:rsidRPr="002E6C3D" w:rsidRDefault="002E6C3D" w:rsidP="00C02915">
      <w:pPr>
        <w:numPr>
          <w:ilvl w:val="1"/>
          <w:numId w:val="27"/>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etapizarea eronată a lucrărilor;</w:t>
      </w:r>
    </w:p>
    <w:p w14:paraId="3DC5C006" w14:textId="77777777" w:rsidR="002E6C3D" w:rsidRPr="002E6C3D" w:rsidRDefault="002E6C3D" w:rsidP="00C02915">
      <w:pPr>
        <w:numPr>
          <w:ilvl w:val="1"/>
          <w:numId w:val="27"/>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erori în calculul soluţiilor tehnice;</w:t>
      </w:r>
    </w:p>
    <w:p w14:paraId="6664753A" w14:textId="77777777" w:rsidR="002E6C3D" w:rsidRPr="002E6C3D" w:rsidRDefault="002E6C3D" w:rsidP="00C02915">
      <w:pPr>
        <w:numPr>
          <w:ilvl w:val="1"/>
          <w:numId w:val="27"/>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executarea defectuoasă a unei/unor părţi în vigoare;</w:t>
      </w:r>
    </w:p>
    <w:p w14:paraId="36F2241D" w14:textId="77777777" w:rsidR="002E6C3D" w:rsidRPr="002E6C3D" w:rsidRDefault="002E6C3D" w:rsidP="00C02915">
      <w:pPr>
        <w:numPr>
          <w:ilvl w:val="1"/>
          <w:numId w:val="27"/>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dificultăţi în angajarea şi instruirea personalului în întreţinerea şi exploatarea noilor instalaţii.</w:t>
      </w:r>
    </w:p>
    <w:p w14:paraId="7FC9D9A3" w14:textId="77777777" w:rsidR="00171E10" w:rsidRDefault="00171E10" w:rsidP="00171E10">
      <w:pPr>
        <w:ind w:firstLine="720"/>
        <w:contextualSpacing/>
        <w:jc w:val="both"/>
        <w:rPr>
          <w:rFonts w:ascii="Arial Narrow" w:hAnsi="Arial Narrow"/>
          <w:i/>
          <w:color w:val="000000"/>
          <w:szCs w:val="24"/>
          <w:u w:val="single"/>
          <w:lang w:eastAsia="en-US"/>
        </w:rPr>
      </w:pPr>
    </w:p>
    <w:p w14:paraId="0260318C" w14:textId="2BF8B87A" w:rsidR="002E6C3D" w:rsidRPr="002E6C3D" w:rsidRDefault="002E6C3D" w:rsidP="00171E10">
      <w:pPr>
        <w:ind w:firstLine="720"/>
        <w:contextualSpacing/>
        <w:jc w:val="both"/>
        <w:rPr>
          <w:rFonts w:ascii="Arial Narrow" w:hAnsi="Arial Narrow"/>
          <w:i/>
          <w:color w:val="000000"/>
          <w:szCs w:val="24"/>
          <w:u w:val="single"/>
          <w:lang w:eastAsia="en-US"/>
        </w:rPr>
      </w:pPr>
      <w:r w:rsidRPr="002E6C3D">
        <w:rPr>
          <w:rFonts w:ascii="Arial Narrow" w:hAnsi="Arial Narrow"/>
          <w:i/>
          <w:color w:val="000000"/>
          <w:szCs w:val="24"/>
          <w:u w:val="single"/>
          <w:lang w:eastAsia="en-US"/>
        </w:rPr>
        <w:t>Administrarea acestor riscuri constă în:</w:t>
      </w:r>
    </w:p>
    <w:p w14:paraId="3F598680"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în planificarea logică şi cronologică a activităţilor cuprinse în planul de acţiune, au fost prevăzute marje de eroare pentru etapele mai importante ale proiectului;</w:t>
      </w:r>
    </w:p>
    <w:p w14:paraId="6889B0A5"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se va pune accent mare pe etapa de verificare a fazei de proiectare;</w:t>
      </w:r>
    </w:p>
    <w:p w14:paraId="054A9A1D"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managerul de proiect, împreună cu responsabilul juridic şi responsabilul tehnic, se vor ocupa direct de colaborarea, în bune condiţii, cu entităţile implicate în implementarea proiectului; activitatea dirigintelui de şantier va fi monitorizată; în Caietul de sarcini pentru contractul de consultanţă în managementul investiţiei se vor face precizări privind monitorizarea calităţii lucrărilor;</w:t>
      </w:r>
    </w:p>
    <w:p w14:paraId="1A06FACB" w14:textId="77777777" w:rsidR="002E6C3D" w:rsidRPr="002E6C3D" w:rsidRDefault="002E6C3D" w:rsidP="00171E10">
      <w:pPr>
        <w:ind w:left="567" w:firstLine="284"/>
        <w:contextualSpacing/>
        <w:jc w:val="both"/>
        <w:rPr>
          <w:rFonts w:ascii="Arial Narrow" w:hAnsi="Arial Narrow"/>
          <w:color w:val="000000"/>
          <w:szCs w:val="24"/>
          <w:lang w:eastAsia="en-US"/>
        </w:rPr>
      </w:pPr>
    </w:p>
    <w:p w14:paraId="18CFF053"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responsabilul tehnic se va implica direct şi va supraveghea atent modul de execuţie al lucrărilor; având o bogată experienţă în domeniu, se va implementa un sistem riguros de supervizare a lucrărilor de execuţie. Acesta va presupune organizarea de raportări parţiale pentru fiecare stadiu în parte al lucrărilor. Acestea vor fi prevăzute în documentaţia de atribuire şi la încheierea contractelor;</w:t>
      </w:r>
    </w:p>
    <w:p w14:paraId="7C436AED"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se va urmări încadrarea proiectului în standardele de calitate şi termenele prevăzute;</w:t>
      </w:r>
    </w:p>
    <w:p w14:paraId="416A10F1"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se va urmări respectarea specificaţiilor referitoare la materialele, echipamentele şi metodele de implementare a proiectului;</w:t>
      </w:r>
    </w:p>
    <w:p w14:paraId="1D18B75C"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 xml:space="preserve">se va pune accent pe protecţia şi conservarea mediului înconjurător; în documentaţia de atribuire pentru contractul de execuţie lucrări, se vor face precizări privind minimalizarea suprafeţelor ocupate temporar pe perioada </w:t>
      </w:r>
    </w:p>
    <w:p w14:paraId="583EF4AD" w14:textId="77777777" w:rsidR="002E6C3D" w:rsidRPr="002E6C3D" w:rsidRDefault="002E6C3D" w:rsidP="00171E10">
      <w:pPr>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lucrărilor, precum şi precizări privind locul în care se vor depozita deşeurile rezultate din lucrările prevăzute în contract, ca şi lucrările de refacere a mediului înconjurător (depozitarea stratului vegetal rezultat din decaparea porţiunilor de drum, refacerea acestuia după terminarea lucrărilor, refacerea terenurilor ocupate temporar pe durata lucrărilor şi redarea acestora utilizărilor iniţiale);</w:t>
      </w:r>
    </w:p>
    <w:p w14:paraId="023D69CB"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se va solicita, furnizorilor de echipamente şi instalaţii, instruirea personalului responsabil cu întreţinerea şi exploatarea acestora. Procesul de recrutare a personalului va avea în vedere calificarea corespunzătoare posturilor.</w:t>
      </w:r>
    </w:p>
    <w:p w14:paraId="0910352A" w14:textId="7F58BA98" w:rsidR="003F0806" w:rsidRDefault="003F0806">
      <w:pPr>
        <w:rPr>
          <w:rFonts w:ascii="Arial Narrow" w:hAnsi="Arial Narrow"/>
          <w:b/>
          <w:color w:val="000000"/>
          <w:szCs w:val="24"/>
          <w:lang w:eastAsia="en-US"/>
        </w:rPr>
      </w:pPr>
      <w:r>
        <w:rPr>
          <w:rFonts w:ascii="Arial Narrow" w:hAnsi="Arial Narrow"/>
          <w:b/>
          <w:color w:val="000000"/>
          <w:szCs w:val="24"/>
          <w:lang w:eastAsia="en-US"/>
        </w:rPr>
        <w:br w:type="page"/>
      </w:r>
    </w:p>
    <w:p w14:paraId="09FB6470" w14:textId="77777777" w:rsidR="002E6C3D" w:rsidRPr="002E6C3D" w:rsidRDefault="002E6C3D" w:rsidP="002E6C3D">
      <w:pPr>
        <w:ind w:left="360" w:firstLine="720"/>
        <w:contextualSpacing/>
        <w:jc w:val="both"/>
        <w:rPr>
          <w:rFonts w:ascii="Arial Narrow" w:hAnsi="Arial Narrow"/>
          <w:b/>
          <w:color w:val="000000"/>
          <w:szCs w:val="24"/>
          <w:lang w:eastAsia="en-US"/>
        </w:rPr>
      </w:pPr>
    </w:p>
    <w:p w14:paraId="4DD44A60" w14:textId="77777777" w:rsidR="002E6C3D" w:rsidRPr="002E6C3D" w:rsidRDefault="002E6C3D" w:rsidP="00171E10">
      <w:pPr>
        <w:ind w:firstLine="567"/>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financiare</w:t>
      </w:r>
    </w:p>
    <w:p w14:paraId="64362599"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 xml:space="preserve">creşterea nejustificată a preţurilor de achiziţie pentru utilajele şi echipamentele implicate în proiect; </w:t>
      </w:r>
    </w:p>
    <w:p w14:paraId="0C4D3C3F"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color w:val="000000"/>
          <w:szCs w:val="24"/>
          <w:lang w:eastAsia="en-US"/>
        </w:rPr>
      </w:pPr>
      <w:r w:rsidRPr="002E6C3D">
        <w:rPr>
          <w:rFonts w:ascii="Arial Narrow" w:hAnsi="Arial Narrow"/>
          <w:color w:val="000000"/>
          <w:szCs w:val="24"/>
          <w:lang w:eastAsia="en-US"/>
        </w:rPr>
        <w:t>creşterea peste limite de 1% analizate în proiect, a preţurilor materialelor de construcţie în euro;</w:t>
      </w:r>
    </w:p>
    <w:p w14:paraId="0A0CF250" w14:textId="77777777" w:rsidR="002E6C3D" w:rsidRPr="002E6C3D" w:rsidRDefault="002E6C3D" w:rsidP="00C02915">
      <w:pPr>
        <w:numPr>
          <w:ilvl w:val="1"/>
          <w:numId w:val="27"/>
        </w:numPr>
        <w:tabs>
          <w:tab w:val="clear" w:pos="1440"/>
        </w:tabs>
        <w:ind w:left="567" w:firstLine="284"/>
        <w:contextualSpacing/>
        <w:jc w:val="both"/>
        <w:rPr>
          <w:rFonts w:ascii="Arial Narrow" w:hAnsi="Arial Narrow"/>
          <w:i/>
          <w:color w:val="000000"/>
          <w:szCs w:val="24"/>
          <w:u w:val="single"/>
          <w:lang w:eastAsia="en-US"/>
        </w:rPr>
      </w:pPr>
      <w:r w:rsidRPr="002E6C3D">
        <w:rPr>
          <w:rFonts w:ascii="Arial Narrow" w:hAnsi="Arial Narrow"/>
          <w:color w:val="000000"/>
          <w:szCs w:val="24"/>
          <w:lang w:eastAsia="en-US"/>
        </w:rPr>
        <w:t>modificări majore ale cursului de schimb.</w:t>
      </w:r>
    </w:p>
    <w:p w14:paraId="2DB8AE19" w14:textId="77777777" w:rsidR="002E6C3D" w:rsidRPr="002E6C3D" w:rsidRDefault="002E6C3D" w:rsidP="002E6C3D">
      <w:pPr>
        <w:contextualSpacing/>
        <w:jc w:val="both"/>
        <w:rPr>
          <w:rFonts w:ascii="Arial Narrow" w:hAnsi="Arial Narrow"/>
          <w:i/>
          <w:color w:val="000000"/>
          <w:szCs w:val="24"/>
          <w:u w:val="single"/>
          <w:lang w:eastAsia="en-US"/>
        </w:rPr>
      </w:pPr>
    </w:p>
    <w:p w14:paraId="20FBB00E" w14:textId="77777777" w:rsidR="002E6C3D" w:rsidRPr="002E6C3D" w:rsidRDefault="002E6C3D" w:rsidP="00171E10">
      <w:pPr>
        <w:ind w:firstLine="567"/>
        <w:contextualSpacing/>
        <w:jc w:val="both"/>
        <w:rPr>
          <w:rFonts w:ascii="Arial Narrow" w:hAnsi="Arial Narrow"/>
          <w:i/>
          <w:color w:val="000000"/>
          <w:szCs w:val="24"/>
          <w:u w:val="single"/>
          <w:lang w:eastAsia="en-US"/>
        </w:rPr>
      </w:pPr>
      <w:r w:rsidRPr="002E6C3D">
        <w:rPr>
          <w:rFonts w:ascii="Arial Narrow" w:hAnsi="Arial Narrow"/>
          <w:i/>
          <w:color w:val="000000"/>
          <w:szCs w:val="24"/>
          <w:u w:val="single"/>
          <w:lang w:eastAsia="en-US"/>
        </w:rPr>
        <w:t>Administrarea riscurilor financiare:</w:t>
      </w:r>
    </w:p>
    <w:p w14:paraId="729DBAB0" w14:textId="77777777" w:rsidR="002E6C3D" w:rsidRPr="002E6C3D" w:rsidRDefault="002E6C3D" w:rsidP="00C02915">
      <w:pPr>
        <w:numPr>
          <w:ilvl w:val="0"/>
          <w:numId w:val="33"/>
        </w:numPr>
        <w:tabs>
          <w:tab w:val="clear" w:pos="1440"/>
          <w:tab w:val="num" w:pos="1134"/>
        </w:tabs>
        <w:ind w:left="567" w:firstLine="284"/>
        <w:contextualSpacing/>
        <w:rPr>
          <w:rFonts w:ascii="Arial Narrow" w:hAnsi="Arial Narrow"/>
          <w:color w:val="000000"/>
          <w:szCs w:val="24"/>
          <w:lang w:eastAsia="en-US"/>
        </w:rPr>
      </w:pPr>
      <w:r w:rsidRPr="002E6C3D">
        <w:rPr>
          <w:rFonts w:ascii="Arial Narrow" w:hAnsi="Arial Narrow"/>
          <w:color w:val="000000"/>
          <w:szCs w:val="24"/>
          <w:lang w:eastAsia="en-US"/>
        </w:rPr>
        <w:t>asigurarea condiţiilor pentru sprijinirea liberei concurenţe pe piaţă, în vederea obţinerii unui număr cât mai mare de oferte conforme în cadrul procedurilor de achiziţie a lucrărilor, echipamente şi utilaje;</w:t>
      </w:r>
    </w:p>
    <w:p w14:paraId="280FD538" w14:textId="77777777" w:rsidR="002E6C3D" w:rsidRPr="002E6C3D" w:rsidRDefault="002E6C3D" w:rsidP="00C02915">
      <w:pPr>
        <w:numPr>
          <w:ilvl w:val="0"/>
          <w:numId w:val="33"/>
        </w:numPr>
        <w:tabs>
          <w:tab w:val="clear" w:pos="1440"/>
          <w:tab w:val="num" w:pos="1134"/>
        </w:tabs>
        <w:ind w:left="567" w:firstLine="284"/>
        <w:contextualSpacing/>
        <w:rPr>
          <w:rFonts w:ascii="Arial Narrow" w:hAnsi="Arial Narrow"/>
          <w:color w:val="000000"/>
          <w:szCs w:val="24"/>
          <w:lang w:eastAsia="en-US"/>
        </w:rPr>
      </w:pPr>
      <w:r w:rsidRPr="002E6C3D">
        <w:rPr>
          <w:rFonts w:ascii="Arial Narrow" w:hAnsi="Arial Narrow"/>
          <w:color w:val="000000"/>
          <w:szCs w:val="24"/>
          <w:lang w:eastAsia="en-US"/>
        </w:rPr>
        <w:t>estimarea cât mai realistă a creşterii preţurilor pe piaţă;</w:t>
      </w:r>
    </w:p>
    <w:p w14:paraId="027392C0" w14:textId="77777777" w:rsidR="002E6C3D" w:rsidRPr="002E6C3D" w:rsidRDefault="002E6C3D" w:rsidP="00C02915">
      <w:pPr>
        <w:numPr>
          <w:ilvl w:val="0"/>
          <w:numId w:val="33"/>
        </w:numPr>
        <w:tabs>
          <w:tab w:val="clear" w:pos="1440"/>
          <w:tab w:val="num" w:pos="1134"/>
        </w:tabs>
        <w:ind w:left="567" w:firstLine="284"/>
        <w:contextualSpacing/>
        <w:rPr>
          <w:rFonts w:ascii="Arial Narrow" w:hAnsi="Arial Narrow"/>
          <w:color w:val="000000"/>
          <w:szCs w:val="24"/>
          <w:lang w:eastAsia="en-US"/>
        </w:rPr>
      </w:pPr>
      <w:r w:rsidRPr="002E6C3D">
        <w:rPr>
          <w:rFonts w:ascii="Arial Narrow" w:hAnsi="Arial Narrow"/>
          <w:color w:val="000000"/>
          <w:szCs w:val="24"/>
          <w:lang w:eastAsia="en-US"/>
        </w:rPr>
        <w:t>includerea în proiect a unor sume pentru cheltuieli neprevăzute;</w:t>
      </w:r>
    </w:p>
    <w:p w14:paraId="26D17537" w14:textId="2E7939CE" w:rsidR="002E6C3D" w:rsidRPr="002E6C3D" w:rsidRDefault="002E6C3D" w:rsidP="00C02915">
      <w:pPr>
        <w:numPr>
          <w:ilvl w:val="0"/>
          <w:numId w:val="33"/>
        </w:numPr>
        <w:tabs>
          <w:tab w:val="clear" w:pos="1440"/>
          <w:tab w:val="num" w:pos="1134"/>
        </w:tabs>
        <w:ind w:left="567" w:firstLine="284"/>
        <w:contextualSpacing/>
        <w:rPr>
          <w:rFonts w:ascii="Arial Narrow" w:hAnsi="Arial Narrow"/>
          <w:color w:val="000000"/>
          <w:szCs w:val="24"/>
          <w:lang w:eastAsia="en-US"/>
        </w:rPr>
      </w:pPr>
      <w:r w:rsidRPr="002E6C3D">
        <w:rPr>
          <w:rFonts w:ascii="Arial Narrow" w:hAnsi="Arial Narrow"/>
          <w:color w:val="000000"/>
          <w:szCs w:val="24"/>
          <w:lang w:eastAsia="en-US"/>
        </w:rPr>
        <w:t>asigurarea în bugetul local, cel puţin a sumei aferente contribuţiei proprii, plus un coeficient de</w:t>
      </w:r>
      <w:r w:rsidR="00171E10">
        <w:rPr>
          <w:rFonts w:ascii="Arial Narrow" w:hAnsi="Arial Narrow"/>
          <w:color w:val="000000"/>
          <w:szCs w:val="24"/>
          <w:lang w:eastAsia="en-US"/>
        </w:rPr>
        <w:t xml:space="preserve"> </w:t>
      </w:r>
      <w:r w:rsidRPr="002E6C3D">
        <w:rPr>
          <w:rFonts w:ascii="Arial Narrow" w:hAnsi="Arial Narrow"/>
          <w:color w:val="000000"/>
          <w:szCs w:val="24"/>
          <w:lang w:eastAsia="en-US"/>
        </w:rPr>
        <w:t xml:space="preserve"> risc de 10 %.</w:t>
      </w:r>
    </w:p>
    <w:p w14:paraId="4C8A91EE" w14:textId="77777777" w:rsidR="002E6C3D" w:rsidRPr="002E6C3D" w:rsidRDefault="002E6C3D" w:rsidP="002E6C3D">
      <w:pPr>
        <w:ind w:left="360" w:firstLine="360"/>
        <w:contextualSpacing/>
        <w:jc w:val="both"/>
        <w:rPr>
          <w:rFonts w:ascii="Arial Narrow" w:hAnsi="Arial Narrow"/>
          <w:b/>
          <w:color w:val="000000"/>
          <w:szCs w:val="24"/>
          <w:lang w:eastAsia="en-US"/>
        </w:rPr>
      </w:pPr>
    </w:p>
    <w:p w14:paraId="7B0D24DC" w14:textId="77777777" w:rsidR="002E6C3D" w:rsidRPr="002E6C3D" w:rsidRDefault="002E6C3D" w:rsidP="002E6C3D">
      <w:pPr>
        <w:ind w:left="360" w:firstLine="360"/>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legate de eşecul de furnizare</w:t>
      </w:r>
    </w:p>
    <w:p w14:paraId="424BFE1D" w14:textId="77777777" w:rsidR="002E6C3D" w:rsidRPr="002E6C3D" w:rsidRDefault="002E6C3D" w:rsidP="002E6C3D">
      <w:pPr>
        <w:ind w:left="360"/>
        <w:contextualSpacing/>
        <w:jc w:val="both"/>
        <w:rPr>
          <w:rFonts w:ascii="Arial Narrow" w:hAnsi="Arial Narrow"/>
          <w:color w:val="000000"/>
          <w:szCs w:val="24"/>
          <w:lang w:eastAsia="en-US"/>
        </w:rPr>
      </w:pPr>
      <w:r w:rsidRPr="002E6C3D">
        <w:rPr>
          <w:rFonts w:ascii="Arial Narrow" w:hAnsi="Arial Narrow"/>
          <w:b/>
          <w:color w:val="000000"/>
          <w:szCs w:val="24"/>
          <w:lang w:eastAsia="en-US"/>
        </w:rPr>
        <w:tab/>
      </w:r>
      <w:r w:rsidRPr="002E6C3D">
        <w:rPr>
          <w:rFonts w:ascii="Arial Narrow" w:hAnsi="Arial Narrow"/>
          <w:color w:val="000000"/>
          <w:szCs w:val="24"/>
          <w:lang w:eastAsia="en-US"/>
        </w:rPr>
        <w:t>În cadrul procesului de achiziţie privind contractul de lucrări, pot exista operatori</w:t>
      </w:r>
    </w:p>
    <w:p w14:paraId="7860717A"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color w:val="000000"/>
          <w:szCs w:val="24"/>
          <w:lang w:eastAsia="en-US"/>
        </w:rPr>
        <w:t xml:space="preserve">economici care să nu poată executa contractul în condiţiile prevăzute în documentaţia de atribuire, la preţul sau în termenul specificat. De asemenea, poate apărea situaţia în care, </w:t>
      </w:r>
    </w:p>
    <w:p w14:paraId="26EE5872"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color w:val="000000"/>
          <w:szCs w:val="24"/>
          <w:lang w:eastAsia="en-US"/>
        </w:rPr>
        <w:t>procedura de ofertă aleasă, să nu reprezinte nicio ofertă sau toate să fie neconfirmate sau  inacceptabile. Aceasta ar însemna reluarea procesului de achiziţie, ceea ce ar duce la întârzierea lucrărilor. O altă situaţie ar fi aceea a contestaţiilor ce ar putea apărea şi care atrage întârzierea începerii lucrărilor.</w:t>
      </w:r>
    </w:p>
    <w:p w14:paraId="20C3E276" w14:textId="77777777" w:rsidR="002E6C3D" w:rsidRPr="002E6C3D" w:rsidRDefault="002E6C3D" w:rsidP="00171E10">
      <w:pPr>
        <w:ind w:firstLine="720"/>
        <w:contextualSpacing/>
        <w:jc w:val="both"/>
        <w:rPr>
          <w:rFonts w:ascii="Arial Narrow" w:hAnsi="Arial Narrow"/>
          <w:color w:val="000000"/>
          <w:szCs w:val="24"/>
          <w:lang w:eastAsia="en-US"/>
        </w:rPr>
      </w:pPr>
      <w:r w:rsidRPr="002E6C3D">
        <w:rPr>
          <w:rFonts w:ascii="Arial Narrow" w:hAnsi="Arial Narrow"/>
          <w:color w:val="000000"/>
          <w:szCs w:val="24"/>
          <w:lang w:eastAsia="en-US"/>
        </w:rPr>
        <w:t>Eşecul în achiziţii poate fi gestionat printr-o serie de măsuri, cum ar fi:</w:t>
      </w:r>
    </w:p>
    <w:p w14:paraId="15D38291" w14:textId="77777777" w:rsidR="002E6C3D" w:rsidRPr="002E6C3D" w:rsidRDefault="002E6C3D" w:rsidP="00C02915">
      <w:pPr>
        <w:numPr>
          <w:ilvl w:val="1"/>
          <w:numId w:val="27"/>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respectarea cât mai riguroasă a reglementărilor privind achiziţiilor publice, pentru a evita contestaţiile;</w:t>
      </w:r>
    </w:p>
    <w:p w14:paraId="6E44A2E7" w14:textId="77777777" w:rsidR="002E6C3D" w:rsidRPr="002E6C3D" w:rsidRDefault="002E6C3D" w:rsidP="00C02915">
      <w:pPr>
        <w:numPr>
          <w:ilvl w:val="1"/>
          <w:numId w:val="27"/>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angajamentul din partea beneficiarului de a include o anumită sumă în bugetul propriu care ar putea suplimenta valoarea eligibilă a contractului de execuţie lucrări,  pentru a evita întârzierile ce ar putea apărea în cazul în care nicio ofertă nu se încadrează în bugetul aprobat proiectului;</w:t>
      </w:r>
    </w:p>
    <w:p w14:paraId="5A2A7AE4" w14:textId="77777777" w:rsidR="002E6C3D" w:rsidRPr="002E6C3D" w:rsidRDefault="002E6C3D" w:rsidP="00C02915">
      <w:pPr>
        <w:numPr>
          <w:ilvl w:val="1"/>
          <w:numId w:val="27"/>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popularizarea pe scară cât mai largă a proiectului, în vederea obţinerii a cât mai multor oferte tehnico-economice din partea cât mai multor ofertanţi/ candidaţi, fără însă a încălca prevederile privind achiziţiile publice şi fără a favoriza anumiţi agenţi economici;</w:t>
      </w:r>
    </w:p>
    <w:p w14:paraId="77C9D7FA" w14:textId="77777777" w:rsidR="00171E10" w:rsidRDefault="00171E10" w:rsidP="002E6C3D">
      <w:pPr>
        <w:ind w:firstLine="720"/>
        <w:contextualSpacing/>
        <w:jc w:val="both"/>
        <w:rPr>
          <w:rFonts w:ascii="Arial Narrow" w:hAnsi="Arial Narrow"/>
          <w:b/>
          <w:color w:val="000000"/>
          <w:szCs w:val="24"/>
          <w:lang w:eastAsia="en-US"/>
        </w:rPr>
      </w:pPr>
    </w:p>
    <w:p w14:paraId="2AB96A26" w14:textId="7BAB5ADD" w:rsidR="002E6C3D" w:rsidRPr="002E6C3D" w:rsidRDefault="002E6C3D" w:rsidP="002E6C3D">
      <w:pPr>
        <w:ind w:firstLine="720"/>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instituţionale</w:t>
      </w:r>
    </w:p>
    <w:p w14:paraId="262A0E2C"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b/>
          <w:color w:val="000000"/>
          <w:szCs w:val="24"/>
          <w:lang w:eastAsia="en-US"/>
        </w:rPr>
        <w:tab/>
      </w:r>
      <w:r w:rsidRPr="002E6C3D">
        <w:rPr>
          <w:rFonts w:ascii="Arial Narrow" w:hAnsi="Arial Narrow"/>
          <w:color w:val="000000"/>
          <w:szCs w:val="24"/>
          <w:lang w:eastAsia="en-US"/>
        </w:rPr>
        <w:t>Comunicarea defectuoasă între  entităţile implicate în implementarea proiectului, pe de o parte şi executanţii contractelor de lucrări şi furnizorii de echipamente şi utilaje, pe de altă parte.</w:t>
      </w:r>
    </w:p>
    <w:p w14:paraId="366E63B5" w14:textId="77777777" w:rsidR="002E6C3D" w:rsidRPr="002E6C3D" w:rsidRDefault="002E6C3D" w:rsidP="002E6C3D">
      <w:pPr>
        <w:contextualSpacing/>
        <w:jc w:val="both"/>
        <w:rPr>
          <w:rFonts w:ascii="Arial Narrow" w:hAnsi="Arial Narrow"/>
          <w:color w:val="000000"/>
          <w:szCs w:val="24"/>
          <w:lang w:eastAsia="en-US"/>
        </w:rPr>
      </w:pPr>
      <w:r w:rsidRPr="002E6C3D">
        <w:rPr>
          <w:rFonts w:ascii="Arial Narrow" w:hAnsi="Arial Narrow"/>
          <w:color w:val="000000"/>
          <w:szCs w:val="24"/>
          <w:lang w:eastAsia="en-US"/>
        </w:rPr>
        <w:tab/>
        <w:t>Remediul: şedinţe periodice, stabilirea de noi modalităţi de comunicare atât de natură formală cât şi informale si a unor modalităti de raportare săptămânală precum si realizarea unui control continu de calitate pe faze etapizate.</w:t>
      </w:r>
    </w:p>
    <w:p w14:paraId="43F3F9A9" w14:textId="77777777" w:rsidR="002E6C3D" w:rsidRPr="002E6C3D" w:rsidRDefault="002E6C3D" w:rsidP="002E6C3D">
      <w:pPr>
        <w:contextualSpacing/>
        <w:jc w:val="both"/>
        <w:rPr>
          <w:rFonts w:ascii="Arial Narrow" w:hAnsi="Arial Narrow"/>
          <w:color w:val="000000"/>
          <w:szCs w:val="24"/>
          <w:lang w:eastAsia="en-US"/>
        </w:rPr>
      </w:pPr>
    </w:p>
    <w:p w14:paraId="01BD993F" w14:textId="77777777" w:rsidR="002E6C3D" w:rsidRPr="002E6C3D" w:rsidRDefault="002E6C3D" w:rsidP="002E6C3D">
      <w:pPr>
        <w:ind w:firstLine="720"/>
        <w:contextualSpacing/>
        <w:jc w:val="both"/>
        <w:rPr>
          <w:rFonts w:ascii="Arial Narrow" w:hAnsi="Arial Narrow"/>
          <w:b/>
          <w:color w:val="000000"/>
          <w:szCs w:val="24"/>
          <w:lang w:eastAsia="en-US"/>
        </w:rPr>
      </w:pPr>
      <w:r w:rsidRPr="002E6C3D">
        <w:rPr>
          <w:rFonts w:ascii="Arial Narrow" w:hAnsi="Arial Narrow"/>
          <w:b/>
          <w:color w:val="000000"/>
          <w:szCs w:val="24"/>
          <w:lang w:eastAsia="en-US"/>
        </w:rPr>
        <w:t>Riscuri legale</w:t>
      </w:r>
    </w:p>
    <w:p w14:paraId="61ACB8FC" w14:textId="77777777" w:rsidR="002E6C3D" w:rsidRPr="002E6C3D" w:rsidRDefault="002E6C3D" w:rsidP="002E6C3D">
      <w:pPr>
        <w:ind w:firstLine="720"/>
        <w:contextualSpacing/>
        <w:jc w:val="both"/>
        <w:rPr>
          <w:rFonts w:ascii="Arial Narrow" w:hAnsi="Arial Narrow"/>
          <w:color w:val="000000"/>
          <w:szCs w:val="24"/>
          <w:lang w:eastAsia="en-US"/>
        </w:rPr>
      </w:pPr>
      <w:r w:rsidRPr="002E6C3D">
        <w:rPr>
          <w:rFonts w:ascii="Arial Narrow" w:hAnsi="Arial Narrow"/>
          <w:color w:val="000000"/>
          <w:szCs w:val="24"/>
          <w:lang w:eastAsia="en-US"/>
        </w:rPr>
        <w:t>Această categorie de riscuri este greu de controlat, deoarece nu depinde direct de beneficiarul proiectului:</w:t>
      </w:r>
    </w:p>
    <w:p w14:paraId="3A41971B" w14:textId="77777777" w:rsidR="002E6C3D" w:rsidRPr="002E6C3D" w:rsidRDefault="002E6C3D" w:rsidP="00C02915">
      <w:pPr>
        <w:numPr>
          <w:ilvl w:val="0"/>
          <w:numId w:val="34"/>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obligativitatea repetării procedurilor de achiziţii datorită gradului redus de participare la licitaţii;</w:t>
      </w:r>
    </w:p>
    <w:p w14:paraId="014EC572" w14:textId="77777777" w:rsidR="002E6C3D" w:rsidRPr="002E6C3D" w:rsidRDefault="002E6C3D" w:rsidP="00C02915">
      <w:pPr>
        <w:numPr>
          <w:ilvl w:val="0"/>
          <w:numId w:val="34"/>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obligativitatea repetării procedurilor de achiziţii datorită numărului mare de oferte neconforme primite în cadrul licitaţiilor;</w:t>
      </w:r>
    </w:p>
    <w:p w14:paraId="45F969B3" w14:textId="77777777" w:rsidR="002E6C3D" w:rsidRPr="002E6C3D" w:rsidRDefault="002E6C3D" w:rsidP="00C02915">
      <w:pPr>
        <w:numPr>
          <w:ilvl w:val="0"/>
          <w:numId w:val="34"/>
        </w:numPr>
        <w:contextualSpacing/>
        <w:jc w:val="both"/>
        <w:rPr>
          <w:rFonts w:ascii="Arial Narrow" w:hAnsi="Arial Narrow"/>
          <w:color w:val="000000"/>
          <w:szCs w:val="24"/>
          <w:lang w:eastAsia="en-US"/>
        </w:rPr>
      </w:pPr>
      <w:r w:rsidRPr="002E6C3D">
        <w:rPr>
          <w:rFonts w:ascii="Arial Narrow" w:hAnsi="Arial Narrow"/>
          <w:color w:val="000000"/>
          <w:szCs w:val="24"/>
          <w:lang w:eastAsia="en-US"/>
        </w:rPr>
        <w:t>instabilitatea legislativă - frecvenţa modificărilor de ordin legislativ, modificări ce pot influenţa implementarea proiectului.</w:t>
      </w:r>
    </w:p>
    <w:p w14:paraId="0C58D638" w14:textId="60A5EA8F" w:rsidR="00C21F81" w:rsidRDefault="00C21F81">
      <w:pPr>
        <w:rPr>
          <w:rFonts w:ascii="Arial Narrow" w:hAnsi="Arial Narrow"/>
          <w:color w:val="000000"/>
          <w:szCs w:val="24"/>
          <w:lang w:eastAsia="en-US"/>
        </w:rPr>
      </w:pPr>
      <w:r>
        <w:rPr>
          <w:rFonts w:ascii="Arial Narrow" w:hAnsi="Arial Narrow"/>
          <w:color w:val="000000"/>
          <w:szCs w:val="24"/>
          <w:lang w:eastAsia="en-US"/>
        </w:rPr>
        <w:br w:type="page"/>
      </w:r>
    </w:p>
    <w:p w14:paraId="58244DE8" w14:textId="77777777" w:rsidR="002E6C3D" w:rsidRPr="002E6C3D" w:rsidRDefault="002E6C3D" w:rsidP="002E6C3D">
      <w:pPr>
        <w:contextualSpacing/>
        <w:jc w:val="both"/>
        <w:rPr>
          <w:rFonts w:ascii="Arial Narrow" w:hAnsi="Arial Narrow"/>
          <w:color w:val="000000"/>
          <w:szCs w:val="24"/>
          <w:lang w:eastAsia="en-US"/>
        </w:rPr>
      </w:pPr>
    </w:p>
    <w:p w14:paraId="471EC749" w14:textId="77777777" w:rsidR="002E6C3D" w:rsidRPr="002E6C3D" w:rsidRDefault="002E6C3D" w:rsidP="002E6C3D">
      <w:pPr>
        <w:ind w:firstLine="720"/>
        <w:contextualSpacing/>
        <w:jc w:val="both"/>
        <w:rPr>
          <w:rFonts w:ascii="Arial Narrow" w:hAnsi="Arial Narrow"/>
          <w:szCs w:val="24"/>
          <w:lang w:eastAsia="en-US"/>
        </w:rPr>
      </w:pPr>
      <w:r w:rsidRPr="002E6C3D">
        <w:rPr>
          <w:rFonts w:ascii="Arial Narrow" w:hAnsi="Arial Narrow"/>
          <w:b/>
          <w:szCs w:val="24"/>
          <w:lang w:eastAsia="en-US"/>
        </w:rPr>
        <w:t>Ca şi o concluzie a evaluărilor riscurilor, se pot afirma următoarele:</w:t>
      </w:r>
    </w:p>
    <w:p w14:paraId="02D0040E" w14:textId="77777777" w:rsidR="002E6C3D" w:rsidRPr="002E6C3D" w:rsidRDefault="002E6C3D" w:rsidP="002E6C3D">
      <w:pPr>
        <w:ind w:firstLine="720"/>
        <w:contextualSpacing/>
        <w:jc w:val="both"/>
        <w:rPr>
          <w:rFonts w:ascii="Arial Narrow" w:hAnsi="Arial Narrow"/>
          <w:szCs w:val="24"/>
          <w:lang w:eastAsia="en-US"/>
        </w:rPr>
      </w:pPr>
      <w:r w:rsidRPr="002E6C3D">
        <w:rPr>
          <w:rFonts w:ascii="Arial Narrow" w:hAnsi="Arial Narrow"/>
          <w:szCs w:val="24"/>
          <w:lang w:eastAsia="en-US"/>
        </w:rPr>
        <w:t>- riscurile care pot apărea în derularea proiectului au în general un impact mare la producere, dar o probabilitate redusă de apariţie şi declanşare;</w:t>
      </w:r>
    </w:p>
    <w:p w14:paraId="013839F9" w14:textId="77777777" w:rsidR="002E6C3D" w:rsidRPr="002E6C3D" w:rsidRDefault="002E6C3D" w:rsidP="002E6C3D">
      <w:pPr>
        <w:ind w:firstLine="720"/>
        <w:contextualSpacing/>
        <w:jc w:val="both"/>
        <w:rPr>
          <w:rFonts w:ascii="Arial Narrow" w:hAnsi="Arial Narrow"/>
          <w:szCs w:val="24"/>
          <w:lang w:eastAsia="en-US"/>
        </w:rPr>
      </w:pPr>
      <w:r w:rsidRPr="002E6C3D">
        <w:rPr>
          <w:rFonts w:ascii="Arial Narrow" w:hAnsi="Arial Narrow"/>
          <w:szCs w:val="24"/>
          <w:lang w:eastAsia="en-US"/>
        </w:rPr>
        <w:t>- riscurile majore care pot afecta proiectul sunt riscurile financiare şi economice.</w:t>
      </w:r>
    </w:p>
    <w:p w14:paraId="633B0C56" w14:textId="77777777" w:rsidR="002E6C3D" w:rsidRPr="002E6C3D" w:rsidRDefault="002E6C3D" w:rsidP="002E6C3D">
      <w:pPr>
        <w:ind w:firstLine="720"/>
        <w:contextualSpacing/>
        <w:jc w:val="both"/>
        <w:rPr>
          <w:rFonts w:ascii="Arial Narrow" w:hAnsi="Arial Narrow"/>
          <w:b/>
          <w:szCs w:val="24"/>
          <w:lang w:eastAsia="en-US"/>
        </w:rPr>
      </w:pPr>
    </w:p>
    <w:p w14:paraId="65E53E8E" w14:textId="77777777" w:rsidR="002E6C3D" w:rsidRPr="002E6C3D" w:rsidRDefault="002E6C3D" w:rsidP="002E6C3D">
      <w:pPr>
        <w:ind w:firstLine="720"/>
        <w:contextualSpacing/>
        <w:jc w:val="both"/>
        <w:rPr>
          <w:rFonts w:ascii="Arial Narrow" w:hAnsi="Arial Narrow"/>
          <w:b/>
          <w:szCs w:val="24"/>
          <w:lang w:eastAsia="en-US"/>
        </w:rPr>
      </w:pPr>
      <w:r w:rsidRPr="002E6C3D">
        <w:rPr>
          <w:rFonts w:ascii="Arial Narrow" w:hAnsi="Arial Narrow"/>
          <w:b/>
          <w:szCs w:val="24"/>
          <w:lang w:eastAsia="en-US"/>
        </w:rPr>
        <w:t>Măsuri de contracarare a riscurilor</w:t>
      </w:r>
    </w:p>
    <w:p w14:paraId="269DAB66" w14:textId="77777777" w:rsidR="002E6C3D" w:rsidRPr="002E6C3D" w:rsidRDefault="002E6C3D" w:rsidP="002E6C3D">
      <w:pPr>
        <w:ind w:firstLine="720"/>
        <w:contextualSpacing/>
        <w:jc w:val="both"/>
        <w:rPr>
          <w:rFonts w:ascii="Arial Narrow" w:hAnsi="Arial Narrow"/>
          <w:b/>
          <w:szCs w:val="24"/>
          <w:lang w:eastAsia="en-US"/>
        </w:rPr>
      </w:pPr>
      <w:r w:rsidRPr="002E6C3D">
        <w:rPr>
          <w:rFonts w:ascii="Arial Narrow" w:hAnsi="Arial Narrow"/>
          <w:b/>
          <w:szCs w:val="24"/>
          <w:lang w:eastAsia="en-US"/>
        </w:rPr>
        <w:t>Administrarea riscurilor interne ale proiectului:</w:t>
      </w:r>
    </w:p>
    <w:p w14:paraId="09C52B6B" w14:textId="77777777" w:rsidR="002E6C3D" w:rsidRPr="002E6C3D" w:rsidRDefault="002E6C3D" w:rsidP="00C02915">
      <w:pPr>
        <w:numPr>
          <w:ilvl w:val="0"/>
          <w:numId w:val="35"/>
        </w:numPr>
        <w:contextualSpacing/>
        <w:jc w:val="both"/>
        <w:rPr>
          <w:rFonts w:ascii="Arial Narrow" w:hAnsi="Arial Narrow"/>
          <w:szCs w:val="24"/>
          <w:lang w:eastAsia="en-US"/>
        </w:rPr>
      </w:pPr>
      <w:r w:rsidRPr="002E6C3D">
        <w:rPr>
          <w:rFonts w:ascii="Arial Narrow" w:hAnsi="Arial Narrow"/>
          <w:szCs w:val="24"/>
          <w:lang w:eastAsia="en-US"/>
        </w:rPr>
        <w:t>în planificarea logică şi cronologică a activităţilor cuprinse în planul de acţiune sunt</w:t>
      </w:r>
    </w:p>
    <w:p w14:paraId="6C1F66A9" w14:textId="77777777" w:rsidR="002E6C3D" w:rsidRPr="002E6C3D" w:rsidRDefault="002E6C3D" w:rsidP="002E6C3D">
      <w:pPr>
        <w:contextualSpacing/>
        <w:jc w:val="both"/>
        <w:rPr>
          <w:rFonts w:ascii="Arial Narrow" w:hAnsi="Arial Narrow"/>
          <w:szCs w:val="24"/>
          <w:lang w:eastAsia="en-US"/>
        </w:rPr>
      </w:pPr>
      <w:r w:rsidRPr="002E6C3D">
        <w:rPr>
          <w:rFonts w:ascii="Arial Narrow" w:hAnsi="Arial Narrow"/>
          <w:szCs w:val="24"/>
          <w:lang w:eastAsia="en-US"/>
        </w:rPr>
        <w:t>prevăzute marje de eroare pentru etapele mai importante ale proiectului;</w:t>
      </w:r>
    </w:p>
    <w:p w14:paraId="0BB2437B" w14:textId="431F9414" w:rsidR="002E6C3D" w:rsidRPr="002E6C3D" w:rsidRDefault="002E6C3D" w:rsidP="002E6C3D">
      <w:pPr>
        <w:ind w:left="720"/>
        <w:contextualSpacing/>
        <w:jc w:val="both"/>
        <w:rPr>
          <w:rFonts w:ascii="Arial Narrow" w:hAnsi="Arial Narrow"/>
          <w:szCs w:val="24"/>
          <w:lang w:eastAsia="en-US"/>
        </w:rPr>
      </w:pPr>
      <w:r w:rsidRPr="002E6C3D">
        <w:rPr>
          <w:rFonts w:ascii="Arial Narrow" w:hAnsi="Arial Narrow"/>
          <w:szCs w:val="24"/>
          <w:lang w:eastAsia="en-US"/>
        </w:rPr>
        <w:t>b)</w:t>
      </w:r>
      <w:r w:rsidR="00171E10">
        <w:rPr>
          <w:rFonts w:ascii="Arial Narrow" w:hAnsi="Arial Narrow"/>
          <w:szCs w:val="24"/>
          <w:lang w:eastAsia="en-US"/>
        </w:rPr>
        <w:t xml:space="preserve"> </w:t>
      </w:r>
      <w:r w:rsidRPr="002E6C3D">
        <w:rPr>
          <w:rFonts w:ascii="Arial Narrow" w:hAnsi="Arial Narrow"/>
          <w:szCs w:val="24"/>
          <w:lang w:eastAsia="en-US"/>
        </w:rPr>
        <w:t>se va pune mare accent pe etapa de verificare a fazei de proiectare;</w:t>
      </w:r>
    </w:p>
    <w:p w14:paraId="50D37051" w14:textId="2D80AAE5" w:rsidR="002E6C3D" w:rsidRPr="002E6C3D" w:rsidRDefault="002E6C3D" w:rsidP="002E6C3D">
      <w:pPr>
        <w:ind w:left="720"/>
        <w:contextualSpacing/>
        <w:jc w:val="both"/>
        <w:rPr>
          <w:rFonts w:ascii="Arial Narrow" w:hAnsi="Arial Narrow"/>
          <w:szCs w:val="24"/>
          <w:lang w:eastAsia="en-US"/>
        </w:rPr>
      </w:pPr>
      <w:r w:rsidRPr="002E6C3D">
        <w:rPr>
          <w:rFonts w:ascii="Arial Narrow" w:hAnsi="Arial Narrow"/>
          <w:szCs w:val="24"/>
          <w:lang w:eastAsia="en-US"/>
        </w:rPr>
        <w:t>c) managerul de proiect, impreună cu responsabilul juridic şi responsabilul tehnic se vor ocupa direct de colaborarea în bune condiţii cu entitaţile implicate in implementarea proiectului;</w:t>
      </w:r>
    </w:p>
    <w:p w14:paraId="5A88BAD3" w14:textId="77777777" w:rsidR="002E6C3D" w:rsidRPr="002E6C3D" w:rsidRDefault="002E6C3D" w:rsidP="00C02915">
      <w:pPr>
        <w:numPr>
          <w:ilvl w:val="0"/>
          <w:numId w:val="34"/>
        </w:numPr>
        <w:contextualSpacing/>
        <w:jc w:val="both"/>
        <w:rPr>
          <w:rFonts w:ascii="Arial Narrow" w:hAnsi="Arial Narrow"/>
          <w:szCs w:val="24"/>
          <w:lang w:eastAsia="en-US"/>
        </w:rPr>
      </w:pPr>
      <w:r w:rsidRPr="002E6C3D">
        <w:rPr>
          <w:rFonts w:ascii="Arial Narrow" w:hAnsi="Arial Narrow"/>
          <w:szCs w:val="24"/>
          <w:lang w:eastAsia="en-US"/>
        </w:rPr>
        <w:t>responsabilul tehnic se va implica direct şi va supraveghea atent modul de execuţie</w:t>
      </w:r>
    </w:p>
    <w:p w14:paraId="4A7423F7" w14:textId="77777777" w:rsidR="002E6C3D" w:rsidRPr="002E6C3D" w:rsidRDefault="002E6C3D" w:rsidP="002E6C3D">
      <w:pPr>
        <w:contextualSpacing/>
        <w:jc w:val="both"/>
        <w:rPr>
          <w:rFonts w:ascii="Arial Narrow" w:hAnsi="Arial Narrow"/>
          <w:szCs w:val="24"/>
          <w:lang w:eastAsia="en-US"/>
        </w:rPr>
      </w:pPr>
      <w:r w:rsidRPr="002E6C3D">
        <w:rPr>
          <w:rFonts w:ascii="Arial Narrow" w:hAnsi="Arial Narrow"/>
          <w:szCs w:val="24"/>
          <w:lang w:eastAsia="en-US"/>
        </w:rPr>
        <w:t>al lucrărilor, având bogata experienţă în domeniu. Se va implementa un sistem foarte riguros de supervizare a lucrărilor de execuţie. Acesta va presupune organizarea de raportări parţiale pentru fiecare studiu al lucrărilor în parte. Acestea vor fi prevăzute în ducumentaţia de licitaţie şi la încheierea contractelor;</w:t>
      </w:r>
    </w:p>
    <w:p w14:paraId="6494A979" w14:textId="77777777" w:rsidR="002E6C3D" w:rsidRPr="002E6C3D" w:rsidRDefault="002E6C3D" w:rsidP="00C02915">
      <w:pPr>
        <w:numPr>
          <w:ilvl w:val="0"/>
          <w:numId w:val="34"/>
        </w:numPr>
        <w:contextualSpacing/>
        <w:jc w:val="both"/>
        <w:rPr>
          <w:rFonts w:ascii="Arial Narrow" w:hAnsi="Arial Narrow"/>
          <w:szCs w:val="24"/>
          <w:lang w:eastAsia="en-US"/>
        </w:rPr>
      </w:pPr>
      <w:r w:rsidRPr="002E6C3D">
        <w:rPr>
          <w:rFonts w:ascii="Arial Narrow" w:hAnsi="Arial Narrow"/>
          <w:szCs w:val="24"/>
          <w:lang w:eastAsia="en-US"/>
        </w:rPr>
        <w:t>se va urmări încadrarea proiectului în standardele de calitate şi în termenele</w:t>
      </w:r>
    </w:p>
    <w:p w14:paraId="363672A1" w14:textId="77777777" w:rsidR="002E6C3D" w:rsidRPr="002E6C3D" w:rsidRDefault="002E6C3D" w:rsidP="002E6C3D">
      <w:pPr>
        <w:contextualSpacing/>
        <w:jc w:val="both"/>
        <w:rPr>
          <w:rFonts w:ascii="Arial Narrow" w:hAnsi="Arial Narrow"/>
          <w:szCs w:val="24"/>
          <w:lang w:eastAsia="en-US"/>
        </w:rPr>
      </w:pPr>
      <w:r w:rsidRPr="002E6C3D">
        <w:rPr>
          <w:rFonts w:ascii="Arial Narrow" w:hAnsi="Arial Narrow"/>
          <w:szCs w:val="24"/>
          <w:lang w:eastAsia="en-US"/>
        </w:rPr>
        <w:t>prevăzute;</w:t>
      </w:r>
    </w:p>
    <w:p w14:paraId="61D86500" w14:textId="77777777" w:rsidR="002E6C3D" w:rsidRPr="002E6C3D" w:rsidRDefault="002E6C3D" w:rsidP="00C02915">
      <w:pPr>
        <w:numPr>
          <w:ilvl w:val="0"/>
          <w:numId w:val="34"/>
        </w:numPr>
        <w:contextualSpacing/>
        <w:jc w:val="both"/>
        <w:rPr>
          <w:rFonts w:ascii="Arial Narrow" w:hAnsi="Arial Narrow"/>
          <w:szCs w:val="24"/>
          <w:lang w:eastAsia="en-US"/>
        </w:rPr>
      </w:pPr>
      <w:r w:rsidRPr="002E6C3D">
        <w:rPr>
          <w:rFonts w:ascii="Arial Narrow" w:hAnsi="Arial Narrow"/>
          <w:szCs w:val="24"/>
          <w:lang w:eastAsia="en-US"/>
        </w:rPr>
        <w:t>se va urmări respectarea specificaţiilor referitoare la materialele, echipamentele şi</w:t>
      </w:r>
    </w:p>
    <w:p w14:paraId="45A79B06" w14:textId="77777777" w:rsidR="002E6C3D" w:rsidRPr="002E6C3D" w:rsidRDefault="002E6C3D" w:rsidP="002E6C3D">
      <w:pPr>
        <w:contextualSpacing/>
        <w:jc w:val="both"/>
        <w:rPr>
          <w:rFonts w:ascii="Arial Narrow" w:hAnsi="Arial Narrow"/>
          <w:szCs w:val="24"/>
          <w:lang w:eastAsia="en-US"/>
        </w:rPr>
      </w:pPr>
      <w:r w:rsidRPr="002E6C3D">
        <w:rPr>
          <w:rFonts w:ascii="Arial Narrow" w:hAnsi="Arial Narrow"/>
          <w:szCs w:val="24"/>
          <w:lang w:eastAsia="en-US"/>
        </w:rPr>
        <w:t>metodele de implementare a proiectului;</w:t>
      </w:r>
    </w:p>
    <w:p w14:paraId="49F30FD8" w14:textId="77777777" w:rsidR="002E6C3D" w:rsidRPr="002E6C3D" w:rsidRDefault="002E6C3D" w:rsidP="00C02915">
      <w:pPr>
        <w:numPr>
          <w:ilvl w:val="0"/>
          <w:numId w:val="34"/>
        </w:numPr>
        <w:contextualSpacing/>
        <w:jc w:val="both"/>
        <w:rPr>
          <w:rFonts w:ascii="Arial Narrow" w:hAnsi="Arial Narrow"/>
          <w:szCs w:val="24"/>
          <w:lang w:eastAsia="en-US"/>
        </w:rPr>
      </w:pPr>
      <w:r w:rsidRPr="002E6C3D">
        <w:rPr>
          <w:rFonts w:ascii="Arial Narrow" w:hAnsi="Arial Narrow"/>
          <w:szCs w:val="24"/>
          <w:lang w:eastAsia="en-US"/>
        </w:rPr>
        <w:t>se va pune accent pe protecţia şi conservarea mediului înconjurător.</w:t>
      </w:r>
    </w:p>
    <w:p w14:paraId="0CB3A312" w14:textId="77777777" w:rsidR="002E6C3D" w:rsidRPr="002E6C3D" w:rsidRDefault="002E6C3D" w:rsidP="002E6C3D">
      <w:pPr>
        <w:contextualSpacing/>
        <w:jc w:val="both"/>
        <w:rPr>
          <w:rFonts w:ascii="Arial Narrow" w:hAnsi="Arial Narrow"/>
          <w:b/>
          <w:szCs w:val="24"/>
          <w:lang w:eastAsia="en-US"/>
        </w:rPr>
      </w:pPr>
      <w:r w:rsidRPr="002E6C3D">
        <w:rPr>
          <w:rFonts w:ascii="Arial Narrow" w:hAnsi="Arial Narrow"/>
          <w:b/>
          <w:szCs w:val="24"/>
          <w:lang w:eastAsia="en-US"/>
        </w:rPr>
        <w:t xml:space="preserve"> </w:t>
      </w:r>
      <w:r w:rsidRPr="002E6C3D">
        <w:rPr>
          <w:rFonts w:ascii="Arial Narrow" w:hAnsi="Arial Narrow"/>
          <w:b/>
          <w:szCs w:val="24"/>
          <w:lang w:eastAsia="en-US"/>
        </w:rPr>
        <w:tab/>
      </w:r>
    </w:p>
    <w:p w14:paraId="62839598" w14:textId="77777777" w:rsidR="002E6C3D" w:rsidRPr="002E6C3D" w:rsidRDefault="002E6C3D" w:rsidP="002E6C3D">
      <w:pPr>
        <w:ind w:firstLine="720"/>
        <w:contextualSpacing/>
        <w:jc w:val="both"/>
        <w:rPr>
          <w:rFonts w:ascii="Arial Narrow" w:hAnsi="Arial Narrow"/>
          <w:b/>
          <w:szCs w:val="24"/>
          <w:lang w:eastAsia="en-US"/>
        </w:rPr>
      </w:pPr>
      <w:r w:rsidRPr="002E6C3D">
        <w:rPr>
          <w:rFonts w:ascii="Arial Narrow" w:hAnsi="Arial Narrow"/>
          <w:b/>
          <w:szCs w:val="24"/>
          <w:lang w:eastAsia="en-US"/>
        </w:rPr>
        <w:t>Administrarea riscurilor externe ale proiectului</w:t>
      </w:r>
    </w:p>
    <w:p w14:paraId="6D0EE0ED" w14:textId="77777777" w:rsidR="002E6C3D" w:rsidRPr="002E6C3D" w:rsidRDefault="002E6C3D" w:rsidP="002E6C3D">
      <w:pPr>
        <w:ind w:firstLine="720"/>
        <w:contextualSpacing/>
        <w:jc w:val="both"/>
        <w:rPr>
          <w:rFonts w:ascii="Arial Narrow" w:hAnsi="Arial Narrow"/>
          <w:szCs w:val="24"/>
          <w:lang w:eastAsia="en-US"/>
        </w:rPr>
      </w:pPr>
      <w:r w:rsidRPr="002E6C3D">
        <w:rPr>
          <w:rFonts w:ascii="Arial Narrow" w:hAnsi="Arial Narrow"/>
          <w:szCs w:val="24"/>
          <w:lang w:eastAsia="en-US"/>
        </w:rPr>
        <w:t>Legat de stabilitatea forţei de muncă, proiectul însuşi va fi factorul de stabilitate care va cointeresa atat personalul din cadrul societăţii,  cat şi colaboratorii potenţiali externi, să realizeze activităţi în cadrul proiectului.</w:t>
      </w:r>
    </w:p>
    <w:p w14:paraId="6B6765D4" w14:textId="6B553C4C" w:rsidR="00B63C70" w:rsidRDefault="00B63C70" w:rsidP="00B63C70">
      <w:pPr>
        <w:overflowPunct w:val="0"/>
        <w:autoSpaceDE w:val="0"/>
        <w:autoSpaceDN w:val="0"/>
        <w:adjustRightInd w:val="0"/>
        <w:ind w:left="720"/>
        <w:textAlignment w:val="baseline"/>
        <w:rPr>
          <w:rFonts w:ascii="Arial Narrow" w:hAnsi="Arial Narrow"/>
          <w:b/>
          <w:sz w:val="28"/>
        </w:rPr>
      </w:pPr>
    </w:p>
    <w:bookmarkEnd w:id="125"/>
    <w:p w14:paraId="2084C010" w14:textId="77777777" w:rsidR="00EF3772" w:rsidRPr="004E1AC9" w:rsidRDefault="00EF3772">
      <w:pPr>
        <w:rPr>
          <w:rFonts w:ascii="Arial Narrow" w:hAnsi="Arial Narrow"/>
          <w:sz w:val="28"/>
          <w:szCs w:val="28"/>
        </w:rPr>
      </w:pPr>
      <w:r w:rsidRPr="004E1AC9">
        <w:rPr>
          <w:rFonts w:ascii="Arial Narrow" w:hAnsi="Arial Narrow"/>
          <w:sz w:val="28"/>
          <w:szCs w:val="28"/>
        </w:rPr>
        <w:br w:type="page"/>
      </w:r>
    </w:p>
    <w:p w14:paraId="1FC8F3F7" w14:textId="77777777" w:rsidR="00FC091B" w:rsidRPr="004E1AC9" w:rsidRDefault="00FC091B" w:rsidP="00FC091B">
      <w:pPr>
        <w:pStyle w:val="ListParagraph"/>
        <w:shd w:val="clear" w:color="auto" w:fill="FFFFFF"/>
        <w:jc w:val="both"/>
        <w:rPr>
          <w:rFonts w:ascii="Arial Narrow" w:hAnsi="Arial Narrow"/>
          <w:sz w:val="28"/>
          <w:szCs w:val="28"/>
        </w:rPr>
      </w:pPr>
    </w:p>
    <w:p w14:paraId="7B440F83" w14:textId="77777777" w:rsidR="00090DA4" w:rsidRPr="004E1AC9" w:rsidRDefault="00090DA4" w:rsidP="00FC091B">
      <w:pPr>
        <w:pStyle w:val="ListParagraph"/>
        <w:numPr>
          <w:ilvl w:val="0"/>
          <w:numId w:val="1"/>
        </w:numPr>
        <w:shd w:val="clear" w:color="auto" w:fill="FFFFFF"/>
        <w:jc w:val="both"/>
        <w:rPr>
          <w:rFonts w:ascii="Arial Narrow" w:hAnsi="Arial Narrow"/>
          <w:sz w:val="28"/>
          <w:szCs w:val="28"/>
        </w:rPr>
      </w:pPr>
      <w:r w:rsidRPr="004E1AC9">
        <w:rPr>
          <w:rFonts w:ascii="Arial Narrow" w:hAnsi="Arial Narrow"/>
          <w:sz w:val="28"/>
          <w:szCs w:val="28"/>
        </w:rPr>
        <w:t>Scenariul/Opţiunea tehnico-economic(ă) optim(ă), recomandat(ă)</w:t>
      </w:r>
    </w:p>
    <w:p w14:paraId="7D140B0C" w14:textId="77777777" w:rsidR="00FC091B" w:rsidRPr="004E1AC9" w:rsidRDefault="00FC091B" w:rsidP="00FC091B">
      <w:pPr>
        <w:pStyle w:val="ListParagraph"/>
        <w:shd w:val="clear" w:color="auto" w:fill="FFFFFF"/>
        <w:ind w:left="450"/>
        <w:jc w:val="both"/>
        <w:rPr>
          <w:rFonts w:ascii="Arial Narrow" w:hAnsi="Arial Narrow"/>
          <w:sz w:val="28"/>
          <w:szCs w:val="28"/>
        </w:rPr>
      </w:pPr>
    </w:p>
    <w:p w14:paraId="04F8D24F"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Comparaţia scenariilor/opţiunilor propuse, din punct de vedere tehnic, economic, financiar, al sustenabilităţii şi riscurilor</w:t>
      </w:r>
    </w:p>
    <w:p w14:paraId="2BE12002" w14:textId="77777777" w:rsidR="00E84E91" w:rsidRDefault="00E84E91" w:rsidP="00E84E91">
      <w:pPr>
        <w:rPr>
          <w:rFonts w:ascii="Arial Narrow" w:hAnsi="Arial Narrow" w:cs="Arial Narrow"/>
          <w:b/>
          <w:szCs w:val="24"/>
        </w:rPr>
      </w:pPr>
    </w:p>
    <w:p w14:paraId="29A875DA" w14:textId="77777777" w:rsidR="009B6D41" w:rsidRPr="0020457E" w:rsidRDefault="009B6D41" w:rsidP="009B6D41">
      <w:pPr>
        <w:shd w:val="clear" w:color="auto" w:fill="FFFFFF"/>
        <w:jc w:val="both"/>
        <w:rPr>
          <w:rFonts w:ascii="Arial Narrow" w:hAnsi="Arial Narrow"/>
          <w:i/>
          <w:szCs w:val="24"/>
        </w:rPr>
      </w:pPr>
      <w:bookmarkStart w:id="126" w:name="_Hlk180435553"/>
      <w:bookmarkStart w:id="127" w:name="_Hlk190864163"/>
      <w:bookmarkStart w:id="128" w:name="_Hlk138532652"/>
      <w:r w:rsidRPr="00184BC3">
        <w:rPr>
          <w:rFonts w:ascii="Arial Narrow" w:hAnsi="Arial Narrow"/>
          <w:b/>
          <w:bCs/>
          <w:i/>
          <w:szCs w:val="24"/>
        </w:rPr>
        <w:t>Varianta 1 de traseu</w:t>
      </w:r>
      <w:r>
        <w:rPr>
          <w:rFonts w:ascii="Arial Narrow" w:hAnsi="Arial Narrow"/>
          <w:i/>
          <w:szCs w:val="24"/>
        </w:rPr>
        <w:t xml:space="preserve"> studiată a</w:t>
      </w:r>
      <w:r w:rsidRPr="0020457E">
        <w:rPr>
          <w:rFonts w:ascii="Arial Narrow" w:hAnsi="Arial Narrow"/>
          <w:i/>
          <w:szCs w:val="24"/>
        </w:rPr>
        <w:t>mplasamentul se caracterizează prin următoarele</w:t>
      </w:r>
      <w:r>
        <w:rPr>
          <w:rFonts w:ascii="Arial Narrow" w:hAnsi="Arial Narrow"/>
          <w:i/>
          <w:szCs w:val="24"/>
        </w:rPr>
        <w:t>:</w:t>
      </w:r>
    </w:p>
    <w:p w14:paraId="3EBDFFBE" w14:textId="77777777" w:rsidR="009B6D41" w:rsidRPr="004E1AC9" w:rsidRDefault="009B6D41" w:rsidP="009B6D41">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nodul </w:t>
      </w:r>
      <w:r>
        <w:rPr>
          <w:rFonts w:ascii="Arial Narrow" w:hAnsi="Arial Narrow"/>
          <w:i/>
          <w:szCs w:val="24"/>
        </w:rPr>
        <w:t xml:space="preserve">sensul giratoriu capăt Tronson 3 racordat prin </w:t>
      </w:r>
      <w:r w:rsidRPr="004E1AC9">
        <w:rPr>
          <w:rFonts w:ascii="Arial Narrow" w:hAnsi="Arial Narrow"/>
          <w:i/>
          <w:szCs w:val="24"/>
        </w:rPr>
        <w:t>sens</w:t>
      </w:r>
      <w:r>
        <w:rPr>
          <w:rFonts w:ascii="Arial Narrow" w:hAnsi="Arial Narrow"/>
          <w:i/>
          <w:szCs w:val="24"/>
        </w:rPr>
        <w:t xml:space="preserve">ul </w:t>
      </w:r>
      <w:r w:rsidRPr="004E1AC9">
        <w:rPr>
          <w:rFonts w:ascii="Arial Narrow" w:hAnsi="Arial Narrow"/>
          <w:i/>
          <w:szCs w:val="24"/>
        </w:rPr>
        <w:t>giratoriu</w:t>
      </w:r>
      <w:r>
        <w:rPr>
          <w:rFonts w:ascii="Arial Narrow" w:hAnsi="Arial Narrow"/>
          <w:i/>
          <w:szCs w:val="24"/>
        </w:rPr>
        <w:t xml:space="preserve"> amenajat</w:t>
      </w:r>
      <w:r w:rsidRPr="004E1AC9">
        <w:rPr>
          <w:rFonts w:ascii="Arial Narrow" w:hAnsi="Arial Narrow"/>
          <w:i/>
          <w:szCs w:val="24"/>
        </w:rPr>
        <w:t xml:space="preserve">. </w:t>
      </w:r>
    </w:p>
    <w:p w14:paraId="1A08E3CF" w14:textId="77777777" w:rsidR="009B6D41" w:rsidRPr="004E1AC9" w:rsidRDefault="009B6D41" w:rsidP="009B6D41">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Traseul propus intersectează str. </w:t>
      </w:r>
      <w:r>
        <w:rPr>
          <w:rFonts w:ascii="Arial Narrow" w:hAnsi="Arial Narrow"/>
          <w:i/>
          <w:szCs w:val="24"/>
        </w:rPr>
        <w:t xml:space="preserve">Budiului, strada Mestecănișului, str Viile dealului racordându-se la tronsonul 5 și strada Sighișoarei direcția spre </w:t>
      </w:r>
      <w:r w:rsidRPr="004E1AC9">
        <w:rPr>
          <w:rFonts w:ascii="Arial Narrow" w:hAnsi="Arial Narrow"/>
          <w:i/>
          <w:szCs w:val="24"/>
        </w:rPr>
        <w:t>str. Budiului.</w:t>
      </w:r>
    </w:p>
    <w:p w14:paraId="6218301F" w14:textId="77777777" w:rsidR="009B6D41" w:rsidRPr="0007433B" w:rsidRDefault="009B6D41" w:rsidP="009B6D41">
      <w:pPr>
        <w:pStyle w:val="ListParagraph"/>
        <w:numPr>
          <w:ilvl w:val="0"/>
          <w:numId w:val="17"/>
        </w:numPr>
        <w:shd w:val="clear" w:color="auto" w:fill="FFFFFF"/>
        <w:ind w:firstLine="630"/>
        <w:jc w:val="both"/>
        <w:rPr>
          <w:rFonts w:ascii="Arial Narrow" w:hAnsi="Arial Narrow"/>
          <w:i/>
          <w:szCs w:val="24"/>
        </w:rPr>
      </w:pPr>
      <w:r w:rsidRPr="0007433B">
        <w:rPr>
          <w:rFonts w:ascii="Arial Narrow" w:hAnsi="Arial Narrow"/>
          <w:i/>
          <w:szCs w:val="24"/>
        </w:rPr>
        <w:t xml:space="preserve">Diferenta de nivel este de </w:t>
      </w:r>
      <w:r>
        <w:rPr>
          <w:rFonts w:ascii="Arial Narrow" w:hAnsi="Arial Narrow"/>
          <w:i/>
          <w:szCs w:val="24"/>
        </w:rPr>
        <w:t>26,70</w:t>
      </w:r>
      <w:r w:rsidRPr="0007433B">
        <w:rPr>
          <w:rFonts w:ascii="Arial Narrow" w:hAnsi="Arial Narrow"/>
          <w:i/>
          <w:szCs w:val="24"/>
        </w:rPr>
        <w:t>m cota de minim 317,30m cota de maxim 344.00 m</w:t>
      </w:r>
      <w:r>
        <w:rPr>
          <w:rFonts w:ascii="Arial Narrow" w:hAnsi="Arial Narrow"/>
          <w:i/>
          <w:szCs w:val="24"/>
        </w:rPr>
        <w:t xml:space="preserve"> </w:t>
      </w:r>
      <w:r w:rsidRPr="0007433B">
        <w:rPr>
          <w:rFonts w:ascii="Arial Narrow" w:hAnsi="Arial Narrow"/>
          <w:i/>
          <w:szCs w:val="24"/>
        </w:rPr>
        <w:t xml:space="preserve">punct maxim pe traseu a terenului natural </w:t>
      </w:r>
    </w:p>
    <w:p w14:paraId="54FB10BE" w14:textId="77777777" w:rsidR="009B6D41" w:rsidRDefault="009B6D41" w:rsidP="009B6D41">
      <w:pPr>
        <w:pStyle w:val="ListParagraph"/>
        <w:shd w:val="clear" w:color="auto" w:fill="FFFFFF"/>
        <w:ind w:left="450"/>
        <w:jc w:val="both"/>
        <w:rPr>
          <w:rFonts w:ascii="Arial Narrow" w:hAnsi="Arial Narrow"/>
          <w:i/>
          <w:szCs w:val="24"/>
        </w:rPr>
      </w:pPr>
      <w:r>
        <w:rPr>
          <w:rFonts w:ascii="Arial Narrow" w:hAnsi="Arial Narrow"/>
          <w:i/>
          <w:szCs w:val="24"/>
        </w:rPr>
        <w:t xml:space="preserve">Drumul se racordează la tronsonul 3 lungime de racordare 150 m urmat de un traseu în lungime de 1508 m </w:t>
      </w:r>
    </w:p>
    <w:p w14:paraId="3EBE300D" w14:textId="77777777" w:rsidR="009B6D41" w:rsidRDefault="009B6D41" w:rsidP="009B6D41">
      <w:pPr>
        <w:pStyle w:val="ListParagraph"/>
        <w:shd w:val="clear" w:color="auto" w:fill="FFFFFF"/>
        <w:ind w:left="450"/>
        <w:jc w:val="both"/>
        <w:rPr>
          <w:rFonts w:ascii="Arial Narrow" w:hAnsi="Arial Narrow"/>
          <w:i/>
          <w:szCs w:val="24"/>
        </w:rPr>
      </w:pPr>
      <w:r>
        <w:rPr>
          <w:rFonts w:ascii="Arial Narrow" w:hAnsi="Arial Narrow"/>
          <w:i/>
          <w:szCs w:val="24"/>
        </w:rPr>
        <w:t xml:space="preserve">Pe sectorul de la zona de racordare pana la ccaa 500 m este o zonă construită drumul trece peste calea Budiului si in dreptul unor clădiri industriale. </w:t>
      </w:r>
    </w:p>
    <w:p w14:paraId="21463333" w14:textId="77777777" w:rsidR="009B6D41" w:rsidRDefault="009B6D41" w:rsidP="009B6D41">
      <w:pPr>
        <w:pStyle w:val="ListParagraph"/>
        <w:shd w:val="clear" w:color="auto" w:fill="FFFFFF"/>
        <w:ind w:left="450"/>
        <w:jc w:val="both"/>
        <w:rPr>
          <w:rFonts w:ascii="Arial Narrow" w:hAnsi="Arial Narrow"/>
          <w:i/>
          <w:szCs w:val="24"/>
        </w:rPr>
      </w:pPr>
      <w:r>
        <w:rPr>
          <w:rFonts w:ascii="Arial Narrow" w:hAnsi="Arial Narrow"/>
          <w:i/>
          <w:szCs w:val="24"/>
        </w:rPr>
        <w:t xml:space="preserve">De la km 0+500 drumul </w:t>
      </w:r>
      <w:r w:rsidRPr="004E1AC9">
        <w:rPr>
          <w:rFonts w:ascii="Arial Narrow" w:hAnsi="Arial Narrow"/>
          <w:i/>
          <w:szCs w:val="24"/>
        </w:rPr>
        <w:t>este caracterizată de terenuri libere de constructii, pe traseul studiat se regăsesc o serie de re</w:t>
      </w:r>
      <w:r>
        <w:rPr>
          <w:rFonts w:ascii="Arial Narrow" w:hAnsi="Arial Narrow"/>
          <w:i/>
          <w:szCs w:val="24"/>
        </w:rPr>
        <w:t>ț</w:t>
      </w:r>
      <w:r w:rsidRPr="004E1AC9">
        <w:rPr>
          <w:rFonts w:ascii="Arial Narrow" w:hAnsi="Arial Narrow"/>
          <w:i/>
          <w:szCs w:val="24"/>
        </w:rPr>
        <w:t xml:space="preserve">ele electrice si gaz </w:t>
      </w:r>
      <w:r>
        <w:rPr>
          <w:rFonts w:ascii="Arial Narrow" w:hAnsi="Arial Narrow"/>
          <w:i/>
          <w:szCs w:val="24"/>
        </w:rPr>
        <w:t>tip magistrale de transport c</w:t>
      </w:r>
      <w:r w:rsidRPr="004E1AC9">
        <w:rPr>
          <w:rFonts w:ascii="Arial Narrow" w:hAnsi="Arial Narrow"/>
          <w:i/>
          <w:szCs w:val="24"/>
        </w:rPr>
        <w:t>e sunt necesare a se</w:t>
      </w:r>
      <w:r>
        <w:rPr>
          <w:rFonts w:ascii="Arial Narrow" w:hAnsi="Arial Narrow"/>
          <w:i/>
          <w:szCs w:val="24"/>
        </w:rPr>
        <w:t xml:space="preserve"> reloca s-au desfința. </w:t>
      </w:r>
    </w:p>
    <w:p w14:paraId="1D26E227" w14:textId="77777777" w:rsidR="009B6D41" w:rsidRDefault="009B6D41" w:rsidP="009B6D41">
      <w:pPr>
        <w:pStyle w:val="ListParagraph"/>
        <w:shd w:val="clear" w:color="auto" w:fill="FFFFFF"/>
        <w:ind w:left="450" w:firstLine="270"/>
        <w:jc w:val="both"/>
        <w:rPr>
          <w:rFonts w:ascii="Arial Narrow" w:hAnsi="Arial Narrow"/>
          <w:i/>
          <w:szCs w:val="24"/>
        </w:rPr>
      </w:pPr>
      <w:r>
        <w:rPr>
          <w:rFonts w:ascii="Arial Narrow" w:hAnsi="Arial Narrow"/>
          <w:i/>
          <w:szCs w:val="24"/>
        </w:rPr>
        <w:t>Pe acest traseu nu se regăsesc sonde de gaz</w:t>
      </w:r>
      <w:r w:rsidRPr="004E1AC9">
        <w:rPr>
          <w:rFonts w:ascii="Arial Narrow" w:hAnsi="Arial Narrow"/>
          <w:i/>
          <w:szCs w:val="24"/>
        </w:rPr>
        <w:t>.</w:t>
      </w:r>
    </w:p>
    <w:p w14:paraId="77BEB59A" w14:textId="77777777" w:rsidR="009B6D41" w:rsidRDefault="009B6D41" w:rsidP="009B6D41">
      <w:pPr>
        <w:pStyle w:val="ListParagraph"/>
        <w:shd w:val="clear" w:color="auto" w:fill="FFFFFF"/>
        <w:ind w:left="450" w:firstLine="270"/>
        <w:jc w:val="both"/>
        <w:rPr>
          <w:rFonts w:ascii="Arial Narrow" w:hAnsi="Arial Narrow"/>
          <w:i/>
          <w:szCs w:val="24"/>
        </w:rPr>
      </w:pPr>
      <w:r>
        <w:rPr>
          <w:rFonts w:ascii="Arial Narrow" w:hAnsi="Arial Narrow"/>
          <w:i/>
          <w:szCs w:val="24"/>
        </w:rPr>
        <w:t>La capătul traseului se va asigura descărcarea traficului prin intersectia amenajată cu sens giratoriu cu str. Sighisoarei, această intersecție se racordează la Tronsonul 5</w:t>
      </w:r>
    </w:p>
    <w:p w14:paraId="6A49C111" w14:textId="77777777" w:rsidR="009B6D41" w:rsidRDefault="009B6D41" w:rsidP="009B6D41">
      <w:pPr>
        <w:jc w:val="center"/>
        <w:rPr>
          <w:rFonts w:ascii="Arial Narrow" w:hAnsi="Arial Narrow"/>
          <w:i/>
          <w:szCs w:val="24"/>
        </w:rPr>
      </w:pPr>
    </w:p>
    <w:p w14:paraId="2A808736" w14:textId="77777777" w:rsidR="009B6D41" w:rsidRDefault="009B6D41" w:rsidP="009B6D41">
      <w:pPr>
        <w:pStyle w:val="ListParagraph"/>
        <w:shd w:val="clear" w:color="auto" w:fill="FFFFFF"/>
        <w:ind w:left="450" w:firstLine="270"/>
        <w:jc w:val="both"/>
        <w:rPr>
          <w:rFonts w:ascii="Arial Narrow" w:hAnsi="Arial Narrow"/>
          <w:i/>
          <w:szCs w:val="24"/>
        </w:rPr>
      </w:pPr>
    </w:p>
    <w:p w14:paraId="1FCFFAE3" w14:textId="77777777" w:rsidR="009B6D41" w:rsidRPr="0020457E" w:rsidRDefault="009B6D41" w:rsidP="009B6D41">
      <w:pPr>
        <w:shd w:val="clear" w:color="auto" w:fill="FFFFFF"/>
        <w:jc w:val="both"/>
        <w:rPr>
          <w:rFonts w:ascii="Arial Narrow" w:hAnsi="Arial Narrow"/>
          <w:i/>
          <w:szCs w:val="24"/>
        </w:rPr>
      </w:pPr>
      <w:r w:rsidRPr="00184BC3">
        <w:rPr>
          <w:rFonts w:ascii="Arial Narrow" w:hAnsi="Arial Narrow"/>
          <w:b/>
          <w:bCs/>
          <w:i/>
          <w:szCs w:val="24"/>
        </w:rPr>
        <w:t>Varianta 2 de traseu</w:t>
      </w:r>
      <w:r w:rsidRPr="00F83CD2">
        <w:rPr>
          <w:rFonts w:ascii="Arial Narrow" w:hAnsi="Arial Narrow"/>
          <w:i/>
          <w:szCs w:val="24"/>
        </w:rPr>
        <w:t>:  Amplasamentul se caracterizează prin următoarele</w:t>
      </w:r>
    </w:p>
    <w:p w14:paraId="08D888E5" w14:textId="77777777" w:rsidR="009B6D41" w:rsidRPr="004E1AC9" w:rsidRDefault="009B6D41" w:rsidP="009B6D41">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Punctul de racordare este nodul </w:t>
      </w:r>
      <w:r>
        <w:rPr>
          <w:rFonts w:ascii="Arial Narrow" w:hAnsi="Arial Narrow"/>
          <w:i/>
          <w:szCs w:val="24"/>
        </w:rPr>
        <w:t xml:space="preserve">sensul giratoriu capăt Tronson 3 racordat prin </w:t>
      </w:r>
      <w:r w:rsidRPr="004E1AC9">
        <w:rPr>
          <w:rFonts w:ascii="Arial Narrow" w:hAnsi="Arial Narrow"/>
          <w:i/>
          <w:szCs w:val="24"/>
        </w:rPr>
        <w:t>sens</w:t>
      </w:r>
      <w:r>
        <w:rPr>
          <w:rFonts w:ascii="Arial Narrow" w:hAnsi="Arial Narrow"/>
          <w:i/>
          <w:szCs w:val="24"/>
        </w:rPr>
        <w:t xml:space="preserve">ul </w:t>
      </w:r>
      <w:r w:rsidRPr="004E1AC9">
        <w:rPr>
          <w:rFonts w:ascii="Arial Narrow" w:hAnsi="Arial Narrow"/>
          <w:i/>
          <w:szCs w:val="24"/>
        </w:rPr>
        <w:t>giratoriu</w:t>
      </w:r>
      <w:r>
        <w:rPr>
          <w:rFonts w:ascii="Arial Narrow" w:hAnsi="Arial Narrow"/>
          <w:i/>
          <w:szCs w:val="24"/>
        </w:rPr>
        <w:t xml:space="preserve"> amenajat</w:t>
      </w:r>
      <w:r w:rsidRPr="004E1AC9">
        <w:rPr>
          <w:rFonts w:ascii="Arial Narrow" w:hAnsi="Arial Narrow"/>
          <w:i/>
          <w:szCs w:val="24"/>
        </w:rPr>
        <w:t xml:space="preserve">. </w:t>
      </w:r>
    </w:p>
    <w:p w14:paraId="76087608" w14:textId="77777777" w:rsidR="009B6D41" w:rsidRPr="004E1AC9" w:rsidRDefault="009B6D41" w:rsidP="009B6D41">
      <w:pPr>
        <w:pStyle w:val="ListParagraph"/>
        <w:numPr>
          <w:ilvl w:val="0"/>
          <w:numId w:val="17"/>
        </w:numPr>
        <w:shd w:val="clear" w:color="auto" w:fill="FFFFFF"/>
        <w:jc w:val="both"/>
        <w:rPr>
          <w:rFonts w:ascii="Arial Narrow" w:hAnsi="Arial Narrow"/>
          <w:i/>
          <w:szCs w:val="24"/>
        </w:rPr>
      </w:pPr>
      <w:r w:rsidRPr="004E1AC9">
        <w:rPr>
          <w:rFonts w:ascii="Arial Narrow" w:hAnsi="Arial Narrow"/>
          <w:i/>
          <w:szCs w:val="24"/>
        </w:rPr>
        <w:t xml:space="preserve">Traseul propus intersectează str. </w:t>
      </w:r>
      <w:r>
        <w:rPr>
          <w:rFonts w:ascii="Arial Narrow" w:hAnsi="Arial Narrow"/>
          <w:i/>
          <w:szCs w:val="24"/>
        </w:rPr>
        <w:t xml:space="preserve">Budiului, strada Mestecănișului, str Viile dealului racordându-se la tronsonul 5 și strada Sighișoarei direcția spre </w:t>
      </w:r>
      <w:r w:rsidRPr="004E1AC9">
        <w:rPr>
          <w:rFonts w:ascii="Arial Narrow" w:hAnsi="Arial Narrow"/>
          <w:i/>
          <w:szCs w:val="24"/>
        </w:rPr>
        <w:t>str. Budiului.</w:t>
      </w:r>
    </w:p>
    <w:p w14:paraId="3DA4FDA1" w14:textId="77777777" w:rsidR="009B6D41" w:rsidRPr="0007433B" w:rsidRDefault="009B6D41" w:rsidP="009B6D41">
      <w:pPr>
        <w:pStyle w:val="ListParagraph"/>
        <w:numPr>
          <w:ilvl w:val="0"/>
          <w:numId w:val="17"/>
        </w:numPr>
        <w:shd w:val="clear" w:color="auto" w:fill="FFFFFF"/>
        <w:ind w:firstLine="630"/>
        <w:jc w:val="both"/>
        <w:rPr>
          <w:rFonts w:ascii="Arial Narrow" w:hAnsi="Arial Narrow"/>
          <w:i/>
          <w:szCs w:val="24"/>
        </w:rPr>
      </w:pPr>
      <w:r w:rsidRPr="0007433B">
        <w:rPr>
          <w:rFonts w:ascii="Arial Narrow" w:hAnsi="Arial Narrow"/>
          <w:i/>
          <w:szCs w:val="24"/>
        </w:rPr>
        <w:t xml:space="preserve">Diferenta de nivel este de </w:t>
      </w:r>
      <w:r>
        <w:rPr>
          <w:rFonts w:ascii="Arial Narrow" w:hAnsi="Arial Narrow"/>
          <w:i/>
          <w:szCs w:val="24"/>
        </w:rPr>
        <w:t>26,70</w:t>
      </w:r>
      <w:r w:rsidRPr="0007433B">
        <w:rPr>
          <w:rFonts w:ascii="Arial Narrow" w:hAnsi="Arial Narrow"/>
          <w:i/>
          <w:szCs w:val="24"/>
        </w:rPr>
        <w:t>m cota de minim 317,30m cota de maxim 344.00 m</w:t>
      </w:r>
      <w:r>
        <w:rPr>
          <w:rFonts w:ascii="Arial Narrow" w:hAnsi="Arial Narrow"/>
          <w:i/>
          <w:szCs w:val="24"/>
        </w:rPr>
        <w:t xml:space="preserve"> </w:t>
      </w:r>
      <w:r w:rsidRPr="0007433B">
        <w:rPr>
          <w:rFonts w:ascii="Arial Narrow" w:hAnsi="Arial Narrow"/>
          <w:i/>
          <w:szCs w:val="24"/>
        </w:rPr>
        <w:t xml:space="preserve">punct maxim pe traseu a terenului natural </w:t>
      </w:r>
    </w:p>
    <w:p w14:paraId="7DA2D28A" w14:textId="77777777" w:rsidR="009B6D41" w:rsidRDefault="009B6D41" w:rsidP="009B6D41">
      <w:pPr>
        <w:pStyle w:val="ListParagraph"/>
        <w:shd w:val="clear" w:color="auto" w:fill="FFFFFF"/>
        <w:ind w:left="450" w:firstLine="270"/>
        <w:jc w:val="both"/>
        <w:rPr>
          <w:rFonts w:ascii="Arial Narrow" w:hAnsi="Arial Narrow"/>
          <w:i/>
          <w:szCs w:val="24"/>
        </w:rPr>
      </w:pPr>
      <w:r>
        <w:rPr>
          <w:rFonts w:ascii="Arial Narrow" w:hAnsi="Arial Narrow"/>
          <w:i/>
          <w:szCs w:val="24"/>
        </w:rPr>
        <w:t xml:space="preserve">Drumul se racordează la tronsonul 3 lungime de racordare 250 m urmat de un traseu în lungime de 1500 m </w:t>
      </w:r>
    </w:p>
    <w:p w14:paraId="6A73FC27" w14:textId="77777777" w:rsidR="009B6D41" w:rsidRDefault="009B6D41" w:rsidP="009B6D41">
      <w:pPr>
        <w:pStyle w:val="ListParagraph"/>
        <w:shd w:val="clear" w:color="auto" w:fill="FFFFFF"/>
        <w:ind w:left="450"/>
        <w:jc w:val="both"/>
        <w:rPr>
          <w:rFonts w:ascii="Arial Narrow" w:hAnsi="Arial Narrow"/>
          <w:i/>
          <w:szCs w:val="24"/>
        </w:rPr>
      </w:pPr>
      <w:r>
        <w:rPr>
          <w:rFonts w:ascii="Arial Narrow" w:hAnsi="Arial Narrow"/>
          <w:i/>
          <w:szCs w:val="24"/>
        </w:rPr>
        <w:t xml:space="preserve">Pe sectorul de la zona de racordare până la ca 500 m este o zonă construită drumul trece peste calea Budiului si este necesar dărâmarea a unor clădiri în zona str. Budiului </w:t>
      </w:r>
    </w:p>
    <w:p w14:paraId="7E9D6677" w14:textId="77777777" w:rsidR="009B6D41" w:rsidRDefault="009B6D41" w:rsidP="009B6D41">
      <w:pPr>
        <w:pStyle w:val="ListParagraph"/>
        <w:shd w:val="clear" w:color="auto" w:fill="FFFFFF"/>
        <w:ind w:left="450"/>
        <w:jc w:val="both"/>
        <w:rPr>
          <w:rFonts w:ascii="Arial Narrow" w:hAnsi="Arial Narrow"/>
          <w:i/>
          <w:szCs w:val="24"/>
        </w:rPr>
      </w:pPr>
    </w:p>
    <w:p w14:paraId="7770DE8F" w14:textId="77777777" w:rsidR="009B6D41" w:rsidRDefault="009B6D41" w:rsidP="009B6D41">
      <w:pPr>
        <w:pStyle w:val="ListParagraph"/>
        <w:shd w:val="clear" w:color="auto" w:fill="FFFFFF"/>
        <w:ind w:left="450"/>
        <w:jc w:val="both"/>
        <w:rPr>
          <w:rFonts w:ascii="Arial Narrow" w:hAnsi="Arial Narrow"/>
          <w:i/>
          <w:szCs w:val="24"/>
        </w:rPr>
      </w:pPr>
      <w:r>
        <w:rPr>
          <w:rFonts w:ascii="Arial Narrow" w:hAnsi="Arial Narrow"/>
          <w:i/>
          <w:szCs w:val="24"/>
        </w:rPr>
        <w:t>Pe acest sector drumul atinge și zona de siguranță a MAPN respectiv este necesar modificarea poziției SRM.</w:t>
      </w:r>
    </w:p>
    <w:p w14:paraId="4017138D" w14:textId="77777777" w:rsidR="009B6D41" w:rsidRDefault="009B6D41" w:rsidP="009B6D41">
      <w:pPr>
        <w:pStyle w:val="ListParagraph"/>
        <w:shd w:val="clear" w:color="auto" w:fill="FFFFFF"/>
        <w:ind w:left="450" w:firstLine="270"/>
        <w:jc w:val="both"/>
        <w:rPr>
          <w:rFonts w:ascii="Arial Narrow" w:hAnsi="Arial Narrow"/>
          <w:i/>
          <w:szCs w:val="24"/>
        </w:rPr>
      </w:pPr>
      <w:r>
        <w:rPr>
          <w:rFonts w:ascii="Arial Narrow" w:hAnsi="Arial Narrow"/>
          <w:i/>
          <w:szCs w:val="24"/>
        </w:rPr>
        <w:t xml:space="preserve">De la km 0+500 la km 1+650 drumul </w:t>
      </w:r>
      <w:r w:rsidRPr="004E1AC9">
        <w:rPr>
          <w:rFonts w:ascii="Arial Narrow" w:hAnsi="Arial Narrow"/>
          <w:i/>
          <w:szCs w:val="24"/>
        </w:rPr>
        <w:t>este caracterizată de terenuri libere de constructii, pe traseul studiat se regăsesc o serie de re</w:t>
      </w:r>
      <w:r>
        <w:rPr>
          <w:rFonts w:ascii="Arial Narrow" w:hAnsi="Arial Narrow"/>
          <w:i/>
          <w:szCs w:val="24"/>
        </w:rPr>
        <w:t>ț</w:t>
      </w:r>
      <w:r w:rsidRPr="004E1AC9">
        <w:rPr>
          <w:rFonts w:ascii="Arial Narrow" w:hAnsi="Arial Narrow"/>
          <w:i/>
          <w:szCs w:val="24"/>
        </w:rPr>
        <w:t xml:space="preserve">ele electrice si gaz </w:t>
      </w:r>
      <w:r>
        <w:rPr>
          <w:rFonts w:ascii="Arial Narrow" w:hAnsi="Arial Narrow"/>
          <w:i/>
          <w:szCs w:val="24"/>
        </w:rPr>
        <w:t>tip magistrale de transport c</w:t>
      </w:r>
      <w:r w:rsidRPr="004E1AC9">
        <w:rPr>
          <w:rFonts w:ascii="Arial Narrow" w:hAnsi="Arial Narrow"/>
          <w:i/>
          <w:szCs w:val="24"/>
        </w:rPr>
        <w:t>e sunt necesare a se</w:t>
      </w:r>
      <w:r>
        <w:rPr>
          <w:rFonts w:ascii="Arial Narrow" w:hAnsi="Arial Narrow"/>
          <w:i/>
          <w:szCs w:val="24"/>
        </w:rPr>
        <w:t xml:space="preserve"> reloca s-au desfința. </w:t>
      </w:r>
    </w:p>
    <w:p w14:paraId="5055EEF3" w14:textId="77777777" w:rsidR="009B6D41" w:rsidRDefault="009B6D41" w:rsidP="009B6D41">
      <w:pPr>
        <w:pStyle w:val="ListParagraph"/>
        <w:shd w:val="clear" w:color="auto" w:fill="FFFFFF"/>
        <w:ind w:left="450" w:firstLine="270"/>
        <w:jc w:val="both"/>
        <w:rPr>
          <w:rFonts w:ascii="Arial Narrow" w:hAnsi="Arial Narrow"/>
          <w:i/>
          <w:szCs w:val="24"/>
        </w:rPr>
      </w:pPr>
      <w:r>
        <w:rPr>
          <w:rFonts w:ascii="Arial Narrow" w:hAnsi="Arial Narrow"/>
          <w:i/>
          <w:szCs w:val="24"/>
        </w:rPr>
        <w:t>Pe acest traseu se regăsesc sonde de gaz</w:t>
      </w:r>
      <w:r w:rsidRPr="004E1AC9">
        <w:rPr>
          <w:rFonts w:ascii="Arial Narrow" w:hAnsi="Arial Narrow"/>
          <w:i/>
          <w:szCs w:val="24"/>
        </w:rPr>
        <w:t>.</w:t>
      </w:r>
    </w:p>
    <w:p w14:paraId="0BBCBB3E" w14:textId="77777777" w:rsidR="009B6D41" w:rsidRDefault="009B6D41" w:rsidP="009B6D41">
      <w:pPr>
        <w:pStyle w:val="ListParagraph"/>
        <w:shd w:val="clear" w:color="auto" w:fill="FFFFFF"/>
        <w:ind w:left="450" w:firstLine="270"/>
        <w:jc w:val="both"/>
        <w:rPr>
          <w:rFonts w:ascii="Arial Narrow" w:hAnsi="Arial Narrow"/>
          <w:i/>
          <w:szCs w:val="24"/>
        </w:rPr>
      </w:pPr>
      <w:r>
        <w:rPr>
          <w:rFonts w:ascii="Arial Narrow" w:hAnsi="Arial Narrow"/>
          <w:i/>
          <w:szCs w:val="24"/>
        </w:rPr>
        <w:t>La capătul traseului se va asigura descărcarea traficului prin intersectia amenajată cu sens giratoriu cu str. Sighisoarei, această intersecție se racordează la Tronsonul 5</w:t>
      </w:r>
    </w:p>
    <w:p w14:paraId="5F0806C4" w14:textId="77777777" w:rsidR="00171E10" w:rsidRPr="009544F6" w:rsidRDefault="00171E10" w:rsidP="00E84E91">
      <w:pPr>
        <w:rPr>
          <w:rFonts w:ascii="Arial Narrow" w:hAnsi="Arial Narrow" w:cs="Arial Narrow"/>
          <w:bCs/>
          <w:szCs w:val="24"/>
        </w:rPr>
      </w:pPr>
    </w:p>
    <w:p w14:paraId="1DA751CA" w14:textId="7AFC6574" w:rsidR="00171E10" w:rsidRDefault="00171E10" w:rsidP="00F26C9D">
      <w:pPr>
        <w:jc w:val="center"/>
        <w:rPr>
          <w:rFonts w:ascii="Arial Narrow" w:hAnsi="Arial Narrow" w:cs="Arial Narrow"/>
          <w:bCs/>
          <w:szCs w:val="24"/>
        </w:rPr>
      </w:pPr>
    </w:p>
    <w:p w14:paraId="19BCC67A" w14:textId="77777777" w:rsidR="00171E10" w:rsidRDefault="00171E10" w:rsidP="00F26C9D">
      <w:pPr>
        <w:jc w:val="center"/>
        <w:rPr>
          <w:rFonts w:ascii="Arial Narrow" w:hAnsi="Arial Narrow" w:cs="Arial Narrow"/>
          <w:bCs/>
          <w:szCs w:val="24"/>
        </w:rPr>
      </w:pPr>
    </w:p>
    <w:p w14:paraId="6EDA49E4" w14:textId="36F96C4E" w:rsidR="00660DCC" w:rsidRDefault="00660DCC" w:rsidP="00F26C9D">
      <w:pPr>
        <w:jc w:val="center"/>
        <w:rPr>
          <w:rFonts w:ascii="Arial Narrow" w:hAnsi="Arial Narrow" w:cs="Arial Narrow"/>
          <w:bCs/>
          <w:szCs w:val="24"/>
        </w:rPr>
      </w:pPr>
      <w:r>
        <w:rPr>
          <w:rFonts w:ascii="Arial Narrow" w:hAnsi="Arial Narrow" w:cs="Arial Narrow"/>
          <w:bCs/>
          <w:szCs w:val="24"/>
        </w:rPr>
        <w:br w:type="page"/>
      </w:r>
    </w:p>
    <w:p w14:paraId="11030222" w14:textId="77777777" w:rsidR="009B6D41" w:rsidRPr="004E1AC9" w:rsidRDefault="009B6D41" w:rsidP="009B6D41">
      <w:pPr>
        <w:shd w:val="clear" w:color="auto" w:fill="FFFFFF"/>
        <w:jc w:val="both"/>
        <w:rPr>
          <w:rFonts w:ascii="Arial Narrow" w:hAnsi="Arial Narrow"/>
          <w:sz w:val="28"/>
          <w:szCs w:val="28"/>
        </w:rPr>
      </w:pPr>
      <w:bookmarkStart w:id="129" w:name="_Hlk105150104"/>
    </w:p>
    <w:p w14:paraId="56F1B404" w14:textId="77777777" w:rsidR="001C3EB8" w:rsidRPr="002C7819" w:rsidRDefault="001C3EB8" w:rsidP="001C3EB8">
      <w:pPr>
        <w:shd w:val="clear" w:color="auto" w:fill="FFFF00"/>
        <w:rPr>
          <w:rFonts w:ascii="Arial Narrow" w:hAnsi="Arial Narrow" w:cs="Arial Narrow"/>
          <w:bCs/>
          <w:i/>
          <w:iCs/>
          <w:szCs w:val="24"/>
        </w:rPr>
      </w:pPr>
      <w:r w:rsidRPr="002C7819">
        <w:rPr>
          <w:rFonts w:ascii="Arial Narrow" w:hAnsi="Arial Narrow" w:cs="Arial Narrow"/>
          <w:bCs/>
          <w:i/>
          <w:iCs/>
          <w:szCs w:val="24"/>
        </w:rPr>
        <w:t>Varianta 1 de traseu:</w:t>
      </w:r>
    </w:p>
    <w:p w14:paraId="1193DA38" w14:textId="77777777" w:rsidR="001C3EB8" w:rsidRPr="00487055" w:rsidRDefault="001C3EB8" w:rsidP="001C3EB8">
      <w:pPr>
        <w:pStyle w:val="ListParagraph"/>
        <w:numPr>
          <w:ilvl w:val="1"/>
          <w:numId w:val="27"/>
        </w:numPr>
        <w:rPr>
          <w:rFonts w:ascii="Arial Narrow" w:hAnsi="Arial Narrow" w:cs="Arial Narrow"/>
          <w:bCs/>
          <w:szCs w:val="24"/>
        </w:rPr>
      </w:pPr>
      <w:r w:rsidRPr="002C7819">
        <w:rPr>
          <w:rFonts w:ascii="Arial Narrow" w:hAnsi="Arial Narrow" w:cs="Arial Narrow"/>
          <w:bCs/>
          <w:szCs w:val="24"/>
        </w:rPr>
        <w:t xml:space="preserve"> </w:t>
      </w:r>
      <w:r w:rsidRPr="00487055">
        <w:rPr>
          <w:rFonts w:ascii="Arial Narrow" w:hAnsi="Arial Narrow" w:cs="Arial Narrow"/>
          <w:bCs/>
          <w:szCs w:val="24"/>
        </w:rPr>
        <w:t xml:space="preserve">Se mentine traseul solutiei 1 care </w:t>
      </w:r>
      <w:r>
        <w:rPr>
          <w:rFonts w:ascii="Arial Narrow" w:hAnsi="Arial Narrow" w:cs="Arial Narrow"/>
          <w:bCs/>
          <w:szCs w:val="24"/>
        </w:rPr>
        <w:t>este mai scurt și nu necesită demolarea de clădiri de locuit</w:t>
      </w:r>
      <w:r w:rsidRPr="00487055">
        <w:rPr>
          <w:rFonts w:ascii="Arial Narrow" w:hAnsi="Arial Narrow" w:cs="Arial Narrow"/>
          <w:bCs/>
          <w:szCs w:val="24"/>
        </w:rPr>
        <w:t>.</w:t>
      </w:r>
    </w:p>
    <w:p w14:paraId="702744DF" w14:textId="77777777" w:rsidR="001C3EB8" w:rsidRPr="00487055" w:rsidRDefault="001C3EB8" w:rsidP="001C3EB8">
      <w:pPr>
        <w:pStyle w:val="ListParagraph"/>
        <w:numPr>
          <w:ilvl w:val="1"/>
          <w:numId w:val="27"/>
        </w:numPr>
        <w:rPr>
          <w:rFonts w:ascii="Arial Narrow" w:hAnsi="Arial Narrow" w:cs="Arial Narrow"/>
          <w:bCs/>
          <w:szCs w:val="24"/>
        </w:rPr>
      </w:pPr>
      <w:r w:rsidRPr="00487055">
        <w:rPr>
          <w:rFonts w:ascii="Arial Narrow" w:hAnsi="Arial Narrow" w:cs="Arial Narrow"/>
          <w:bCs/>
          <w:szCs w:val="24"/>
        </w:rPr>
        <w:t>Traseul nu implică atingerea zonelor protejate a sondelor din zona amplasamentului</w:t>
      </w:r>
    </w:p>
    <w:p w14:paraId="2D8A177F" w14:textId="77777777" w:rsidR="001C3EB8" w:rsidRPr="00487055" w:rsidRDefault="001C3EB8" w:rsidP="001C3EB8">
      <w:pPr>
        <w:pStyle w:val="ListParagraph"/>
        <w:numPr>
          <w:ilvl w:val="1"/>
          <w:numId w:val="27"/>
        </w:numPr>
        <w:rPr>
          <w:rFonts w:ascii="Arial Narrow" w:hAnsi="Arial Narrow" w:cs="Arial Narrow"/>
          <w:bCs/>
          <w:szCs w:val="24"/>
        </w:rPr>
      </w:pPr>
      <w:r w:rsidRPr="00487055">
        <w:rPr>
          <w:rFonts w:ascii="Arial Narrow" w:hAnsi="Arial Narrow" w:cs="Arial Narrow"/>
          <w:bCs/>
          <w:szCs w:val="24"/>
        </w:rPr>
        <w:t>Traseul drumului nu implică atingerea unor terenuri ale unor institutii de apărare</w:t>
      </w:r>
    </w:p>
    <w:p w14:paraId="25B43FFA" w14:textId="77777777" w:rsidR="001C3EB8" w:rsidRPr="00487055" w:rsidRDefault="001C3EB8" w:rsidP="001C3EB8">
      <w:pPr>
        <w:pStyle w:val="ListParagraph"/>
        <w:numPr>
          <w:ilvl w:val="1"/>
          <w:numId w:val="27"/>
        </w:numPr>
        <w:rPr>
          <w:rFonts w:ascii="Arial Narrow" w:hAnsi="Arial Narrow" w:cs="Arial Narrow"/>
          <w:bCs/>
          <w:szCs w:val="24"/>
        </w:rPr>
      </w:pPr>
      <w:r w:rsidRPr="00487055">
        <w:rPr>
          <w:rFonts w:ascii="Arial Narrow" w:hAnsi="Arial Narrow" w:cs="Arial Narrow"/>
          <w:bCs/>
          <w:szCs w:val="24"/>
        </w:rPr>
        <w:t xml:space="preserve">Lungimea traseului, comparativ cu varianta 2 de traseu,  este mai redusă cu </w:t>
      </w:r>
      <w:r>
        <w:rPr>
          <w:rFonts w:ascii="Arial Narrow" w:hAnsi="Arial Narrow" w:cs="Arial Narrow"/>
          <w:bCs/>
          <w:szCs w:val="24"/>
        </w:rPr>
        <w:t>100</w:t>
      </w:r>
      <w:r w:rsidRPr="00487055">
        <w:rPr>
          <w:rFonts w:ascii="Arial Narrow" w:hAnsi="Arial Narrow" w:cs="Arial Narrow"/>
          <w:bCs/>
          <w:szCs w:val="24"/>
        </w:rPr>
        <w:t xml:space="preserve"> m </w:t>
      </w:r>
      <w:r>
        <w:rPr>
          <w:rFonts w:ascii="Arial Narrow" w:hAnsi="Arial Narrow" w:cs="Arial Narrow"/>
          <w:bCs/>
          <w:szCs w:val="24"/>
        </w:rPr>
        <w:t xml:space="preserve"> </w:t>
      </w:r>
      <w:r w:rsidRPr="00487055">
        <w:rPr>
          <w:rFonts w:ascii="Arial Narrow" w:hAnsi="Arial Narrow" w:cs="Arial Narrow"/>
          <w:bCs/>
          <w:szCs w:val="24"/>
        </w:rPr>
        <w:t xml:space="preserve">astfel costurile de realizare sunt mai reduse cu cca </w:t>
      </w:r>
      <w:r>
        <w:rPr>
          <w:rFonts w:ascii="Arial Narrow" w:hAnsi="Arial Narrow" w:cs="Arial Narrow"/>
          <w:bCs/>
          <w:szCs w:val="24"/>
        </w:rPr>
        <w:t>8</w:t>
      </w:r>
      <w:r w:rsidRPr="00487055">
        <w:rPr>
          <w:rFonts w:ascii="Arial Narrow" w:hAnsi="Arial Narrow" w:cs="Arial Narrow"/>
          <w:bCs/>
          <w:szCs w:val="24"/>
        </w:rPr>
        <w:t xml:space="preserve"> %</w:t>
      </w:r>
    </w:p>
    <w:p w14:paraId="0F070F53" w14:textId="77777777" w:rsidR="001C3EB8" w:rsidRPr="00A9657D" w:rsidRDefault="001C3EB8" w:rsidP="001C3EB8">
      <w:pPr>
        <w:pStyle w:val="ListParagraph"/>
        <w:numPr>
          <w:ilvl w:val="1"/>
          <w:numId w:val="27"/>
        </w:numPr>
        <w:rPr>
          <w:rFonts w:ascii="Arial Narrow" w:hAnsi="Arial Narrow" w:cs="Arial Narrow"/>
          <w:bCs/>
          <w:szCs w:val="24"/>
        </w:rPr>
      </w:pPr>
      <w:r w:rsidRPr="00A9657D">
        <w:rPr>
          <w:rFonts w:ascii="Arial Narrow" w:hAnsi="Arial Narrow" w:cs="Arial Narrow"/>
          <w:bCs/>
          <w:szCs w:val="24"/>
        </w:rPr>
        <w:t>Suprafata de expropiere este mai mică</w:t>
      </w:r>
    </w:p>
    <w:p w14:paraId="1CE38ACB" w14:textId="77777777" w:rsidR="001C3EB8" w:rsidRDefault="001C3EB8" w:rsidP="001C3EB8">
      <w:pPr>
        <w:rPr>
          <w:rFonts w:ascii="Arial Narrow" w:hAnsi="Arial Narrow" w:cs="Arial Narrow"/>
          <w:bCs/>
          <w:szCs w:val="24"/>
        </w:rPr>
      </w:pPr>
    </w:p>
    <w:p w14:paraId="60504498" w14:textId="77777777" w:rsidR="001C3EB8" w:rsidRPr="00A9657D" w:rsidRDefault="001C3EB8" w:rsidP="001C3EB8">
      <w:pPr>
        <w:ind w:firstLine="720"/>
        <w:rPr>
          <w:rFonts w:ascii="Arial Narrow" w:hAnsi="Arial Narrow" w:cs="Arial Narrow"/>
          <w:bCs/>
          <w:szCs w:val="24"/>
        </w:rPr>
      </w:pPr>
      <w:r w:rsidRPr="00A9657D">
        <w:rPr>
          <w:rFonts w:ascii="Arial Narrow" w:hAnsi="Arial Narrow" w:cs="Arial Narrow"/>
          <w:bCs/>
          <w:szCs w:val="24"/>
        </w:rPr>
        <w:t xml:space="preserve">Datorită acestei soluții </w:t>
      </w:r>
      <w:r>
        <w:rPr>
          <w:rFonts w:ascii="Arial Narrow" w:hAnsi="Arial Narrow" w:cs="Arial Narrow"/>
          <w:bCs/>
          <w:szCs w:val="24"/>
        </w:rPr>
        <w:t>avem lungimi mai reduse fata de traseul 2 la următoarele:</w:t>
      </w:r>
    </w:p>
    <w:p w14:paraId="02645390" w14:textId="77777777" w:rsidR="001C3EB8" w:rsidRDefault="001C3EB8" w:rsidP="001C3EB8">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santuri de scurgere</w:t>
      </w:r>
      <w:r>
        <w:rPr>
          <w:rFonts w:ascii="Arial Narrow" w:hAnsi="Arial Narrow"/>
          <w:lang w:eastAsia="en-US"/>
        </w:rPr>
        <w:tab/>
      </w:r>
      <w:r>
        <w:rPr>
          <w:rFonts w:ascii="Arial Narrow" w:hAnsi="Arial Narrow"/>
          <w:lang w:eastAsia="en-US"/>
        </w:rPr>
        <w:tab/>
      </w:r>
      <w:r>
        <w:rPr>
          <w:rFonts w:ascii="Arial Narrow" w:hAnsi="Arial Narrow"/>
          <w:lang w:eastAsia="en-US"/>
        </w:rPr>
        <w:tab/>
        <w:t>32. m</w:t>
      </w:r>
    </w:p>
    <w:p w14:paraId="5DE674B5" w14:textId="77777777" w:rsidR="001C3EB8" w:rsidRDefault="001C3EB8" w:rsidP="001C3EB8">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rigola de acostament</w:t>
      </w:r>
      <w:r>
        <w:rPr>
          <w:rFonts w:ascii="Arial Narrow" w:hAnsi="Arial Narrow"/>
          <w:lang w:eastAsia="en-US"/>
        </w:rPr>
        <w:tab/>
      </w:r>
      <w:r>
        <w:rPr>
          <w:rFonts w:ascii="Arial Narrow" w:hAnsi="Arial Narrow"/>
          <w:lang w:eastAsia="en-US"/>
        </w:rPr>
        <w:tab/>
      </w:r>
      <w:r>
        <w:rPr>
          <w:rFonts w:ascii="Arial Narrow" w:hAnsi="Arial Narrow"/>
          <w:lang w:eastAsia="en-US"/>
        </w:rPr>
        <w:tab/>
        <w:t>103 m</w:t>
      </w:r>
    </w:p>
    <w:p w14:paraId="6D1822D6" w14:textId="77777777" w:rsidR="001C3EB8" w:rsidRDefault="001C3EB8" w:rsidP="001C3EB8">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Ziduri de sprijin</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130 m</w:t>
      </w:r>
    </w:p>
    <w:p w14:paraId="51FD6FD7" w14:textId="77777777" w:rsidR="001C3EB8" w:rsidRDefault="001C3EB8" w:rsidP="001C3EB8">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Pasaje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137,50.m</w:t>
      </w:r>
    </w:p>
    <w:p w14:paraId="02B86DF1" w14:textId="77777777" w:rsidR="001C3EB8" w:rsidRDefault="001C3EB8" w:rsidP="001C3EB8">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Gard perimetral</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200.m</w:t>
      </w:r>
    </w:p>
    <w:p w14:paraId="785E5A10" w14:textId="77777777" w:rsidR="001C3EB8" w:rsidRPr="00050DCE" w:rsidRDefault="001C3EB8" w:rsidP="001C3EB8">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Parapet de protectie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2800.m</w:t>
      </w:r>
    </w:p>
    <w:p w14:paraId="56B21BC3" w14:textId="77777777" w:rsidR="001C3EB8" w:rsidRDefault="001C3EB8" w:rsidP="001C3EB8">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 xml:space="preserve">Element median de separare a sensurilor de circulație New </w:t>
      </w:r>
      <w:r>
        <w:rPr>
          <w:rFonts w:ascii="Arial Narrow" w:hAnsi="Arial Narrow"/>
          <w:lang w:eastAsia="en-US"/>
        </w:rPr>
        <w:t>Jersey.</w:t>
      </w:r>
      <w:r w:rsidRPr="008F5580">
        <w:rPr>
          <w:rFonts w:ascii="Arial Narrow" w:hAnsi="Arial Narrow"/>
          <w:lang w:eastAsia="en-US"/>
        </w:rPr>
        <w:t xml:space="preserve"> </w:t>
      </w:r>
      <w:r>
        <w:rPr>
          <w:rFonts w:ascii="Arial Narrow" w:hAnsi="Arial Narrow"/>
          <w:lang w:eastAsia="en-US"/>
        </w:rPr>
        <w:t>100</w:t>
      </w:r>
      <w:r w:rsidRPr="006E0261">
        <w:rPr>
          <w:rFonts w:ascii="Arial Narrow" w:hAnsi="Arial Narrow"/>
          <w:lang w:eastAsia="en-US"/>
        </w:rPr>
        <w:t>.ml</w:t>
      </w:r>
    </w:p>
    <w:p w14:paraId="09DFF3AA" w14:textId="77777777" w:rsidR="001C3EB8" w:rsidRDefault="001C3EB8" w:rsidP="001C3EB8">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Panouri antifonice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2850 m</w:t>
      </w:r>
    </w:p>
    <w:p w14:paraId="6F9382D8" w14:textId="77777777" w:rsidR="001C3EB8" w:rsidRPr="00020FF8" w:rsidRDefault="001C3EB8" w:rsidP="001C3EB8">
      <w:pPr>
        <w:numPr>
          <w:ilvl w:val="0"/>
          <w:numId w:val="23"/>
        </w:numPr>
        <w:shd w:val="clear" w:color="auto" w:fill="FFFFFF"/>
        <w:contextualSpacing/>
        <w:jc w:val="both"/>
        <w:rPr>
          <w:rFonts w:ascii="Arial Narrow" w:hAnsi="Arial Narrow"/>
          <w:i/>
          <w:szCs w:val="24"/>
        </w:rPr>
      </w:pPr>
      <w:r w:rsidRPr="00020FF8">
        <w:rPr>
          <w:rFonts w:ascii="Arial Narrow" w:hAnsi="Arial Narrow"/>
          <w:lang w:eastAsia="en-US"/>
        </w:rPr>
        <w:t>Traseul nu intersectează sonde de gaz.</w:t>
      </w:r>
      <w:r w:rsidRPr="00020FF8">
        <w:rPr>
          <w:rFonts w:ascii="Arial Narrow" w:eastAsia="Calibri" w:hAnsi="Arial Narrow"/>
        </w:rPr>
        <w:t xml:space="preserve"> </w:t>
      </w:r>
    </w:p>
    <w:p w14:paraId="090F7A41" w14:textId="77777777" w:rsidR="001C3EB8" w:rsidRPr="003111CD" w:rsidRDefault="001C3EB8" w:rsidP="001C3EB8">
      <w:pPr>
        <w:numPr>
          <w:ilvl w:val="0"/>
          <w:numId w:val="23"/>
        </w:numPr>
        <w:shd w:val="clear" w:color="auto" w:fill="FFFFFF"/>
        <w:contextualSpacing/>
        <w:jc w:val="both"/>
        <w:rPr>
          <w:rFonts w:ascii="Arial Narrow" w:hAnsi="Arial Narrow"/>
          <w:sz w:val="28"/>
          <w:szCs w:val="28"/>
        </w:rPr>
      </w:pPr>
      <w:r w:rsidRPr="00020FF8">
        <w:rPr>
          <w:rFonts w:ascii="Arial Narrow" w:eastAsia="Calibri" w:hAnsi="Arial Narrow"/>
        </w:rPr>
        <w:t>Sistem de iluminat public;</w:t>
      </w:r>
    </w:p>
    <w:p w14:paraId="31D1C4BD" w14:textId="77777777" w:rsidR="001C3EB8" w:rsidRPr="002C7819" w:rsidRDefault="001C3EB8" w:rsidP="001C3EB8">
      <w:pPr>
        <w:pStyle w:val="ListParagraph"/>
        <w:ind w:left="1440"/>
        <w:rPr>
          <w:rFonts w:ascii="Arial Narrow" w:hAnsi="Arial Narrow" w:cs="Arial Narrow"/>
          <w:bCs/>
          <w:i/>
          <w:iCs/>
          <w:szCs w:val="24"/>
        </w:rPr>
      </w:pPr>
    </w:p>
    <w:p w14:paraId="5775582E" w14:textId="77777777" w:rsidR="001C3EB8" w:rsidRPr="002C7819" w:rsidRDefault="001C3EB8" w:rsidP="001C3EB8">
      <w:pPr>
        <w:shd w:val="clear" w:color="auto" w:fill="FFFF00"/>
        <w:rPr>
          <w:rFonts w:ascii="Arial Narrow" w:hAnsi="Arial Narrow" w:cs="Arial Narrow"/>
          <w:bCs/>
          <w:i/>
          <w:iCs/>
          <w:szCs w:val="24"/>
        </w:rPr>
      </w:pPr>
      <w:r w:rsidRPr="002C7819">
        <w:rPr>
          <w:rFonts w:ascii="Arial Narrow" w:hAnsi="Arial Narrow" w:cs="Arial Narrow"/>
          <w:bCs/>
          <w:i/>
          <w:iCs/>
          <w:szCs w:val="24"/>
        </w:rPr>
        <w:t>Varianta 2 de traseu:</w:t>
      </w:r>
    </w:p>
    <w:p w14:paraId="4BC4CE87" w14:textId="77777777" w:rsidR="001C3EB8" w:rsidRPr="002C7819" w:rsidRDefault="001C3EB8" w:rsidP="001C3EB8">
      <w:pPr>
        <w:pStyle w:val="ListParagraph"/>
        <w:numPr>
          <w:ilvl w:val="1"/>
          <w:numId w:val="27"/>
        </w:numPr>
        <w:rPr>
          <w:rFonts w:ascii="Arial Narrow" w:hAnsi="Arial Narrow" w:cs="Arial Narrow"/>
          <w:bCs/>
          <w:szCs w:val="24"/>
        </w:rPr>
      </w:pPr>
      <w:r>
        <w:rPr>
          <w:rFonts w:ascii="Arial Narrow" w:hAnsi="Arial Narrow" w:cs="Arial Narrow"/>
          <w:bCs/>
          <w:szCs w:val="24"/>
        </w:rPr>
        <w:t>pe</w:t>
      </w:r>
      <w:r w:rsidRPr="002C7819">
        <w:rPr>
          <w:rFonts w:ascii="Arial Narrow" w:hAnsi="Arial Narrow" w:cs="Arial Narrow"/>
          <w:bCs/>
          <w:szCs w:val="24"/>
        </w:rPr>
        <w:t xml:space="preserve"> traseu este necesar demolarea unor constructii.</w:t>
      </w:r>
    </w:p>
    <w:p w14:paraId="5833E782" w14:textId="77777777" w:rsidR="001C3EB8" w:rsidRPr="002C7819" w:rsidRDefault="001C3EB8" w:rsidP="001C3EB8">
      <w:pPr>
        <w:pStyle w:val="ListParagraph"/>
        <w:numPr>
          <w:ilvl w:val="1"/>
          <w:numId w:val="27"/>
        </w:numPr>
        <w:rPr>
          <w:rFonts w:ascii="Arial Narrow" w:hAnsi="Arial Narrow" w:cs="Arial Narrow"/>
          <w:bCs/>
          <w:szCs w:val="24"/>
        </w:rPr>
      </w:pPr>
      <w:r w:rsidRPr="002C7819">
        <w:rPr>
          <w:rFonts w:ascii="Arial Narrow" w:hAnsi="Arial Narrow" w:cs="Arial Narrow"/>
          <w:bCs/>
          <w:szCs w:val="24"/>
        </w:rPr>
        <w:t>Traseul implică atingerea zonelor protejate a sondelor din zona amplasamentului</w:t>
      </w:r>
    </w:p>
    <w:p w14:paraId="5A455797" w14:textId="77777777" w:rsidR="001C3EB8" w:rsidRPr="002C7819" w:rsidRDefault="001C3EB8" w:rsidP="001C3EB8">
      <w:pPr>
        <w:pStyle w:val="ListParagraph"/>
        <w:numPr>
          <w:ilvl w:val="1"/>
          <w:numId w:val="27"/>
        </w:numPr>
        <w:rPr>
          <w:rFonts w:ascii="Arial Narrow" w:hAnsi="Arial Narrow" w:cs="Arial Narrow"/>
          <w:bCs/>
          <w:szCs w:val="24"/>
        </w:rPr>
      </w:pPr>
      <w:r w:rsidRPr="002C7819">
        <w:rPr>
          <w:rFonts w:ascii="Arial Narrow" w:hAnsi="Arial Narrow" w:cs="Arial Narrow"/>
          <w:bCs/>
          <w:szCs w:val="24"/>
        </w:rPr>
        <w:t>Traseul drumului implică atingerea unor terenuri ale unor institutii de apărare trece la marginea acesteia in zona de protectie, fiind necesare lucrări suplimentare de protejare a amplasamentului</w:t>
      </w:r>
    </w:p>
    <w:p w14:paraId="313E353E" w14:textId="77777777" w:rsidR="001C3EB8" w:rsidRPr="002C7819" w:rsidRDefault="001C3EB8" w:rsidP="001C3EB8">
      <w:pPr>
        <w:pStyle w:val="ListParagraph"/>
        <w:numPr>
          <w:ilvl w:val="1"/>
          <w:numId w:val="27"/>
        </w:numPr>
        <w:rPr>
          <w:rFonts w:ascii="Arial Narrow" w:hAnsi="Arial Narrow" w:cs="Arial Narrow"/>
          <w:bCs/>
          <w:szCs w:val="24"/>
        </w:rPr>
      </w:pPr>
      <w:r w:rsidRPr="002C7819">
        <w:rPr>
          <w:rFonts w:ascii="Arial Narrow" w:hAnsi="Arial Narrow" w:cs="Arial Narrow"/>
          <w:bCs/>
          <w:szCs w:val="24"/>
        </w:rPr>
        <w:t xml:space="preserve">Lungimea traseului </w:t>
      </w:r>
      <w:r>
        <w:rPr>
          <w:rFonts w:ascii="Arial Narrow" w:hAnsi="Arial Narrow" w:cs="Arial Narrow"/>
          <w:bCs/>
          <w:szCs w:val="24"/>
        </w:rPr>
        <w:t xml:space="preserve">, comparativ cu varianta 1 și varianta 2 de traseu, </w:t>
      </w:r>
      <w:r w:rsidRPr="002C7819">
        <w:rPr>
          <w:rFonts w:ascii="Arial Narrow" w:hAnsi="Arial Narrow" w:cs="Arial Narrow"/>
          <w:bCs/>
          <w:szCs w:val="24"/>
        </w:rPr>
        <w:t xml:space="preserve">este mai mare cu </w:t>
      </w:r>
      <w:r>
        <w:rPr>
          <w:rFonts w:ascii="Arial Narrow" w:hAnsi="Arial Narrow" w:cs="Arial Narrow"/>
          <w:bCs/>
          <w:szCs w:val="24"/>
        </w:rPr>
        <w:t>100</w:t>
      </w:r>
      <w:r w:rsidRPr="002C7819">
        <w:rPr>
          <w:rFonts w:ascii="Arial Narrow" w:hAnsi="Arial Narrow" w:cs="Arial Narrow"/>
          <w:bCs/>
          <w:szCs w:val="24"/>
        </w:rPr>
        <w:t xml:space="preserve"> m astfel costurile de realizare sunt mai mari cu cca </w:t>
      </w:r>
      <w:r>
        <w:rPr>
          <w:rFonts w:ascii="Arial Narrow" w:hAnsi="Arial Narrow" w:cs="Arial Narrow"/>
          <w:bCs/>
          <w:szCs w:val="24"/>
        </w:rPr>
        <w:t>8</w:t>
      </w:r>
      <w:r w:rsidRPr="002C7819">
        <w:rPr>
          <w:rFonts w:ascii="Arial Narrow" w:hAnsi="Arial Narrow" w:cs="Arial Narrow"/>
          <w:bCs/>
          <w:szCs w:val="24"/>
        </w:rPr>
        <w:t xml:space="preserve"> %</w:t>
      </w:r>
    </w:p>
    <w:p w14:paraId="3A8D48E4" w14:textId="77777777" w:rsidR="001C3EB8" w:rsidRPr="002C7819" w:rsidRDefault="001C3EB8" w:rsidP="001C3EB8">
      <w:pPr>
        <w:pStyle w:val="ListParagraph"/>
        <w:numPr>
          <w:ilvl w:val="1"/>
          <w:numId w:val="27"/>
        </w:numPr>
        <w:rPr>
          <w:rFonts w:ascii="Arial Narrow" w:hAnsi="Arial Narrow" w:cs="Arial Narrow"/>
          <w:bCs/>
          <w:szCs w:val="24"/>
        </w:rPr>
      </w:pPr>
      <w:r w:rsidRPr="002C7819">
        <w:rPr>
          <w:rFonts w:ascii="Arial Narrow" w:hAnsi="Arial Narrow" w:cs="Arial Narrow"/>
          <w:bCs/>
          <w:szCs w:val="24"/>
        </w:rPr>
        <w:t xml:space="preserve">Suprafata de expropiereeste mai mare cu </w:t>
      </w:r>
      <w:r w:rsidRPr="002C7819">
        <w:rPr>
          <w:rFonts w:ascii="Arial Narrow" w:hAnsi="Arial Narrow" w:cs="Arial Narrow"/>
          <w:bCs/>
          <w:szCs w:val="24"/>
        </w:rPr>
        <w:tab/>
      </w:r>
      <w:r>
        <w:rPr>
          <w:rFonts w:ascii="Arial Narrow" w:hAnsi="Arial Narrow" w:cs="Arial Narrow"/>
          <w:bCs/>
          <w:szCs w:val="24"/>
        </w:rPr>
        <w:t>7235</w:t>
      </w:r>
      <w:r w:rsidRPr="002C7819">
        <w:rPr>
          <w:rFonts w:ascii="Arial Narrow" w:hAnsi="Arial Narrow" w:cs="Arial Narrow"/>
          <w:bCs/>
          <w:szCs w:val="24"/>
        </w:rPr>
        <w:t xml:space="preserve"> mp</w:t>
      </w:r>
      <w:r w:rsidRPr="002C7819">
        <w:rPr>
          <w:rFonts w:ascii="Arial Narrow" w:hAnsi="Arial Narrow"/>
          <w:szCs w:val="24"/>
          <w:lang w:eastAsia="en-US"/>
        </w:rPr>
        <w:t xml:space="preserve"> </w:t>
      </w:r>
    </w:p>
    <w:p w14:paraId="5932239A" w14:textId="77777777" w:rsidR="001C3EB8" w:rsidRPr="002C7819" w:rsidRDefault="001C3EB8" w:rsidP="001C3EB8">
      <w:pPr>
        <w:pStyle w:val="ListParagraph"/>
        <w:numPr>
          <w:ilvl w:val="1"/>
          <w:numId w:val="27"/>
        </w:numPr>
        <w:rPr>
          <w:rFonts w:ascii="Arial Narrow" w:hAnsi="Arial Narrow" w:cs="Arial Narrow"/>
          <w:bCs/>
          <w:szCs w:val="24"/>
        </w:rPr>
      </w:pPr>
      <w:r w:rsidRPr="002C7819">
        <w:rPr>
          <w:rFonts w:ascii="Arial Narrow" w:hAnsi="Arial Narrow"/>
          <w:szCs w:val="24"/>
          <w:lang w:eastAsia="en-US"/>
        </w:rPr>
        <w:t xml:space="preserve">Lungime zid de sprijin </w:t>
      </w:r>
      <w:r w:rsidRPr="002C7819">
        <w:rPr>
          <w:rFonts w:ascii="Arial Narrow" w:hAnsi="Arial Narrow"/>
          <w:szCs w:val="24"/>
          <w:lang w:eastAsia="en-US"/>
        </w:rPr>
        <w:tab/>
      </w:r>
      <w:r w:rsidRPr="002C7819">
        <w:rPr>
          <w:rFonts w:ascii="Arial Narrow" w:hAnsi="Arial Narrow"/>
          <w:szCs w:val="24"/>
          <w:lang w:eastAsia="en-US"/>
        </w:rPr>
        <w:tab/>
      </w:r>
      <w:r w:rsidRPr="002C7819">
        <w:rPr>
          <w:rFonts w:ascii="Arial Narrow" w:hAnsi="Arial Narrow"/>
          <w:szCs w:val="24"/>
          <w:lang w:eastAsia="en-US"/>
        </w:rPr>
        <w:tab/>
      </w:r>
      <w:r w:rsidRPr="002C7819">
        <w:rPr>
          <w:rFonts w:ascii="Arial Narrow" w:hAnsi="Arial Narrow"/>
          <w:szCs w:val="24"/>
          <w:lang w:eastAsia="en-US"/>
        </w:rPr>
        <w:tab/>
        <w:t>680 ml</w:t>
      </w:r>
    </w:p>
    <w:p w14:paraId="738C9D70" w14:textId="77777777" w:rsidR="001C3EB8" w:rsidRDefault="001C3EB8" w:rsidP="001C3EB8">
      <w:pPr>
        <w:pStyle w:val="ListParagraph"/>
        <w:numPr>
          <w:ilvl w:val="1"/>
          <w:numId w:val="27"/>
        </w:numPr>
        <w:rPr>
          <w:rFonts w:ascii="Arial Narrow" w:hAnsi="Arial Narrow" w:cs="Arial Narrow"/>
          <w:bCs/>
          <w:szCs w:val="24"/>
        </w:rPr>
      </w:pPr>
      <w:r w:rsidRPr="002C7819">
        <w:rPr>
          <w:rFonts w:ascii="Arial Narrow" w:hAnsi="Arial Narrow" w:cs="Arial Narrow"/>
          <w:bCs/>
          <w:szCs w:val="24"/>
        </w:rPr>
        <w:t xml:space="preserve">Pe traseu se vor amenja </w:t>
      </w:r>
      <w:r w:rsidRPr="002C7819">
        <w:rPr>
          <w:rFonts w:ascii="Arial Narrow" w:hAnsi="Arial Narrow" w:cs="Arial Narrow"/>
          <w:bCs/>
          <w:szCs w:val="24"/>
        </w:rPr>
        <w:tab/>
      </w:r>
      <w:r w:rsidRPr="002C7819">
        <w:rPr>
          <w:rFonts w:ascii="Arial Narrow" w:hAnsi="Arial Narrow" w:cs="Arial Narrow"/>
          <w:bCs/>
          <w:szCs w:val="24"/>
        </w:rPr>
        <w:tab/>
      </w:r>
      <w:r w:rsidRPr="002C7819">
        <w:rPr>
          <w:rFonts w:ascii="Arial Narrow" w:hAnsi="Arial Narrow" w:cs="Arial Narrow"/>
          <w:bCs/>
          <w:szCs w:val="24"/>
        </w:rPr>
        <w:tab/>
        <w:t>6 podete</w:t>
      </w:r>
    </w:p>
    <w:p w14:paraId="7480D15D" w14:textId="77777777" w:rsidR="001C3EB8" w:rsidRPr="00C04216" w:rsidRDefault="001C3EB8" w:rsidP="001C3EB8">
      <w:pPr>
        <w:pStyle w:val="ListParagraph"/>
        <w:numPr>
          <w:ilvl w:val="1"/>
          <w:numId w:val="27"/>
        </w:numPr>
        <w:rPr>
          <w:rFonts w:ascii="Arial Narrow" w:hAnsi="Arial Narrow" w:cs="Arial Narrow"/>
          <w:b/>
          <w:szCs w:val="24"/>
        </w:rPr>
      </w:pPr>
      <w:r w:rsidRPr="00C04216">
        <w:rPr>
          <w:rFonts w:ascii="Arial Narrow" w:hAnsi="Arial Narrow"/>
          <w:lang w:eastAsia="en-US"/>
        </w:rPr>
        <w:t>Suprafata totala de expropriat</w:t>
      </w:r>
      <w:r w:rsidRPr="00C04216">
        <w:rPr>
          <w:rFonts w:ascii="Arial Narrow" w:hAnsi="Arial Narrow"/>
          <w:lang w:eastAsia="en-US"/>
        </w:rPr>
        <w:tab/>
      </w:r>
      <w:r w:rsidRPr="00C04216">
        <w:rPr>
          <w:rFonts w:ascii="Arial Narrow" w:hAnsi="Arial Narrow"/>
          <w:lang w:eastAsia="en-US"/>
        </w:rPr>
        <w:tab/>
      </w:r>
      <w:r w:rsidRPr="00C04216">
        <w:rPr>
          <w:rFonts w:ascii="Arial Narrow" w:hAnsi="Arial Narrow"/>
          <w:lang w:eastAsia="en-US"/>
        </w:rPr>
        <w:tab/>
      </w:r>
      <w:r>
        <w:rPr>
          <w:rFonts w:ascii="Arial Narrow" w:hAnsi="Arial Narrow"/>
          <w:lang w:eastAsia="en-US"/>
        </w:rPr>
        <w:t>99600</w:t>
      </w:r>
      <w:r w:rsidRPr="00C04216">
        <w:rPr>
          <w:rFonts w:ascii="Arial Narrow" w:hAnsi="Arial Narrow"/>
          <w:lang w:eastAsia="en-US"/>
        </w:rPr>
        <w:t>.mp</w:t>
      </w:r>
    </w:p>
    <w:p w14:paraId="0CECCA69" w14:textId="77777777" w:rsidR="001C3EB8" w:rsidRPr="002C7819" w:rsidRDefault="001C3EB8" w:rsidP="001C3EB8">
      <w:pPr>
        <w:rPr>
          <w:rFonts w:ascii="Arial Narrow" w:hAnsi="Arial Narrow" w:cs="Arial Narrow"/>
          <w:bCs/>
          <w:szCs w:val="24"/>
        </w:rPr>
      </w:pPr>
    </w:p>
    <w:p w14:paraId="731DC7BA" w14:textId="77777777" w:rsidR="001C3EB8" w:rsidRPr="00487055" w:rsidRDefault="001C3EB8" w:rsidP="001C3EB8">
      <w:pPr>
        <w:rPr>
          <w:rFonts w:ascii="Arial Narrow" w:hAnsi="Arial Narrow" w:cs="Arial Narrow"/>
          <w:bCs/>
          <w:i/>
          <w:iCs/>
          <w:sz w:val="32"/>
          <w:szCs w:val="32"/>
        </w:rPr>
      </w:pPr>
      <w:r w:rsidRPr="00487055">
        <w:rPr>
          <w:rFonts w:ascii="Arial Narrow" w:hAnsi="Arial Narrow" w:cs="Arial Narrow"/>
          <w:bCs/>
          <w:i/>
          <w:iCs/>
          <w:sz w:val="32"/>
          <w:szCs w:val="32"/>
        </w:rPr>
        <w:t xml:space="preserve">Solutia </w:t>
      </w:r>
      <w:r>
        <w:rPr>
          <w:rFonts w:ascii="Arial Narrow" w:hAnsi="Arial Narrow" w:cs="Arial Narrow"/>
          <w:bCs/>
          <w:i/>
          <w:iCs/>
          <w:sz w:val="32"/>
          <w:szCs w:val="32"/>
        </w:rPr>
        <w:t xml:space="preserve">de traseu </w:t>
      </w:r>
      <w:r w:rsidRPr="00487055">
        <w:rPr>
          <w:rFonts w:ascii="Arial Narrow" w:hAnsi="Arial Narrow" w:cs="Arial Narrow"/>
          <w:bCs/>
          <w:i/>
          <w:iCs/>
          <w:sz w:val="32"/>
          <w:szCs w:val="32"/>
        </w:rPr>
        <w:t xml:space="preserve">recomanta de către proiectant varianta </w:t>
      </w:r>
      <w:r>
        <w:rPr>
          <w:rFonts w:ascii="Arial Narrow" w:hAnsi="Arial Narrow" w:cs="Arial Narrow"/>
          <w:bCs/>
          <w:i/>
          <w:iCs/>
          <w:sz w:val="32"/>
          <w:szCs w:val="32"/>
        </w:rPr>
        <w:t>1</w:t>
      </w:r>
      <w:r w:rsidRPr="00487055">
        <w:rPr>
          <w:rFonts w:ascii="Arial Narrow" w:hAnsi="Arial Narrow" w:cs="Arial Narrow"/>
          <w:bCs/>
          <w:i/>
          <w:iCs/>
          <w:sz w:val="32"/>
          <w:szCs w:val="32"/>
        </w:rPr>
        <w:t>.</w:t>
      </w:r>
    </w:p>
    <w:p w14:paraId="29B206E1" w14:textId="77777777" w:rsidR="009B6D41" w:rsidRDefault="009B6D41" w:rsidP="009B6D41">
      <w:pPr>
        <w:rPr>
          <w:rFonts w:ascii="Arial Narrow" w:hAnsi="Arial Narrow" w:cs="Arial Narrow"/>
          <w:b/>
          <w:szCs w:val="24"/>
        </w:rPr>
      </w:pPr>
      <w:r>
        <w:rPr>
          <w:rFonts w:ascii="Arial Narrow" w:hAnsi="Arial Narrow" w:cs="Arial Narrow"/>
          <w:b/>
          <w:szCs w:val="24"/>
        </w:rPr>
        <w:br w:type="page"/>
      </w:r>
    </w:p>
    <w:p w14:paraId="2DBEB563" w14:textId="77777777" w:rsidR="009B6D41" w:rsidRPr="008416E5" w:rsidRDefault="009B6D41" w:rsidP="009B6D41">
      <w:pPr>
        <w:ind w:firstLine="720"/>
        <w:rPr>
          <w:rFonts w:ascii="Arial Narrow" w:hAnsi="Arial Narrow" w:cs="Arial Narrow"/>
          <w:b/>
          <w:sz w:val="32"/>
          <w:szCs w:val="32"/>
        </w:rPr>
      </w:pPr>
      <w:r w:rsidRPr="008416E5">
        <w:rPr>
          <w:rFonts w:ascii="Arial Narrow" w:hAnsi="Arial Narrow" w:cs="Arial Narrow"/>
          <w:b/>
          <w:sz w:val="32"/>
          <w:szCs w:val="32"/>
        </w:rPr>
        <w:lastRenderedPageBreak/>
        <w:t>Scenarii tehnico economice</w:t>
      </w:r>
    </w:p>
    <w:p w14:paraId="08417408" w14:textId="77777777" w:rsidR="009B6D41" w:rsidRDefault="009B6D41" w:rsidP="009B6D41">
      <w:pPr>
        <w:ind w:firstLine="720"/>
        <w:rPr>
          <w:rFonts w:ascii="Arial Narrow" w:hAnsi="Arial Narrow" w:cs="Arial Narrow"/>
          <w:b/>
          <w:szCs w:val="24"/>
        </w:rPr>
      </w:pPr>
    </w:p>
    <w:p w14:paraId="520CFAF2" w14:textId="77777777" w:rsidR="009B6D41" w:rsidRPr="00213C6C" w:rsidRDefault="009B6D41" w:rsidP="009B6D41">
      <w:pPr>
        <w:ind w:firstLine="720"/>
        <w:rPr>
          <w:rFonts w:ascii="Arial Narrow" w:hAnsi="Arial Narrow" w:cs="Arial Narrow"/>
          <w:bCs/>
          <w:i/>
          <w:iCs/>
          <w:sz w:val="32"/>
          <w:szCs w:val="32"/>
        </w:rPr>
      </w:pPr>
      <w:r w:rsidRPr="00213C6C">
        <w:rPr>
          <w:rFonts w:ascii="Arial Narrow" w:hAnsi="Arial Narrow" w:cs="Arial Narrow"/>
          <w:bCs/>
          <w:i/>
          <w:iCs/>
          <w:sz w:val="32"/>
          <w:szCs w:val="32"/>
        </w:rPr>
        <w:t>Datorită stabilirii la analiza soluției de traseu că se menține varianta 1 de traseu rezultă că analiza scenariilor tehnico economice în faza Studiului de fezabilitate se va face pe analiza solutiei tehnice privind adoptarea solutiei optime de realizare a sistemului rutier astfel:</w:t>
      </w:r>
    </w:p>
    <w:p w14:paraId="5703FDEA" w14:textId="77777777" w:rsidR="009B6D41" w:rsidRPr="00184BC3" w:rsidRDefault="009B6D41" w:rsidP="009B6D41">
      <w:pPr>
        <w:ind w:firstLine="720"/>
        <w:rPr>
          <w:rFonts w:ascii="Arial Narrow" w:hAnsi="Arial Narrow" w:cs="Arial Narrow"/>
          <w:bCs/>
          <w:i/>
          <w:iCs/>
          <w:sz w:val="28"/>
          <w:szCs w:val="28"/>
        </w:rPr>
      </w:pPr>
    </w:p>
    <w:p w14:paraId="4F30D858" w14:textId="77777777" w:rsidR="009B6D41" w:rsidRDefault="009B6D41" w:rsidP="009B6D41">
      <w:pPr>
        <w:ind w:firstLine="720"/>
        <w:rPr>
          <w:rFonts w:ascii="Arial Narrow" w:hAnsi="Arial Narrow" w:cs="Arial Narrow"/>
          <w:b/>
          <w:i/>
          <w:iCs/>
          <w:color w:val="FF0000"/>
          <w:sz w:val="28"/>
          <w:szCs w:val="28"/>
        </w:rPr>
      </w:pPr>
      <w:r>
        <w:rPr>
          <w:rFonts w:ascii="Arial Narrow" w:hAnsi="Arial Narrow" w:cs="Arial Narrow"/>
          <w:b/>
          <w:i/>
          <w:iCs/>
          <w:color w:val="FF0000"/>
          <w:sz w:val="28"/>
          <w:szCs w:val="28"/>
        </w:rPr>
        <w:t xml:space="preserve">Scenariul fara proiect </w:t>
      </w:r>
    </w:p>
    <w:p w14:paraId="1FE875BF" w14:textId="77777777" w:rsidR="009B6D41" w:rsidRDefault="009B6D41" w:rsidP="009B6D41">
      <w:pPr>
        <w:ind w:firstLine="720"/>
        <w:rPr>
          <w:rFonts w:ascii="Arial Narrow" w:hAnsi="Arial Narrow" w:cs="Arial Narrow"/>
          <w:b/>
          <w:i/>
          <w:iCs/>
          <w:color w:val="FF0000"/>
          <w:sz w:val="28"/>
          <w:szCs w:val="28"/>
        </w:rPr>
      </w:pPr>
    </w:p>
    <w:p w14:paraId="33F9E8B2" w14:textId="77777777" w:rsidR="009B6D41" w:rsidRPr="00184BC3" w:rsidRDefault="009B6D41" w:rsidP="009B6D41">
      <w:pPr>
        <w:ind w:firstLine="720"/>
        <w:rPr>
          <w:rFonts w:ascii="Arial Narrow" w:hAnsi="Arial Narrow" w:cs="Arial Narrow"/>
          <w:b/>
          <w:i/>
          <w:iCs/>
          <w:color w:val="FF0000"/>
          <w:sz w:val="28"/>
          <w:szCs w:val="28"/>
        </w:rPr>
      </w:pPr>
      <w:r w:rsidRPr="00184BC3">
        <w:rPr>
          <w:rFonts w:ascii="Arial Narrow" w:hAnsi="Arial Narrow" w:cs="Arial Narrow"/>
          <w:b/>
          <w:i/>
          <w:iCs/>
          <w:color w:val="FF0000"/>
          <w:sz w:val="28"/>
          <w:szCs w:val="28"/>
        </w:rPr>
        <w:t>Scenariul tehnico economic 1 solutie sistem rutier semirigid</w:t>
      </w:r>
    </w:p>
    <w:p w14:paraId="1560B302" w14:textId="77777777" w:rsidR="009B6D41" w:rsidRPr="00184BC3" w:rsidRDefault="009B6D41" w:rsidP="009B6D41">
      <w:pPr>
        <w:ind w:firstLine="720"/>
        <w:rPr>
          <w:rFonts w:ascii="Arial Narrow" w:hAnsi="Arial Narrow" w:cs="Arial Narrow"/>
          <w:b/>
          <w:i/>
          <w:iCs/>
          <w:color w:val="FF0000"/>
          <w:sz w:val="28"/>
          <w:szCs w:val="28"/>
        </w:rPr>
      </w:pPr>
    </w:p>
    <w:p w14:paraId="39C00C00" w14:textId="77777777" w:rsidR="009B6D41" w:rsidRPr="00184BC3" w:rsidRDefault="009B6D41" w:rsidP="009B6D41">
      <w:pPr>
        <w:ind w:firstLine="720"/>
        <w:rPr>
          <w:rFonts w:ascii="Arial Narrow" w:hAnsi="Arial Narrow" w:cs="Arial Narrow"/>
          <w:b/>
          <w:i/>
          <w:iCs/>
          <w:color w:val="FF0000"/>
          <w:sz w:val="28"/>
          <w:szCs w:val="28"/>
        </w:rPr>
      </w:pPr>
      <w:r w:rsidRPr="00184BC3">
        <w:rPr>
          <w:rFonts w:ascii="Arial Narrow" w:hAnsi="Arial Narrow" w:cs="Arial Narrow"/>
          <w:b/>
          <w:i/>
          <w:iCs/>
          <w:color w:val="FF0000"/>
          <w:sz w:val="28"/>
          <w:szCs w:val="28"/>
        </w:rPr>
        <w:t>Scenariul tehnico economic 2 solutie sistem rutier rigid</w:t>
      </w:r>
    </w:p>
    <w:p w14:paraId="17991F4A" w14:textId="77777777" w:rsidR="009B6D41" w:rsidRPr="00184BC3" w:rsidRDefault="009B6D41" w:rsidP="009B6D41">
      <w:pPr>
        <w:ind w:firstLine="720"/>
        <w:rPr>
          <w:rFonts w:ascii="Arial Narrow" w:hAnsi="Arial Narrow" w:cs="Arial Narrow"/>
          <w:b/>
          <w:i/>
          <w:iCs/>
          <w:szCs w:val="24"/>
        </w:rPr>
      </w:pPr>
    </w:p>
    <w:p w14:paraId="685211B4" w14:textId="77777777" w:rsidR="009B6D41" w:rsidRPr="002A18DB" w:rsidRDefault="009B6D41" w:rsidP="009B6D41">
      <w:pPr>
        <w:ind w:firstLine="720"/>
        <w:rPr>
          <w:rFonts w:ascii="Arial Narrow" w:hAnsi="Arial Narrow" w:cs="Arial Narrow"/>
          <w:b/>
          <w:i/>
          <w:iCs/>
          <w:szCs w:val="24"/>
        </w:rPr>
      </w:pPr>
      <w:r w:rsidRPr="002A18DB">
        <w:rPr>
          <w:rFonts w:ascii="Arial Narrow" w:hAnsi="Arial Narrow" w:cs="Arial Narrow"/>
          <w:b/>
          <w:i/>
          <w:iCs/>
          <w:szCs w:val="24"/>
        </w:rPr>
        <w:t>Traficul de calcul conform analizei este Nc = 5,084 m.o.s.</w:t>
      </w:r>
    </w:p>
    <w:p w14:paraId="2F7E0C98" w14:textId="77777777" w:rsidR="009B6D41" w:rsidRPr="002A18DB" w:rsidRDefault="009B6D41" w:rsidP="009B6D41">
      <w:pPr>
        <w:ind w:firstLine="720"/>
        <w:rPr>
          <w:rFonts w:ascii="Arial Narrow" w:hAnsi="Arial Narrow" w:cs="Arial Narrow"/>
          <w:b/>
          <w:i/>
          <w:iCs/>
          <w:szCs w:val="24"/>
        </w:rPr>
      </w:pPr>
    </w:p>
    <w:p w14:paraId="11B5F3C5" w14:textId="77777777" w:rsidR="009B6D41" w:rsidRPr="00E84E91" w:rsidRDefault="009B6D41" w:rsidP="009B6D41">
      <w:pPr>
        <w:ind w:firstLine="720"/>
        <w:rPr>
          <w:rFonts w:ascii="Arial Narrow" w:hAnsi="Arial Narrow" w:cs="Arial Narrow"/>
          <w:b/>
          <w:szCs w:val="24"/>
        </w:rPr>
      </w:pPr>
      <w:r w:rsidRPr="00E84E91">
        <w:rPr>
          <w:rFonts w:ascii="Arial Narrow" w:hAnsi="Arial Narrow" w:cs="Arial Narrow"/>
          <w:b/>
          <w:szCs w:val="24"/>
        </w:rPr>
        <w:t>Lucr</w:t>
      </w:r>
      <w:r>
        <w:rPr>
          <w:rFonts w:ascii="Arial Narrow" w:hAnsi="Arial Narrow" w:cs="Arial Narrow"/>
          <w:b/>
          <w:szCs w:val="24"/>
        </w:rPr>
        <w:t>ă</w:t>
      </w:r>
      <w:r w:rsidRPr="00E84E91">
        <w:rPr>
          <w:rFonts w:ascii="Arial Narrow" w:hAnsi="Arial Narrow" w:cs="Arial Narrow"/>
          <w:b/>
          <w:szCs w:val="24"/>
        </w:rPr>
        <w:t>ri de drum: structura rutiera</w:t>
      </w:r>
    </w:p>
    <w:p w14:paraId="0C558A29" w14:textId="77777777" w:rsidR="009B6D41" w:rsidRPr="008416E5" w:rsidRDefault="009B6D41" w:rsidP="009B6D41">
      <w:pPr>
        <w:ind w:firstLine="720"/>
        <w:rPr>
          <w:rFonts w:ascii="Arial Narrow" w:hAnsi="Arial Narrow" w:cs="Arial Narrow"/>
          <w:bCs/>
          <w:szCs w:val="24"/>
        </w:rPr>
      </w:pPr>
      <w:r w:rsidRPr="008416E5">
        <w:rPr>
          <w:rFonts w:ascii="Arial Narrow" w:hAnsi="Arial Narrow" w:cs="Arial Narrow"/>
          <w:bCs/>
          <w:szCs w:val="24"/>
        </w:rPr>
        <w:t>Analiza multicriterială a variantelor de alcătuire a structurii rutiere a luat în considerare criterii referitoare la performantele structurale cât şi la costurile de executie şi întretinere.</w:t>
      </w:r>
    </w:p>
    <w:p w14:paraId="48A20635" w14:textId="77777777" w:rsidR="009B6D41" w:rsidRPr="008416E5" w:rsidRDefault="009B6D41" w:rsidP="009B6D41">
      <w:pPr>
        <w:ind w:firstLine="720"/>
        <w:rPr>
          <w:rFonts w:ascii="Arial Narrow" w:hAnsi="Arial Narrow" w:cs="Arial Narrow"/>
          <w:bCs/>
          <w:szCs w:val="24"/>
        </w:rPr>
      </w:pPr>
      <w:r w:rsidRPr="008416E5">
        <w:rPr>
          <w:rFonts w:ascii="Arial Narrow" w:hAnsi="Arial Narrow" w:cs="Arial Narrow"/>
          <w:bCs/>
          <w:szCs w:val="24"/>
        </w:rPr>
        <w:t>Fiecarui criteriu i s-a atribuit un procent care exprima importanta lui per ansamblul lucrări şi un punctaj, aşa cum este prezentat mai jos.</w:t>
      </w:r>
    </w:p>
    <w:p w14:paraId="0AD50BC1" w14:textId="77777777" w:rsidR="009B6D41" w:rsidRPr="008416E5" w:rsidRDefault="009B6D41" w:rsidP="009B6D41">
      <w:pPr>
        <w:rPr>
          <w:rFonts w:ascii="Arial Narrow" w:hAnsi="Arial Narrow" w:cs="Arial Narrow"/>
          <w:bCs/>
          <w:szCs w:val="24"/>
        </w:rPr>
      </w:pPr>
      <w:r w:rsidRPr="008416E5">
        <w:rPr>
          <w:rFonts w:ascii="Arial Narrow" w:hAnsi="Arial Narrow" w:cs="Arial Narrow"/>
          <w:bCs/>
          <w:szCs w:val="24"/>
        </w:rPr>
        <w:t>Atribuirea punctajelor pentru criterii şi tip de structura rutiera s-a fâcut astfel:</w:t>
      </w:r>
    </w:p>
    <w:p w14:paraId="2A309F31" w14:textId="77777777" w:rsidR="009B6D41" w:rsidRPr="008416E5" w:rsidRDefault="009B6D41" w:rsidP="009B6D41">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 xml:space="preserve">“costul de executie" este criteriu cel mai important în alegerea tipului de structura rutiera ( a fost cotat cu 40%), Punctajul aferent acestui criteriu s-a calculat ca ra port între Costul minim şi Costul fiecărei variante. </w:t>
      </w:r>
    </w:p>
    <w:p w14:paraId="2657D77F" w14:textId="77777777" w:rsidR="009B6D41" w:rsidRPr="008416E5" w:rsidRDefault="009B6D41" w:rsidP="009B6D41">
      <w:pPr>
        <w:ind w:firstLine="720"/>
        <w:rPr>
          <w:rFonts w:ascii="Arial Narrow" w:hAnsi="Arial Narrow" w:cs="Arial Narrow"/>
          <w:bCs/>
          <w:szCs w:val="24"/>
        </w:rPr>
      </w:pPr>
      <w:r w:rsidRPr="008416E5">
        <w:rPr>
          <w:rFonts w:ascii="Arial Narrow" w:hAnsi="Arial Narrow" w:cs="Arial Narrow"/>
          <w:bCs/>
          <w:szCs w:val="24"/>
        </w:rPr>
        <w:t xml:space="preserve">Conform evaluari financiare pe mp, costul minim este costul pe metru pătrat obținut pentru executia structurii rutiere suple şi primeşte 100 puncte. </w:t>
      </w:r>
    </w:p>
    <w:p w14:paraId="12F2DB90" w14:textId="77777777" w:rsidR="009B6D41" w:rsidRPr="008416E5" w:rsidRDefault="009B6D41" w:rsidP="009B6D41">
      <w:pPr>
        <w:ind w:firstLine="720"/>
        <w:rPr>
          <w:rFonts w:ascii="Arial Narrow" w:hAnsi="Arial Narrow" w:cs="Arial Narrow"/>
          <w:bCs/>
          <w:szCs w:val="24"/>
        </w:rPr>
      </w:pPr>
      <w:r w:rsidRPr="008416E5">
        <w:rPr>
          <w:rFonts w:ascii="Arial Narrow" w:hAnsi="Arial Narrow" w:cs="Arial Narrow"/>
          <w:bCs/>
          <w:szCs w:val="24"/>
        </w:rPr>
        <w:t>Cel mai mic punctaj, 85,09 a fost atribuit structurii rutiere semirigide;</w:t>
      </w:r>
    </w:p>
    <w:p w14:paraId="09DDCE2D" w14:textId="77777777" w:rsidR="009B6D41" w:rsidRPr="008416E5" w:rsidRDefault="009B6D41" w:rsidP="009B6D41">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“confortul circulatiei” - cel mai bun punctaj, 100, a fost atribuit structurilor rutiere cu îmbrâcâminte bituminoasâ ( structuri rutiere suple şi semirigide), iar cel mai mic punctaj, 70, a fost acordat structurilor rutiere rigide, çare prezintâ disconfort în circulatie;</w:t>
      </w:r>
    </w:p>
    <w:p w14:paraId="1D3B43EE" w14:textId="77777777" w:rsidR="009B6D41" w:rsidRPr="008416E5" w:rsidRDefault="009B6D41" w:rsidP="009B6D41">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"conditii de execute” - cel mai bun punctaj, 95, a fost atribuit structurilor rutiere semirgid, deoarece realizarea straturilor rutiere se face cu timpi de așteptare reduse, singura conditie ce urmeazâ a fi îndeplinită constă în impermeabilizarea straturilor de fundatie, în perioada toamnă - iarnă, bogatâ în precipita|ii, prin turnarea cel putin a stratului de baza din mixtura asfalticâ, iar cel mai mic punctaj, 70, a fost atribuit structurilor rutiere rigide, la care materialul legat cu ciment se rigidificâ în timp, ceea ce mâreşte perioada de construcție a tronsonului de drum ocolitor;</w:t>
      </w:r>
    </w:p>
    <w:p w14:paraId="05A9C20E" w14:textId="77777777" w:rsidR="009B6D41" w:rsidRPr="008416E5" w:rsidRDefault="009B6D41" w:rsidP="009B6D41">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“disconfortul circulatiei în timpul lucrârilor de întretinere” - structurile rutiere semirigide au primit cel mai mic punctaj, 70, deoarece aşternerea din patru în patru ani a unui strat de uzurâ, pe întreaga suprafațâ de rulare creeazâ un impediment serios în asigurarea condițiilor optime de circulatie, in timp ce structura rutiera rigida a primit punctajul de 100;</w:t>
      </w:r>
    </w:p>
    <w:p w14:paraId="5C86363A" w14:textId="77777777" w:rsidR="009B6D41" w:rsidRPr="008416E5" w:rsidRDefault="009B6D41" w:rsidP="009B6D41">
      <w:pPr>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 xml:space="preserve">“potentialul de nedegradare” - structurile rutiere rigide au primit punctaj,’ 70, deoarece: pentru structura rutierâ rigidă prezintă risc ridicat de fisurare din contractția trmică. </w:t>
      </w:r>
    </w:p>
    <w:p w14:paraId="23DB302E" w14:textId="77777777" w:rsidR="009B6D41" w:rsidRPr="008416E5" w:rsidRDefault="009B6D41" w:rsidP="009B6D41">
      <w:pPr>
        <w:ind w:firstLine="720"/>
        <w:rPr>
          <w:rFonts w:ascii="Arial Narrow" w:hAnsi="Arial Narrow" w:cs="Arial Narrow"/>
          <w:bCs/>
          <w:szCs w:val="24"/>
        </w:rPr>
      </w:pPr>
      <w:r w:rsidRPr="008416E5">
        <w:rPr>
          <w:rFonts w:ascii="Arial Narrow" w:hAnsi="Arial Narrow" w:cs="Arial Narrow"/>
          <w:bCs/>
          <w:szCs w:val="24"/>
        </w:rPr>
        <w:t>Un punctaj mai bun, 80, a fost acordat structurii rutiere semirigide, care prezintă un risc mai mic de fisurare;</w:t>
      </w:r>
    </w:p>
    <w:p w14:paraId="2AD417C6" w14:textId="77777777" w:rsidR="009B6D41" w:rsidRPr="008416E5" w:rsidRDefault="009B6D41" w:rsidP="009B6D41">
      <w:pPr>
        <w:ind w:firstLine="720"/>
        <w:rPr>
          <w:rFonts w:ascii="Arial Narrow" w:hAnsi="Arial Narrow" w:cs="Arial Narrow"/>
          <w:bCs/>
          <w:szCs w:val="24"/>
        </w:rPr>
      </w:pPr>
    </w:p>
    <w:p w14:paraId="25A0D036" w14:textId="77777777" w:rsidR="009B6D41" w:rsidRPr="008416E5" w:rsidRDefault="009B6D41" w:rsidP="009B6D41">
      <w:pPr>
        <w:ind w:firstLine="720"/>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 xml:space="preserve">“situatia structurilor la sfârşitul Pp" - acest criteriu indica costul intervenpilor ( ranforsârilor) ce vor fi efectuate asupra structurilor rutiere la sfârşitul perioadei de perspectiva. Cei mai mic punctaj, 70, a fost acordat structurii rutiere rigide, care independent de capacitatea portanta existenta, va fi acoperitâ constructiv cu minim 15 cm straturi asfaltice, în scopul întârzierii transmiterii fisurilor şi crăpăturilor la suprafata de rulare. </w:t>
      </w:r>
    </w:p>
    <w:p w14:paraId="256073D2" w14:textId="77777777" w:rsidR="009B6D41" w:rsidRPr="008416E5" w:rsidRDefault="009B6D41" w:rsidP="009B6D41">
      <w:pPr>
        <w:ind w:firstLine="720"/>
        <w:rPr>
          <w:rFonts w:ascii="Arial Narrow" w:hAnsi="Arial Narrow" w:cs="Arial Narrow"/>
          <w:bCs/>
          <w:szCs w:val="24"/>
        </w:rPr>
      </w:pPr>
      <w:r w:rsidRPr="008416E5">
        <w:rPr>
          <w:rFonts w:ascii="Arial Narrow" w:hAnsi="Arial Narrow" w:cs="Arial Narrow"/>
          <w:bCs/>
          <w:szCs w:val="24"/>
        </w:rPr>
        <w:lastRenderedPageBreak/>
        <w:t>Cel mai mare punctaj, 100, au primit structurile rutiere semirigide, care în cadrul lucrărilor de întreținere şi-au mărit capacitatea portantă în mod constant, prin realizarea unor covoare bituminoase din patru în patru ani;</w:t>
      </w:r>
    </w:p>
    <w:p w14:paraId="00480EB8" w14:textId="77777777" w:rsidR="009B6D41" w:rsidRPr="008416E5" w:rsidRDefault="009B6D41" w:rsidP="009B6D41">
      <w:pPr>
        <w:ind w:firstLine="720"/>
        <w:rPr>
          <w:rFonts w:ascii="Arial Narrow" w:hAnsi="Arial Narrow" w:cs="Arial Narrow"/>
          <w:bCs/>
          <w:szCs w:val="24"/>
        </w:rPr>
      </w:pPr>
      <w:r w:rsidRPr="008416E5">
        <w:rPr>
          <w:rFonts w:ascii="Arial Narrow" w:hAnsi="Arial Narrow" w:cs="Arial Narrow"/>
          <w:bCs/>
          <w:szCs w:val="24"/>
        </w:rPr>
        <w:t>•</w:t>
      </w:r>
      <w:r w:rsidRPr="008416E5">
        <w:rPr>
          <w:rFonts w:ascii="Arial Narrow" w:hAnsi="Arial Narrow" w:cs="Arial Narrow"/>
          <w:bCs/>
          <w:szCs w:val="24"/>
        </w:rPr>
        <w:tab/>
        <w:t>“comportare în conditii specifice proiectului" - cel mai mare punctaj, 100, a primit structura rutierâ semirigidă care preia cel mai bine tasările locale datorate neuniformitâtii executiei, iar cel mai mic punctaj, 70, a primit structura rutierâ rigidâ, care poate suferi degradări accentuate datorate neregularitâtii suportului;</w:t>
      </w:r>
    </w:p>
    <w:p w14:paraId="67694AA2" w14:textId="23EA366C" w:rsidR="009B6D41" w:rsidRDefault="009B6D41" w:rsidP="009B6D41">
      <w:pPr>
        <w:ind w:firstLine="720"/>
        <w:rPr>
          <w:rFonts w:ascii="Arial Narrow" w:hAnsi="Arial Narrow" w:cs="Arial Narrow"/>
          <w:b/>
          <w:szCs w:val="24"/>
        </w:rPr>
      </w:pPr>
      <w:r w:rsidRPr="008416E5">
        <w:rPr>
          <w:rFonts w:ascii="Arial Narrow" w:hAnsi="Arial Narrow" w:cs="Arial Narrow"/>
          <w:bCs/>
          <w:szCs w:val="24"/>
        </w:rPr>
        <w:t>Analiza multicriterialâ prezentatâ mai sus arata faptul că structura rutieră semirigidă cel mai bun punctaj cumulat şi este recomandatâ pentru construirea Variantei de Ocolire a Municipiului Targu Mureș.</w:t>
      </w:r>
    </w:p>
    <w:p w14:paraId="4D6125FC" w14:textId="77777777" w:rsidR="009B6D41" w:rsidRPr="004E1AC9" w:rsidRDefault="009B6D41" w:rsidP="009B6D41">
      <w:pPr>
        <w:overflowPunct w:val="0"/>
        <w:autoSpaceDE w:val="0"/>
        <w:ind w:left="720"/>
        <w:textAlignment w:val="baseline"/>
        <w:rPr>
          <w:rFonts w:ascii="Arial Narrow" w:hAnsi="Arial Narrow" w:cs="Arial Narrow"/>
          <w:b/>
          <w:szCs w:val="24"/>
        </w:rPr>
      </w:pPr>
    </w:p>
    <w:p w14:paraId="22FB0373" w14:textId="77777777" w:rsidR="009B6D41" w:rsidRPr="004E1AC9" w:rsidRDefault="009B6D41" w:rsidP="009B6D41">
      <w:pPr>
        <w:overflowPunct w:val="0"/>
        <w:autoSpaceDE w:val="0"/>
        <w:ind w:left="720"/>
        <w:textAlignment w:val="baseline"/>
        <w:rPr>
          <w:rFonts w:ascii="Arial Narrow" w:hAnsi="Arial Narrow" w:cs="Arial Narrow"/>
          <w:szCs w:val="24"/>
        </w:rPr>
      </w:pPr>
      <w:r>
        <w:rPr>
          <w:rFonts w:ascii="Arial Narrow" w:hAnsi="Arial Narrow" w:cs="Arial Narrow"/>
          <w:b/>
          <w:szCs w:val="24"/>
        </w:rPr>
        <w:t xml:space="preserve">Scenariul </w:t>
      </w:r>
      <w:r w:rsidRPr="004E1AC9">
        <w:rPr>
          <w:rFonts w:ascii="Arial Narrow" w:hAnsi="Arial Narrow" w:cs="Arial Narrow"/>
          <w:b/>
          <w:szCs w:val="24"/>
        </w:rPr>
        <w:t xml:space="preserve">0: </w:t>
      </w:r>
      <w:r>
        <w:rPr>
          <w:rFonts w:ascii="Arial Narrow" w:hAnsi="Arial Narrow" w:cs="Arial Narrow"/>
          <w:b/>
          <w:szCs w:val="24"/>
        </w:rPr>
        <w:t xml:space="preserve">- </w:t>
      </w:r>
      <w:r w:rsidRPr="004E1AC9">
        <w:rPr>
          <w:rFonts w:ascii="Arial Narrow" w:hAnsi="Arial Narrow" w:cs="Arial Narrow"/>
          <w:b/>
          <w:szCs w:val="24"/>
        </w:rPr>
        <w:t>f</w:t>
      </w:r>
      <w:r>
        <w:rPr>
          <w:rFonts w:ascii="Arial Narrow" w:hAnsi="Arial Narrow" w:cs="Arial Narrow"/>
          <w:b/>
          <w:szCs w:val="24"/>
        </w:rPr>
        <w:t>ă</w:t>
      </w:r>
      <w:r w:rsidRPr="004E1AC9">
        <w:rPr>
          <w:rFonts w:ascii="Arial Narrow" w:hAnsi="Arial Narrow" w:cs="Arial Narrow"/>
          <w:b/>
          <w:szCs w:val="24"/>
        </w:rPr>
        <w:t>r</w:t>
      </w:r>
      <w:r>
        <w:rPr>
          <w:rFonts w:ascii="Arial Narrow" w:hAnsi="Arial Narrow" w:cs="Arial Narrow"/>
          <w:b/>
          <w:szCs w:val="24"/>
        </w:rPr>
        <w:t>ă</w:t>
      </w:r>
      <w:r w:rsidRPr="004E1AC9">
        <w:rPr>
          <w:rFonts w:ascii="Arial Narrow" w:hAnsi="Arial Narrow" w:cs="Arial Narrow"/>
          <w:b/>
          <w:szCs w:val="24"/>
        </w:rPr>
        <w:t xml:space="preserve"> proiect. </w:t>
      </w:r>
    </w:p>
    <w:p w14:paraId="12C01085" w14:textId="77777777" w:rsidR="009B6D41" w:rsidRPr="004E1AC9" w:rsidRDefault="009B6D41" w:rsidP="009B6D41">
      <w:pPr>
        <w:overflowPunct w:val="0"/>
        <w:autoSpaceDE w:val="0"/>
        <w:ind w:left="720"/>
        <w:textAlignment w:val="baseline"/>
        <w:rPr>
          <w:rFonts w:ascii="Arial Narrow" w:hAnsi="Arial Narrow" w:cs="Arial Narrow"/>
          <w:szCs w:val="24"/>
        </w:rPr>
      </w:pPr>
      <w:r w:rsidRPr="004E1AC9">
        <w:rPr>
          <w:rFonts w:ascii="Arial Narrow" w:hAnsi="Arial Narrow" w:cs="Arial Narrow"/>
          <w:szCs w:val="24"/>
        </w:rPr>
        <w:t xml:space="preserve">- prin mentinerea stării existente se perpetuează situatia </w:t>
      </w:r>
      <w:r>
        <w:rPr>
          <w:rFonts w:ascii="Arial Narrow" w:hAnsi="Arial Narrow" w:cs="Arial Narrow"/>
          <w:szCs w:val="24"/>
        </w:rPr>
        <w:t>existentă creșterea disconfortului datorită creșterii traficului și a cheltuielilor ce implică reparatiile infrastructurii rutiere a municipiului, imposibilitatea implementării proiectelor de dezvoltare a infrastructurii rutiere si edilitare a Municipiului.</w:t>
      </w:r>
    </w:p>
    <w:p w14:paraId="6D468B91" w14:textId="77777777" w:rsidR="009B6D41" w:rsidRPr="004E1AC9" w:rsidRDefault="009B6D41" w:rsidP="009B6D41">
      <w:pPr>
        <w:overflowPunct w:val="0"/>
        <w:autoSpaceDE w:val="0"/>
        <w:ind w:left="720"/>
        <w:textAlignment w:val="baseline"/>
        <w:rPr>
          <w:rFonts w:ascii="Arial Narrow" w:hAnsi="Arial Narrow" w:cs="Arial Narrow"/>
          <w:b/>
          <w:szCs w:val="24"/>
        </w:rPr>
      </w:pPr>
    </w:p>
    <w:p w14:paraId="46651DEE" w14:textId="77777777" w:rsidR="009B6D41" w:rsidRPr="00184BC3" w:rsidRDefault="009B6D41" w:rsidP="009B6D41">
      <w:pPr>
        <w:pStyle w:val="ListParagraph"/>
        <w:shd w:val="clear" w:color="auto" w:fill="FFFFFF"/>
        <w:jc w:val="both"/>
        <w:rPr>
          <w:rFonts w:ascii="Arial Narrow" w:hAnsi="Arial Narrow" w:cs="Arial Narrow"/>
          <w:b/>
          <w:i/>
          <w:iCs/>
          <w:color w:val="FF0000"/>
          <w:sz w:val="28"/>
          <w:szCs w:val="28"/>
        </w:rPr>
      </w:pPr>
      <w:r>
        <w:rPr>
          <w:rFonts w:ascii="Arial Narrow" w:hAnsi="Arial Narrow" w:cs="Arial Narrow"/>
          <w:b/>
          <w:i/>
          <w:iCs/>
          <w:color w:val="FF0000"/>
          <w:sz w:val="28"/>
          <w:szCs w:val="28"/>
        </w:rPr>
        <w:t xml:space="preserve">Scenariul </w:t>
      </w:r>
      <w:r w:rsidRPr="00184BC3">
        <w:rPr>
          <w:rFonts w:ascii="Arial Narrow" w:hAnsi="Arial Narrow" w:cs="Arial Narrow"/>
          <w:b/>
          <w:i/>
          <w:iCs/>
          <w:color w:val="FF0000"/>
          <w:sz w:val="28"/>
          <w:szCs w:val="28"/>
        </w:rPr>
        <w:t xml:space="preserve">1: cu proiect varianta minimală, </w:t>
      </w:r>
    </w:p>
    <w:p w14:paraId="303A0ECD" w14:textId="77777777" w:rsidR="009B6D41" w:rsidRDefault="009B6D41" w:rsidP="009B6D41">
      <w:pPr>
        <w:shd w:val="clear" w:color="auto" w:fill="FFFFFF"/>
        <w:ind w:firstLine="720"/>
        <w:jc w:val="both"/>
        <w:rPr>
          <w:rFonts w:ascii="Arial Narrow" w:hAnsi="Arial Narrow"/>
          <w:i/>
          <w:szCs w:val="24"/>
        </w:rPr>
      </w:pPr>
    </w:p>
    <w:p w14:paraId="3E56920F" w14:textId="77777777" w:rsidR="009B6D41" w:rsidRPr="00EF629F" w:rsidRDefault="009B6D41" w:rsidP="009B6D41">
      <w:pPr>
        <w:pStyle w:val="ListParagraph"/>
        <w:numPr>
          <w:ilvl w:val="0"/>
          <w:numId w:val="17"/>
        </w:numPr>
        <w:shd w:val="clear" w:color="auto" w:fill="FFFFFF"/>
        <w:jc w:val="both"/>
        <w:rPr>
          <w:rFonts w:ascii="Arial Narrow" w:hAnsi="Arial Narrow"/>
          <w:i/>
          <w:szCs w:val="24"/>
        </w:rPr>
      </w:pPr>
      <w:r w:rsidRPr="00EF629F">
        <w:rPr>
          <w:rFonts w:ascii="Arial Narrow" w:hAnsi="Arial Narrow"/>
          <w:i/>
          <w:szCs w:val="24"/>
        </w:rPr>
        <w:t xml:space="preserve">Punctul de racordare este Tronsonul 3  zona intersecției cu str Budiului </w:t>
      </w:r>
      <w:r>
        <w:rPr>
          <w:rFonts w:ascii="Arial Narrow" w:hAnsi="Arial Narrow"/>
          <w:i/>
          <w:szCs w:val="24"/>
        </w:rPr>
        <w:t>intersecția</w:t>
      </w:r>
      <w:r w:rsidRPr="00EF629F">
        <w:rPr>
          <w:rFonts w:ascii="Arial Narrow" w:hAnsi="Arial Narrow"/>
          <w:i/>
          <w:szCs w:val="24"/>
        </w:rPr>
        <w:t xml:space="preserve"> existent</w:t>
      </w:r>
      <w:r>
        <w:rPr>
          <w:rFonts w:ascii="Arial Narrow" w:hAnsi="Arial Narrow"/>
          <w:i/>
          <w:szCs w:val="24"/>
        </w:rPr>
        <w:t>ă</w:t>
      </w:r>
      <w:r w:rsidRPr="00EF629F">
        <w:rPr>
          <w:rFonts w:ascii="Arial Narrow" w:hAnsi="Arial Narrow"/>
          <w:i/>
          <w:szCs w:val="24"/>
        </w:rPr>
        <w:t xml:space="preserve"> </w:t>
      </w:r>
      <w:r>
        <w:rPr>
          <w:rFonts w:ascii="Arial Narrow" w:hAnsi="Arial Narrow"/>
          <w:i/>
          <w:szCs w:val="24"/>
        </w:rPr>
        <w:t xml:space="preserve">realizată în etapa 3 de realizare a ocolitoarei </w:t>
      </w:r>
      <w:r w:rsidRPr="00EF629F">
        <w:rPr>
          <w:rFonts w:ascii="Arial Narrow" w:hAnsi="Arial Narrow"/>
          <w:i/>
          <w:szCs w:val="24"/>
        </w:rPr>
        <w:t xml:space="preserve">sens giratoriu amenajat. </w:t>
      </w:r>
    </w:p>
    <w:p w14:paraId="1A2E1D26" w14:textId="77777777" w:rsidR="009B6D41" w:rsidRDefault="009B6D41" w:rsidP="009B6D41">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7620EA28"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1650 ml</w:t>
      </w:r>
    </w:p>
    <w:p w14:paraId="67C3F8F0"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Suprafata totala de expropriat</w:t>
      </w:r>
      <w:r>
        <w:rPr>
          <w:rFonts w:ascii="Arial Narrow" w:hAnsi="Arial Narrow"/>
          <w:lang w:eastAsia="en-US"/>
        </w:rPr>
        <w:tab/>
      </w:r>
      <w:r>
        <w:rPr>
          <w:rFonts w:ascii="Arial Narrow" w:hAnsi="Arial Narrow"/>
          <w:lang w:eastAsia="en-US"/>
        </w:rPr>
        <w:tab/>
      </w:r>
      <w:r>
        <w:rPr>
          <w:rFonts w:ascii="Arial Narrow" w:hAnsi="Arial Narrow"/>
          <w:lang w:eastAsia="en-US"/>
        </w:rPr>
        <w:tab/>
        <w:t>92365mp</w:t>
      </w:r>
    </w:p>
    <w:p w14:paraId="64320B7E" w14:textId="77777777" w:rsidR="009B6D41" w:rsidRDefault="009B6D41" w:rsidP="009B6D41">
      <w:pPr>
        <w:shd w:val="clear" w:color="auto" w:fill="FFFFFF"/>
        <w:ind w:firstLine="720"/>
        <w:jc w:val="both"/>
        <w:rPr>
          <w:rFonts w:ascii="Arial Narrow" w:hAnsi="Arial Narrow"/>
          <w:lang w:eastAsia="en-US"/>
        </w:rPr>
      </w:pPr>
      <w:r>
        <w:rPr>
          <w:rFonts w:ascii="Arial Narrow" w:hAnsi="Arial Narrow"/>
          <w:lang w:eastAsia="en-US"/>
        </w:rPr>
        <w:t>Sector de la km 0+000 la km 0+525 zona pasaj</w:t>
      </w:r>
    </w:p>
    <w:p w14:paraId="6EEFC7B9"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10,00 m</w:t>
      </w:r>
      <w:r w:rsidRPr="00050DCE">
        <w:rPr>
          <w:rFonts w:ascii="Arial Narrow" w:hAnsi="Arial Narrow"/>
          <w:lang w:eastAsia="en-US"/>
        </w:rPr>
        <w:t>l</w:t>
      </w:r>
    </w:p>
    <w:p w14:paraId="7FCDF412"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t>4</w:t>
      </w:r>
      <w:r w:rsidRPr="00050DCE">
        <w:rPr>
          <w:rFonts w:ascii="Arial Narrow" w:hAnsi="Arial Narrow"/>
          <w:lang w:eastAsia="en-US"/>
        </w:rPr>
        <w:t>,</w:t>
      </w:r>
      <w:r>
        <w:rPr>
          <w:rFonts w:ascii="Arial Narrow" w:hAnsi="Arial Narrow"/>
          <w:lang w:eastAsia="en-US"/>
        </w:rPr>
        <w:t>0</w:t>
      </w:r>
      <w:r w:rsidRPr="00050DCE">
        <w:rPr>
          <w:rFonts w:ascii="Arial Narrow" w:hAnsi="Arial Narrow"/>
          <w:lang w:eastAsia="en-US"/>
        </w:rPr>
        <w:t>0 m</w:t>
      </w:r>
    </w:p>
    <w:p w14:paraId="1B195E16"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373B3C19"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1,10 m</w:t>
      </w:r>
    </w:p>
    <w:p w14:paraId="767D5735" w14:textId="77777777" w:rsidR="009B6D41" w:rsidRDefault="009B6D41" w:rsidP="009B6D41">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0,50 m</w:t>
      </w:r>
    </w:p>
    <w:p w14:paraId="41877B13" w14:textId="77777777" w:rsidR="009B6D41" w:rsidRDefault="009B6D41" w:rsidP="009B6D41">
      <w:pPr>
        <w:shd w:val="clear" w:color="auto" w:fill="FFFFFF"/>
        <w:ind w:firstLine="720"/>
        <w:jc w:val="both"/>
        <w:rPr>
          <w:rFonts w:ascii="Arial Narrow" w:hAnsi="Arial Narrow"/>
          <w:lang w:eastAsia="en-US"/>
        </w:rPr>
      </w:pPr>
    </w:p>
    <w:p w14:paraId="05895442" w14:textId="77777777" w:rsidR="009B6D41" w:rsidRDefault="009B6D41" w:rsidP="009B6D41">
      <w:pPr>
        <w:shd w:val="clear" w:color="auto" w:fill="FFFFFF"/>
        <w:ind w:firstLine="720"/>
        <w:jc w:val="both"/>
        <w:rPr>
          <w:rFonts w:ascii="Arial Narrow" w:hAnsi="Arial Narrow"/>
          <w:lang w:eastAsia="en-US"/>
        </w:rPr>
      </w:pPr>
      <w:r>
        <w:rPr>
          <w:rFonts w:ascii="Arial Narrow" w:hAnsi="Arial Narrow"/>
          <w:lang w:eastAsia="en-US"/>
        </w:rPr>
        <w:t>Sector de la km 0+525 la km 0+786 zona racordare pasaje și după pasaj str. Mestecănișului</w:t>
      </w:r>
    </w:p>
    <w:p w14:paraId="00721EFA"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12,00 m</w:t>
      </w:r>
      <w:r w:rsidRPr="00050DCE">
        <w:rPr>
          <w:rFonts w:ascii="Arial Narrow" w:hAnsi="Arial Narrow"/>
          <w:lang w:eastAsia="en-US"/>
        </w:rPr>
        <w:t>l</w:t>
      </w:r>
    </w:p>
    <w:p w14:paraId="351B1CBC"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6C2A2FD0"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297929E6" w14:textId="77777777" w:rsidR="009B6D41"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28492B02"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1A03A606" w14:textId="77777777" w:rsidR="009B6D41" w:rsidRDefault="009B6D41" w:rsidP="009B6D41">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1904F3CC" w14:textId="77777777" w:rsidR="009B6D41" w:rsidRDefault="009B6D41" w:rsidP="009B6D41">
      <w:pPr>
        <w:pStyle w:val="ListParagraph"/>
        <w:shd w:val="clear" w:color="auto" w:fill="FFFFFF"/>
        <w:ind w:left="1800" w:firstLine="360"/>
        <w:jc w:val="both"/>
        <w:rPr>
          <w:rFonts w:ascii="Arial Narrow" w:hAnsi="Arial Narrow"/>
          <w:lang w:eastAsia="en-US"/>
        </w:rPr>
      </w:pPr>
      <w:r>
        <w:rPr>
          <w:rFonts w:ascii="Arial Narrow" w:hAnsi="Arial Narrow"/>
          <w:lang w:eastAsia="en-US"/>
        </w:rPr>
        <w:t>acostament beton</w:t>
      </w:r>
      <w:r>
        <w:rPr>
          <w:rFonts w:ascii="Arial Narrow" w:hAnsi="Arial Narrow"/>
          <w:lang w:eastAsia="en-US"/>
        </w:rPr>
        <w:tab/>
      </w:r>
      <w:r>
        <w:rPr>
          <w:rFonts w:ascii="Arial Narrow" w:hAnsi="Arial Narrow"/>
          <w:lang w:eastAsia="en-US"/>
        </w:rPr>
        <w:tab/>
        <w:t>0,75 m</w:t>
      </w:r>
    </w:p>
    <w:p w14:paraId="6E0994C0" w14:textId="77777777" w:rsidR="009B6D41" w:rsidRDefault="009B6D41" w:rsidP="009B6D41">
      <w:pPr>
        <w:shd w:val="clear" w:color="auto" w:fill="FFFFFF"/>
        <w:ind w:firstLine="720"/>
        <w:jc w:val="both"/>
        <w:rPr>
          <w:rFonts w:ascii="Arial Narrow" w:hAnsi="Arial Narrow"/>
          <w:lang w:eastAsia="en-US"/>
        </w:rPr>
      </w:pPr>
    </w:p>
    <w:p w14:paraId="009C7A12" w14:textId="77777777" w:rsidR="009B6D41" w:rsidRDefault="009B6D41" w:rsidP="009B6D41">
      <w:pPr>
        <w:shd w:val="clear" w:color="auto" w:fill="FFFFFF"/>
        <w:ind w:firstLine="720"/>
        <w:jc w:val="both"/>
        <w:rPr>
          <w:rFonts w:ascii="Arial Narrow" w:hAnsi="Arial Narrow"/>
          <w:lang w:eastAsia="en-US"/>
        </w:rPr>
      </w:pPr>
      <w:r>
        <w:rPr>
          <w:rFonts w:ascii="Arial Narrow" w:hAnsi="Arial Narrow"/>
          <w:lang w:eastAsia="en-US"/>
        </w:rPr>
        <w:t>Sector de la km 0+786 la km 1+650 sectiune generală</w:t>
      </w:r>
    </w:p>
    <w:p w14:paraId="0E03C2CF"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19,00 m</w:t>
      </w:r>
      <w:r w:rsidRPr="00050DCE">
        <w:rPr>
          <w:rFonts w:ascii="Arial Narrow" w:hAnsi="Arial Narrow"/>
          <w:lang w:eastAsia="en-US"/>
        </w:rPr>
        <w:t>l</w:t>
      </w:r>
    </w:p>
    <w:p w14:paraId="41553081"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7C3297C5"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 pe sens</w:t>
      </w:r>
    </w:p>
    <w:p w14:paraId="3BF54D10" w14:textId="77777777" w:rsidR="009B6D41"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4C9A3940"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53932F4E" w14:textId="77777777" w:rsidR="009B6D41" w:rsidRDefault="009B6D41" w:rsidP="009B6D41">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508AA21F" w14:textId="77777777" w:rsidR="009B6D41" w:rsidRPr="003C2FA7" w:rsidRDefault="009B6D41" w:rsidP="009B6D41">
      <w:pPr>
        <w:shd w:val="clear" w:color="auto" w:fill="FFFFFF"/>
        <w:jc w:val="both"/>
        <w:rPr>
          <w:rFonts w:ascii="Arial Narrow" w:hAnsi="Arial Narrow"/>
          <w:lang w:eastAsia="en-US"/>
        </w:rPr>
      </w:pPr>
    </w:p>
    <w:p w14:paraId="717A507B"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santuri de scurgere</w:t>
      </w:r>
      <w:r>
        <w:rPr>
          <w:rFonts w:ascii="Arial Narrow" w:hAnsi="Arial Narrow"/>
          <w:lang w:eastAsia="en-US"/>
        </w:rPr>
        <w:tab/>
      </w:r>
      <w:r>
        <w:rPr>
          <w:rFonts w:ascii="Arial Narrow" w:hAnsi="Arial Narrow"/>
          <w:lang w:eastAsia="en-US"/>
        </w:rPr>
        <w:tab/>
      </w:r>
      <w:r>
        <w:rPr>
          <w:rFonts w:ascii="Arial Narrow" w:hAnsi="Arial Narrow"/>
          <w:lang w:eastAsia="en-US"/>
        </w:rPr>
        <w:tab/>
        <w:t>1568. m</w:t>
      </w:r>
    </w:p>
    <w:p w14:paraId="7C6E7AFC"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rigola de acostament</w:t>
      </w:r>
      <w:r>
        <w:rPr>
          <w:rFonts w:ascii="Arial Narrow" w:hAnsi="Arial Narrow"/>
          <w:lang w:eastAsia="en-US"/>
        </w:rPr>
        <w:tab/>
      </w:r>
      <w:r>
        <w:rPr>
          <w:rFonts w:ascii="Arial Narrow" w:hAnsi="Arial Narrow"/>
          <w:lang w:eastAsia="en-US"/>
        </w:rPr>
        <w:tab/>
      </w:r>
      <w:r>
        <w:rPr>
          <w:rFonts w:ascii="Arial Narrow" w:hAnsi="Arial Narrow"/>
          <w:lang w:eastAsia="en-US"/>
        </w:rPr>
        <w:tab/>
        <w:t>807 m</w:t>
      </w:r>
    </w:p>
    <w:p w14:paraId="357122F0"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canalizare pluviala</w:t>
      </w:r>
      <w:r>
        <w:rPr>
          <w:rFonts w:ascii="Arial Narrow" w:hAnsi="Arial Narrow"/>
          <w:lang w:eastAsia="en-US"/>
        </w:rPr>
        <w:tab/>
      </w:r>
      <w:r>
        <w:rPr>
          <w:rFonts w:ascii="Arial Narrow" w:hAnsi="Arial Narrow"/>
          <w:lang w:eastAsia="en-US"/>
        </w:rPr>
        <w:tab/>
      </w:r>
      <w:r>
        <w:rPr>
          <w:rFonts w:ascii="Arial Narrow" w:hAnsi="Arial Narrow"/>
          <w:lang w:eastAsia="en-US"/>
        </w:rPr>
        <w:tab/>
        <w:t>1050m</w:t>
      </w:r>
    </w:p>
    <w:p w14:paraId="505621BC"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Numar de podete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2.buc</w:t>
      </w:r>
    </w:p>
    <w:p w14:paraId="13590D41" w14:textId="77777777" w:rsidR="009B6D41" w:rsidRPr="00A9657D"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Amenajare pod peste paraul Budiului</w:t>
      </w:r>
      <w:r>
        <w:rPr>
          <w:rFonts w:ascii="Arial Narrow" w:hAnsi="Arial Narrow"/>
          <w:lang w:eastAsia="en-US"/>
        </w:rPr>
        <w:tab/>
      </w:r>
      <w:r>
        <w:rPr>
          <w:rFonts w:ascii="Arial Narrow" w:hAnsi="Arial Narrow"/>
          <w:lang w:eastAsia="en-US"/>
        </w:rPr>
        <w:tab/>
      </w:r>
      <w:r>
        <w:rPr>
          <w:rFonts w:ascii="Arial Narrow" w:hAnsi="Arial Narrow"/>
          <w:lang w:eastAsia="en-US"/>
        </w:rPr>
        <w:tab/>
        <w:t>1 buc</w:t>
      </w:r>
    </w:p>
    <w:p w14:paraId="5A5E35ED"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Ziduri de sprijin</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362 m</w:t>
      </w:r>
    </w:p>
    <w:p w14:paraId="6B47B197"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Pasaje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312,50.m</w:t>
      </w:r>
    </w:p>
    <w:p w14:paraId="3874EEA8"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Gard perimetral</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2000.m</w:t>
      </w:r>
    </w:p>
    <w:p w14:paraId="78F48629"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lastRenderedPageBreak/>
        <w:t xml:space="preserve">Parapet de protectie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2800.m</w:t>
      </w:r>
    </w:p>
    <w:p w14:paraId="57CBB8A5" w14:textId="77777777" w:rsidR="009B6D41"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 xml:space="preserve">Element median de separare a sensurilor de circulație New </w:t>
      </w:r>
      <w:r>
        <w:rPr>
          <w:rFonts w:ascii="Arial Narrow" w:hAnsi="Arial Narrow"/>
          <w:lang w:eastAsia="en-US"/>
        </w:rPr>
        <w:t>Jersey.</w:t>
      </w:r>
      <w:r w:rsidRPr="008F5580">
        <w:rPr>
          <w:rFonts w:ascii="Arial Narrow" w:hAnsi="Arial Narrow"/>
          <w:lang w:eastAsia="en-US"/>
        </w:rPr>
        <w:t xml:space="preserve"> </w:t>
      </w:r>
      <w:r>
        <w:rPr>
          <w:rFonts w:ascii="Arial Narrow" w:hAnsi="Arial Narrow"/>
          <w:lang w:eastAsia="en-US"/>
        </w:rPr>
        <w:t>1100</w:t>
      </w:r>
      <w:r w:rsidRPr="006E0261">
        <w:rPr>
          <w:rFonts w:ascii="Arial Narrow" w:hAnsi="Arial Narrow"/>
          <w:lang w:eastAsia="en-US"/>
        </w:rPr>
        <w:t>.ml</w:t>
      </w:r>
    </w:p>
    <w:p w14:paraId="3D77858E"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Panouri antifonice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2850 m</w:t>
      </w:r>
    </w:p>
    <w:p w14:paraId="2D4B7CD7"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Sensuri giratorii</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1.buc</w:t>
      </w:r>
    </w:p>
    <w:p w14:paraId="44011F4B"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Intersectii amenajate cu strazi/drumuri latarale</w:t>
      </w:r>
      <w:r>
        <w:rPr>
          <w:rFonts w:ascii="Arial Narrow" w:hAnsi="Arial Narrow"/>
          <w:lang w:eastAsia="en-US"/>
        </w:rPr>
        <w:tab/>
        <w:t xml:space="preserve">0.buc </w:t>
      </w:r>
    </w:p>
    <w:p w14:paraId="7A1A5C41"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Defrisare padure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0 mp</w:t>
      </w:r>
    </w:p>
    <w:p w14:paraId="60522BE9" w14:textId="77777777" w:rsidR="009B6D41" w:rsidRPr="00020FF8" w:rsidRDefault="009B6D41" w:rsidP="009B6D41">
      <w:pPr>
        <w:numPr>
          <w:ilvl w:val="0"/>
          <w:numId w:val="23"/>
        </w:numPr>
        <w:shd w:val="clear" w:color="auto" w:fill="FFFFFF"/>
        <w:contextualSpacing/>
        <w:jc w:val="both"/>
        <w:rPr>
          <w:rFonts w:ascii="Arial Narrow" w:hAnsi="Arial Narrow"/>
          <w:i/>
          <w:szCs w:val="24"/>
        </w:rPr>
      </w:pPr>
      <w:r w:rsidRPr="00020FF8">
        <w:rPr>
          <w:rFonts w:ascii="Arial Narrow" w:hAnsi="Arial Narrow"/>
          <w:lang w:eastAsia="en-US"/>
        </w:rPr>
        <w:t>Traseul nu intersectează sonde de gaz.</w:t>
      </w:r>
      <w:r w:rsidRPr="00020FF8">
        <w:rPr>
          <w:rFonts w:ascii="Arial Narrow" w:eastAsia="Calibri" w:hAnsi="Arial Narrow"/>
        </w:rPr>
        <w:t xml:space="preserve"> </w:t>
      </w:r>
    </w:p>
    <w:p w14:paraId="4B6B850D" w14:textId="77777777" w:rsidR="009B6D41" w:rsidRPr="003111CD" w:rsidRDefault="009B6D41" w:rsidP="009B6D41">
      <w:pPr>
        <w:numPr>
          <w:ilvl w:val="0"/>
          <w:numId w:val="23"/>
        </w:numPr>
        <w:shd w:val="clear" w:color="auto" w:fill="FFFFFF"/>
        <w:contextualSpacing/>
        <w:jc w:val="both"/>
        <w:rPr>
          <w:rFonts w:ascii="Arial Narrow" w:hAnsi="Arial Narrow"/>
          <w:sz w:val="28"/>
          <w:szCs w:val="28"/>
        </w:rPr>
      </w:pPr>
      <w:r w:rsidRPr="00020FF8">
        <w:rPr>
          <w:rFonts w:ascii="Arial Narrow" w:eastAsia="Calibri" w:hAnsi="Arial Narrow"/>
        </w:rPr>
        <w:t>Sistem de iluminat public;</w:t>
      </w:r>
    </w:p>
    <w:p w14:paraId="76DC23C7" w14:textId="77777777" w:rsidR="009B6D41" w:rsidRPr="006E0261" w:rsidRDefault="009B6D41" w:rsidP="009B6D41">
      <w:pPr>
        <w:pStyle w:val="ListParagraph"/>
        <w:shd w:val="clear" w:color="auto" w:fill="FFFFFF"/>
        <w:ind w:left="450" w:firstLine="270"/>
        <w:jc w:val="both"/>
        <w:rPr>
          <w:rFonts w:ascii="Arial Narrow" w:hAnsi="Arial Narrow"/>
          <w:i/>
          <w:szCs w:val="24"/>
        </w:rPr>
      </w:pPr>
    </w:p>
    <w:p w14:paraId="7655843F" w14:textId="77777777" w:rsidR="009B6D41" w:rsidRPr="006E0261" w:rsidRDefault="009B6D41" w:rsidP="009B6D41">
      <w:pPr>
        <w:shd w:val="clear" w:color="auto" w:fill="FFFFFF"/>
        <w:jc w:val="both"/>
        <w:rPr>
          <w:rFonts w:ascii="Arial Narrow" w:hAnsi="Arial Narrow"/>
          <w:b/>
          <w:szCs w:val="28"/>
        </w:rPr>
      </w:pPr>
      <w:r w:rsidRPr="006E0261">
        <w:rPr>
          <w:rFonts w:ascii="Arial Narrow" w:hAnsi="Arial Narrow"/>
          <w:b/>
          <w:szCs w:val="28"/>
        </w:rPr>
        <w:t xml:space="preserve">Structura rutieră </w:t>
      </w:r>
      <w:r>
        <w:rPr>
          <w:rFonts w:ascii="Arial Narrow" w:hAnsi="Arial Narrow"/>
          <w:b/>
          <w:szCs w:val="28"/>
        </w:rPr>
        <w:t>scenariul</w:t>
      </w:r>
      <w:r w:rsidRPr="006E0261">
        <w:rPr>
          <w:rFonts w:ascii="Arial Narrow" w:hAnsi="Arial Narrow"/>
          <w:b/>
          <w:szCs w:val="28"/>
        </w:rPr>
        <w:t xml:space="preserve"> </w:t>
      </w:r>
      <w:r>
        <w:rPr>
          <w:rFonts w:ascii="Arial Narrow" w:hAnsi="Arial Narrow"/>
          <w:b/>
          <w:szCs w:val="28"/>
        </w:rPr>
        <w:t>1</w:t>
      </w:r>
      <w:r w:rsidRPr="006E0261">
        <w:rPr>
          <w:rFonts w:ascii="Arial Narrow" w:hAnsi="Arial Narrow"/>
          <w:b/>
          <w:szCs w:val="28"/>
        </w:rPr>
        <w:t>:</w:t>
      </w:r>
    </w:p>
    <w:p w14:paraId="49BF67F0" w14:textId="77777777" w:rsidR="009B6D41" w:rsidRPr="005941CF" w:rsidRDefault="009B6D41" w:rsidP="009B6D41">
      <w:pPr>
        <w:shd w:val="clear" w:color="auto" w:fill="FFFFFF"/>
        <w:jc w:val="both"/>
        <w:rPr>
          <w:rFonts w:ascii="Arial Narrow" w:hAnsi="Arial Narrow"/>
          <w:szCs w:val="28"/>
        </w:rPr>
      </w:pPr>
      <w:r w:rsidRPr="005941CF">
        <w:rPr>
          <w:rFonts w:ascii="Arial Narrow" w:hAnsi="Arial Narrow"/>
          <w:szCs w:val="28"/>
        </w:rPr>
        <w:t xml:space="preserve">Pentru </w:t>
      </w:r>
      <w:r>
        <w:rPr>
          <w:rFonts w:ascii="Arial Narrow" w:hAnsi="Arial Narrow"/>
          <w:szCs w:val="28"/>
        </w:rPr>
        <w:t xml:space="preserve">această </w:t>
      </w:r>
      <w:r w:rsidRPr="005941CF">
        <w:rPr>
          <w:rFonts w:ascii="Arial Narrow" w:hAnsi="Arial Narrow"/>
          <w:szCs w:val="28"/>
        </w:rPr>
        <w:t>variant</w:t>
      </w:r>
      <w:r>
        <w:rPr>
          <w:rFonts w:ascii="Arial Narrow" w:hAnsi="Arial Narrow"/>
          <w:szCs w:val="28"/>
        </w:rPr>
        <w:t xml:space="preserve">ă </w:t>
      </w:r>
      <w:r w:rsidRPr="005941CF">
        <w:rPr>
          <w:rFonts w:ascii="Arial Narrow" w:hAnsi="Arial Narrow"/>
          <w:szCs w:val="28"/>
        </w:rPr>
        <w:t xml:space="preserve">se propune solutia cu varianta constructivă a straturilor rutiere sistem rutier </w:t>
      </w:r>
      <w:r>
        <w:rPr>
          <w:rFonts w:ascii="Arial Narrow" w:hAnsi="Arial Narrow"/>
          <w:szCs w:val="28"/>
        </w:rPr>
        <w:t xml:space="preserve">tip </w:t>
      </w:r>
      <w:r w:rsidRPr="005941CF">
        <w:rPr>
          <w:rFonts w:ascii="Arial Narrow" w:hAnsi="Arial Narrow"/>
          <w:szCs w:val="28"/>
        </w:rPr>
        <w:t>semirigid dimensionat pentru o perspectivă de 25 ani pentru un trafic avand valoarea  5.</w:t>
      </w:r>
      <w:r>
        <w:rPr>
          <w:rFonts w:ascii="Arial Narrow" w:hAnsi="Arial Narrow"/>
          <w:szCs w:val="28"/>
        </w:rPr>
        <w:t>084</w:t>
      </w:r>
      <w:r w:rsidRPr="005941CF">
        <w:rPr>
          <w:rFonts w:ascii="Arial Narrow" w:hAnsi="Arial Narrow"/>
          <w:szCs w:val="28"/>
        </w:rPr>
        <w:t xml:space="preserve"> milioane osii standard.</w:t>
      </w:r>
    </w:p>
    <w:p w14:paraId="4F033030" w14:textId="77777777" w:rsidR="009B6D41" w:rsidRPr="003111CD" w:rsidRDefault="009B6D41" w:rsidP="009B6D41">
      <w:pPr>
        <w:numPr>
          <w:ilvl w:val="0"/>
          <w:numId w:val="14"/>
        </w:numPr>
        <w:jc w:val="both"/>
        <w:rPr>
          <w:rFonts w:ascii="Arial Narrow" w:hAnsi="Arial Narrow"/>
          <w:szCs w:val="24"/>
        </w:rPr>
      </w:pPr>
      <w:r w:rsidRPr="003111CD">
        <w:rPr>
          <w:rFonts w:ascii="Arial Narrow" w:hAnsi="Arial Narrow"/>
          <w:szCs w:val="24"/>
        </w:rPr>
        <w:t xml:space="preserve">4 cm strat de uzură din asfalt </w:t>
      </w:r>
      <w:r>
        <w:rPr>
          <w:rFonts w:ascii="Arial Narrow" w:hAnsi="Arial Narrow"/>
          <w:szCs w:val="24"/>
        </w:rPr>
        <w:t>MAS 16 rul. PMB 45/80</w:t>
      </w:r>
    </w:p>
    <w:p w14:paraId="485C7EA6" w14:textId="77777777" w:rsidR="009B6D41" w:rsidRPr="003111CD" w:rsidRDefault="009B6D41" w:rsidP="009B6D41">
      <w:pPr>
        <w:numPr>
          <w:ilvl w:val="0"/>
          <w:numId w:val="14"/>
        </w:numPr>
        <w:jc w:val="both"/>
        <w:rPr>
          <w:rFonts w:ascii="Arial Narrow" w:hAnsi="Arial Narrow"/>
          <w:szCs w:val="24"/>
        </w:rPr>
      </w:pPr>
      <w:r w:rsidRPr="003111CD">
        <w:rPr>
          <w:rFonts w:ascii="Arial Narrow" w:hAnsi="Arial Narrow"/>
          <w:szCs w:val="24"/>
        </w:rPr>
        <w:t>6 cm strat de legătură din asfalt BAD 22,4 leg. 50/70 cu aditiv adezivitate</w:t>
      </w:r>
    </w:p>
    <w:p w14:paraId="1F737EA6" w14:textId="77777777" w:rsidR="009B6D41" w:rsidRPr="006E0261" w:rsidRDefault="009B6D41" w:rsidP="009B6D41">
      <w:pPr>
        <w:numPr>
          <w:ilvl w:val="0"/>
          <w:numId w:val="14"/>
        </w:numPr>
        <w:jc w:val="both"/>
        <w:rPr>
          <w:rFonts w:ascii="Arial Narrow" w:hAnsi="Arial Narrow"/>
          <w:szCs w:val="24"/>
        </w:rPr>
      </w:pPr>
      <w:r w:rsidRPr="006E0261">
        <w:rPr>
          <w:rFonts w:ascii="Arial Narrow" w:hAnsi="Arial Narrow"/>
          <w:szCs w:val="24"/>
        </w:rPr>
        <w:t xml:space="preserve">8 cm start de bază din asfalt AB </w:t>
      </w:r>
      <w:r>
        <w:rPr>
          <w:rFonts w:ascii="Arial Narrow" w:hAnsi="Arial Narrow"/>
          <w:szCs w:val="24"/>
        </w:rPr>
        <w:t>22,4</w:t>
      </w:r>
      <w:r w:rsidRPr="006E0261">
        <w:rPr>
          <w:rFonts w:ascii="Arial Narrow" w:hAnsi="Arial Narrow"/>
          <w:szCs w:val="24"/>
        </w:rPr>
        <w:t xml:space="preserve"> baza liant</w:t>
      </w:r>
    </w:p>
    <w:p w14:paraId="2CCE5FB4" w14:textId="77777777" w:rsidR="009B6D41" w:rsidRPr="006E0261" w:rsidRDefault="009B6D41" w:rsidP="009B6D41">
      <w:pPr>
        <w:numPr>
          <w:ilvl w:val="0"/>
          <w:numId w:val="14"/>
        </w:numPr>
        <w:jc w:val="both"/>
        <w:rPr>
          <w:rFonts w:ascii="Arial Narrow" w:hAnsi="Arial Narrow"/>
          <w:szCs w:val="24"/>
        </w:rPr>
      </w:pPr>
      <w:r w:rsidRPr="006E0261">
        <w:rPr>
          <w:rFonts w:ascii="Arial Narrow" w:hAnsi="Arial Narrow"/>
          <w:szCs w:val="24"/>
        </w:rPr>
        <w:t>20 cm start de fundaţie din balast stabilizat 5% ciment</w:t>
      </w:r>
    </w:p>
    <w:p w14:paraId="043A351E" w14:textId="77777777" w:rsidR="009B6D41" w:rsidRPr="006E0261" w:rsidRDefault="009B6D41" w:rsidP="009B6D41">
      <w:pPr>
        <w:numPr>
          <w:ilvl w:val="0"/>
          <w:numId w:val="14"/>
        </w:numPr>
        <w:jc w:val="both"/>
        <w:rPr>
          <w:rFonts w:ascii="Arial Narrow" w:hAnsi="Arial Narrow"/>
          <w:szCs w:val="24"/>
        </w:rPr>
      </w:pPr>
      <w:r w:rsidRPr="006E0261">
        <w:rPr>
          <w:rFonts w:ascii="Arial Narrow" w:hAnsi="Arial Narrow"/>
          <w:szCs w:val="24"/>
        </w:rPr>
        <w:t>24 cm substrat de fundaţie din balast amestec optim</w:t>
      </w:r>
    </w:p>
    <w:p w14:paraId="48146044" w14:textId="77777777" w:rsidR="009B6D41" w:rsidRDefault="009B6D41" w:rsidP="009B6D41">
      <w:pPr>
        <w:rPr>
          <w:rFonts w:ascii="Arial Narrow" w:hAnsi="Arial Narrow"/>
          <w:szCs w:val="24"/>
        </w:rPr>
      </w:pPr>
    </w:p>
    <w:p w14:paraId="50BDFC86" w14:textId="77777777" w:rsidR="009B6D41" w:rsidRPr="006E0261" w:rsidRDefault="009B6D41" w:rsidP="009B6D41">
      <w:pPr>
        <w:jc w:val="both"/>
        <w:rPr>
          <w:rFonts w:ascii="Arial Narrow" w:hAnsi="Arial Narrow"/>
          <w:szCs w:val="24"/>
        </w:rPr>
      </w:pPr>
      <w:r w:rsidRPr="006E0261">
        <w:rPr>
          <w:rFonts w:ascii="Arial Narrow" w:hAnsi="Arial Narrow"/>
          <w:szCs w:val="24"/>
        </w:rPr>
        <w:t>Pat drum consolidat avand modulul de deformatie liniar E= 1</w:t>
      </w:r>
      <w:r>
        <w:rPr>
          <w:rFonts w:ascii="Arial Narrow" w:hAnsi="Arial Narrow"/>
          <w:szCs w:val="24"/>
        </w:rPr>
        <w:t>56</w:t>
      </w:r>
      <w:r w:rsidRPr="006E0261">
        <w:rPr>
          <w:rFonts w:ascii="Arial Narrow" w:hAnsi="Arial Narrow"/>
          <w:szCs w:val="24"/>
        </w:rPr>
        <w:t xml:space="preserve"> MPa</w:t>
      </w:r>
    </w:p>
    <w:p w14:paraId="238D8922" w14:textId="77777777" w:rsidR="009B6D41" w:rsidRPr="006E0261" w:rsidRDefault="009B6D41" w:rsidP="009B6D41">
      <w:pPr>
        <w:numPr>
          <w:ilvl w:val="0"/>
          <w:numId w:val="14"/>
        </w:numPr>
        <w:jc w:val="both"/>
        <w:rPr>
          <w:rFonts w:ascii="Arial Narrow" w:hAnsi="Arial Narrow"/>
          <w:szCs w:val="24"/>
        </w:rPr>
      </w:pPr>
      <w:r w:rsidRPr="006E0261">
        <w:rPr>
          <w:rFonts w:ascii="Arial Narrow" w:hAnsi="Arial Narrow"/>
          <w:szCs w:val="24"/>
        </w:rPr>
        <w:t>20 cm substart de fundaţie din balast</w:t>
      </w:r>
    </w:p>
    <w:p w14:paraId="07D298C6" w14:textId="77777777" w:rsidR="009B6D41" w:rsidRDefault="009B6D41" w:rsidP="009B6D41">
      <w:pPr>
        <w:numPr>
          <w:ilvl w:val="0"/>
          <w:numId w:val="14"/>
        </w:numPr>
        <w:jc w:val="both"/>
        <w:rPr>
          <w:rFonts w:ascii="Arial Narrow" w:hAnsi="Arial Narrow"/>
          <w:szCs w:val="24"/>
        </w:rPr>
      </w:pPr>
      <w:r w:rsidRPr="006E0261">
        <w:rPr>
          <w:rFonts w:ascii="Arial Narrow" w:hAnsi="Arial Narrow"/>
          <w:szCs w:val="24"/>
        </w:rPr>
        <w:t xml:space="preserve">Patul drumului se va realiza o stabilizare cu 30 cm strat de formă din pamânt stabilizat cu liant hidraulic 4% datorită </w:t>
      </w:r>
    </w:p>
    <w:p w14:paraId="353B98FB" w14:textId="77777777" w:rsidR="009B6D41" w:rsidRPr="006E0261" w:rsidRDefault="009B6D41" w:rsidP="009B6D41">
      <w:pPr>
        <w:ind w:left="720"/>
        <w:jc w:val="both"/>
        <w:rPr>
          <w:rFonts w:ascii="Arial Narrow" w:hAnsi="Arial Narrow"/>
          <w:szCs w:val="24"/>
        </w:rPr>
      </w:pPr>
      <w:r w:rsidRPr="006E0261">
        <w:rPr>
          <w:rFonts w:ascii="Arial Narrow" w:hAnsi="Arial Narrow"/>
          <w:szCs w:val="28"/>
        </w:rPr>
        <w:t>Straturile de fundare si cele stabilizate se vor extinde pana la taluz s-au pana la dren amenajat sub sant</w:t>
      </w:r>
    </w:p>
    <w:p w14:paraId="4A689FBD" w14:textId="77777777" w:rsidR="009B6D41" w:rsidRDefault="009B6D41" w:rsidP="009B6D41">
      <w:pPr>
        <w:shd w:val="clear" w:color="auto" w:fill="FFFFFF"/>
        <w:ind w:firstLine="360"/>
        <w:jc w:val="both"/>
        <w:rPr>
          <w:rFonts w:ascii="Arial Narrow" w:hAnsi="Arial Narrow"/>
          <w:szCs w:val="28"/>
        </w:rPr>
      </w:pPr>
    </w:p>
    <w:p w14:paraId="2AC4E53C" w14:textId="77777777" w:rsidR="009B6D41" w:rsidRPr="004B27E7" w:rsidRDefault="009B6D41" w:rsidP="009B6D41">
      <w:pPr>
        <w:shd w:val="clear" w:color="auto" w:fill="FFFFFF"/>
        <w:ind w:firstLine="360"/>
        <w:jc w:val="both"/>
        <w:rPr>
          <w:rFonts w:ascii="Arial Narrow" w:hAnsi="Arial Narrow"/>
          <w:szCs w:val="24"/>
        </w:rPr>
      </w:pPr>
      <w:r w:rsidRPr="004B27E7">
        <w:rPr>
          <w:rFonts w:ascii="Arial Narrow" w:hAnsi="Arial Narrow"/>
          <w:szCs w:val="24"/>
        </w:rPr>
        <w:t>Acostamente:</w:t>
      </w:r>
    </w:p>
    <w:p w14:paraId="5E9B04E3" w14:textId="77777777" w:rsidR="009B6D41" w:rsidRPr="004B27E7" w:rsidRDefault="009B6D41" w:rsidP="009B6D41">
      <w:pPr>
        <w:shd w:val="clear" w:color="auto" w:fill="FFFFFF"/>
        <w:ind w:left="360" w:firstLine="360"/>
        <w:jc w:val="both"/>
        <w:rPr>
          <w:rFonts w:ascii="Arial Narrow" w:hAnsi="Arial Narrow"/>
          <w:szCs w:val="24"/>
        </w:rPr>
      </w:pPr>
      <w:r w:rsidRPr="004B27E7">
        <w:rPr>
          <w:rFonts w:ascii="Arial Narrow" w:hAnsi="Arial Narrow"/>
          <w:szCs w:val="24"/>
        </w:rPr>
        <w:t>Structura rutieră se va extinde pe lățimea acostamentului până la rigola de acostamet amenajată.</w:t>
      </w:r>
    </w:p>
    <w:p w14:paraId="7C176D5A" w14:textId="77777777" w:rsidR="009B6D41" w:rsidRPr="004B27E7" w:rsidRDefault="009B6D41" w:rsidP="009B6D41">
      <w:pPr>
        <w:shd w:val="clear" w:color="auto" w:fill="FFFFFF"/>
        <w:ind w:left="360" w:firstLine="360"/>
        <w:jc w:val="both"/>
        <w:rPr>
          <w:rFonts w:ascii="Arial Narrow" w:hAnsi="Arial Narrow"/>
          <w:szCs w:val="24"/>
        </w:rPr>
      </w:pPr>
      <w:r w:rsidRPr="004B27E7">
        <w:rPr>
          <w:rFonts w:ascii="Arial Narrow" w:hAnsi="Arial Narrow"/>
          <w:szCs w:val="24"/>
        </w:rPr>
        <w:t>La marginea părtii carosabile se va amenaja o rețea de canalizare pluvială ce va colecta apele provenite din precipitatii de pe partea carosabilă și din zona drumului descărcarea se va realiza prin intermediul separatoarelor de hidrocarburi către emisarul aflat in zonă s-au reteaua existentă.</w:t>
      </w:r>
    </w:p>
    <w:p w14:paraId="29CAFD53" w14:textId="77777777" w:rsidR="009B6D41" w:rsidRDefault="009B6D41" w:rsidP="009B6D41">
      <w:pPr>
        <w:rPr>
          <w:rFonts w:ascii="Arial Narrow" w:hAnsi="Arial Narrow" w:cs="Arial Narrow"/>
          <w:b/>
          <w:szCs w:val="24"/>
        </w:rPr>
      </w:pPr>
      <w:r>
        <w:rPr>
          <w:rFonts w:ascii="Arial Narrow" w:hAnsi="Arial Narrow" w:cs="Arial Narrow"/>
          <w:b/>
          <w:szCs w:val="24"/>
        </w:rPr>
        <w:br w:type="page"/>
      </w:r>
    </w:p>
    <w:p w14:paraId="6B6514B8" w14:textId="77777777" w:rsidR="009B6D41" w:rsidRDefault="009B6D41" w:rsidP="009B6D41">
      <w:pPr>
        <w:rPr>
          <w:rFonts w:ascii="Arial Narrow" w:hAnsi="Arial Narrow" w:cs="Arial Narrow"/>
          <w:b/>
          <w:szCs w:val="24"/>
        </w:rPr>
      </w:pPr>
    </w:p>
    <w:p w14:paraId="1FD8C032" w14:textId="77777777" w:rsidR="009B6D41" w:rsidRPr="00184BC3" w:rsidRDefault="009B6D41" w:rsidP="009B6D41">
      <w:pPr>
        <w:overflowPunct w:val="0"/>
        <w:autoSpaceDE w:val="0"/>
        <w:ind w:left="720"/>
        <w:textAlignment w:val="baseline"/>
        <w:rPr>
          <w:rFonts w:ascii="Arial Narrow" w:hAnsi="Arial Narrow" w:cs="Arial Narrow"/>
          <w:b/>
          <w:i/>
          <w:iCs/>
          <w:color w:val="FF0000"/>
          <w:sz w:val="28"/>
          <w:szCs w:val="28"/>
        </w:rPr>
      </w:pPr>
      <w:r>
        <w:rPr>
          <w:rFonts w:ascii="Arial Narrow" w:hAnsi="Arial Narrow" w:cs="Arial Narrow"/>
          <w:b/>
          <w:i/>
          <w:iCs/>
          <w:color w:val="FF0000"/>
          <w:sz w:val="28"/>
          <w:szCs w:val="28"/>
        </w:rPr>
        <w:t xml:space="preserve">Scenariul </w:t>
      </w:r>
      <w:r w:rsidRPr="00184BC3">
        <w:rPr>
          <w:rFonts w:ascii="Arial Narrow" w:hAnsi="Arial Narrow" w:cs="Arial Narrow"/>
          <w:b/>
          <w:i/>
          <w:iCs/>
          <w:color w:val="FF0000"/>
          <w:sz w:val="28"/>
          <w:szCs w:val="28"/>
        </w:rPr>
        <w:t>2: cu proiect, valoare maximală</w:t>
      </w:r>
    </w:p>
    <w:p w14:paraId="595200A0" w14:textId="77777777" w:rsidR="009B6D41" w:rsidRPr="00EF629F" w:rsidRDefault="009B6D41" w:rsidP="009B6D41">
      <w:pPr>
        <w:pStyle w:val="ListParagraph"/>
        <w:numPr>
          <w:ilvl w:val="0"/>
          <w:numId w:val="17"/>
        </w:numPr>
        <w:shd w:val="clear" w:color="auto" w:fill="FFFFFF"/>
        <w:jc w:val="both"/>
        <w:rPr>
          <w:rFonts w:ascii="Arial Narrow" w:hAnsi="Arial Narrow"/>
          <w:i/>
          <w:szCs w:val="24"/>
        </w:rPr>
      </w:pPr>
      <w:r w:rsidRPr="00EF629F">
        <w:rPr>
          <w:rFonts w:ascii="Arial Narrow" w:hAnsi="Arial Narrow"/>
          <w:i/>
          <w:szCs w:val="24"/>
        </w:rPr>
        <w:t xml:space="preserve">Punctul de racordare este Tronsonul 3  zona intersecției cu str Budiului </w:t>
      </w:r>
      <w:r>
        <w:rPr>
          <w:rFonts w:ascii="Arial Narrow" w:hAnsi="Arial Narrow"/>
          <w:i/>
          <w:szCs w:val="24"/>
        </w:rPr>
        <w:t>intersecția</w:t>
      </w:r>
      <w:r w:rsidRPr="00EF629F">
        <w:rPr>
          <w:rFonts w:ascii="Arial Narrow" w:hAnsi="Arial Narrow"/>
          <w:i/>
          <w:szCs w:val="24"/>
        </w:rPr>
        <w:t xml:space="preserve"> existent</w:t>
      </w:r>
      <w:r>
        <w:rPr>
          <w:rFonts w:ascii="Arial Narrow" w:hAnsi="Arial Narrow"/>
          <w:i/>
          <w:szCs w:val="24"/>
        </w:rPr>
        <w:t>ă</w:t>
      </w:r>
      <w:r w:rsidRPr="00EF629F">
        <w:rPr>
          <w:rFonts w:ascii="Arial Narrow" w:hAnsi="Arial Narrow"/>
          <w:i/>
          <w:szCs w:val="24"/>
        </w:rPr>
        <w:t xml:space="preserve"> </w:t>
      </w:r>
      <w:r>
        <w:rPr>
          <w:rFonts w:ascii="Arial Narrow" w:hAnsi="Arial Narrow"/>
          <w:i/>
          <w:szCs w:val="24"/>
        </w:rPr>
        <w:t xml:space="preserve">realizată în etapa 3 de realizare a ocolitoarei </w:t>
      </w:r>
      <w:r w:rsidRPr="00EF629F">
        <w:rPr>
          <w:rFonts w:ascii="Arial Narrow" w:hAnsi="Arial Narrow"/>
          <w:i/>
          <w:szCs w:val="24"/>
        </w:rPr>
        <w:t xml:space="preserve">sens giratoriu amenajat. </w:t>
      </w:r>
    </w:p>
    <w:p w14:paraId="39EED863" w14:textId="77777777" w:rsidR="009B6D41" w:rsidRDefault="009B6D41" w:rsidP="009B6D41">
      <w:pPr>
        <w:pStyle w:val="ListParagraph"/>
        <w:shd w:val="clear" w:color="auto" w:fill="FFFFFF"/>
        <w:ind w:left="450" w:firstLine="270"/>
        <w:jc w:val="both"/>
        <w:rPr>
          <w:rFonts w:ascii="Arial Narrow" w:hAnsi="Arial Narrow"/>
          <w:i/>
          <w:szCs w:val="24"/>
        </w:rPr>
      </w:pPr>
      <w:r>
        <w:rPr>
          <w:rFonts w:ascii="Arial Narrow" w:hAnsi="Arial Narrow"/>
          <w:i/>
          <w:szCs w:val="24"/>
        </w:rPr>
        <w:t>Caracteristici generale:</w:t>
      </w:r>
    </w:p>
    <w:p w14:paraId="1AF014C6"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Lungime traseu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1650 ml</w:t>
      </w:r>
    </w:p>
    <w:p w14:paraId="0759BC5C"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Suprafata totala de expropriat</w:t>
      </w:r>
      <w:r>
        <w:rPr>
          <w:rFonts w:ascii="Arial Narrow" w:hAnsi="Arial Narrow"/>
          <w:lang w:eastAsia="en-US"/>
        </w:rPr>
        <w:tab/>
      </w:r>
      <w:r>
        <w:rPr>
          <w:rFonts w:ascii="Arial Narrow" w:hAnsi="Arial Narrow"/>
          <w:lang w:eastAsia="en-US"/>
        </w:rPr>
        <w:tab/>
      </w:r>
      <w:r>
        <w:rPr>
          <w:rFonts w:ascii="Arial Narrow" w:hAnsi="Arial Narrow"/>
          <w:lang w:eastAsia="en-US"/>
        </w:rPr>
        <w:tab/>
        <w:t>92365mp</w:t>
      </w:r>
    </w:p>
    <w:p w14:paraId="189BD364" w14:textId="77777777" w:rsidR="009B6D41" w:rsidRDefault="009B6D41" w:rsidP="009B6D41">
      <w:pPr>
        <w:shd w:val="clear" w:color="auto" w:fill="FFFFFF"/>
        <w:ind w:firstLine="720"/>
        <w:jc w:val="both"/>
        <w:rPr>
          <w:rFonts w:ascii="Arial Narrow" w:hAnsi="Arial Narrow"/>
          <w:lang w:eastAsia="en-US"/>
        </w:rPr>
      </w:pPr>
      <w:r>
        <w:rPr>
          <w:rFonts w:ascii="Arial Narrow" w:hAnsi="Arial Narrow"/>
          <w:lang w:eastAsia="en-US"/>
        </w:rPr>
        <w:t>Sector de la km 0+000 la km 0+525 zona pasaj</w:t>
      </w:r>
    </w:p>
    <w:p w14:paraId="2D095F1F"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10,00 m</w:t>
      </w:r>
      <w:r w:rsidRPr="00050DCE">
        <w:rPr>
          <w:rFonts w:ascii="Arial Narrow" w:hAnsi="Arial Narrow"/>
          <w:lang w:eastAsia="en-US"/>
        </w:rPr>
        <w:t>l</w:t>
      </w:r>
    </w:p>
    <w:p w14:paraId="5B930027"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t>4</w:t>
      </w:r>
      <w:r w:rsidRPr="00050DCE">
        <w:rPr>
          <w:rFonts w:ascii="Arial Narrow" w:hAnsi="Arial Narrow"/>
          <w:lang w:eastAsia="en-US"/>
        </w:rPr>
        <w:t>,</w:t>
      </w:r>
      <w:r>
        <w:rPr>
          <w:rFonts w:ascii="Arial Narrow" w:hAnsi="Arial Narrow"/>
          <w:lang w:eastAsia="en-US"/>
        </w:rPr>
        <w:t>0</w:t>
      </w:r>
      <w:r w:rsidRPr="00050DCE">
        <w:rPr>
          <w:rFonts w:ascii="Arial Narrow" w:hAnsi="Arial Narrow"/>
          <w:lang w:eastAsia="en-US"/>
        </w:rPr>
        <w:t>0 m</w:t>
      </w:r>
    </w:p>
    <w:p w14:paraId="3179B47B"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250DA422"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1,10 m</w:t>
      </w:r>
    </w:p>
    <w:p w14:paraId="175E70D7" w14:textId="77777777" w:rsidR="009B6D41" w:rsidRDefault="009B6D41" w:rsidP="009B6D41">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0,50 m</w:t>
      </w:r>
    </w:p>
    <w:p w14:paraId="1D1B9C55" w14:textId="77777777" w:rsidR="009B6D41" w:rsidRDefault="009B6D41" w:rsidP="009B6D41">
      <w:pPr>
        <w:shd w:val="clear" w:color="auto" w:fill="FFFFFF"/>
        <w:ind w:firstLine="720"/>
        <w:jc w:val="both"/>
        <w:rPr>
          <w:rFonts w:ascii="Arial Narrow" w:hAnsi="Arial Narrow"/>
          <w:lang w:eastAsia="en-US"/>
        </w:rPr>
      </w:pPr>
    </w:p>
    <w:p w14:paraId="47493382" w14:textId="77777777" w:rsidR="009B6D41" w:rsidRDefault="009B6D41" w:rsidP="009B6D41">
      <w:pPr>
        <w:shd w:val="clear" w:color="auto" w:fill="FFFFFF"/>
        <w:ind w:firstLine="720"/>
        <w:jc w:val="both"/>
        <w:rPr>
          <w:rFonts w:ascii="Arial Narrow" w:hAnsi="Arial Narrow"/>
          <w:lang w:eastAsia="en-US"/>
        </w:rPr>
      </w:pPr>
      <w:r>
        <w:rPr>
          <w:rFonts w:ascii="Arial Narrow" w:hAnsi="Arial Narrow"/>
          <w:lang w:eastAsia="en-US"/>
        </w:rPr>
        <w:t>Sector de la km 0+525 la km 0+786 zona racordare pasaje și după pasaj str. Mestecănișului</w:t>
      </w:r>
    </w:p>
    <w:p w14:paraId="5E49D8C4"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12,00 m</w:t>
      </w:r>
      <w:r w:rsidRPr="00050DCE">
        <w:rPr>
          <w:rFonts w:ascii="Arial Narrow" w:hAnsi="Arial Narrow"/>
          <w:lang w:eastAsia="en-US"/>
        </w:rPr>
        <w:t>l</w:t>
      </w:r>
    </w:p>
    <w:p w14:paraId="520DCF8A"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76DFB007"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t>1</w:t>
      </w:r>
      <w:r w:rsidRPr="00050DCE">
        <w:rPr>
          <w:rFonts w:ascii="Arial Narrow" w:hAnsi="Arial Narrow"/>
          <w:lang w:eastAsia="en-US"/>
        </w:rPr>
        <w:t xml:space="preserve"> pe sens</w:t>
      </w:r>
    </w:p>
    <w:p w14:paraId="7E710702" w14:textId="77777777" w:rsidR="009B6D41"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5126CB57"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5853ACEF" w14:textId="77777777" w:rsidR="009B6D41" w:rsidRDefault="009B6D41" w:rsidP="009B6D41">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1D1E2EFC" w14:textId="77777777" w:rsidR="009B6D41" w:rsidRDefault="009B6D41" w:rsidP="009B6D41">
      <w:pPr>
        <w:pStyle w:val="ListParagraph"/>
        <w:shd w:val="clear" w:color="auto" w:fill="FFFFFF"/>
        <w:ind w:left="1800" w:firstLine="360"/>
        <w:jc w:val="both"/>
        <w:rPr>
          <w:rFonts w:ascii="Arial Narrow" w:hAnsi="Arial Narrow"/>
          <w:lang w:eastAsia="en-US"/>
        </w:rPr>
      </w:pPr>
      <w:r>
        <w:rPr>
          <w:rFonts w:ascii="Arial Narrow" w:hAnsi="Arial Narrow"/>
          <w:lang w:eastAsia="en-US"/>
        </w:rPr>
        <w:t>acostament beton</w:t>
      </w:r>
      <w:r>
        <w:rPr>
          <w:rFonts w:ascii="Arial Narrow" w:hAnsi="Arial Narrow"/>
          <w:lang w:eastAsia="en-US"/>
        </w:rPr>
        <w:tab/>
      </w:r>
      <w:r>
        <w:rPr>
          <w:rFonts w:ascii="Arial Narrow" w:hAnsi="Arial Narrow"/>
          <w:lang w:eastAsia="en-US"/>
        </w:rPr>
        <w:tab/>
        <w:t>0,75 m</w:t>
      </w:r>
    </w:p>
    <w:p w14:paraId="29FD2B13" w14:textId="77777777" w:rsidR="009B6D41" w:rsidRDefault="009B6D41" w:rsidP="009B6D41">
      <w:pPr>
        <w:shd w:val="clear" w:color="auto" w:fill="FFFFFF"/>
        <w:ind w:firstLine="720"/>
        <w:jc w:val="both"/>
        <w:rPr>
          <w:rFonts w:ascii="Arial Narrow" w:hAnsi="Arial Narrow"/>
          <w:lang w:eastAsia="en-US"/>
        </w:rPr>
      </w:pPr>
    </w:p>
    <w:p w14:paraId="706A5436" w14:textId="77777777" w:rsidR="009B6D41" w:rsidRDefault="009B6D41" w:rsidP="009B6D41">
      <w:pPr>
        <w:shd w:val="clear" w:color="auto" w:fill="FFFFFF"/>
        <w:ind w:firstLine="720"/>
        <w:jc w:val="both"/>
        <w:rPr>
          <w:rFonts w:ascii="Arial Narrow" w:hAnsi="Arial Narrow"/>
          <w:lang w:eastAsia="en-US"/>
        </w:rPr>
      </w:pPr>
      <w:r>
        <w:rPr>
          <w:rFonts w:ascii="Arial Narrow" w:hAnsi="Arial Narrow"/>
          <w:lang w:eastAsia="en-US"/>
        </w:rPr>
        <w:t>Sector de la km 0+786 la km 1+650 sectiune generală</w:t>
      </w:r>
    </w:p>
    <w:p w14:paraId="3A2D936E"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Latimea partii carosabile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19,00 m</w:t>
      </w:r>
      <w:r w:rsidRPr="00050DCE">
        <w:rPr>
          <w:rFonts w:ascii="Arial Narrow" w:hAnsi="Arial Narrow"/>
          <w:lang w:eastAsia="en-US"/>
        </w:rPr>
        <w:t>l</w:t>
      </w:r>
    </w:p>
    <w:p w14:paraId="017DA786"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w:t>
      </w:r>
      <w:r w:rsidRPr="00050DCE">
        <w:rPr>
          <w:rFonts w:ascii="Arial Narrow" w:hAnsi="Arial Narrow"/>
          <w:lang w:eastAsia="en-US"/>
        </w:rPr>
        <w:t>ăţimea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3,50 m</w:t>
      </w:r>
    </w:p>
    <w:p w14:paraId="4C907ADF"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numărul benzilor de circulaţie</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sidRPr="00050DCE">
        <w:rPr>
          <w:rFonts w:ascii="Arial Narrow" w:hAnsi="Arial Narrow"/>
          <w:lang w:eastAsia="en-US"/>
        </w:rPr>
        <w:t>2 pe sens</w:t>
      </w:r>
    </w:p>
    <w:p w14:paraId="5DC6A9E2" w14:textId="77777777" w:rsidR="009B6D41"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Zona mediana de sigurantă</w:t>
      </w:r>
      <w:r w:rsidRPr="00050DCE">
        <w:rPr>
          <w:rFonts w:ascii="Arial Narrow" w:hAnsi="Arial Narrow"/>
          <w:lang w:eastAsia="en-US"/>
        </w:rPr>
        <w:tab/>
      </w:r>
      <w:r w:rsidRPr="00050DCE">
        <w:rPr>
          <w:rFonts w:ascii="Arial Narrow" w:hAnsi="Arial Narrow"/>
          <w:lang w:eastAsia="en-US"/>
        </w:rPr>
        <w:tab/>
      </w:r>
      <w:r>
        <w:rPr>
          <w:rFonts w:ascii="Arial Narrow" w:hAnsi="Arial Narrow"/>
          <w:lang w:eastAsia="en-US"/>
        </w:rPr>
        <w:tab/>
      </w:r>
      <w:r>
        <w:rPr>
          <w:rFonts w:ascii="Arial Narrow" w:hAnsi="Arial Narrow"/>
          <w:lang w:eastAsia="en-US"/>
        </w:rPr>
        <w:tab/>
      </w:r>
      <w:r w:rsidRPr="00050DCE">
        <w:rPr>
          <w:rFonts w:ascii="Arial Narrow" w:hAnsi="Arial Narrow"/>
          <w:lang w:eastAsia="en-US"/>
        </w:rPr>
        <w:t>2 m</w:t>
      </w:r>
    </w:p>
    <w:p w14:paraId="2970257C"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Latime acostamente, din care </w:t>
      </w:r>
      <w:r>
        <w:rPr>
          <w:rFonts w:ascii="Arial Narrow" w:hAnsi="Arial Narrow"/>
          <w:lang w:val="en-GB" w:eastAsia="en-US"/>
        </w:rPr>
        <w:t>:</w:t>
      </w:r>
      <w:r>
        <w:rPr>
          <w:rFonts w:ascii="Arial Narrow" w:hAnsi="Arial Narrow"/>
          <w:lang w:eastAsia="en-US"/>
        </w:rPr>
        <w:tab/>
      </w:r>
      <w:r>
        <w:rPr>
          <w:rFonts w:ascii="Arial Narrow" w:hAnsi="Arial Narrow"/>
          <w:lang w:eastAsia="en-US"/>
        </w:rPr>
        <w:tab/>
      </w:r>
      <w:r>
        <w:rPr>
          <w:rFonts w:ascii="Arial Narrow" w:hAnsi="Arial Narrow"/>
          <w:lang w:eastAsia="en-US"/>
        </w:rPr>
        <w:tab/>
        <w:t>1,35 m</w:t>
      </w:r>
    </w:p>
    <w:p w14:paraId="4E5ACC7B" w14:textId="77777777" w:rsidR="009B6D41" w:rsidRDefault="009B6D41" w:rsidP="009B6D41">
      <w:pPr>
        <w:pStyle w:val="ListParagraph"/>
        <w:shd w:val="clear" w:color="auto" w:fill="FFFFFF"/>
        <w:ind w:left="1800" w:firstLine="360"/>
        <w:jc w:val="both"/>
        <w:rPr>
          <w:rFonts w:ascii="Arial Narrow" w:hAnsi="Arial Narrow"/>
          <w:lang w:eastAsia="en-US"/>
        </w:rPr>
      </w:pPr>
      <w:r>
        <w:rPr>
          <w:rFonts w:ascii="Arial Narrow" w:hAnsi="Arial Narrow"/>
          <w:lang w:eastAsia="en-US"/>
        </w:rPr>
        <w:t>banda de incadrare</w:t>
      </w:r>
      <w:r>
        <w:rPr>
          <w:rFonts w:ascii="Arial Narrow" w:hAnsi="Arial Narrow"/>
          <w:lang w:eastAsia="en-US"/>
        </w:rPr>
        <w:tab/>
      </w:r>
      <w:r>
        <w:rPr>
          <w:rFonts w:ascii="Arial Narrow" w:hAnsi="Arial Narrow"/>
          <w:lang w:eastAsia="en-US"/>
        </w:rPr>
        <w:tab/>
        <w:t>0,75 m</w:t>
      </w:r>
    </w:p>
    <w:p w14:paraId="0C635AA3" w14:textId="77777777" w:rsidR="009B6D41" w:rsidRPr="003C2FA7" w:rsidRDefault="009B6D41" w:rsidP="009B6D41">
      <w:pPr>
        <w:shd w:val="clear" w:color="auto" w:fill="FFFFFF"/>
        <w:jc w:val="both"/>
        <w:rPr>
          <w:rFonts w:ascii="Arial Narrow" w:hAnsi="Arial Narrow"/>
          <w:lang w:eastAsia="en-US"/>
        </w:rPr>
      </w:pPr>
    </w:p>
    <w:p w14:paraId="5A98CB6C"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santuri de scurgere</w:t>
      </w:r>
      <w:r>
        <w:rPr>
          <w:rFonts w:ascii="Arial Narrow" w:hAnsi="Arial Narrow"/>
          <w:lang w:eastAsia="en-US"/>
        </w:rPr>
        <w:tab/>
      </w:r>
      <w:r>
        <w:rPr>
          <w:rFonts w:ascii="Arial Narrow" w:hAnsi="Arial Narrow"/>
          <w:lang w:eastAsia="en-US"/>
        </w:rPr>
        <w:tab/>
      </w:r>
      <w:r>
        <w:rPr>
          <w:rFonts w:ascii="Arial Narrow" w:hAnsi="Arial Narrow"/>
          <w:lang w:eastAsia="en-US"/>
        </w:rPr>
        <w:tab/>
        <w:t>1568. m</w:t>
      </w:r>
    </w:p>
    <w:p w14:paraId="32C0CE85"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rigola de acostament</w:t>
      </w:r>
      <w:r>
        <w:rPr>
          <w:rFonts w:ascii="Arial Narrow" w:hAnsi="Arial Narrow"/>
          <w:lang w:eastAsia="en-US"/>
        </w:rPr>
        <w:tab/>
      </w:r>
      <w:r>
        <w:rPr>
          <w:rFonts w:ascii="Arial Narrow" w:hAnsi="Arial Narrow"/>
          <w:lang w:eastAsia="en-US"/>
        </w:rPr>
        <w:tab/>
      </w:r>
      <w:r>
        <w:rPr>
          <w:rFonts w:ascii="Arial Narrow" w:hAnsi="Arial Narrow"/>
          <w:lang w:eastAsia="en-US"/>
        </w:rPr>
        <w:tab/>
        <w:t>807 m</w:t>
      </w:r>
    </w:p>
    <w:p w14:paraId="29BF8774"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Lungime totala canalizare pluviala</w:t>
      </w:r>
      <w:r>
        <w:rPr>
          <w:rFonts w:ascii="Arial Narrow" w:hAnsi="Arial Narrow"/>
          <w:lang w:eastAsia="en-US"/>
        </w:rPr>
        <w:tab/>
      </w:r>
      <w:r>
        <w:rPr>
          <w:rFonts w:ascii="Arial Narrow" w:hAnsi="Arial Narrow"/>
          <w:lang w:eastAsia="en-US"/>
        </w:rPr>
        <w:tab/>
      </w:r>
      <w:r>
        <w:rPr>
          <w:rFonts w:ascii="Arial Narrow" w:hAnsi="Arial Narrow"/>
          <w:lang w:eastAsia="en-US"/>
        </w:rPr>
        <w:tab/>
        <w:t>1050m</w:t>
      </w:r>
    </w:p>
    <w:p w14:paraId="33BC3D64"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Numar de podete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2.buc</w:t>
      </w:r>
    </w:p>
    <w:p w14:paraId="578BED68" w14:textId="77777777" w:rsidR="009B6D41" w:rsidRPr="00A9657D"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Amenajare pod peste paraul Budiului</w:t>
      </w:r>
      <w:r>
        <w:rPr>
          <w:rFonts w:ascii="Arial Narrow" w:hAnsi="Arial Narrow"/>
          <w:lang w:eastAsia="en-US"/>
        </w:rPr>
        <w:tab/>
      </w:r>
      <w:r>
        <w:rPr>
          <w:rFonts w:ascii="Arial Narrow" w:hAnsi="Arial Narrow"/>
          <w:lang w:eastAsia="en-US"/>
        </w:rPr>
        <w:tab/>
      </w:r>
      <w:r>
        <w:rPr>
          <w:rFonts w:ascii="Arial Narrow" w:hAnsi="Arial Narrow"/>
          <w:lang w:eastAsia="en-US"/>
        </w:rPr>
        <w:tab/>
        <w:t>1 buc</w:t>
      </w:r>
    </w:p>
    <w:p w14:paraId="2E1FA4F2"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Ziduri de sprijin</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362 m</w:t>
      </w:r>
    </w:p>
    <w:p w14:paraId="0F079C8D"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Pasaje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312,50.m</w:t>
      </w:r>
    </w:p>
    <w:p w14:paraId="320D8F63"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Gard perimetral</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2000.m</w:t>
      </w:r>
    </w:p>
    <w:p w14:paraId="4D428B5A" w14:textId="77777777" w:rsidR="009B6D41" w:rsidRPr="00050DCE"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Parapet de protectie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2800.m</w:t>
      </w:r>
    </w:p>
    <w:p w14:paraId="0CE8D2FD" w14:textId="77777777" w:rsidR="009B6D41" w:rsidRDefault="009B6D41" w:rsidP="009B6D41">
      <w:pPr>
        <w:pStyle w:val="ListParagraph"/>
        <w:numPr>
          <w:ilvl w:val="0"/>
          <w:numId w:val="23"/>
        </w:numPr>
        <w:shd w:val="clear" w:color="auto" w:fill="FFFFFF"/>
        <w:jc w:val="both"/>
        <w:rPr>
          <w:rFonts w:ascii="Arial Narrow" w:hAnsi="Arial Narrow"/>
          <w:lang w:eastAsia="en-US"/>
        </w:rPr>
      </w:pPr>
      <w:r w:rsidRPr="00050DCE">
        <w:rPr>
          <w:rFonts w:ascii="Arial Narrow" w:hAnsi="Arial Narrow"/>
          <w:lang w:eastAsia="en-US"/>
        </w:rPr>
        <w:t xml:space="preserve">Element median de separare a sensurilor de circulație New </w:t>
      </w:r>
      <w:r>
        <w:rPr>
          <w:rFonts w:ascii="Arial Narrow" w:hAnsi="Arial Narrow"/>
          <w:lang w:eastAsia="en-US"/>
        </w:rPr>
        <w:t>Jersey.</w:t>
      </w:r>
      <w:r w:rsidRPr="008F5580">
        <w:rPr>
          <w:rFonts w:ascii="Arial Narrow" w:hAnsi="Arial Narrow"/>
          <w:lang w:eastAsia="en-US"/>
        </w:rPr>
        <w:t xml:space="preserve"> </w:t>
      </w:r>
      <w:r>
        <w:rPr>
          <w:rFonts w:ascii="Arial Narrow" w:hAnsi="Arial Narrow"/>
          <w:lang w:eastAsia="en-US"/>
        </w:rPr>
        <w:t>1100</w:t>
      </w:r>
      <w:r w:rsidRPr="006E0261">
        <w:rPr>
          <w:rFonts w:ascii="Arial Narrow" w:hAnsi="Arial Narrow"/>
          <w:lang w:eastAsia="en-US"/>
        </w:rPr>
        <w:t>.ml</w:t>
      </w:r>
    </w:p>
    <w:p w14:paraId="5AF2FED6"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Panouri antifonice</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2850 m</w:t>
      </w:r>
    </w:p>
    <w:p w14:paraId="37274A29"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Sensuri giratorii</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1.buc</w:t>
      </w:r>
    </w:p>
    <w:p w14:paraId="7954C861"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Intersectii amenajate cu strazi/drumuri latarale</w:t>
      </w:r>
      <w:r>
        <w:rPr>
          <w:rFonts w:ascii="Arial Narrow" w:hAnsi="Arial Narrow"/>
          <w:lang w:eastAsia="en-US"/>
        </w:rPr>
        <w:tab/>
        <w:t xml:space="preserve">0.buc </w:t>
      </w:r>
    </w:p>
    <w:p w14:paraId="44982800" w14:textId="77777777" w:rsidR="009B6D41" w:rsidRDefault="009B6D41" w:rsidP="009B6D41">
      <w:pPr>
        <w:pStyle w:val="ListParagraph"/>
        <w:numPr>
          <w:ilvl w:val="0"/>
          <w:numId w:val="23"/>
        </w:numPr>
        <w:shd w:val="clear" w:color="auto" w:fill="FFFFFF"/>
        <w:jc w:val="both"/>
        <w:rPr>
          <w:rFonts w:ascii="Arial Narrow" w:hAnsi="Arial Narrow"/>
          <w:lang w:eastAsia="en-US"/>
        </w:rPr>
      </w:pPr>
      <w:r>
        <w:rPr>
          <w:rFonts w:ascii="Arial Narrow" w:hAnsi="Arial Narrow"/>
          <w:lang w:eastAsia="en-US"/>
        </w:rPr>
        <w:t xml:space="preserve">Defrisare padure </w:t>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r>
      <w:r>
        <w:rPr>
          <w:rFonts w:ascii="Arial Narrow" w:hAnsi="Arial Narrow"/>
          <w:lang w:eastAsia="en-US"/>
        </w:rPr>
        <w:tab/>
        <w:t>0 mp</w:t>
      </w:r>
    </w:p>
    <w:p w14:paraId="1C435E18" w14:textId="77777777" w:rsidR="009B6D41" w:rsidRPr="00020FF8" w:rsidRDefault="009B6D41" w:rsidP="009B6D41">
      <w:pPr>
        <w:numPr>
          <w:ilvl w:val="0"/>
          <w:numId w:val="23"/>
        </w:numPr>
        <w:shd w:val="clear" w:color="auto" w:fill="FFFFFF"/>
        <w:contextualSpacing/>
        <w:jc w:val="both"/>
        <w:rPr>
          <w:rFonts w:ascii="Arial Narrow" w:hAnsi="Arial Narrow"/>
          <w:i/>
          <w:szCs w:val="24"/>
        </w:rPr>
      </w:pPr>
      <w:r w:rsidRPr="00020FF8">
        <w:rPr>
          <w:rFonts w:ascii="Arial Narrow" w:hAnsi="Arial Narrow"/>
          <w:lang w:eastAsia="en-US"/>
        </w:rPr>
        <w:t>Traseul nu intersectează sonde de gaz.</w:t>
      </w:r>
      <w:r w:rsidRPr="00020FF8">
        <w:rPr>
          <w:rFonts w:ascii="Arial Narrow" w:eastAsia="Calibri" w:hAnsi="Arial Narrow"/>
        </w:rPr>
        <w:t xml:space="preserve"> </w:t>
      </w:r>
    </w:p>
    <w:p w14:paraId="5F7D8D3E" w14:textId="77777777" w:rsidR="009B6D41" w:rsidRPr="003111CD" w:rsidRDefault="009B6D41" w:rsidP="009B6D41">
      <w:pPr>
        <w:numPr>
          <w:ilvl w:val="0"/>
          <w:numId w:val="23"/>
        </w:numPr>
        <w:shd w:val="clear" w:color="auto" w:fill="FFFFFF"/>
        <w:contextualSpacing/>
        <w:jc w:val="both"/>
        <w:rPr>
          <w:rFonts w:ascii="Arial Narrow" w:hAnsi="Arial Narrow"/>
          <w:sz w:val="28"/>
          <w:szCs w:val="28"/>
        </w:rPr>
      </w:pPr>
      <w:r w:rsidRPr="00020FF8">
        <w:rPr>
          <w:rFonts w:ascii="Arial Narrow" w:eastAsia="Calibri" w:hAnsi="Arial Narrow"/>
        </w:rPr>
        <w:t>Sistem de iluminat public;</w:t>
      </w:r>
    </w:p>
    <w:p w14:paraId="6EA06B26" w14:textId="77777777" w:rsidR="009B6D41" w:rsidRPr="006E0261" w:rsidRDefault="009B6D41" w:rsidP="009B6D41">
      <w:pPr>
        <w:shd w:val="clear" w:color="auto" w:fill="FFFFFF"/>
        <w:contextualSpacing/>
        <w:jc w:val="both"/>
        <w:rPr>
          <w:rFonts w:ascii="Arial Narrow" w:eastAsia="Calibri" w:hAnsi="Arial Narrow"/>
        </w:rPr>
      </w:pPr>
    </w:p>
    <w:p w14:paraId="1B3B72AA" w14:textId="77777777" w:rsidR="009B6D41" w:rsidRPr="006E0261" w:rsidRDefault="009B6D41" w:rsidP="009B6D41">
      <w:pPr>
        <w:shd w:val="clear" w:color="auto" w:fill="FFFFFF"/>
        <w:jc w:val="both"/>
        <w:rPr>
          <w:rFonts w:ascii="Arial Narrow" w:hAnsi="Arial Narrow"/>
          <w:b/>
          <w:szCs w:val="28"/>
        </w:rPr>
      </w:pPr>
      <w:r w:rsidRPr="006E0261">
        <w:rPr>
          <w:rFonts w:ascii="Arial Narrow" w:hAnsi="Arial Narrow"/>
          <w:b/>
          <w:szCs w:val="28"/>
        </w:rPr>
        <w:t xml:space="preserve">Structura rutieră </w:t>
      </w:r>
      <w:r>
        <w:rPr>
          <w:rFonts w:ascii="Arial Narrow" w:hAnsi="Arial Narrow"/>
          <w:b/>
          <w:szCs w:val="28"/>
        </w:rPr>
        <w:t>scenariul</w:t>
      </w:r>
      <w:r w:rsidRPr="006E0261">
        <w:rPr>
          <w:rFonts w:ascii="Arial Narrow" w:hAnsi="Arial Narrow"/>
          <w:b/>
          <w:szCs w:val="28"/>
        </w:rPr>
        <w:t xml:space="preserve"> 2:</w:t>
      </w:r>
    </w:p>
    <w:p w14:paraId="52AA9FED" w14:textId="77777777" w:rsidR="009B6D41" w:rsidRPr="006E0261" w:rsidRDefault="009B6D41" w:rsidP="009B6D41">
      <w:pPr>
        <w:shd w:val="clear" w:color="auto" w:fill="FFFFFF"/>
        <w:jc w:val="both"/>
        <w:rPr>
          <w:rFonts w:ascii="Arial Narrow" w:hAnsi="Arial Narrow"/>
          <w:szCs w:val="28"/>
        </w:rPr>
      </w:pPr>
      <w:r w:rsidRPr="006E0261">
        <w:rPr>
          <w:rFonts w:ascii="Arial Narrow" w:hAnsi="Arial Narrow"/>
          <w:szCs w:val="28"/>
        </w:rPr>
        <w:t xml:space="preserve">Pentru </w:t>
      </w:r>
      <w:r>
        <w:rPr>
          <w:rFonts w:ascii="Arial Narrow" w:hAnsi="Arial Narrow"/>
          <w:szCs w:val="28"/>
        </w:rPr>
        <w:t xml:space="preserve">acestă </w:t>
      </w:r>
      <w:r w:rsidRPr="006E0261">
        <w:rPr>
          <w:rFonts w:ascii="Arial Narrow" w:hAnsi="Arial Narrow"/>
          <w:szCs w:val="28"/>
        </w:rPr>
        <w:t>varianta se propune solutia cu varianta constructivă a straturilor rutiere sistem rutier</w:t>
      </w:r>
      <w:r>
        <w:rPr>
          <w:rFonts w:ascii="Arial Narrow" w:hAnsi="Arial Narrow"/>
          <w:szCs w:val="28"/>
        </w:rPr>
        <w:t xml:space="preserve"> tip</w:t>
      </w:r>
      <w:r w:rsidRPr="006E0261">
        <w:rPr>
          <w:rFonts w:ascii="Arial Narrow" w:hAnsi="Arial Narrow"/>
          <w:szCs w:val="28"/>
        </w:rPr>
        <w:t xml:space="preserve"> rigid dimensionat pentru o perspectivă de 25 ani pentru un trafic avand valoarea  </w:t>
      </w:r>
      <w:r>
        <w:rPr>
          <w:rFonts w:ascii="Arial Narrow" w:hAnsi="Arial Narrow"/>
          <w:szCs w:val="28"/>
        </w:rPr>
        <w:t>5.084</w:t>
      </w:r>
      <w:r w:rsidRPr="006E0261">
        <w:rPr>
          <w:rFonts w:ascii="Arial Narrow" w:hAnsi="Arial Narrow"/>
          <w:szCs w:val="28"/>
        </w:rPr>
        <w:t xml:space="preserve"> milioane osii standard.</w:t>
      </w:r>
    </w:p>
    <w:p w14:paraId="76C61B77" w14:textId="77777777" w:rsidR="009B6D41" w:rsidRPr="006E0261" w:rsidRDefault="009B6D41" w:rsidP="009B6D41">
      <w:pPr>
        <w:numPr>
          <w:ilvl w:val="0"/>
          <w:numId w:val="14"/>
        </w:numPr>
        <w:jc w:val="both"/>
        <w:rPr>
          <w:rFonts w:ascii="Arial Narrow" w:hAnsi="Arial Narrow"/>
          <w:szCs w:val="24"/>
        </w:rPr>
      </w:pPr>
      <w:r w:rsidRPr="006E0261">
        <w:rPr>
          <w:rFonts w:ascii="Arial Narrow" w:hAnsi="Arial Narrow"/>
          <w:szCs w:val="24"/>
        </w:rPr>
        <w:t>2</w:t>
      </w:r>
      <w:r>
        <w:rPr>
          <w:rFonts w:ascii="Arial Narrow" w:hAnsi="Arial Narrow"/>
          <w:szCs w:val="24"/>
        </w:rPr>
        <w:t>3</w:t>
      </w:r>
      <w:r w:rsidRPr="006E0261">
        <w:rPr>
          <w:rFonts w:ascii="Arial Narrow" w:hAnsi="Arial Narrow"/>
          <w:szCs w:val="24"/>
        </w:rPr>
        <w:t xml:space="preserve"> cm strat de beton rutier BCR 5</w:t>
      </w:r>
    </w:p>
    <w:p w14:paraId="2918924D" w14:textId="77777777" w:rsidR="009B6D41" w:rsidRPr="006E0261" w:rsidRDefault="009B6D41" w:rsidP="009B6D41">
      <w:pPr>
        <w:numPr>
          <w:ilvl w:val="0"/>
          <w:numId w:val="14"/>
        </w:numPr>
        <w:jc w:val="both"/>
        <w:rPr>
          <w:rFonts w:ascii="Arial Narrow" w:hAnsi="Arial Narrow"/>
          <w:szCs w:val="24"/>
        </w:rPr>
      </w:pPr>
      <w:r w:rsidRPr="006E0261">
        <w:rPr>
          <w:rFonts w:ascii="Arial Narrow" w:hAnsi="Arial Narrow"/>
          <w:szCs w:val="24"/>
        </w:rPr>
        <w:lastRenderedPageBreak/>
        <w:t>20 cm start de fundaţie din balast stabilizat 5% ciment</w:t>
      </w:r>
    </w:p>
    <w:p w14:paraId="2EB1675F" w14:textId="77777777" w:rsidR="009B6D41" w:rsidRPr="006E0261" w:rsidRDefault="009B6D41" w:rsidP="009B6D41">
      <w:pPr>
        <w:numPr>
          <w:ilvl w:val="0"/>
          <w:numId w:val="14"/>
        </w:numPr>
        <w:jc w:val="both"/>
        <w:rPr>
          <w:rFonts w:ascii="Arial Narrow" w:hAnsi="Arial Narrow"/>
          <w:szCs w:val="24"/>
        </w:rPr>
      </w:pPr>
      <w:r>
        <w:rPr>
          <w:rFonts w:ascii="Arial Narrow" w:hAnsi="Arial Narrow"/>
          <w:szCs w:val="24"/>
        </w:rPr>
        <w:t>2</w:t>
      </w:r>
      <w:r w:rsidRPr="006E0261">
        <w:rPr>
          <w:rFonts w:ascii="Arial Narrow" w:hAnsi="Arial Narrow"/>
          <w:szCs w:val="24"/>
        </w:rPr>
        <w:t>4 cm substrat de fundaţie din balast amestec optim</w:t>
      </w:r>
    </w:p>
    <w:p w14:paraId="66D7615B" w14:textId="77777777" w:rsidR="009B6D41" w:rsidRDefault="009B6D41" w:rsidP="009B6D41">
      <w:pPr>
        <w:rPr>
          <w:rFonts w:ascii="Arial Narrow" w:hAnsi="Arial Narrow"/>
          <w:szCs w:val="24"/>
        </w:rPr>
      </w:pPr>
    </w:p>
    <w:p w14:paraId="6FBEC296" w14:textId="77777777" w:rsidR="009B6D41" w:rsidRPr="006E0261" w:rsidRDefault="009B6D41" w:rsidP="009B6D41">
      <w:pPr>
        <w:jc w:val="both"/>
        <w:rPr>
          <w:rFonts w:ascii="Arial Narrow" w:hAnsi="Arial Narrow"/>
          <w:szCs w:val="24"/>
        </w:rPr>
      </w:pPr>
      <w:r w:rsidRPr="006E0261">
        <w:rPr>
          <w:rFonts w:ascii="Arial Narrow" w:hAnsi="Arial Narrow"/>
          <w:szCs w:val="24"/>
        </w:rPr>
        <w:t>Pat drum consolidat avand modulul de deformatie liniar E= 1</w:t>
      </w:r>
      <w:r>
        <w:rPr>
          <w:rFonts w:ascii="Arial Narrow" w:hAnsi="Arial Narrow"/>
          <w:szCs w:val="24"/>
        </w:rPr>
        <w:t>56</w:t>
      </w:r>
      <w:r w:rsidRPr="006E0261">
        <w:rPr>
          <w:rFonts w:ascii="Arial Narrow" w:hAnsi="Arial Narrow"/>
          <w:szCs w:val="24"/>
        </w:rPr>
        <w:t xml:space="preserve"> MPa</w:t>
      </w:r>
    </w:p>
    <w:p w14:paraId="043BEF3B" w14:textId="77777777" w:rsidR="009B6D41" w:rsidRPr="006E0261" w:rsidRDefault="009B6D41" w:rsidP="009B6D41">
      <w:pPr>
        <w:numPr>
          <w:ilvl w:val="0"/>
          <w:numId w:val="14"/>
        </w:numPr>
        <w:jc w:val="both"/>
        <w:rPr>
          <w:rFonts w:ascii="Arial Narrow" w:hAnsi="Arial Narrow"/>
          <w:szCs w:val="24"/>
        </w:rPr>
      </w:pPr>
      <w:r w:rsidRPr="006E0261">
        <w:rPr>
          <w:rFonts w:ascii="Arial Narrow" w:hAnsi="Arial Narrow"/>
          <w:szCs w:val="24"/>
        </w:rPr>
        <w:t>20 cm substart de fundaţie din balast</w:t>
      </w:r>
    </w:p>
    <w:p w14:paraId="0A554BEE" w14:textId="77777777" w:rsidR="009B6D41" w:rsidRPr="006E0261" w:rsidRDefault="009B6D41" w:rsidP="009B6D41">
      <w:pPr>
        <w:numPr>
          <w:ilvl w:val="0"/>
          <w:numId w:val="14"/>
        </w:numPr>
        <w:jc w:val="both"/>
        <w:rPr>
          <w:rFonts w:ascii="Arial Narrow" w:hAnsi="Arial Narrow"/>
          <w:szCs w:val="24"/>
        </w:rPr>
      </w:pPr>
      <w:r w:rsidRPr="006E0261">
        <w:rPr>
          <w:rFonts w:ascii="Arial Narrow" w:hAnsi="Arial Narrow"/>
          <w:szCs w:val="24"/>
        </w:rPr>
        <w:t xml:space="preserve">Patul drumului se va realiza o stabilizare cu 30 cm strat de formă din pamânt stabilizat cu liant hidraulic 4% datorită </w:t>
      </w:r>
    </w:p>
    <w:p w14:paraId="054EA45C" w14:textId="77777777" w:rsidR="009B6D41" w:rsidRPr="006E0261" w:rsidRDefault="009B6D41" w:rsidP="009B6D41">
      <w:pPr>
        <w:shd w:val="clear" w:color="auto" w:fill="FFFFFF"/>
        <w:ind w:firstLine="360"/>
        <w:jc w:val="both"/>
        <w:rPr>
          <w:rFonts w:ascii="Arial Narrow" w:hAnsi="Arial Narrow"/>
          <w:szCs w:val="28"/>
        </w:rPr>
      </w:pPr>
      <w:r w:rsidRPr="006E0261">
        <w:rPr>
          <w:rFonts w:ascii="Arial Narrow" w:hAnsi="Arial Narrow"/>
          <w:szCs w:val="28"/>
        </w:rPr>
        <w:t>Straturile de fundare si cele stabilizate se vor extinde pana la taluz s-au pana la dren amenajat sub sant.</w:t>
      </w:r>
    </w:p>
    <w:p w14:paraId="3504080F" w14:textId="77777777" w:rsidR="009B6D41" w:rsidRPr="006E0261" w:rsidRDefault="009B6D41" w:rsidP="009B6D41">
      <w:pPr>
        <w:shd w:val="clear" w:color="auto" w:fill="FFFFFF"/>
        <w:ind w:firstLine="360"/>
        <w:jc w:val="both"/>
        <w:rPr>
          <w:rFonts w:ascii="Arial Narrow" w:hAnsi="Arial Narrow"/>
          <w:szCs w:val="28"/>
        </w:rPr>
      </w:pPr>
    </w:p>
    <w:p w14:paraId="76B5E87C" w14:textId="77777777" w:rsidR="009B6D41" w:rsidRPr="004B27E7" w:rsidRDefault="009B6D41" w:rsidP="009B6D41">
      <w:pPr>
        <w:shd w:val="clear" w:color="auto" w:fill="FFFFFF"/>
        <w:ind w:firstLine="360"/>
        <w:jc w:val="both"/>
        <w:rPr>
          <w:rFonts w:ascii="Arial Narrow" w:hAnsi="Arial Narrow"/>
          <w:szCs w:val="24"/>
        </w:rPr>
      </w:pPr>
      <w:r w:rsidRPr="004B27E7">
        <w:rPr>
          <w:rFonts w:ascii="Arial Narrow" w:hAnsi="Arial Narrow"/>
          <w:szCs w:val="24"/>
        </w:rPr>
        <w:t>Acostamente:</w:t>
      </w:r>
    </w:p>
    <w:p w14:paraId="3BA4D05D" w14:textId="77777777" w:rsidR="009B6D41" w:rsidRPr="004B27E7" w:rsidRDefault="009B6D41" w:rsidP="009B6D41">
      <w:pPr>
        <w:shd w:val="clear" w:color="auto" w:fill="FFFFFF"/>
        <w:ind w:left="360" w:firstLine="360"/>
        <w:jc w:val="both"/>
        <w:rPr>
          <w:rFonts w:ascii="Arial Narrow" w:hAnsi="Arial Narrow"/>
          <w:szCs w:val="24"/>
        </w:rPr>
      </w:pPr>
      <w:r w:rsidRPr="004B27E7">
        <w:rPr>
          <w:rFonts w:ascii="Arial Narrow" w:hAnsi="Arial Narrow"/>
          <w:szCs w:val="24"/>
        </w:rPr>
        <w:t>Structura rutieră se va extinde pe lățimea acostamentului până la rigola de acostamet amenajată.</w:t>
      </w:r>
    </w:p>
    <w:p w14:paraId="3CDA483E" w14:textId="77777777" w:rsidR="009B6D41" w:rsidRPr="004B27E7" w:rsidRDefault="009B6D41" w:rsidP="009B6D41">
      <w:pPr>
        <w:shd w:val="clear" w:color="auto" w:fill="FFFFFF"/>
        <w:ind w:left="360" w:firstLine="360"/>
        <w:jc w:val="both"/>
        <w:rPr>
          <w:rFonts w:ascii="Arial Narrow" w:hAnsi="Arial Narrow"/>
          <w:szCs w:val="24"/>
        </w:rPr>
      </w:pPr>
      <w:r w:rsidRPr="004B27E7">
        <w:rPr>
          <w:rFonts w:ascii="Arial Narrow" w:hAnsi="Arial Narrow"/>
          <w:szCs w:val="24"/>
        </w:rPr>
        <w:t>La marginea părtii carosabile se va amenaja o rețea de canalizare pluvială ce va colecta apele provenite din precipitatii de pe partea carosabilă și din zona drumului descărcarea se va realiza prin intermediul separatoarelor de hidrocarburi către emisarul aflat in zonă s-au reteaua existentă.</w:t>
      </w:r>
    </w:p>
    <w:p w14:paraId="1D123ECE" w14:textId="77777777" w:rsidR="009B6D41" w:rsidRDefault="009B6D41" w:rsidP="009B6D41">
      <w:pPr>
        <w:rPr>
          <w:rFonts w:ascii="Arial Narrow" w:hAnsi="Arial Narrow"/>
          <w:szCs w:val="28"/>
        </w:rPr>
      </w:pPr>
    </w:p>
    <w:p w14:paraId="600014DD" w14:textId="77777777" w:rsidR="009B6D41" w:rsidRDefault="009B6D41" w:rsidP="009B6D41">
      <w:pPr>
        <w:shd w:val="clear" w:color="auto" w:fill="FFFFFF"/>
        <w:jc w:val="both"/>
        <w:rPr>
          <w:rFonts w:ascii="Arial Narrow" w:hAnsi="Arial Narrow" w:cs="Arial Narrow"/>
          <w:b/>
          <w:bCs/>
          <w:i/>
          <w:iCs/>
          <w:sz w:val="28"/>
          <w:szCs w:val="28"/>
        </w:rPr>
      </w:pPr>
      <w:r w:rsidRPr="00184BC3">
        <w:rPr>
          <w:rFonts w:ascii="Arial Narrow" w:hAnsi="Arial Narrow"/>
          <w:b/>
          <w:bCs/>
          <w:i/>
          <w:iCs/>
          <w:sz w:val="28"/>
          <w:szCs w:val="32"/>
        </w:rPr>
        <w:t xml:space="preserve">Diferențe intre </w:t>
      </w:r>
      <w:r>
        <w:rPr>
          <w:rFonts w:ascii="Arial Narrow" w:hAnsi="Arial Narrow"/>
          <w:b/>
          <w:bCs/>
          <w:i/>
          <w:iCs/>
          <w:sz w:val="28"/>
          <w:szCs w:val="32"/>
        </w:rPr>
        <w:t xml:space="preserve">Scenariul </w:t>
      </w:r>
      <w:r w:rsidRPr="00184BC3">
        <w:rPr>
          <w:rFonts w:ascii="Arial Narrow" w:hAnsi="Arial Narrow" w:cs="Arial Narrow"/>
          <w:b/>
          <w:bCs/>
          <w:i/>
          <w:iCs/>
          <w:sz w:val="28"/>
          <w:szCs w:val="28"/>
        </w:rPr>
        <w:t xml:space="preserve">1 și  </w:t>
      </w:r>
      <w:r>
        <w:rPr>
          <w:rFonts w:ascii="Arial Narrow" w:hAnsi="Arial Narrow" w:cs="Arial Narrow"/>
          <w:b/>
          <w:bCs/>
          <w:i/>
          <w:iCs/>
          <w:sz w:val="28"/>
          <w:szCs w:val="28"/>
        </w:rPr>
        <w:t>Scenariul</w:t>
      </w:r>
      <w:r w:rsidRPr="00184BC3">
        <w:rPr>
          <w:rFonts w:ascii="Arial Narrow" w:hAnsi="Arial Narrow" w:cs="Arial Narrow"/>
          <w:b/>
          <w:bCs/>
          <w:i/>
          <w:iCs/>
          <w:sz w:val="28"/>
          <w:szCs w:val="28"/>
        </w:rPr>
        <w:t xml:space="preserve"> 2 sunt următoarele </w:t>
      </w:r>
    </w:p>
    <w:p w14:paraId="7E2D4CAE" w14:textId="77777777" w:rsidR="009B6D41" w:rsidRPr="00184BC3" w:rsidRDefault="009B6D41" w:rsidP="009B6D41">
      <w:pPr>
        <w:shd w:val="clear" w:color="auto" w:fill="FFFFFF"/>
        <w:jc w:val="both"/>
        <w:rPr>
          <w:rFonts w:ascii="Arial Narrow" w:hAnsi="Arial Narrow" w:cs="Arial Narrow"/>
          <w:b/>
          <w:bCs/>
          <w:i/>
          <w:iCs/>
          <w:sz w:val="28"/>
          <w:szCs w:val="28"/>
        </w:rPr>
      </w:pPr>
    </w:p>
    <w:p w14:paraId="2AE3ACB8" w14:textId="77777777" w:rsidR="009B6D41" w:rsidRPr="004E1AC9" w:rsidRDefault="009B6D41" w:rsidP="009B6D41">
      <w:pPr>
        <w:pStyle w:val="ListParagraph"/>
        <w:numPr>
          <w:ilvl w:val="0"/>
          <w:numId w:val="14"/>
        </w:numPr>
        <w:overflowPunct w:val="0"/>
        <w:autoSpaceDE w:val="0"/>
        <w:ind w:left="1134"/>
        <w:textAlignment w:val="baseline"/>
        <w:rPr>
          <w:rFonts w:ascii="Arial Narrow" w:hAnsi="Arial Narrow" w:cs="Arial Narrow"/>
          <w:szCs w:val="24"/>
        </w:rPr>
      </w:pPr>
      <w:r w:rsidRPr="004E1AC9">
        <w:rPr>
          <w:rFonts w:ascii="Arial Narrow" w:hAnsi="Arial Narrow" w:cs="Arial Narrow"/>
          <w:szCs w:val="24"/>
        </w:rPr>
        <w:t>Costuri ridicate ale materialelor</w:t>
      </w:r>
    </w:p>
    <w:p w14:paraId="7B65CBE8" w14:textId="77777777" w:rsidR="009B6D41" w:rsidRPr="004E1AC9" w:rsidRDefault="009B6D41" w:rsidP="009B6D41">
      <w:pPr>
        <w:pStyle w:val="ListParagraph"/>
        <w:numPr>
          <w:ilvl w:val="0"/>
          <w:numId w:val="14"/>
        </w:numPr>
        <w:overflowPunct w:val="0"/>
        <w:autoSpaceDE w:val="0"/>
        <w:ind w:left="1134"/>
        <w:textAlignment w:val="baseline"/>
        <w:rPr>
          <w:rFonts w:ascii="Arial Narrow" w:hAnsi="Arial Narrow" w:cs="Arial Narrow"/>
          <w:szCs w:val="24"/>
        </w:rPr>
      </w:pPr>
      <w:r w:rsidRPr="004E1AC9">
        <w:rPr>
          <w:rFonts w:ascii="Arial Narrow" w:hAnsi="Arial Narrow" w:cs="Arial Narrow"/>
          <w:szCs w:val="24"/>
        </w:rPr>
        <w:t>Discomfort la utilizarea suprafetelor carosabile de beton</w:t>
      </w:r>
    </w:p>
    <w:p w14:paraId="0B4C84E9" w14:textId="77777777" w:rsidR="009B6D41" w:rsidRPr="00213C6C" w:rsidRDefault="009B6D41" w:rsidP="009B6D41">
      <w:pPr>
        <w:pStyle w:val="ListParagraph"/>
        <w:numPr>
          <w:ilvl w:val="0"/>
          <w:numId w:val="14"/>
        </w:numPr>
        <w:overflowPunct w:val="0"/>
        <w:autoSpaceDE w:val="0"/>
        <w:ind w:left="1134"/>
        <w:textAlignment w:val="baseline"/>
        <w:rPr>
          <w:rFonts w:ascii="Arial Narrow" w:hAnsi="Arial Narrow" w:cs="Arial Narrow"/>
          <w:szCs w:val="24"/>
        </w:rPr>
      </w:pPr>
      <w:r w:rsidRPr="004E1AC9">
        <w:rPr>
          <w:rFonts w:ascii="Arial Narrow" w:hAnsi="Arial Narrow" w:cs="Arial Narrow"/>
          <w:szCs w:val="24"/>
        </w:rPr>
        <w:t xml:space="preserve">Costuri de </w:t>
      </w:r>
      <w:r>
        <w:rPr>
          <w:rFonts w:ascii="Arial Narrow" w:hAnsi="Arial Narrow" w:cs="Arial Narrow"/>
          <w:szCs w:val="24"/>
        </w:rPr>
        <w:t>î</w:t>
      </w:r>
      <w:r w:rsidRPr="004E1AC9">
        <w:rPr>
          <w:rFonts w:ascii="Arial Narrow" w:hAnsi="Arial Narrow" w:cs="Arial Narrow"/>
          <w:szCs w:val="24"/>
        </w:rPr>
        <w:t xml:space="preserve">ntretinere </w:t>
      </w:r>
      <w:r>
        <w:rPr>
          <w:rFonts w:ascii="Arial Narrow" w:hAnsi="Arial Narrow" w:cs="Arial Narrow"/>
          <w:szCs w:val="24"/>
        </w:rPr>
        <w:t xml:space="preserve">mai mari </w:t>
      </w:r>
      <w:r w:rsidRPr="004E1AC9">
        <w:rPr>
          <w:rFonts w:ascii="Arial Narrow" w:hAnsi="Arial Narrow" w:cs="Arial Narrow"/>
          <w:szCs w:val="24"/>
        </w:rPr>
        <w:t xml:space="preserve"> cu cca 1</w:t>
      </w:r>
      <w:r>
        <w:rPr>
          <w:rFonts w:ascii="Arial Narrow" w:hAnsi="Arial Narrow" w:cs="Arial Narrow"/>
          <w:szCs w:val="24"/>
        </w:rPr>
        <w:t>8</w:t>
      </w:r>
      <w:r w:rsidRPr="004E1AC9">
        <w:rPr>
          <w:rFonts w:ascii="Arial Narrow" w:hAnsi="Arial Narrow" w:cs="Arial Narrow"/>
          <w:szCs w:val="24"/>
        </w:rPr>
        <w:t xml:space="preserve"> % a suprafetelor carosabile de beton fa</w:t>
      </w:r>
      <w:r>
        <w:rPr>
          <w:rFonts w:ascii="Arial Narrow" w:hAnsi="Arial Narrow" w:cs="Arial Narrow"/>
          <w:szCs w:val="24"/>
        </w:rPr>
        <w:t>ță</w:t>
      </w:r>
      <w:r w:rsidRPr="004E1AC9">
        <w:rPr>
          <w:rFonts w:ascii="Arial Narrow" w:hAnsi="Arial Narrow" w:cs="Arial Narrow"/>
          <w:szCs w:val="24"/>
        </w:rPr>
        <w:t xml:space="preserve"> de cele asfaltice.</w:t>
      </w:r>
      <w:r>
        <w:rPr>
          <w:rFonts w:ascii="Arial Narrow" w:hAnsi="Arial Narrow" w:cs="Arial Narrow"/>
          <w:szCs w:val="24"/>
        </w:rPr>
        <w:t xml:space="preserve"> </w:t>
      </w:r>
      <w:r w:rsidRPr="00213C6C">
        <w:rPr>
          <w:rFonts w:ascii="Arial Narrow" w:hAnsi="Arial Narrow" w:cs="Arial Narrow"/>
          <w:szCs w:val="24"/>
        </w:rPr>
        <w:t>Dalele de beton ce prezintă fisuri s-au crăpături necesită înlocuirea acestora astfel pe o perioadă de cca 30 de zile se vor dispune restrictii de circulație pe benzile afectate de interventii.</w:t>
      </w:r>
    </w:p>
    <w:p w14:paraId="11939B6A" w14:textId="77777777" w:rsidR="009B6D41" w:rsidRPr="004E1AC9" w:rsidRDefault="009B6D41" w:rsidP="009B6D41">
      <w:pPr>
        <w:pStyle w:val="ListParagraph"/>
        <w:numPr>
          <w:ilvl w:val="0"/>
          <w:numId w:val="14"/>
        </w:numPr>
        <w:overflowPunct w:val="0"/>
        <w:autoSpaceDE w:val="0"/>
        <w:ind w:left="1134"/>
        <w:textAlignment w:val="baseline"/>
        <w:rPr>
          <w:rFonts w:ascii="Arial Narrow" w:hAnsi="Arial Narrow" w:cs="Arial Narrow"/>
          <w:szCs w:val="24"/>
        </w:rPr>
      </w:pPr>
      <w:r>
        <w:rPr>
          <w:rFonts w:ascii="Arial Narrow" w:hAnsi="Arial Narrow" w:cs="Arial Narrow"/>
          <w:szCs w:val="24"/>
        </w:rPr>
        <w:t>La realizarea unor intervenții periodice pentru refacerea suprafeței de rulare, este necesar adoptarea de soluții complexe privind materialele si tehnologiile de realizare a covorului asfaltic.</w:t>
      </w:r>
    </w:p>
    <w:p w14:paraId="66BDF0E5" w14:textId="77777777" w:rsidR="009B6D41" w:rsidRPr="004E1AC9" w:rsidRDefault="009B6D41" w:rsidP="009B6D41">
      <w:pPr>
        <w:pStyle w:val="ListParagraph"/>
        <w:numPr>
          <w:ilvl w:val="0"/>
          <w:numId w:val="14"/>
        </w:numPr>
        <w:overflowPunct w:val="0"/>
        <w:autoSpaceDE w:val="0"/>
        <w:ind w:left="1134"/>
        <w:textAlignment w:val="baseline"/>
        <w:rPr>
          <w:rFonts w:ascii="Arial Narrow" w:hAnsi="Arial Narrow" w:cs="Arial Narrow"/>
          <w:szCs w:val="24"/>
        </w:rPr>
      </w:pPr>
      <w:r w:rsidRPr="004E1AC9">
        <w:rPr>
          <w:rFonts w:ascii="Arial Narrow" w:hAnsi="Arial Narrow" w:cs="Arial Narrow"/>
          <w:szCs w:val="24"/>
        </w:rPr>
        <w:t>Datorită existentei pe perioade lungi a ce</w:t>
      </w:r>
      <w:r>
        <w:rPr>
          <w:rFonts w:ascii="Arial Narrow" w:hAnsi="Arial Narrow" w:cs="Arial Narrow"/>
          <w:szCs w:val="24"/>
        </w:rPr>
        <w:t>ț</w:t>
      </w:r>
      <w:r w:rsidRPr="004E1AC9">
        <w:rPr>
          <w:rFonts w:ascii="Arial Narrow" w:hAnsi="Arial Narrow" w:cs="Arial Narrow"/>
          <w:szCs w:val="24"/>
        </w:rPr>
        <w:t xml:space="preserve">ii </w:t>
      </w:r>
      <w:r>
        <w:rPr>
          <w:rFonts w:ascii="Arial Narrow" w:hAnsi="Arial Narrow" w:cs="Arial Narrow"/>
          <w:szCs w:val="24"/>
        </w:rPr>
        <w:t>ș</w:t>
      </w:r>
      <w:r w:rsidRPr="004E1AC9">
        <w:rPr>
          <w:rFonts w:ascii="Arial Narrow" w:hAnsi="Arial Narrow" w:cs="Arial Narrow"/>
          <w:szCs w:val="24"/>
        </w:rPr>
        <w:t>i posibilitatea formării de polei pe suprafa</w:t>
      </w:r>
      <w:r>
        <w:rPr>
          <w:rFonts w:ascii="Arial Narrow" w:hAnsi="Arial Narrow" w:cs="Arial Narrow"/>
          <w:szCs w:val="24"/>
        </w:rPr>
        <w:t>ț</w:t>
      </w:r>
      <w:r w:rsidRPr="004E1AC9">
        <w:rPr>
          <w:rFonts w:ascii="Arial Narrow" w:hAnsi="Arial Narrow" w:cs="Arial Narrow"/>
          <w:szCs w:val="24"/>
        </w:rPr>
        <w:t>a carosabilă se recomandă realizarea structurii de asfalt.</w:t>
      </w:r>
    </w:p>
    <w:p w14:paraId="1FCF74A8" w14:textId="77777777" w:rsidR="009B6D41" w:rsidRPr="004E1AC9" w:rsidRDefault="009B6D41" w:rsidP="009B6D41">
      <w:pPr>
        <w:shd w:val="clear" w:color="auto" w:fill="FFFFFF"/>
        <w:jc w:val="both"/>
        <w:rPr>
          <w:rFonts w:ascii="Arial Narrow" w:hAnsi="Arial Narrow"/>
          <w:szCs w:val="28"/>
        </w:rPr>
      </w:pPr>
    </w:p>
    <w:p w14:paraId="74BB2759" w14:textId="77777777" w:rsidR="009B6D41" w:rsidRPr="004E1AC9" w:rsidRDefault="009B6D41" w:rsidP="009B6D41">
      <w:pPr>
        <w:ind w:firstLine="720"/>
        <w:jc w:val="both"/>
        <w:rPr>
          <w:rFonts w:ascii="Arial Narrow" w:hAnsi="Arial Narrow"/>
          <w:szCs w:val="24"/>
          <w:lang w:eastAsia="en-US"/>
        </w:rPr>
      </w:pPr>
      <w:r w:rsidRPr="004E1AC9">
        <w:rPr>
          <w:rFonts w:ascii="Arial Narrow" w:hAnsi="Arial Narrow"/>
          <w:szCs w:val="24"/>
          <w:lang w:eastAsia="en-US"/>
        </w:rPr>
        <w:t>Straturile au fost revizuite si adoptate confor Normativ AND 605/ 20</w:t>
      </w:r>
      <w:r>
        <w:rPr>
          <w:rFonts w:ascii="Arial Narrow" w:hAnsi="Arial Narrow"/>
          <w:szCs w:val="24"/>
          <w:lang w:eastAsia="en-US"/>
        </w:rPr>
        <w:t>23</w:t>
      </w:r>
      <w:r w:rsidRPr="004E1AC9">
        <w:rPr>
          <w:rFonts w:ascii="Arial Narrow" w:hAnsi="Arial Narrow"/>
          <w:szCs w:val="24"/>
          <w:lang w:eastAsia="en-US"/>
        </w:rPr>
        <w:t xml:space="preserve"> Mixturi asfaltice executate la cald, conditii tehnice privind proiectarea si prepararea si punerea in opera.</w:t>
      </w:r>
    </w:p>
    <w:p w14:paraId="4AE164C3" w14:textId="77777777" w:rsidR="009B6D41" w:rsidRPr="004E1AC9" w:rsidRDefault="009B6D41" w:rsidP="009B6D41">
      <w:pPr>
        <w:ind w:firstLine="720"/>
        <w:jc w:val="both"/>
        <w:rPr>
          <w:rFonts w:ascii="Arial Narrow" w:hAnsi="Arial Narrow"/>
          <w:szCs w:val="24"/>
          <w:lang w:eastAsia="en-US"/>
        </w:rPr>
      </w:pPr>
      <w:r w:rsidRPr="004E1AC9">
        <w:rPr>
          <w:rFonts w:ascii="Arial Narrow" w:hAnsi="Arial Narrow"/>
          <w:szCs w:val="24"/>
          <w:lang w:eastAsia="en-US"/>
        </w:rPr>
        <w:t>Dimensionarea s-a realizat conform " Normativului pentru dimensionare a structurilor rutiere suple si semirigide indic. PD 177/2001", aprobat prin ord. 9/17/01/2001 rezulta urmatoarea alcatuire a structurii rutiere noi.</w:t>
      </w:r>
    </w:p>
    <w:p w14:paraId="43E3682D" w14:textId="77777777" w:rsidR="009B6D41" w:rsidRPr="006E0261" w:rsidRDefault="009B6D41" w:rsidP="009B6D41">
      <w:pPr>
        <w:ind w:firstLine="720"/>
        <w:jc w:val="both"/>
        <w:rPr>
          <w:rFonts w:ascii="Arial Narrow" w:hAnsi="Arial Narrow"/>
          <w:szCs w:val="24"/>
          <w:lang w:eastAsia="en-US"/>
        </w:rPr>
      </w:pPr>
      <w:r w:rsidRPr="004E1AC9">
        <w:rPr>
          <w:rFonts w:ascii="Arial Narrow" w:hAnsi="Arial Narrow"/>
          <w:szCs w:val="24"/>
          <w:lang w:eastAsia="en-US"/>
        </w:rPr>
        <w:t xml:space="preserve">Verficarea la actiunea fenomenului inghet-dezghet a fost facuta conform STAS 1709/1,2,3-90 pentru tipul </w:t>
      </w:r>
      <w:r w:rsidRPr="006E0261">
        <w:rPr>
          <w:rFonts w:ascii="Arial Narrow" w:hAnsi="Arial Narrow"/>
          <w:szCs w:val="24"/>
          <w:lang w:eastAsia="en-US"/>
        </w:rPr>
        <w:t>de pamant P5 si tipul climateric II. In urma verificarii la inghet-dezghet a structurii rutiere noi rezulta ca  valoarea de calcul a gradului de asigurare la inghet rezista la actiunea fenomenului de inghet –dezghet.</w:t>
      </w:r>
    </w:p>
    <w:p w14:paraId="0620704D" w14:textId="77777777" w:rsidR="009B6D41" w:rsidRPr="006E0261" w:rsidRDefault="009B6D41" w:rsidP="009B6D41">
      <w:pPr>
        <w:rPr>
          <w:rFonts w:ascii="Arial Narrow" w:hAnsi="Arial Narrow"/>
          <w:sz w:val="28"/>
          <w:szCs w:val="28"/>
        </w:rPr>
      </w:pPr>
    </w:p>
    <w:p w14:paraId="2580E74E" w14:textId="77777777" w:rsidR="009B6D41" w:rsidRDefault="009B6D41" w:rsidP="009B6D41">
      <w:pPr>
        <w:rPr>
          <w:rFonts w:ascii="Arial Narrow" w:hAnsi="Arial Narrow"/>
          <w:sz w:val="28"/>
          <w:szCs w:val="28"/>
        </w:rPr>
      </w:pPr>
      <w:r w:rsidRPr="002468F5">
        <w:rPr>
          <w:rFonts w:ascii="Arial Narrow" w:hAnsi="Arial Narrow"/>
          <w:sz w:val="28"/>
          <w:szCs w:val="28"/>
        </w:rPr>
        <w:t>S</w:t>
      </w:r>
      <w:r w:rsidRPr="00184BC3">
        <w:rPr>
          <w:rFonts w:ascii="Arial Narrow" w:hAnsi="Arial Narrow"/>
          <w:i/>
          <w:iCs/>
          <w:sz w:val="28"/>
          <w:szCs w:val="28"/>
        </w:rPr>
        <w:t xml:space="preserve">E RECOMANDA  SOLUȚIA </w:t>
      </w:r>
      <w:r>
        <w:rPr>
          <w:rFonts w:ascii="Arial Narrow" w:hAnsi="Arial Narrow"/>
          <w:i/>
          <w:iCs/>
          <w:sz w:val="28"/>
          <w:szCs w:val="28"/>
        </w:rPr>
        <w:t xml:space="preserve">SCENARIULUI </w:t>
      </w:r>
      <w:r w:rsidRPr="00184BC3">
        <w:rPr>
          <w:rFonts w:ascii="Arial Narrow" w:hAnsi="Arial Narrow"/>
          <w:i/>
          <w:iCs/>
          <w:sz w:val="28"/>
          <w:szCs w:val="28"/>
        </w:rPr>
        <w:t>1</w:t>
      </w:r>
      <w:r>
        <w:rPr>
          <w:rFonts w:ascii="Arial Narrow" w:hAnsi="Arial Narrow"/>
          <w:i/>
          <w:iCs/>
          <w:sz w:val="28"/>
          <w:szCs w:val="28"/>
        </w:rPr>
        <w:t xml:space="preserve"> AVAND TRASEUL VARIANTA 1 SI SISTEM RUTIER SEMIRIGID</w:t>
      </w:r>
      <w:r w:rsidRPr="00184BC3">
        <w:rPr>
          <w:rFonts w:ascii="Arial Narrow" w:hAnsi="Arial Narrow"/>
          <w:i/>
          <w:iCs/>
          <w:sz w:val="28"/>
          <w:szCs w:val="28"/>
        </w:rPr>
        <w:t xml:space="preserve">  </w:t>
      </w:r>
    </w:p>
    <w:p w14:paraId="1C68FCDF" w14:textId="77777777" w:rsidR="00E84E91" w:rsidRPr="004E1AC9" w:rsidRDefault="00E84E91" w:rsidP="00641D3F">
      <w:pPr>
        <w:overflowPunct w:val="0"/>
        <w:autoSpaceDE w:val="0"/>
        <w:ind w:left="720"/>
        <w:textAlignment w:val="baseline"/>
        <w:rPr>
          <w:rFonts w:ascii="Arial Narrow" w:hAnsi="Arial Narrow" w:cs="Arial Narrow"/>
          <w:b/>
          <w:szCs w:val="24"/>
        </w:rPr>
      </w:pPr>
    </w:p>
    <w:bookmarkEnd w:id="126"/>
    <w:bookmarkEnd w:id="129"/>
    <w:p w14:paraId="2DBDC28C" w14:textId="5D36710D" w:rsidR="009B6D41" w:rsidRDefault="009B6D41">
      <w:pPr>
        <w:rPr>
          <w:rFonts w:ascii="Arial Narrow" w:hAnsi="Arial Narrow"/>
          <w:sz w:val="28"/>
          <w:szCs w:val="28"/>
        </w:rPr>
      </w:pPr>
      <w:r>
        <w:rPr>
          <w:rFonts w:ascii="Arial Narrow" w:hAnsi="Arial Narrow"/>
          <w:sz w:val="28"/>
          <w:szCs w:val="28"/>
        </w:rPr>
        <w:br w:type="page"/>
      </w:r>
    </w:p>
    <w:p w14:paraId="0C9BF823" w14:textId="77777777" w:rsidR="00FC091B" w:rsidRPr="004E1AC9" w:rsidRDefault="00FC091B" w:rsidP="00FC091B">
      <w:pPr>
        <w:pStyle w:val="ListParagraph"/>
        <w:shd w:val="clear" w:color="auto" w:fill="FFFFFF"/>
        <w:jc w:val="both"/>
        <w:rPr>
          <w:rFonts w:ascii="Arial Narrow" w:hAnsi="Arial Narrow"/>
          <w:sz w:val="28"/>
          <w:szCs w:val="28"/>
        </w:rPr>
      </w:pPr>
    </w:p>
    <w:p w14:paraId="58F232BA"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Selectarea şi justificarea scenariului/opţiunii optim recomandat</w:t>
      </w:r>
    </w:p>
    <w:p w14:paraId="4B8162EB" w14:textId="77777777" w:rsidR="00680ED9" w:rsidRPr="004E1AC9" w:rsidRDefault="00680ED9" w:rsidP="00616998">
      <w:pPr>
        <w:shd w:val="clear" w:color="auto" w:fill="FFFFFF"/>
        <w:ind w:left="360"/>
        <w:jc w:val="both"/>
        <w:rPr>
          <w:rFonts w:ascii="Arial Narrow" w:hAnsi="Arial Narrow"/>
          <w:i/>
          <w:sz w:val="28"/>
          <w:szCs w:val="28"/>
        </w:rPr>
      </w:pPr>
    </w:p>
    <w:p w14:paraId="060AD64E" w14:textId="77777777" w:rsidR="009B6D41" w:rsidRPr="00C04216" w:rsidRDefault="009B6D41" w:rsidP="009B6D41">
      <w:pPr>
        <w:jc w:val="both"/>
        <w:rPr>
          <w:rFonts w:ascii="Arial Narrow" w:hAnsi="Arial Narrow"/>
          <w:bCs/>
          <w:szCs w:val="24"/>
          <w:lang w:val="hu-HU" w:eastAsia="en-US"/>
        </w:rPr>
      </w:pPr>
      <w:r w:rsidRPr="00C04216">
        <w:rPr>
          <w:rFonts w:ascii="Arial Narrow" w:hAnsi="Arial Narrow"/>
          <w:bCs/>
          <w:szCs w:val="24"/>
          <w:lang w:eastAsia="en-US"/>
        </w:rPr>
        <w:t>Amenajare intersectii cu drumurile si străzile:</w:t>
      </w:r>
    </w:p>
    <w:p w14:paraId="68CC2CC0" w14:textId="77777777" w:rsidR="009B6D41" w:rsidRPr="00C04216" w:rsidRDefault="009B6D41" w:rsidP="009B6D41">
      <w:pPr>
        <w:rPr>
          <w:rFonts w:ascii="Arial Narrow" w:hAnsi="Arial Narrow"/>
          <w:bCs/>
          <w:szCs w:val="24"/>
          <w:lang w:eastAsia="en-US"/>
        </w:rPr>
      </w:pPr>
      <w:r w:rsidRPr="00C04216">
        <w:rPr>
          <w:rFonts w:ascii="Arial Narrow" w:hAnsi="Arial Narrow"/>
          <w:bCs/>
          <w:szCs w:val="24"/>
          <w:lang w:eastAsia="en-US"/>
        </w:rPr>
        <w:tab/>
      </w:r>
      <w:r w:rsidRPr="00C04216">
        <w:rPr>
          <w:rFonts w:ascii="Arial Narrow" w:hAnsi="Arial Narrow"/>
          <w:bCs/>
          <w:szCs w:val="24"/>
          <w:lang w:eastAsia="en-US"/>
        </w:rPr>
        <w:tab/>
        <w:t>Intersectia km 0+000 există  sens giratoriu racord la A3 la care se racordează drumul de centura prin bratul aflat pe partea Sudică.</w:t>
      </w:r>
    </w:p>
    <w:p w14:paraId="7BDDA759" w14:textId="77777777" w:rsidR="009B6D41" w:rsidRPr="00C04216" w:rsidRDefault="009B6D41" w:rsidP="009B6D41">
      <w:pPr>
        <w:shd w:val="clear" w:color="auto" w:fill="FFFFFF"/>
        <w:ind w:left="360" w:firstLine="360"/>
        <w:jc w:val="both"/>
        <w:rPr>
          <w:rFonts w:ascii="Arial Narrow" w:hAnsi="Arial Narrow"/>
          <w:bCs/>
          <w:szCs w:val="24"/>
        </w:rPr>
      </w:pPr>
      <w:r w:rsidRPr="00C04216">
        <w:rPr>
          <w:rFonts w:ascii="Arial Narrow" w:hAnsi="Arial Narrow"/>
          <w:bCs/>
          <w:szCs w:val="24"/>
          <w:lang w:eastAsia="en-US"/>
        </w:rPr>
        <w:tab/>
      </w:r>
      <w:r w:rsidRPr="00C04216">
        <w:rPr>
          <w:rFonts w:ascii="Arial Narrow" w:hAnsi="Arial Narrow"/>
          <w:bCs/>
          <w:szCs w:val="24"/>
        </w:rPr>
        <w:t>La km 1+340 intersectie cu drum lateral asigurare acces spre cartier Mureseni.</w:t>
      </w:r>
    </w:p>
    <w:p w14:paraId="016A0D3A" w14:textId="77777777" w:rsidR="009B6D41" w:rsidRPr="00C04216" w:rsidRDefault="009B6D41" w:rsidP="009B6D41">
      <w:pPr>
        <w:ind w:left="720" w:firstLine="720"/>
        <w:rPr>
          <w:rFonts w:ascii="Arial Narrow" w:hAnsi="Arial Narrow"/>
          <w:bCs/>
          <w:szCs w:val="24"/>
          <w:lang w:eastAsia="en-US"/>
        </w:rPr>
      </w:pPr>
      <w:r w:rsidRPr="00C04216">
        <w:rPr>
          <w:rFonts w:ascii="Arial Narrow" w:hAnsi="Arial Narrow"/>
          <w:bCs/>
          <w:szCs w:val="24"/>
          <w:lang w:eastAsia="en-US"/>
        </w:rPr>
        <w:t xml:space="preserve">La km 2+500,00 se va amenaja racordarea cu strada Budiului.  </w:t>
      </w:r>
    </w:p>
    <w:p w14:paraId="5C8A2257" w14:textId="77777777" w:rsidR="009B6D41" w:rsidRDefault="009B6D41" w:rsidP="009B6D41">
      <w:pPr>
        <w:suppressAutoHyphens/>
        <w:jc w:val="both"/>
        <w:rPr>
          <w:rFonts w:ascii="Arial Narrow" w:hAnsi="Arial Narrow"/>
          <w:bCs/>
          <w:szCs w:val="24"/>
          <w:lang w:eastAsia="ar-SA"/>
        </w:rPr>
      </w:pPr>
    </w:p>
    <w:p w14:paraId="3A544D42" w14:textId="77777777" w:rsidR="009B6D41" w:rsidRPr="00C04216" w:rsidRDefault="009B6D41" w:rsidP="009B6D41">
      <w:pPr>
        <w:suppressAutoHyphens/>
        <w:jc w:val="both"/>
        <w:rPr>
          <w:rFonts w:ascii="Arial Narrow" w:hAnsi="Arial Narrow"/>
          <w:bCs/>
          <w:szCs w:val="24"/>
          <w:lang w:eastAsia="ar-SA"/>
        </w:rPr>
      </w:pPr>
      <w:r w:rsidRPr="00C04216">
        <w:rPr>
          <w:rFonts w:ascii="Arial Narrow" w:hAnsi="Arial Narrow"/>
          <w:bCs/>
          <w:szCs w:val="24"/>
          <w:lang w:eastAsia="ar-SA"/>
        </w:rPr>
        <w:t>Colectarea si evacuarea apelor provenite din precipitatii:</w:t>
      </w:r>
    </w:p>
    <w:p w14:paraId="4F24A043" w14:textId="77777777" w:rsidR="009B6D41" w:rsidRDefault="009B6D41" w:rsidP="009B6D41">
      <w:pPr>
        <w:pStyle w:val="ListParagraph"/>
        <w:numPr>
          <w:ilvl w:val="0"/>
          <w:numId w:val="61"/>
        </w:numPr>
        <w:suppressAutoHyphens/>
        <w:jc w:val="both"/>
        <w:rPr>
          <w:rFonts w:ascii="Arial Narrow" w:hAnsi="Arial Narrow"/>
          <w:bCs/>
          <w:szCs w:val="24"/>
          <w:lang w:eastAsia="ar-SA"/>
        </w:rPr>
      </w:pPr>
      <w:r w:rsidRPr="00C04216">
        <w:rPr>
          <w:rFonts w:ascii="Arial Narrow" w:hAnsi="Arial Narrow"/>
          <w:bCs/>
          <w:szCs w:val="24"/>
          <w:lang w:eastAsia="ar-SA"/>
        </w:rPr>
        <w:t>Retea de rigole adiacent părtii carosabiel</w:t>
      </w:r>
    </w:p>
    <w:p w14:paraId="4B250886" w14:textId="77777777" w:rsidR="009B6D41" w:rsidRPr="00C04216" w:rsidRDefault="009B6D41" w:rsidP="009B6D41">
      <w:pPr>
        <w:pStyle w:val="ListParagraph"/>
        <w:numPr>
          <w:ilvl w:val="0"/>
          <w:numId w:val="61"/>
        </w:numPr>
        <w:suppressAutoHyphens/>
        <w:jc w:val="both"/>
        <w:rPr>
          <w:rFonts w:ascii="Arial Narrow" w:hAnsi="Arial Narrow"/>
          <w:bCs/>
          <w:szCs w:val="24"/>
          <w:lang w:eastAsia="ar-SA"/>
        </w:rPr>
      </w:pPr>
      <w:r>
        <w:rPr>
          <w:rFonts w:ascii="Arial Narrow" w:hAnsi="Arial Narrow"/>
          <w:bCs/>
          <w:szCs w:val="24"/>
          <w:lang w:eastAsia="ar-SA"/>
        </w:rPr>
        <w:t>Retea santuri la baza terasamentului pe sectorul de la km 0+525 la km 1+450</w:t>
      </w:r>
    </w:p>
    <w:p w14:paraId="66C4E2E1" w14:textId="77777777" w:rsidR="009B6D41" w:rsidRPr="00C04216" w:rsidRDefault="009B6D41" w:rsidP="009B6D41">
      <w:pPr>
        <w:pStyle w:val="ListParagraph"/>
        <w:numPr>
          <w:ilvl w:val="0"/>
          <w:numId w:val="61"/>
        </w:numPr>
        <w:suppressAutoHyphens/>
        <w:jc w:val="both"/>
        <w:rPr>
          <w:rFonts w:ascii="Arial Narrow" w:hAnsi="Arial Narrow"/>
          <w:bCs/>
          <w:szCs w:val="24"/>
          <w:lang w:eastAsia="ar-SA"/>
        </w:rPr>
      </w:pPr>
      <w:r w:rsidRPr="00C04216">
        <w:rPr>
          <w:rFonts w:ascii="Arial Narrow" w:hAnsi="Arial Narrow"/>
          <w:bCs/>
          <w:szCs w:val="24"/>
          <w:lang w:eastAsia="ar-SA"/>
        </w:rPr>
        <w:t>Amenajarea de santuri de gardă colectare ape de pe versant acestea se descarcă in reteaua proiectată de canalizare pluvială.</w:t>
      </w:r>
    </w:p>
    <w:p w14:paraId="2A40C8A7" w14:textId="77777777" w:rsidR="009B6D41" w:rsidRPr="00213C6C" w:rsidRDefault="009B6D41" w:rsidP="009B6D41">
      <w:pPr>
        <w:pStyle w:val="ListParagraph"/>
        <w:numPr>
          <w:ilvl w:val="0"/>
          <w:numId w:val="14"/>
        </w:numPr>
        <w:ind w:left="1701" w:hanging="11"/>
        <w:jc w:val="both"/>
        <w:rPr>
          <w:rFonts w:ascii="Arial Narrow" w:hAnsi="Arial Narrow"/>
          <w:bCs/>
          <w:szCs w:val="24"/>
          <w:lang w:eastAsia="hu-HU"/>
        </w:rPr>
      </w:pPr>
      <w:r w:rsidRPr="00213C6C">
        <w:rPr>
          <w:rFonts w:ascii="Arial Narrow" w:hAnsi="Arial Narrow"/>
          <w:bCs/>
          <w:szCs w:val="24"/>
          <w:lang w:eastAsia="hu-HU"/>
        </w:rPr>
        <w:t xml:space="preserve">Amenajarea legăturii dintre pasaj peste str. Budiului cu podul peste valea Vulpii cu zid de sprijin realizat </w:t>
      </w:r>
      <w:r>
        <w:rPr>
          <w:rFonts w:ascii="Arial Narrow" w:hAnsi="Arial Narrow"/>
          <w:bCs/>
          <w:szCs w:val="24"/>
          <w:lang w:eastAsia="hu-HU"/>
        </w:rPr>
        <w:t xml:space="preserve">din beton </w:t>
      </w:r>
      <w:r w:rsidRPr="00213C6C">
        <w:rPr>
          <w:rFonts w:ascii="Arial Narrow" w:hAnsi="Arial Narrow"/>
          <w:bCs/>
          <w:szCs w:val="24"/>
          <w:lang w:eastAsia="hu-HU"/>
        </w:rPr>
        <w:t xml:space="preserve">armat </w:t>
      </w:r>
      <w:r>
        <w:rPr>
          <w:rFonts w:ascii="Arial Narrow" w:hAnsi="Arial Narrow"/>
          <w:bCs/>
          <w:szCs w:val="24"/>
          <w:lang w:eastAsia="hu-HU"/>
        </w:rPr>
        <w:t xml:space="preserve"> pe </w:t>
      </w:r>
      <w:r w:rsidRPr="00213C6C">
        <w:rPr>
          <w:rFonts w:ascii="Arial Narrow" w:hAnsi="Arial Narrow"/>
          <w:bCs/>
          <w:szCs w:val="24"/>
          <w:lang w:eastAsia="hu-HU"/>
        </w:rPr>
        <w:t xml:space="preserve">fundatii pe piloti amenajate la baza taluzelor, </w:t>
      </w:r>
    </w:p>
    <w:p w14:paraId="125E6C43" w14:textId="77777777" w:rsidR="009B6D41" w:rsidRPr="00315601" w:rsidRDefault="009B6D41" w:rsidP="009B6D41">
      <w:pPr>
        <w:pStyle w:val="ListParagraph"/>
        <w:numPr>
          <w:ilvl w:val="0"/>
          <w:numId w:val="14"/>
        </w:numPr>
        <w:ind w:left="1701" w:hanging="11"/>
        <w:jc w:val="both"/>
        <w:rPr>
          <w:rFonts w:ascii="Arial Narrow" w:hAnsi="Arial Narrow"/>
          <w:bCs/>
          <w:szCs w:val="24"/>
          <w:lang w:eastAsia="hu-HU"/>
        </w:rPr>
      </w:pPr>
      <w:r w:rsidRPr="00315601">
        <w:rPr>
          <w:rFonts w:ascii="Arial Narrow" w:hAnsi="Arial Narrow"/>
          <w:bCs/>
          <w:szCs w:val="24"/>
          <w:lang w:eastAsia="hu-HU"/>
        </w:rPr>
        <w:t>taluzuri de racordare stabilizate cu geocelule si saltele geovegetale</w:t>
      </w:r>
    </w:p>
    <w:p w14:paraId="4B6C05A7" w14:textId="77777777" w:rsidR="009B6D41" w:rsidRPr="00C04216" w:rsidRDefault="009B6D41" w:rsidP="009B6D41">
      <w:pPr>
        <w:ind w:left="720" w:firstLine="720"/>
        <w:jc w:val="both"/>
        <w:rPr>
          <w:rFonts w:ascii="Arial Narrow" w:hAnsi="Arial Narrow"/>
          <w:bCs/>
          <w:szCs w:val="24"/>
          <w:lang w:eastAsia="hu-HU"/>
        </w:rPr>
      </w:pPr>
    </w:p>
    <w:p w14:paraId="0A21C42B" w14:textId="77777777" w:rsidR="009B6D41" w:rsidRDefault="009B6D41" w:rsidP="009B6D41">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 xml:space="preserve">Amenajare pasaj peste str. </w:t>
      </w:r>
      <w:r>
        <w:rPr>
          <w:rFonts w:ascii="Arial Narrow" w:hAnsi="Arial Narrow"/>
          <w:bCs/>
          <w:szCs w:val="24"/>
          <w:lang w:eastAsia="hu-HU"/>
        </w:rPr>
        <w:t xml:space="preserve">Budiului paraul Budiului str Vulpii </w:t>
      </w:r>
    </w:p>
    <w:p w14:paraId="4C6F59B2" w14:textId="77777777" w:rsidR="009B6D41" w:rsidRDefault="009B6D41" w:rsidP="009B6D41">
      <w:pPr>
        <w:pStyle w:val="ListParagraph"/>
        <w:numPr>
          <w:ilvl w:val="0"/>
          <w:numId w:val="61"/>
        </w:numPr>
        <w:jc w:val="both"/>
        <w:rPr>
          <w:rFonts w:ascii="Arial Narrow" w:hAnsi="Arial Narrow"/>
          <w:bCs/>
          <w:szCs w:val="24"/>
          <w:lang w:eastAsia="hu-HU"/>
        </w:rPr>
      </w:pPr>
      <w:r>
        <w:rPr>
          <w:rFonts w:ascii="Arial Narrow" w:hAnsi="Arial Narrow"/>
          <w:bCs/>
          <w:szCs w:val="24"/>
          <w:lang w:eastAsia="hu-HU"/>
        </w:rPr>
        <w:t>Amenajare pod pestevalea Vulpii</w:t>
      </w:r>
    </w:p>
    <w:p w14:paraId="66D0E4B8" w14:textId="77777777" w:rsidR="009B6D41" w:rsidRDefault="009B6D41" w:rsidP="009B6D41">
      <w:pPr>
        <w:pStyle w:val="ListParagraph"/>
        <w:numPr>
          <w:ilvl w:val="0"/>
          <w:numId w:val="61"/>
        </w:numPr>
        <w:jc w:val="both"/>
        <w:rPr>
          <w:rFonts w:ascii="Arial Narrow" w:hAnsi="Arial Narrow"/>
          <w:bCs/>
          <w:szCs w:val="24"/>
          <w:lang w:eastAsia="hu-HU"/>
        </w:rPr>
      </w:pPr>
      <w:r>
        <w:rPr>
          <w:rFonts w:ascii="Arial Narrow" w:hAnsi="Arial Narrow"/>
          <w:bCs/>
          <w:szCs w:val="24"/>
          <w:lang w:eastAsia="hu-HU"/>
        </w:rPr>
        <w:t>Amenajare pasaj peste str. Mestecănișului</w:t>
      </w:r>
    </w:p>
    <w:p w14:paraId="76E345A0" w14:textId="77777777" w:rsidR="009B6D41" w:rsidRDefault="009B6D41" w:rsidP="009B6D41">
      <w:pPr>
        <w:pStyle w:val="ListParagraph"/>
        <w:numPr>
          <w:ilvl w:val="0"/>
          <w:numId w:val="61"/>
        </w:numPr>
        <w:jc w:val="both"/>
        <w:rPr>
          <w:rFonts w:ascii="Arial Narrow" w:hAnsi="Arial Narrow"/>
          <w:bCs/>
          <w:szCs w:val="24"/>
          <w:lang w:eastAsia="hu-HU"/>
        </w:rPr>
      </w:pPr>
      <w:r>
        <w:rPr>
          <w:rFonts w:ascii="Arial Narrow" w:hAnsi="Arial Narrow"/>
          <w:bCs/>
          <w:szCs w:val="24"/>
          <w:lang w:eastAsia="hu-HU"/>
        </w:rPr>
        <w:t>Amenajare podet peste sant necadastrat</w:t>
      </w:r>
    </w:p>
    <w:p w14:paraId="07F302B7" w14:textId="77777777" w:rsidR="009B6D41" w:rsidRDefault="009B6D41" w:rsidP="009B6D41">
      <w:pPr>
        <w:pStyle w:val="ListParagraph"/>
        <w:numPr>
          <w:ilvl w:val="0"/>
          <w:numId w:val="61"/>
        </w:numPr>
        <w:jc w:val="both"/>
        <w:rPr>
          <w:rFonts w:ascii="Arial Narrow" w:hAnsi="Arial Narrow"/>
          <w:bCs/>
          <w:szCs w:val="24"/>
          <w:lang w:eastAsia="hu-HU"/>
        </w:rPr>
      </w:pPr>
      <w:r>
        <w:rPr>
          <w:rFonts w:ascii="Arial Narrow" w:hAnsi="Arial Narrow"/>
          <w:bCs/>
          <w:szCs w:val="24"/>
          <w:lang w:eastAsia="hu-HU"/>
        </w:rPr>
        <w:t>Amenajare podet peste valea Vulpii</w:t>
      </w:r>
    </w:p>
    <w:p w14:paraId="10BBD610" w14:textId="77777777" w:rsidR="009B6D41" w:rsidRPr="00315601" w:rsidRDefault="009B6D41" w:rsidP="009B6D41">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Asigurarea unei pante de 6 % longitudinale maxime a drum ocolitor.</w:t>
      </w:r>
    </w:p>
    <w:p w14:paraId="110FE467" w14:textId="77777777" w:rsidR="009B6D41" w:rsidRPr="00315601" w:rsidRDefault="009B6D41" w:rsidP="009B6D41">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Amenajarea elementelor de sigurantă a traficului si semnalizarea pe verticală si orizontală a sectorului de drum</w:t>
      </w:r>
    </w:p>
    <w:p w14:paraId="29BA0CED" w14:textId="77777777" w:rsidR="009B6D41" w:rsidRPr="00315601" w:rsidRDefault="009B6D41" w:rsidP="009B6D41">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Amenajarea de drum de servici pentru asigurarea sistemelor de utilitati translocate traseului drum ocolitor.</w:t>
      </w:r>
    </w:p>
    <w:p w14:paraId="618E9AD7" w14:textId="77777777" w:rsidR="009B6D41" w:rsidRPr="00315601" w:rsidRDefault="009B6D41" w:rsidP="009B6D41">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Protectia traseului impotriva accesului animalelor prin amplasare gard perimetral.</w:t>
      </w:r>
    </w:p>
    <w:p w14:paraId="36D71388" w14:textId="77777777" w:rsidR="009B6D41" w:rsidRPr="00315601" w:rsidRDefault="009B6D41" w:rsidP="009B6D41">
      <w:pPr>
        <w:pStyle w:val="ListParagraph"/>
        <w:numPr>
          <w:ilvl w:val="0"/>
          <w:numId w:val="61"/>
        </w:numPr>
        <w:jc w:val="both"/>
        <w:rPr>
          <w:rFonts w:ascii="Arial Narrow" w:hAnsi="Arial Narrow"/>
          <w:bCs/>
          <w:szCs w:val="24"/>
          <w:lang w:eastAsia="hu-HU"/>
        </w:rPr>
      </w:pPr>
      <w:r w:rsidRPr="00315601">
        <w:rPr>
          <w:rFonts w:ascii="Arial Narrow" w:hAnsi="Arial Narrow"/>
          <w:bCs/>
          <w:szCs w:val="24"/>
          <w:lang w:eastAsia="hu-HU"/>
        </w:rPr>
        <w:t>Iluminat a intersectiilor</w:t>
      </w:r>
    </w:p>
    <w:p w14:paraId="3310E41B" w14:textId="77777777" w:rsidR="003C3DD9" w:rsidRDefault="003C3DD9" w:rsidP="009544F6">
      <w:pPr>
        <w:pStyle w:val="ListParagraph"/>
        <w:shd w:val="clear" w:color="auto" w:fill="FFFFFF"/>
        <w:jc w:val="both"/>
        <w:rPr>
          <w:rFonts w:ascii="Arial Narrow" w:hAnsi="Arial Narrow"/>
          <w:sz w:val="28"/>
          <w:szCs w:val="28"/>
        </w:rPr>
      </w:pPr>
    </w:p>
    <w:p w14:paraId="1AE2F209" w14:textId="77777777" w:rsidR="009B6D41" w:rsidRPr="009544F6" w:rsidRDefault="009B6D41" w:rsidP="009544F6">
      <w:pPr>
        <w:pStyle w:val="ListParagraph"/>
        <w:shd w:val="clear" w:color="auto" w:fill="FFFFFF"/>
        <w:jc w:val="both"/>
        <w:rPr>
          <w:rFonts w:ascii="Arial Narrow" w:hAnsi="Arial Narrow"/>
          <w:sz w:val="28"/>
          <w:szCs w:val="28"/>
        </w:rPr>
      </w:pPr>
    </w:p>
    <w:p w14:paraId="48753F49" w14:textId="6BA77927" w:rsidR="003C3DD9" w:rsidRPr="003C3DD9" w:rsidRDefault="003C3DD9" w:rsidP="003C3DD9">
      <w:pPr>
        <w:ind w:firstLine="720"/>
        <w:rPr>
          <w:rFonts w:ascii="Arial Narrow" w:hAnsi="Arial Narrow" w:cs="Arial Narrow"/>
          <w:b/>
          <w:szCs w:val="24"/>
        </w:rPr>
      </w:pPr>
      <w:r w:rsidRPr="003C3DD9">
        <w:rPr>
          <w:rFonts w:ascii="Arial Narrow" w:hAnsi="Arial Narrow" w:cs="Arial Narrow"/>
          <w:b/>
          <w:szCs w:val="24"/>
        </w:rPr>
        <w:t>Lucr</w:t>
      </w:r>
      <w:r w:rsidR="00364EB5">
        <w:rPr>
          <w:rFonts w:ascii="Arial Narrow" w:hAnsi="Arial Narrow" w:cs="Arial Narrow"/>
          <w:b/>
          <w:szCs w:val="24"/>
        </w:rPr>
        <w:t>ă</w:t>
      </w:r>
      <w:r w:rsidRPr="003C3DD9">
        <w:rPr>
          <w:rFonts w:ascii="Arial Narrow" w:hAnsi="Arial Narrow" w:cs="Arial Narrow"/>
          <w:b/>
          <w:szCs w:val="24"/>
        </w:rPr>
        <w:t>ri de drum: structura rutiera</w:t>
      </w:r>
    </w:p>
    <w:p w14:paraId="5509BF1E"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Analiza multicriterială a celor două variante de alcătuire a structurii rutiere a luat în considerare criterii referitoare la performantele structurale cât şi la costurile de executie şi întretinere.</w:t>
      </w:r>
    </w:p>
    <w:p w14:paraId="71F5B571"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Fiecarui criteriu i s-a atribuit un procent care exprima importanta lui per ansamblul lucrări şi un punctaj, aşa cum este prezentat mai jos.</w:t>
      </w:r>
    </w:p>
    <w:p w14:paraId="7A3E9E31"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Atribuirea punctajelor pentru criterii şi tip de structura rutiera s-a fâcut astfel:</w:t>
      </w:r>
    </w:p>
    <w:p w14:paraId="4F47BE9A"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 xml:space="preserve">“costul de executie" este criteriu cel mai important în alegerea tipului de structura rutiera ( a fost cotat cu 40%), Punctajul aferent acestui criteriu s-a calculat ca ra port între Costul minim şi Costul fiecărei variante. </w:t>
      </w:r>
    </w:p>
    <w:p w14:paraId="0E67FD14"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 xml:space="preserve">Conform evaluari financiare pe mp, costul minim este costul pe metru pătrat obținut pentru executia structurii rutiere suple şi primeşte 100 puncte. </w:t>
      </w:r>
    </w:p>
    <w:p w14:paraId="4664A7A8"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Cel mai mic punctaj, 85,09 a fost atribuit structurii rutiere semirigide;</w:t>
      </w:r>
    </w:p>
    <w:p w14:paraId="1E80A523"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“confortul circulatiei” - cel mai bun punctaj, 100, a fost atribuit structurilor rutiere cu îmbrâcâminte bituminoasâ ( structuri rutiere suple şi semirigide), iar cel mai mic punctaj, 70, a fost acordat structurilor rutiere rigide, çare prezintâ disconfort în circulatie;</w:t>
      </w:r>
    </w:p>
    <w:p w14:paraId="484BDFAB"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 xml:space="preserve">"conditii de execute” - cel mai bun punctaj, 95, a fost atribuit structurilor rutiere semirgid, deoarece realizarea straturilor rutiere se face cu timpi de așteptare reduse, singura conditie ce urmeazâ a fi îndeplinită constă în impermeabilizarea straturilor de fundatie, în perioada toamnă - iarnă, bogatâ în precipita|ii, prin turnarea cel putin a stratului de baza din mixtura asfalticâ, iar cel mai mic punctaj, 70, a fost atribuit structurilor rutiere rigide, </w:t>
      </w:r>
      <w:r w:rsidRPr="003C3DD9">
        <w:rPr>
          <w:rFonts w:ascii="Arial Narrow" w:hAnsi="Arial Narrow" w:cs="Arial Narrow"/>
          <w:bCs/>
          <w:szCs w:val="24"/>
        </w:rPr>
        <w:lastRenderedPageBreak/>
        <w:t>la care materialul legat cu ciment se rigidificâ în timp, ceea ce mâreşte perioada de construcție a tronsonului de drum ocolitor;</w:t>
      </w:r>
    </w:p>
    <w:p w14:paraId="21D0868E" w14:textId="77777777"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“disconfortul circulatiei în timpul lucrârilor de întretinere” - structurile rutiere semirigide au primit cel mai mic punctaj, 70, deoarece aşternerea din patru în patru ani a unui strat de uzurâ, pe întreaga suprafațâ de rulare creeazâ un impediment serios în asigurarea condițiilor optime de circulatie, in timp ce structura rutiera rigida a primit punctajul de 100;</w:t>
      </w:r>
    </w:p>
    <w:p w14:paraId="57C6AA7C" w14:textId="25F59B6C" w:rsidR="003C3DD9" w:rsidRPr="003C3DD9" w:rsidRDefault="003C3DD9" w:rsidP="003C3DD9">
      <w:pPr>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“potentialul de nedegradare” - structurile rutiere rigide au primit punctaj,’ 70, deoarece: pentru structura rutierâ rigidă prezintă risc ridicat de fisurare din contractția t</w:t>
      </w:r>
      <w:r w:rsidR="00323B1C">
        <w:rPr>
          <w:rFonts w:ascii="Arial Narrow" w:hAnsi="Arial Narrow" w:cs="Arial Narrow"/>
          <w:bCs/>
          <w:szCs w:val="24"/>
        </w:rPr>
        <w:t>e</w:t>
      </w:r>
      <w:r w:rsidRPr="003C3DD9">
        <w:rPr>
          <w:rFonts w:ascii="Arial Narrow" w:hAnsi="Arial Narrow" w:cs="Arial Narrow"/>
          <w:bCs/>
          <w:szCs w:val="24"/>
        </w:rPr>
        <w:t xml:space="preserve">rmică. </w:t>
      </w:r>
    </w:p>
    <w:p w14:paraId="7B873A06"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Un punctaj mai bun, 80, a fost acordat structurii rutiere semirigide, care prezintă un risc mai mic de fisurare;</w:t>
      </w:r>
    </w:p>
    <w:p w14:paraId="0DC9F65D" w14:textId="77777777" w:rsidR="003C3DD9" w:rsidRPr="003C3DD9" w:rsidRDefault="003C3DD9" w:rsidP="003C3DD9">
      <w:pPr>
        <w:ind w:firstLine="720"/>
        <w:rPr>
          <w:rFonts w:ascii="Arial Narrow" w:hAnsi="Arial Narrow" w:cs="Arial Narrow"/>
          <w:bCs/>
          <w:szCs w:val="24"/>
        </w:rPr>
      </w:pPr>
    </w:p>
    <w:p w14:paraId="17FCFCC5"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 xml:space="preserve">“situatia structurilor la sfârşitul Pp" - acest criteriu indica costul intervenpilor ( ranforsârilor) ce vor fi efectuate asupra structurilor rutiere la sfârşitul perioadei de perspectiva. Cei mai mic punctaj, 70, a fost acordat structurii rutiere rigide, care independent de capacitatea portanta existenta, va fi acoperitâ constructiv cu minim 15 cm straturi asfaltice, în scopul întârzierii transmiterii fisurilor şi crăpăturilor la suprafata de rulare. </w:t>
      </w:r>
    </w:p>
    <w:p w14:paraId="5F79C0C5"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Cel mai mare punctaj, 100, au primit structurile rutiere semirigide, care în cadrul lucrărilor de întreținere şi-au mărit capacitatea portantă în mod constant, prin realizarea unor covoare bituminoase din patru în patru ani;</w:t>
      </w:r>
    </w:p>
    <w:p w14:paraId="5CE5300A" w14:textId="77777777" w:rsidR="003C3DD9" w:rsidRPr="003C3DD9" w:rsidRDefault="003C3DD9" w:rsidP="003C3DD9">
      <w:pPr>
        <w:ind w:firstLine="720"/>
        <w:rPr>
          <w:rFonts w:ascii="Arial Narrow" w:hAnsi="Arial Narrow" w:cs="Arial Narrow"/>
          <w:bCs/>
          <w:szCs w:val="24"/>
        </w:rPr>
      </w:pPr>
      <w:r w:rsidRPr="003C3DD9">
        <w:rPr>
          <w:rFonts w:ascii="Arial Narrow" w:hAnsi="Arial Narrow" w:cs="Arial Narrow"/>
          <w:bCs/>
          <w:szCs w:val="24"/>
        </w:rPr>
        <w:t>•</w:t>
      </w:r>
      <w:r w:rsidRPr="003C3DD9">
        <w:rPr>
          <w:rFonts w:ascii="Arial Narrow" w:hAnsi="Arial Narrow" w:cs="Arial Narrow"/>
          <w:bCs/>
          <w:szCs w:val="24"/>
        </w:rPr>
        <w:tab/>
        <w:t>“comportare în conditii specifice proiectului" - cel mai mare punctaj, 100, a primit structura rutierâ semirigidă care preia cel mai bine tasările locale datorate neuniformitâtii executiei, iar cel mai mic punctaj, 70, a primit structura rutierâ rigidâ, care poate suferi degradări accentuate datorate neregularitâtii suportului;</w:t>
      </w:r>
    </w:p>
    <w:p w14:paraId="5F70CDBE" w14:textId="77777777" w:rsidR="003C3DD9" w:rsidRDefault="003C3DD9" w:rsidP="003C3DD9">
      <w:pPr>
        <w:ind w:firstLine="720"/>
        <w:rPr>
          <w:rFonts w:ascii="Arial Narrow" w:hAnsi="Arial Narrow" w:cs="Arial Narrow"/>
          <w:bCs/>
          <w:szCs w:val="24"/>
        </w:rPr>
      </w:pPr>
      <w:r w:rsidRPr="003C3DD9">
        <w:rPr>
          <w:rFonts w:ascii="Arial Narrow" w:hAnsi="Arial Narrow" w:cs="Arial Narrow"/>
          <w:bCs/>
          <w:szCs w:val="24"/>
        </w:rPr>
        <w:t>Analiza multicriterialâ prezentatâ mai sus arata faptul că structura rutieră semirigidă cel mai bun punctaj cumulat şi este recomandatâ pentru construirea Variantei de Ocolire a Municipiului Targu Mureș.</w:t>
      </w:r>
    </w:p>
    <w:p w14:paraId="23FDE61A" w14:textId="77777777" w:rsidR="005B26CA" w:rsidRDefault="005B26CA" w:rsidP="003C3DD9">
      <w:pPr>
        <w:ind w:firstLine="720"/>
        <w:rPr>
          <w:rFonts w:ascii="Arial Narrow" w:hAnsi="Arial Narrow" w:cs="Arial Narrow"/>
          <w:bCs/>
          <w:i/>
          <w:iCs/>
          <w:sz w:val="28"/>
          <w:szCs w:val="28"/>
        </w:rPr>
      </w:pPr>
    </w:p>
    <w:p w14:paraId="3ABD460E" w14:textId="77777777" w:rsidR="005B26CA" w:rsidRDefault="005B26CA" w:rsidP="003C3DD9">
      <w:pPr>
        <w:ind w:firstLine="720"/>
        <w:rPr>
          <w:rFonts w:ascii="Arial Narrow" w:hAnsi="Arial Narrow" w:cs="Arial Narrow"/>
          <w:bCs/>
          <w:i/>
          <w:iCs/>
          <w:sz w:val="28"/>
          <w:szCs w:val="28"/>
        </w:rPr>
      </w:pPr>
    </w:p>
    <w:p w14:paraId="1C6B432C" w14:textId="77777777" w:rsidR="00AF0CF8" w:rsidRDefault="00C906B5" w:rsidP="003C3DD9">
      <w:pPr>
        <w:ind w:firstLine="720"/>
        <w:rPr>
          <w:rFonts w:ascii="Arial Narrow" w:hAnsi="Arial Narrow" w:cs="Arial Narrow"/>
          <w:b/>
          <w:szCs w:val="24"/>
        </w:rPr>
      </w:pPr>
      <w:r w:rsidRPr="00F26C9D">
        <w:rPr>
          <w:rFonts w:ascii="Arial Narrow" w:hAnsi="Arial Narrow" w:cs="Arial Narrow"/>
          <w:bCs/>
          <w:i/>
          <w:iCs/>
          <w:sz w:val="28"/>
          <w:szCs w:val="28"/>
        </w:rPr>
        <w:t xml:space="preserve">Varianta recomandata de către proiectant este </w:t>
      </w:r>
      <w:r w:rsidR="00364EB5">
        <w:rPr>
          <w:rFonts w:ascii="Arial Narrow" w:hAnsi="Arial Narrow" w:cs="Arial Narrow"/>
          <w:bCs/>
          <w:i/>
          <w:iCs/>
          <w:sz w:val="28"/>
          <w:szCs w:val="28"/>
        </w:rPr>
        <w:t>scenariul tehnico economic 1</w:t>
      </w:r>
      <w:r w:rsidRPr="00F26C9D">
        <w:rPr>
          <w:rFonts w:ascii="Arial Narrow" w:hAnsi="Arial Narrow" w:cs="Arial Narrow"/>
          <w:bCs/>
          <w:i/>
          <w:iCs/>
          <w:sz w:val="28"/>
          <w:szCs w:val="28"/>
        </w:rPr>
        <w:t>, acesta prezintă costurile cele mai reduse si indicatorri tehnico economici comparativi.</w:t>
      </w:r>
      <w:r w:rsidR="003C3DD9" w:rsidRPr="003C3DD9">
        <w:rPr>
          <w:rFonts w:ascii="Arial Narrow" w:hAnsi="Arial Narrow" w:cs="Arial Narrow"/>
          <w:b/>
          <w:szCs w:val="24"/>
        </w:rPr>
        <w:t xml:space="preserve"> </w:t>
      </w:r>
    </w:p>
    <w:p w14:paraId="0591D143" w14:textId="7266C1E3" w:rsidR="003C3DD9" w:rsidRPr="003C3DD9" w:rsidRDefault="003C3DD9" w:rsidP="003C3DD9">
      <w:pPr>
        <w:ind w:firstLine="720"/>
        <w:rPr>
          <w:rFonts w:ascii="Arial Narrow" w:hAnsi="Arial Narrow" w:cs="Arial Narrow"/>
          <w:b/>
          <w:szCs w:val="24"/>
        </w:rPr>
      </w:pPr>
    </w:p>
    <w:p w14:paraId="442F8BE4" w14:textId="77777777" w:rsidR="00680ED9" w:rsidRPr="004E1AC9" w:rsidRDefault="00680ED9" w:rsidP="00616998">
      <w:pPr>
        <w:pStyle w:val="ListParagraph"/>
        <w:shd w:val="clear" w:color="auto" w:fill="FFFFFF"/>
        <w:jc w:val="both"/>
        <w:rPr>
          <w:rFonts w:ascii="Arial Narrow" w:hAnsi="Arial Narrow"/>
          <w:sz w:val="28"/>
          <w:szCs w:val="28"/>
        </w:rPr>
      </w:pPr>
    </w:p>
    <w:p w14:paraId="253E6942"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Descri</w:t>
      </w:r>
      <w:r w:rsidR="00641D3F" w:rsidRPr="004E1AC9">
        <w:rPr>
          <w:rFonts w:ascii="Arial Narrow" w:hAnsi="Arial Narrow"/>
          <w:sz w:val="28"/>
          <w:szCs w:val="28"/>
        </w:rPr>
        <w:t>erea scenariului/opţiunii optim</w:t>
      </w:r>
      <w:r w:rsidRPr="004E1AC9">
        <w:rPr>
          <w:rFonts w:ascii="Arial Narrow" w:hAnsi="Arial Narrow"/>
          <w:sz w:val="28"/>
          <w:szCs w:val="28"/>
        </w:rPr>
        <w:t xml:space="preserve"> recomandat privind:</w:t>
      </w:r>
    </w:p>
    <w:p w14:paraId="6658CC43" w14:textId="77777777" w:rsidR="00FC091B" w:rsidRPr="004E1AC9" w:rsidRDefault="00FC091B" w:rsidP="00FC091B">
      <w:pPr>
        <w:pStyle w:val="ListParagraph"/>
        <w:shd w:val="clear" w:color="auto" w:fill="FFFFFF"/>
        <w:jc w:val="both"/>
        <w:rPr>
          <w:rFonts w:ascii="Arial Narrow" w:hAnsi="Arial Narrow"/>
          <w:sz w:val="28"/>
          <w:szCs w:val="28"/>
        </w:rPr>
      </w:pPr>
    </w:p>
    <w:p w14:paraId="77A10486" w14:textId="77777777" w:rsidR="00090DA4" w:rsidRPr="004E1AC9" w:rsidRDefault="00090DA4" w:rsidP="00475A28">
      <w:pPr>
        <w:pStyle w:val="ListParagraph"/>
        <w:numPr>
          <w:ilvl w:val="0"/>
          <w:numId w:val="10"/>
        </w:numPr>
        <w:shd w:val="clear" w:color="auto" w:fill="FFFFFF"/>
        <w:jc w:val="both"/>
        <w:rPr>
          <w:rFonts w:ascii="Arial Narrow" w:hAnsi="Arial Narrow"/>
          <w:sz w:val="28"/>
          <w:szCs w:val="28"/>
        </w:rPr>
      </w:pPr>
      <w:r w:rsidRPr="004E1AC9">
        <w:rPr>
          <w:rFonts w:ascii="Arial Narrow" w:hAnsi="Arial Narrow"/>
          <w:sz w:val="28"/>
          <w:szCs w:val="28"/>
        </w:rPr>
        <w:t>obţinerea si amenajarea terenului;</w:t>
      </w:r>
    </w:p>
    <w:p w14:paraId="24A5A4A7" w14:textId="6A2C5D7B" w:rsidR="00083BC9" w:rsidRPr="004E1AC9" w:rsidRDefault="00680ED9" w:rsidP="00FC091B">
      <w:pPr>
        <w:pStyle w:val="ListParagraph"/>
        <w:shd w:val="clear" w:color="auto" w:fill="FFFFFF"/>
        <w:jc w:val="both"/>
        <w:rPr>
          <w:rFonts w:ascii="Arial Narrow" w:hAnsi="Arial Narrow"/>
          <w:sz w:val="28"/>
          <w:szCs w:val="28"/>
        </w:rPr>
      </w:pPr>
      <w:r w:rsidRPr="004E1AC9">
        <w:rPr>
          <w:rFonts w:ascii="Arial Narrow" w:hAnsi="Arial Narrow"/>
          <w:sz w:val="28"/>
          <w:szCs w:val="28"/>
        </w:rPr>
        <w:t xml:space="preserve">a fost realizat identificarea proprietarilor de pe traseu si se va realiza expropierea acestora </w:t>
      </w:r>
    </w:p>
    <w:p w14:paraId="430B199D" w14:textId="77777777" w:rsidR="00680ED9" w:rsidRPr="004E1AC9" w:rsidRDefault="00680ED9" w:rsidP="00FC091B">
      <w:pPr>
        <w:pStyle w:val="ListParagraph"/>
        <w:shd w:val="clear" w:color="auto" w:fill="FFFFFF"/>
        <w:jc w:val="both"/>
        <w:rPr>
          <w:rFonts w:ascii="Arial Narrow" w:hAnsi="Arial Narrow"/>
          <w:sz w:val="28"/>
          <w:szCs w:val="28"/>
        </w:rPr>
      </w:pPr>
    </w:p>
    <w:p w14:paraId="01AA5857" w14:textId="77777777" w:rsidR="00090DA4" w:rsidRPr="004E1AC9" w:rsidRDefault="00090DA4" w:rsidP="00475A28">
      <w:pPr>
        <w:pStyle w:val="ListParagraph"/>
        <w:numPr>
          <w:ilvl w:val="0"/>
          <w:numId w:val="10"/>
        </w:numPr>
        <w:shd w:val="clear" w:color="auto" w:fill="FFFFFF"/>
        <w:jc w:val="both"/>
        <w:rPr>
          <w:rFonts w:ascii="Arial Narrow" w:hAnsi="Arial Narrow"/>
          <w:sz w:val="28"/>
          <w:szCs w:val="28"/>
        </w:rPr>
      </w:pPr>
      <w:r w:rsidRPr="004E1AC9">
        <w:rPr>
          <w:rFonts w:ascii="Arial Narrow" w:hAnsi="Arial Narrow"/>
          <w:sz w:val="28"/>
          <w:szCs w:val="28"/>
        </w:rPr>
        <w:t>asigurarea utilităţilor necesare funcţionării obiectivului;</w:t>
      </w:r>
    </w:p>
    <w:p w14:paraId="34055FDE" w14:textId="77777777" w:rsidR="002E6C3D" w:rsidRDefault="003C3DD9" w:rsidP="003C3DD9">
      <w:pPr>
        <w:pStyle w:val="ListParagraph"/>
        <w:shd w:val="clear" w:color="auto" w:fill="FFFFFF"/>
        <w:ind w:firstLine="720"/>
        <w:jc w:val="both"/>
        <w:rPr>
          <w:rFonts w:ascii="Arial Narrow" w:hAnsi="Arial Narrow"/>
          <w:sz w:val="28"/>
          <w:szCs w:val="28"/>
        </w:rPr>
      </w:pPr>
      <w:r w:rsidRPr="003C3DD9">
        <w:rPr>
          <w:rFonts w:ascii="Arial Narrow" w:hAnsi="Arial Narrow"/>
          <w:sz w:val="28"/>
          <w:szCs w:val="28"/>
        </w:rPr>
        <w:t>Alimentarea cu energie pentru iluminatul sensurilor giratorii se va face de la re</w:t>
      </w:r>
      <w:r>
        <w:rPr>
          <w:rFonts w:ascii="Arial Narrow" w:hAnsi="Arial Narrow"/>
          <w:sz w:val="28"/>
          <w:szCs w:val="28"/>
        </w:rPr>
        <w:t>ț</w:t>
      </w:r>
      <w:r w:rsidRPr="003C3DD9">
        <w:rPr>
          <w:rFonts w:ascii="Arial Narrow" w:hAnsi="Arial Narrow"/>
          <w:sz w:val="28"/>
          <w:szCs w:val="28"/>
        </w:rPr>
        <w:t xml:space="preserve">eaua electrica, prin intermediul unui tablou general al postului de transformare medie/joasa tensiune </w:t>
      </w:r>
      <w:r>
        <w:rPr>
          <w:rFonts w:ascii="Arial Narrow" w:hAnsi="Arial Narrow"/>
          <w:sz w:val="28"/>
          <w:szCs w:val="28"/>
        </w:rPr>
        <w:t>existentă adiacent traseului</w:t>
      </w:r>
      <w:r w:rsidRPr="003C3DD9">
        <w:rPr>
          <w:rFonts w:ascii="Arial Narrow" w:hAnsi="Arial Narrow"/>
          <w:sz w:val="28"/>
          <w:szCs w:val="28"/>
        </w:rPr>
        <w:t>.</w:t>
      </w:r>
    </w:p>
    <w:p w14:paraId="62A8319D" w14:textId="67545923" w:rsidR="009B6D41" w:rsidRDefault="009B6D41">
      <w:pPr>
        <w:rPr>
          <w:rFonts w:ascii="Arial Narrow" w:hAnsi="Arial Narrow"/>
          <w:sz w:val="28"/>
          <w:szCs w:val="28"/>
        </w:rPr>
      </w:pPr>
      <w:r>
        <w:rPr>
          <w:rFonts w:ascii="Arial Narrow" w:hAnsi="Arial Narrow"/>
          <w:sz w:val="28"/>
          <w:szCs w:val="28"/>
        </w:rPr>
        <w:br w:type="page"/>
      </w:r>
    </w:p>
    <w:p w14:paraId="29EC8994" w14:textId="77777777" w:rsidR="00CD05CC" w:rsidRDefault="00CD05CC" w:rsidP="003C3DD9">
      <w:pPr>
        <w:pStyle w:val="ListParagraph"/>
        <w:shd w:val="clear" w:color="auto" w:fill="FFFFFF"/>
        <w:ind w:firstLine="720"/>
        <w:jc w:val="both"/>
        <w:rPr>
          <w:rFonts w:ascii="Arial Narrow" w:hAnsi="Arial Narrow"/>
          <w:sz w:val="28"/>
          <w:szCs w:val="28"/>
        </w:rPr>
      </w:pPr>
    </w:p>
    <w:p w14:paraId="50975183" w14:textId="77777777" w:rsidR="00090DA4" w:rsidRPr="00C5290E" w:rsidRDefault="00090DA4" w:rsidP="00475A28">
      <w:pPr>
        <w:pStyle w:val="ListParagraph"/>
        <w:numPr>
          <w:ilvl w:val="0"/>
          <w:numId w:val="10"/>
        </w:numPr>
        <w:shd w:val="clear" w:color="auto" w:fill="FFFFFF"/>
        <w:jc w:val="both"/>
        <w:rPr>
          <w:rFonts w:ascii="Arial Narrow" w:hAnsi="Arial Narrow"/>
          <w:sz w:val="28"/>
          <w:szCs w:val="28"/>
        </w:rPr>
      </w:pPr>
      <w:r w:rsidRPr="00C5290E">
        <w:rPr>
          <w:rFonts w:ascii="Arial Narrow" w:hAnsi="Arial Narrow"/>
          <w:sz w:val="28"/>
          <w:szCs w:val="28"/>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tbl>
      <w:tblPr>
        <w:tblW w:w="4300" w:type="pct"/>
        <w:jc w:val="center"/>
        <w:tblLook w:val="04A0" w:firstRow="1" w:lastRow="0" w:firstColumn="1" w:lastColumn="0" w:noHBand="0" w:noVBand="1"/>
      </w:tblPr>
      <w:tblGrid>
        <w:gridCol w:w="6949"/>
        <w:gridCol w:w="1662"/>
      </w:tblGrid>
      <w:tr w:rsidR="000D5133" w:rsidRPr="004E1AC9" w14:paraId="51FECB22" w14:textId="77777777" w:rsidTr="0056393C">
        <w:trPr>
          <w:trHeight w:val="70"/>
          <w:jc w:val="center"/>
        </w:trPr>
        <w:tc>
          <w:tcPr>
            <w:tcW w:w="4035" w:type="pct"/>
            <w:noWrap/>
            <w:vAlign w:val="center"/>
          </w:tcPr>
          <w:p w14:paraId="63011FD5" w14:textId="77777777" w:rsidR="000D5133" w:rsidRDefault="000D5133" w:rsidP="00323B1C">
            <w:pPr>
              <w:rPr>
                <w:rFonts w:ascii="Arial Narrow" w:hAnsi="Arial Narrow"/>
                <w:b/>
                <w:bCs/>
                <w:color w:val="000000"/>
                <w:szCs w:val="24"/>
                <w:lang w:eastAsia="en-US"/>
              </w:rPr>
            </w:pPr>
            <w:bookmarkStart w:id="130" w:name="_Hlk181206558"/>
            <w:bookmarkStart w:id="131" w:name="_Hlk190865227"/>
            <w:bookmarkStart w:id="132" w:name="_Hlk180435656"/>
            <w:bookmarkStart w:id="133" w:name="_Hlk506809353"/>
          </w:p>
        </w:tc>
        <w:tc>
          <w:tcPr>
            <w:tcW w:w="965" w:type="pct"/>
            <w:noWrap/>
            <w:vAlign w:val="center"/>
          </w:tcPr>
          <w:p w14:paraId="3D2F1328" w14:textId="77777777" w:rsidR="000D5133" w:rsidRDefault="000D5133" w:rsidP="0056393C">
            <w:pPr>
              <w:jc w:val="both"/>
              <w:rPr>
                <w:rFonts w:ascii="Arial Narrow" w:hAnsi="Arial Narrow"/>
                <w:color w:val="000000"/>
                <w:szCs w:val="24"/>
                <w:lang w:eastAsia="en-US"/>
              </w:rPr>
            </w:pPr>
          </w:p>
        </w:tc>
      </w:tr>
    </w:tbl>
    <w:p w14:paraId="3D404083" w14:textId="7B15A518" w:rsidR="006068D6" w:rsidRDefault="006068D6">
      <w:pPr>
        <w:rPr>
          <w:rFonts w:ascii="Arial Narrow" w:hAnsi="Arial Narrow"/>
          <w:b/>
          <w:sz w:val="28"/>
          <w:szCs w:val="28"/>
          <w:lang w:eastAsia="ar-SA"/>
        </w:rPr>
      </w:pPr>
    </w:p>
    <w:p w14:paraId="78CF9CAC" w14:textId="77777777" w:rsidR="009B0BBA" w:rsidRPr="009B0BBA" w:rsidRDefault="009B0BBA" w:rsidP="009B0BBA">
      <w:pPr>
        <w:ind w:firstLine="600"/>
        <w:jc w:val="both"/>
        <w:rPr>
          <w:rFonts w:ascii="Arial Narrow" w:hAnsi="Arial Narrow"/>
          <w:b/>
          <w:szCs w:val="24"/>
          <w:lang w:eastAsia="en-US"/>
        </w:rPr>
      </w:pPr>
      <w:bookmarkStart w:id="134" w:name="_Hlk190868285"/>
      <w:bookmarkStart w:id="135" w:name="_Hlk180431963"/>
      <w:bookmarkStart w:id="136" w:name="_Hlk191982111"/>
      <w:bookmarkStart w:id="137" w:name="_Hlk190858857"/>
      <w:r w:rsidRPr="009B0BBA">
        <w:rPr>
          <w:rFonts w:ascii="Arial Narrow" w:hAnsi="Arial Narrow"/>
          <w:b/>
          <w:szCs w:val="24"/>
          <w:lang w:eastAsia="en-US"/>
        </w:rPr>
        <w:t>Caracteristicile principale ale constructiei</w:t>
      </w:r>
    </w:p>
    <w:p w14:paraId="4FBA75FC" w14:textId="77777777" w:rsidR="009B0BBA" w:rsidRPr="009B0BBA" w:rsidRDefault="009B0BBA" w:rsidP="009B0BBA">
      <w:pPr>
        <w:overflowPunct w:val="0"/>
        <w:autoSpaceDE w:val="0"/>
        <w:autoSpaceDN w:val="0"/>
        <w:adjustRightInd w:val="0"/>
        <w:ind w:left="720" w:firstLine="720"/>
        <w:jc w:val="both"/>
        <w:textAlignment w:val="baseline"/>
        <w:rPr>
          <w:rFonts w:ascii="Arial Narrow" w:hAnsi="Arial Narrow"/>
          <w:bCs/>
          <w:iCs/>
          <w:szCs w:val="24"/>
          <w:lang w:eastAsia="en-US"/>
        </w:rPr>
      </w:pPr>
      <w:r w:rsidRPr="009B0BBA">
        <w:rPr>
          <w:rFonts w:ascii="Arial Narrow" w:hAnsi="Arial Narrow"/>
          <w:bCs/>
          <w:iCs/>
          <w:szCs w:val="24"/>
          <w:lang w:eastAsia="en-US"/>
        </w:rPr>
        <w:t>Conform normelor tehnice în vigoare, drumul se încadrează astfel:</w:t>
      </w:r>
    </w:p>
    <w:p w14:paraId="3F4D2CEC" w14:textId="77777777" w:rsidR="009B0BBA" w:rsidRPr="009B0BBA" w:rsidRDefault="009B0BBA" w:rsidP="009B0BBA">
      <w:pPr>
        <w:overflowPunct w:val="0"/>
        <w:autoSpaceDE w:val="0"/>
        <w:autoSpaceDN w:val="0"/>
        <w:adjustRightInd w:val="0"/>
        <w:jc w:val="both"/>
        <w:textAlignment w:val="baseline"/>
        <w:rPr>
          <w:rFonts w:ascii="Arial Narrow" w:hAnsi="Arial Narrow"/>
          <w:bCs/>
          <w:iCs/>
          <w:szCs w:val="24"/>
          <w:lang w:eastAsia="en-US"/>
        </w:rPr>
      </w:pPr>
    </w:p>
    <w:tbl>
      <w:tblPr>
        <w:tblW w:w="4300" w:type="pct"/>
        <w:jc w:val="center"/>
        <w:tblLook w:val="04A0" w:firstRow="1" w:lastRow="0" w:firstColumn="1" w:lastColumn="0" w:noHBand="0" w:noVBand="1"/>
      </w:tblPr>
      <w:tblGrid>
        <w:gridCol w:w="6949"/>
        <w:gridCol w:w="1662"/>
      </w:tblGrid>
      <w:tr w:rsidR="009B0BBA" w:rsidRPr="009B0BBA" w14:paraId="01D9F2E0" w14:textId="77777777" w:rsidTr="00937F5F">
        <w:trPr>
          <w:trHeight w:val="71"/>
          <w:jc w:val="center"/>
        </w:trPr>
        <w:tc>
          <w:tcPr>
            <w:tcW w:w="4035" w:type="pct"/>
            <w:noWrap/>
            <w:vAlign w:val="center"/>
            <w:hideMark/>
          </w:tcPr>
          <w:p w14:paraId="0EC1348D" w14:textId="77777777" w:rsidR="009B0BBA" w:rsidRPr="009B0BBA" w:rsidRDefault="009B0BBA" w:rsidP="009B0BBA">
            <w:pPr>
              <w:jc w:val="center"/>
              <w:rPr>
                <w:rFonts w:ascii="Arial Narrow" w:hAnsi="Arial Narrow"/>
                <w:color w:val="000000"/>
                <w:szCs w:val="24"/>
                <w:lang w:eastAsia="en-US"/>
              </w:rPr>
            </w:pPr>
            <w:r w:rsidRPr="009B0BBA">
              <w:rPr>
                <w:rFonts w:ascii="Arial Narrow" w:hAnsi="Arial Narrow"/>
                <w:bCs/>
                <w:iCs/>
                <w:szCs w:val="24"/>
                <w:lang w:eastAsia="en-US"/>
              </w:rPr>
              <w:tab/>
            </w:r>
            <w:r w:rsidRPr="009B0BBA">
              <w:rPr>
                <w:rFonts w:ascii="Arial Narrow" w:hAnsi="Arial Narrow"/>
                <w:color w:val="000000"/>
                <w:szCs w:val="24"/>
                <w:lang w:eastAsia="en-US"/>
              </w:rPr>
              <w:t xml:space="preserve">- categoria de importanţă conform HG 766/1997 </w:t>
            </w:r>
          </w:p>
        </w:tc>
        <w:tc>
          <w:tcPr>
            <w:tcW w:w="965" w:type="pct"/>
            <w:noWrap/>
            <w:vAlign w:val="center"/>
            <w:hideMark/>
          </w:tcPr>
          <w:p w14:paraId="2509BE65" w14:textId="77777777" w:rsidR="009B0BBA" w:rsidRPr="009B0BBA" w:rsidRDefault="009B0BBA" w:rsidP="009B0BBA">
            <w:pPr>
              <w:jc w:val="both"/>
              <w:rPr>
                <w:rFonts w:ascii="Arial Narrow" w:hAnsi="Arial Narrow"/>
                <w:color w:val="000000"/>
                <w:szCs w:val="24"/>
                <w:lang w:eastAsia="en-US"/>
              </w:rPr>
            </w:pPr>
            <w:r w:rsidRPr="009B0BBA">
              <w:rPr>
                <w:rFonts w:ascii="Arial Narrow" w:hAnsi="Arial Narrow"/>
                <w:color w:val="000000"/>
                <w:szCs w:val="24"/>
                <w:lang w:eastAsia="en-US"/>
              </w:rPr>
              <w:t>C</w:t>
            </w:r>
          </w:p>
        </w:tc>
      </w:tr>
      <w:tr w:rsidR="009B0BBA" w:rsidRPr="009B0BBA" w14:paraId="763424E1" w14:textId="77777777" w:rsidTr="00937F5F">
        <w:trPr>
          <w:trHeight w:val="70"/>
          <w:jc w:val="center"/>
        </w:trPr>
        <w:tc>
          <w:tcPr>
            <w:tcW w:w="4035" w:type="pct"/>
            <w:noWrap/>
            <w:vAlign w:val="center"/>
            <w:hideMark/>
          </w:tcPr>
          <w:p w14:paraId="2147281C" w14:textId="77777777" w:rsidR="009B0BBA" w:rsidRPr="009B0BBA" w:rsidRDefault="009B0BBA" w:rsidP="009B0BBA">
            <w:pPr>
              <w:jc w:val="center"/>
              <w:rPr>
                <w:rFonts w:ascii="Arial Narrow" w:hAnsi="Arial Narrow"/>
                <w:color w:val="000000"/>
                <w:szCs w:val="24"/>
                <w:lang w:eastAsia="en-US"/>
              </w:rPr>
            </w:pPr>
            <w:r w:rsidRPr="009B0BBA">
              <w:rPr>
                <w:rFonts w:ascii="Arial Narrow" w:hAnsi="Arial Narrow"/>
                <w:color w:val="000000"/>
                <w:szCs w:val="24"/>
                <w:lang w:eastAsia="en-US"/>
              </w:rPr>
              <w:t>- clasa de importanţă conform STAS 4273/83</w:t>
            </w:r>
          </w:p>
        </w:tc>
        <w:tc>
          <w:tcPr>
            <w:tcW w:w="965" w:type="pct"/>
            <w:noWrap/>
            <w:vAlign w:val="center"/>
            <w:hideMark/>
          </w:tcPr>
          <w:p w14:paraId="41DA7E82" w14:textId="77777777" w:rsidR="009B0BBA" w:rsidRPr="009B0BBA" w:rsidRDefault="009B0BBA" w:rsidP="009B0BBA">
            <w:pPr>
              <w:jc w:val="both"/>
              <w:rPr>
                <w:rFonts w:ascii="Arial Narrow" w:hAnsi="Arial Narrow"/>
                <w:color w:val="000000"/>
                <w:szCs w:val="24"/>
                <w:lang w:eastAsia="en-US"/>
              </w:rPr>
            </w:pPr>
            <w:r w:rsidRPr="009B0BBA">
              <w:rPr>
                <w:rFonts w:ascii="Arial Narrow" w:hAnsi="Arial Narrow"/>
                <w:color w:val="000000"/>
                <w:szCs w:val="24"/>
                <w:lang w:eastAsia="en-US"/>
              </w:rPr>
              <w:t>III</w:t>
            </w:r>
          </w:p>
        </w:tc>
      </w:tr>
      <w:tr w:rsidR="009B0BBA" w:rsidRPr="009B0BBA" w14:paraId="2569F55E" w14:textId="77777777" w:rsidTr="00937F5F">
        <w:trPr>
          <w:trHeight w:val="70"/>
          <w:jc w:val="center"/>
        </w:trPr>
        <w:tc>
          <w:tcPr>
            <w:tcW w:w="4035" w:type="pct"/>
            <w:noWrap/>
            <w:vAlign w:val="center"/>
          </w:tcPr>
          <w:p w14:paraId="4977BBE8" w14:textId="77777777" w:rsidR="009B0BBA" w:rsidRPr="009B0BBA" w:rsidRDefault="009B0BBA" w:rsidP="009B0BBA">
            <w:pPr>
              <w:jc w:val="center"/>
              <w:rPr>
                <w:rFonts w:ascii="Arial Narrow" w:hAnsi="Arial Narrow"/>
                <w:color w:val="000000"/>
                <w:szCs w:val="24"/>
                <w:lang w:eastAsia="en-US"/>
              </w:rPr>
            </w:pPr>
            <w:r w:rsidRPr="009B0BBA">
              <w:rPr>
                <w:rFonts w:ascii="Arial Narrow" w:hAnsi="Arial Narrow"/>
                <w:color w:val="000000"/>
                <w:szCs w:val="24"/>
                <w:lang w:eastAsia="en-US"/>
              </w:rPr>
              <w:t xml:space="preserve">Viteza de proiectare </w:t>
            </w:r>
          </w:p>
        </w:tc>
        <w:tc>
          <w:tcPr>
            <w:tcW w:w="965" w:type="pct"/>
            <w:noWrap/>
            <w:vAlign w:val="center"/>
          </w:tcPr>
          <w:p w14:paraId="117089FA" w14:textId="77777777" w:rsidR="009B0BBA" w:rsidRPr="009B0BBA" w:rsidRDefault="009B0BBA" w:rsidP="009B0BBA">
            <w:pPr>
              <w:jc w:val="both"/>
              <w:rPr>
                <w:rFonts w:ascii="Arial Narrow" w:hAnsi="Arial Narrow"/>
                <w:color w:val="000000"/>
                <w:szCs w:val="24"/>
                <w:lang w:eastAsia="en-US"/>
              </w:rPr>
            </w:pPr>
            <w:r w:rsidRPr="009B0BBA">
              <w:rPr>
                <w:rFonts w:ascii="Arial Narrow" w:hAnsi="Arial Narrow"/>
                <w:color w:val="000000"/>
                <w:szCs w:val="24"/>
                <w:lang w:eastAsia="en-US"/>
              </w:rPr>
              <w:t>30 -50 km /h</w:t>
            </w:r>
          </w:p>
        </w:tc>
      </w:tr>
      <w:tr w:rsidR="009B0BBA" w:rsidRPr="009B0BBA" w14:paraId="2AFBA8A9" w14:textId="77777777" w:rsidTr="00937F5F">
        <w:trPr>
          <w:trHeight w:val="70"/>
          <w:jc w:val="center"/>
        </w:trPr>
        <w:tc>
          <w:tcPr>
            <w:tcW w:w="4035" w:type="pct"/>
            <w:noWrap/>
            <w:vAlign w:val="center"/>
          </w:tcPr>
          <w:p w14:paraId="6CF6DDCE" w14:textId="77777777" w:rsidR="009B0BBA" w:rsidRPr="009B0BBA" w:rsidRDefault="009B0BBA" w:rsidP="009B0BBA">
            <w:pPr>
              <w:jc w:val="center"/>
              <w:rPr>
                <w:rFonts w:ascii="Arial Narrow" w:hAnsi="Arial Narrow"/>
                <w:color w:val="000000"/>
                <w:szCs w:val="24"/>
                <w:lang w:eastAsia="en-US"/>
              </w:rPr>
            </w:pPr>
            <w:r w:rsidRPr="009B0BBA">
              <w:rPr>
                <w:rFonts w:ascii="Arial Narrow" w:hAnsi="Arial Narrow"/>
                <w:color w:val="000000"/>
                <w:szCs w:val="24"/>
                <w:lang w:eastAsia="en-US"/>
              </w:rPr>
              <w:t>Viteza trafic admis in conditii de siguranta</w:t>
            </w:r>
          </w:p>
        </w:tc>
        <w:tc>
          <w:tcPr>
            <w:tcW w:w="965" w:type="pct"/>
            <w:noWrap/>
            <w:vAlign w:val="center"/>
          </w:tcPr>
          <w:p w14:paraId="55A80CB0" w14:textId="77777777" w:rsidR="009B0BBA" w:rsidRPr="009B0BBA" w:rsidRDefault="009B0BBA" w:rsidP="009B0BBA">
            <w:pPr>
              <w:jc w:val="both"/>
              <w:rPr>
                <w:rFonts w:ascii="Arial Narrow" w:hAnsi="Arial Narrow"/>
                <w:color w:val="000000"/>
                <w:szCs w:val="24"/>
                <w:lang w:eastAsia="en-US"/>
              </w:rPr>
            </w:pPr>
            <w:r w:rsidRPr="009B0BBA">
              <w:rPr>
                <w:rFonts w:ascii="Arial Narrow" w:hAnsi="Arial Narrow"/>
                <w:color w:val="000000"/>
                <w:szCs w:val="24"/>
                <w:lang w:eastAsia="en-US"/>
              </w:rPr>
              <w:t>30 - 50 km/h</w:t>
            </w:r>
          </w:p>
        </w:tc>
      </w:tr>
      <w:tr w:rsidR="009B0BBA" w:rsidRPr="009B0BBA" w14:paraId="403E9396" w14:textId="77777777" w:rsidTr="00937F5F">
        <w:trPr>
          <w:trHeight w:val="70"/>
          <w:jc w:val="center"/>
        </w:trPr>
        <w:tc>
          <w:tcPr>
            <w:tcW w:w="4035" w:type="pct"/>
            <w:noWrap/>
            <w:vAlign w:val="center"/>
          </w:tcPr>
          <w:p w14:paraId="13822461" w14:textId="39A9E2A8" w:rsidR="009B0BBA" w:rsidRPr="009B0BBA" w:rsidRDefault="009B0BBA" w:rsidP="009B0BBA">
            <w:pPr>
              <w:jc w:val="center"/>
              <w:rPr>
                <w:rFonts w:ascii="Arial Narrow" w:hAnsi="Arial Narrow"/>
                <w:color w:val="000000"/>
                <w:szCs w:val="24"/>
                <w:lang w:eastAsia="en-US"/>
              </w:rPr>
            </w:pPr>
            <w:r w:rsidRPr="009B0BBA">
              <w:rPr>
                <w:rFonts w:ascii="Arial Narrow" w:hAnsi="Arial Narrow"/>
                <w:color w:val="000000"/>
                <w:szCs w:val="24"/>
                <w:lang w:eastAsia="en-US"/>
              </w:rPr>
              <w:t xml:space="preserve">Lungime tronson </w:t>
            </w:r>
            <w:r w:rsidRPr="009B0BBA">
              <w:rPr>
                <w:rFonts w:ascii="Arial Narrow" w:hAnsi="Arial Narrow"/>
                <w:szCs w:val="24"/>
                <w:lang w:eastAsia="en-US"/>
              </w:rPr>
              <w:t>km 0+000 la km 1+6</w:t>
            </w:r>
            <w:r w:rsidR="007C4C1F">
              <w:rPr>
                <w:rFonts w:ascii="Arial Narrow" w:hAnsi="Arial Narrow"/>
                <w:szCs w:val="24"/>
                <w:lang w:eastAsia="en-US"/>
              </w:rPr>
              <w:t>50</w:t>
            </w:r>
          </w:p>
        </w:tc>
        <w:tc>
          <w:tcPr>
            <w:tcW w:w="965" w:type="pct"/>
            <w:noWrap/>
            <w:vAlign w:val="center"/>
          </w:tcPr>
          <w:p w14:paraId="02BA4D92" w14:textId="51FEFDCB" w:rsidR="009B0BBA" w:rsidRPr="009B0BBA" w:rsidRDefault="009B0BBA" w:rsidP="009B0BBA">
            <w:pPr>
              <w:jc w:val="both"/>
              <w:rPr>
                <w:rFonts w:ascii="Arial Narrow" w:hAnsi="Arial Narrow"/>
                <w:color w:val="000000"/>
                <w:szCs w:val="24"/>
                <w:lang w:eastAsia="en-US"/>
              </w:rPr>
            </w:pPr>
            <w:r w:rsidRPr="009B0BBA">
              <w:rPr>
                <w:rFonts w:ascii="Arial Narrow" w:hAnsi="Arial Narrow"/>
                <w:color w:val="000000"/>
                <w:szCs w:val="24"/>
                <w:lang w:eastAsia="en-US"/>
              </w:rPr>
              <w:t>16</w:t>
            </w:r>
            <w:r w:rsidR="007C4C1F">
              <w:rPr>
                <w:rFonts w:ascii="Arial Narrow" w:hAnsi="Arial Narrow"/>
                <w:color w:val="000000"/>
                <w:szCs w:val="24"/>
                <w:lang w:eastAsia="en-US"/>
              </w:rPr>
              <w:t>50</w:t>
            </w:r>
            <w:r w:rsidRPr="009B0BBA">
              <w:rPr>
                <w:rFonts w:ascii="Arial Narrow" w:hAnsi="Arial Narrow"/>
                <w:color w:val="000000"/>
                <w:szCs w:val="24"/>
                <w:lang w:eastAsia="en-US"/>
              </w:rPr>
              <w:t xml:space="preserve"> m</w:t>
            </w:r>
          </w:p>
        </w:tc>
      </w:tr>
    </w:tbl>
    <w:p w14:paraId="032FB5AA" w14:textId="77777777" w:rsidR="009B0BBA" w:rsidRPr="009B0BBA" w:rsidRDefault="009B0BBA" w:rsidP="009B0BBA">
      <w:pPr>
        <w:ind w:firstLine="600"/>
        <w:jc w:val="both"/>
        <w:rPr>
          <w:rFonts w:ascii="Arial Narrow" w:hAnsi="Arial Narrow"/>
          <w:b/>
          <w:szCs w:val="24"/>
          <w:lang w:eastAsia="en-US"/>
        </w:rPr>
      </w:pPr>
    </w:p>
    <w:p w14:paraId="5858F7E6" w14:textId="77777777" w:rsidR="009B0BBA" w:rsidRPr="009B0BBA" w:rsidRDefault="009B0BBA" w:rsidP="009B0BBA">
      <w:pPr>
        <w:suppressAutoHyphens/>
        <w:ind w:firstLine="600"/>
        <w:jc w:val="both"/>
        <w:rPr>
          <w:rFonts w:ascii="Arial Narrow" w:hAnsi="Arial Narrow"/>
          <w:b/>
          <w:noProof w:val="0"/>
          <w:sz w:val="28"/>
          <w:szCs w:val="28"/>
          <w:lang w:eastAsia="ar-SA"/>
        </w:rPr>
      </w:pPr>
      <w:r w:rsidRPr="009B0BBA">
        <w:rPr>
          <w:rFonts w:ascii="Arial Narrow" w:hAnsi="Arial Narrow"/>
          <w:b/>
          <w:noProof w:val="0"/>
          <w:sz w:val="28"/>
          <w:szCs w:val="28"/>
          <w:lang w:eastAsia="ar-SA"/>
        </w:rPr>
        <w:t xml:space="preserve">Lucrări pregătitoare </w:t>
      </w:r>
    </w:p>
    <w:p w14:paraId="682B14C9" w14:textId="77777777" w:rsidR="009B0BBA" w:rsidRPr="009B0BBA" w:rsidRDefault="009B0BBA" w:rsidP="009B0BBA">
      <w:pPr>
        <w:ind w:firstLine="600"/>
        <w:jc w:val="both"/>
        <w:rPr>
          <w:rFonts w:ascii="Arial Narrow" w:hAnsi="Arial Narrow"/>
          <w:szCs w:val="24"/>
          <w:lang w:eastAsia="hu-HU"/>
        </w:rPr>
      </w:pPr>
      <w:r w:rsidRPr="009B0BBA">
        <w:rPr>
          <w:rFonts w:ascii="Arial Narrow" w:hAnsi="Arial Narrow"/>
          <w:szCs w:val="24"/>
          <w:lang w:eastAsia="hu-HU"/>
        </w:rPr>
        <w:t xml:space="preserve">Pe baza mostrelor de foraj grosimea medie a stratului vegetal este de 0,40 m, care trebuie îndepărtat înainte de începerea lucrărilor de terasament. </w:t>
      </w:r>
    </w:p>
    <w:p w14:paraId="57C958E1" w14:textId="77777777" w:rsidR="009B0BBA" w:rsidRPr="009B0BBA" w:rsidRDefault="009B0BBA" w:rsidP="009B0BBA">
      <w:pPr>
        <w:ind w:firstLine="600"/>
        <w:jc w:val="both"/>
        <w:rPr>
          <w:rFonts w:ascii="Arial Narrow" w:hAnsi="Arial Narrow"/>
          <w:szCs w:val="24"/>
          <w:lang w:eastAsia="hu-HU"/>
        </w:rPr>
      </w:pPr>
      <w:r w:rsidRPr="009B0BBA">
        <w:rPr>
          <w:rFonts w:ascii="Arial Narrow" w:hAnsi="Arial Narrow"/>
          <w:szCs w:val="24"/>
          <w:lang w:eastAsia="hu-HU"/>
        </w:rPr>
        <w:t xml:space="preserve">La executia miscărilor de terasament se vor urmării profilele transversale și mișcările de terasament să se efectueze pe lungimi compensate, astfel ca transportul de pămănt de fundare să fie scurt. </w:t>
      </w:r>
    </w:p>
    <w:p w14:paraId="6263A539" w14:textId="77777777" w:rsidR="009B0BBA" w:rsidRPr="009B0BBA" w:rsidRDefault="009B0BBA" w:rsidP="009B0BBA">
      <w:pPr>
        <w:ind w:firstLine="600"/>
        <w:jc w:val="both"/>
        <w:rPr>
          <w:rFonts w:ascii="Arial Narrow" w:hAnsi="Arial Narrow"/>
          <w:szCs w:val="24"/>
          <w:lang w:eastAsia="hu-HU"/>
        </w:rPr>
      </w:pPr>
      <w:r w:rsidRPr="009B0BBA">
        <w:rPr>
          <w:rFonts w:ascii="Arial Narrow" w:hAnsi="Arial Narrow"/>
          <w:szCs w:val="24"/>
          <w:lang w:eastAsia="hu-HU"/>
        </w:rPr>
        <w:t>Excesul de săpătură se va depozita în urma consultării Beneficiarului, pe amplasamentele precizate de acesta.</w:t>
      </w:r>
    </w:p>
    <w:p w14:paraId="23C674B8" w14:textId="77777777" w:rsidR="009B0BBA" w:rsidRPr="009B0BBA" w:rsidRDefault="009B0BBA" w:rsidP="009B0BBA">
      <w:pPr>
        <w:ind w:firstLine="600"/>
        <w:jc w:val="both"/>
        <w:rPr>
          <w:rFonts w:ascii="Arial Narrow" w:hAnsi="Arial Narrow"/>
          <w:szCs w:val="24"/>
          <w:lang w:eastAsia="hu-HU"/>
        </w:rPr>
      </w:pPr>
      <w:r w:rsidRPr="009B0BBA">
        <w:rPr>
          <w:rFonts w:ascii="Arial Narrow" w:hAnsi="Arial Narrow"/>
          <w:szCs w:val="24"/>
          <w:lang w:eastAsia="hu-HU"/>
        </w:rPr>
        <w:t>Se va urmării descrierea caietului de sarcini la amenjarea terasamentelor.</w:t>
      </w:r>
    </w:p>
    <w:p w14:paraId="0F7877BC" w14:textId="77777777" w:rsidR="009B0BBA" w:rsidRPr="009B0BBA" w:rsidRDefault="009B0BBA" w:rsidP="009B0BBA">
      <w:pPr>
        <w:ind w:firstLine="600"/>
        <w:jc w:val="both"/>
        <w:rPr>
          <w:rFonts w:ascii="Arial Narrow" w:hAnsi="Arial Narrow"/>
          <w:szCs w:val="24"/>
          <w:lang w:eastAsia="hu-HU"/>
        </w:rPr>
      </w:pPr>
      <w:r w:rsidRPr="009B0BBA">
        <w:rPr>
          <w:rFonts w:ascii="Arial Narrow" w:hAnsi="Arial Narrow"/>
          <w:szCs w:val="24"/>
          <w:lang w:eastAsia="hu-HU"/>
        </w:rPr>
        <w:t>Se va urmării asigurarea evacuării apei din zona amplasamentului si descărcarea acesteia in receptori prin sistem de colectare centralizat respectiv santuri de gardă.</w:t>
      </w:r>
    </w:p>
    <w:p w14:paraId="1B962650" w14:textId="77777777" w:rsidR="009B0BBA" w:rsidRPr="009B0BBA" w:rsidRDefault="009B0BBA" w:rsidP="009B0BBA">
      <w:pPr>
        <w:ind w:firstLine="600"/>
        <w:jc w:val="both"/>
        <w:rPr>
          <w:rFonts w:ascii="Arial Narrow" w:hAnsi="Arial Narrow"/>
          <w:szCs w:val="24"/>
          <w:lang w:eastAsia="hu-HU"/>
        </w:rPr>
      </w:pPr>
      <w:r w:rsidRPr="009B0BBA">
        <w:rPr>
          <w:rFonts w:ascii="Arial Narrow" w:hAnsi="Arial Narrow"/>
          <w:szCs w:val="24"/>
          <w:lang w:eastAsia="hu-HU"/>
        </w:rPr>
        <w:t>Se va urmării evitarea realizării de transport pămănt prin reteaua de drumuri a localității.</w:t>
      </w:r>
    </w:p>
    <w:p w14:paraId="6A489BAF" w14:textId="77777777" w:rsidR="009B0BBA" w:rsidRPr="009B0BBA" w:rsidRDefault="009B0BBA" w:rsidP="009B0BBA">
      <w:pPr>
        <w:suppressAutoHyphens/>
        <w:ind w:firstLine="600"/>
        <w:jc w:val="both"/>
        <w:rPr>
          <w:rFonts w:ascii="Arial Narrow" w:hAnsi="Arial Narrow"/>
          <w:b/>
          <w:noProof w:val="0"/>
          <w:szCs w:val="24"/>
          <w:lang w:eastAsia="ar-SA"/>
        </w:rPr>
      </w:pPr>
    </w:p>
    <w:p w14:paraId="7E89737E" w14:textId="77777777" w:rsidR="009B0BBA" w:rsidRPr="009B0BBA" w:rsidRDefault="009B0BBA" w:rsidP="009B0BBA">
      <w:pPr>
        <w:suppressAutoHyphens/>
        <w:ind w:firstLine="600"/>
        <w:jc w:val="both"/>
        <w:rPr>
          <w:rFonts w:ascii="Arial Narrow" w:hAnsi="Arial Narrow"/>
          <w:b/>
          <w:noProof w:val="0"/>
          <w:sz w:val="28"/>
          <w:szCs w:val="28"/>
          <w:lang w:eastAsia="ar-SA"/>
        </w:rPr>
      </w:pPr>
      <w:r w:rsidRPr="009B0BBA">
        <w:rPr>
          <w:rFonts w:ascii="Arial Narrow" w:hAnsi="Arial Narrow"/>
          <w:b/>
          <w:noProof w:val="0"/>
          <w:sz w:val="28"/>
          <w:szCs w:val="28"/>
          <w:lang w:eastAsia="ar-SA"/>
        </w:rPr>
        <w:t>Traseul în plan</w:t>
      </w:r>
    </w:p>
    <w:p w14:paraId="7A20B0B1" w14:textId="77777777" w:rsidR="009B0BBA" w:rsidRPr="009B0BBA" w:rsidRDefault="009B0BBA" w:rsidP="009B0BBA">
      <w:pPr>
        <w:ind w:firstLine="600"/>
        <w:jc w:val="both"/>
        <w:rPr>
          <w:rFonts w:ascii="Arial Narrow" w:hAnsi="Arial Narrow"/>
          <w:szCs w:val="24"/>
          <w:lang w:eastAsia="en-US"/>
        </w:rPr>
      </w:pPr>
      <w:r w:rsidRPr="009B0BBA">
        <w:rPr>
          <w:rFonts w:ascii="Arial Narrow" w:hAnsi="Arial Narrow"/>
          <w:szCs w:val="24"/>
          <w:lang w:eastAsia="en-US"/>
        </w:rPr>
        <w:t xml:space="preserve">Sectorul de drum studiat al ocolitoarei cuprins intre poziţiile kilometrice km 0+000 la km 1+625 are elemente geometrice si caracteristici specifice zonei depresionare strabatute. </w:t>
      </w:r>
    </w:p>
    <w:p w14:paraId="53276352" w14:textId="77777777" w:rsidR="009B0BBA" w:rsidRPr="009B0BBA" w:rsidRDefault="009B0BBA" w:rsidP="009B0BBA">
      <w:pPr>
        <w:ind w:firstLine="600"/>
        <w:jc w:val="both"/>
        <w:rPr>
          <w:rFonts w:ascii="Arial Narrow" w:hAnsi="Arial Narrow"/>
          <w:szCs w:val="24"/>
          <w:lang w:eastAsia="en-US"/>
        </w:rPr>
      </w:pPr>
      <w:r w:rsidRPr="009B0BBA">
        <w:rPr>
          <w:rFonts w:ascii="Arial Narrow" w:hAnsi="Arial Narrow"/>
          <w:szCs w:val="24"/>
          <w:lang w:eastAsia="en-US"/>
        </w:rPr>
        <w:t xml:space="preserve">Astfel sectorul studiat se află în intravilanul municipiul târgu Mureş, drumul se prezinta ca un traseu lin </w:t>
      </w:r>
    </w:p>
    <w:p w14:paraId="291A25B8" w14:textId="77777777" w:rsidR="009B0BBA" w:rsidRPr="009B0BBA" w:rsidRDefault="009B0BBA" w:rsidP="009B0BBA">
      <w:pPr>
        <w:ind w:firstLine="600"/>
        <w:jc w:val="both"/>
        <w:rPr>
          <w:rFonts w:ascii="Arial Narrow" w:hAnsi="Arial Narrow"/>
          <w:szCs w:val="24"/>
          <w:lang w:eastAsia="en-US"/>
        </w:rPr>
      </w:pPr>
      <w:r w:rsidRPr="009B0BBA">
        <w:rPr>
          <w:rFonts w:ascii="Arial Narrow" w:hAnsi="Arial Narrow"/>
          <w:szCs w:val="24"/>
          <w:lang w:eastAsia="en-US"/>
        </w:rPr>
        <w:t>Sectoare in aliniament:</w:t>
      </w:r>
    </w:p>
    <w:p w14:paraId="6B25D105" w14:textId="57B04A0C" w:rsidR="006D5069" w:rsidRDefault="006D5069">
      <w:pPr>
        <w:rPr>
          <w:rFonts w:ascii="Arial Narrow" w:hAnsi="Arial Narrow"/>
          <w:szCs w:val="24"/>
          <w:lang w:eastAsia="en-US"/>
        </w:rPr>
      </w:pPr>
      <w:r>
        <w:rPr>
          <w:rFonts w:ascii="Arial Narrow" w:hAnsi="Arial Narrow"/>
          <w:szCs w:val="24"/>
          <w:lang w:eastAsia="en-US"/>
        </w:rPr>
        <w:br w:type="page"/>
      </w:r>
    </w:p>
    <w:p w14:paraId="21159AC8" w14:textId="77777777" w:rsidR="009B0BBA" w:rsidRPr="009B0BBA" w:rsidRDefault="009B0BBA" w:rsidP="009B0BBA">
      <w:pPr>
        <w:ind w:firstLine="600"/>
        <w:jc w:val="both"/>
        <w:rPr>
          <w:rFonts w:ascii="Arial Narrow" w:hAnsi="Arial Narrow"/>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1447"/>
        <w:gridCol w:w="1754"/>
        <w:gridCol w:w="997"/>
        <w:gridCol w:w="828"/>
        <w:gridCol w:w="828"/>
        <w:gridCol w:w="830"/>
        <w:gridCol w:w="830"/>
        <w:gridCol w:w="830"/>
        <w:gridCol w:w="830"/>
      </w:tblGrid>
      <w:tr w:rsidR="009B0BBA" w:rsidRPr="009B0BBA" w14:paraId="0F1B1244" w14:textId="77777777" w:rsidTr="00937F5F">
        <w:trPr>
          <w:trHeight w:val="300"/>
        </w:trPr>
        <w:tc>
          <w:tcPr>
            <w:tcW w:w="414" w:type="pct"/>
            <w:noWrap/>
            <w:vAlign w:val="bottom"/>
            <w:hideMark/>
          </w:tcPr>
          <w:p w14:paraId="24D08A1B" w14:textId="77777777" w:rsidR="009B0BBA" w:rsidRPr="009B0BBA" w:rsidRDefault="009B0BBA" w:rsidP="009B0BBA">
            <w:pPr>
              <w:rPr>
                <w:rFonts w:ascii="Arial Narrow" w:hAnsi="Arial Narrow"/>
                <w:noProof w:val="0"/>
                <w:color w:val="000000"/>
                <w:sz w:val="20"/>
                <w:lang w:val="en-GB" w:eastAsia="en-GB"/>
              </w:rPr>
            </w:pPr>
            <w:bookmarkStart w:id="138" w:name="_Hlk215511931"/>
            <w:r w:rsidRPr="009B0BBA">
              <w:rPr>
                <w:rFonts w:ascii="Arial Narrow" w:hAnsi="Arial Narrow"/>
                <w:noProof w:val="0"/>
                <w:color w:val="000000"/>
                <w:sz w:val="20"/>
                <w:lang w:val="en-GB" w:eastAsia="en-GB"/>
              </w:rPr>
              <w:t>Line</w:t>
            </w:r>
          </w:p>
        </w:tc>
        <w:tc>
          <w:tcPr>
            <w:tcW w:w="723" w:type="pct"/>
            <w:noWrap/>
            <w:vAlign w:val="bottom"/>
            <w:hideMark/>
          </w:tcPr>
          <w:p w14:paraId="6F4EE6D4"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Bearing</w:t>
            </w:r>
          </w:p>
        </w:tc>
        <w:tc>
          <w:tcPr>
            <w:tcW w:w="876" w:type="pct"/>
            <w:noWrap/>
            <w:vAlign w:val="bottom"/>
            <w:hideMark/>
          </w:tcPr>
          <w:p w14:paraId="40FA359F"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Quadrant Bearing</w:t>
            </w:r>
          </w:p>
        </w:tc>
        <w:tc>
          <w:tcPr>
            <w:tcW w:w="498" w:type="pct"/>
            <w:noWrap/>
            <w:vAlign w:val="bottom"/>
            <w:hideMark/>
          </w:tcPr>
          <w:p w14:paraId="59E7F019"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Distance</w:t>
            </w:r>
          </w:p>
        </w:tc>
        <w:tc>
          <w:tcPr>
            <w:tcW w:w="414" w:type="pct"/>
            <w:noWrap/>
            <w:vAlign w:val="bottom"/>
            <w:hideMark/>
          </w:tcPr>
          <w:p w14:paraId="31F2D908"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End N</w:t>
            </w:r>
          </w:p>
        </w:tc>
        <w:tc>
          <w:tcPr>
            <w:tcW w:w="414" w:type="pct"/>
            <w:noWrap/>
            <w:vAlign w:val="bottom"/>
            <w:hideMark/>
          </w:tcPr>
          <w:p w14:paraId="4C7CDB9A" w14:textId="77777777" w:rsidR="009B0BBA" w:rsidRPr="009B0BBA" w:rsidRDefault="009B0BBA" w:rsidP="009B0BBA">
            <w:pPr>
              <w:rPr>
                <w:rFonts w:ascii="Arial Narrow" w:hAnsi="Arial Narrow"/>
                <w:noProof w:val="0"/>
                <w:color w:val="000000"/>
                <w:sz w:val="20"/>
                <w:lang w:val="en-GB" w:eastAsia="en-GB"/>
              </w:rPr>
            </w:pPr>
          </w:p>
        </w:tc>
        <w:tc>
          <w:tcPr>
            <w:tcW w:w="415" w:type="pct"/>
            <w:noWrap/>
            <w:vAlign w:val="bottom"/>
            <w:hideMark/>
          </w:tcPr>
          <w:p w14:paraId="6D0178A9"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End E</w:t>
            </w:r>
          </w:p>
        </w:tc>
        <w:tc>
          <w:tcPr>
            <w:tcW w:w="415" w:type="pct"/>
            <w:noWrap/>
            <w:vAlign w:val="bottom"/>
            <w:hideMark/>
          </w:tcPr>
          <w:p w14:paraId="6C7EE3CD" w14:textId="77777777" w:rsidR="009B0BBA" w:rsidRPr="009B0BBA" w:rsidRDefault="009B0BBA" w:rsidP="009B0BBA">
            <w:pPr>
              <w:rPr>
                <w:rFonts w:ascii="Arial Narrow" w:hAnsi="Arial Narrow"/>
                <w:noProof w:val="0"/>
                <w:color w:val="000000"/>
                <w:sz w:val="20"/>
                <w:lang w:val="en-GB" w:eastAsia="en-GB"/>
              </w:rPr>
            </w:pPr>
          </w:p>
        </w:tc>
        <w:tc>
          <w:tcPr>
            <w:tcW w:w="415" w:type="pct"/>
            <w:noWrap/>
            <w:vAlign w:val="bottom"/>
            <w:hideMark/>
          </w:tcPr>
          <w:p w14:paraId="5AF62BC7" w14:textId="77777777" w:rsidR="009B0BBA" w:rsidRPr="009B0BBA" w:rsidRDefault="009B0BBA" w:rsidP="009B0BBA">
            <w:pPr>
              <w:rPr>
                <w:rFonts w:ascii="Arial Narrow" w:hAnsi="Arial Narrow"/>
                <w:noProof w:val="0"/>
                <w:sz w:val="20"/>
                <w:lang w:val="en-GB" w:eastAsia="en-GB"/>
              </w:rPr>
            </w:pPr>
          </w:p>
        </w:tc>
        <w:tc>
          <w:tcPr>
            <w:tcW w:w="415" w:type="pct"/>
            <w:noWrap/>
            <w:vAlign w:val="bottom"/>
            <w:hideMark/>
          </w:tcPr>
          <w:p w14:paraId="30FA5852" w14:textId="77777777" w:rsidR="009B0BBA" w:rsidRPr="009B0BBA" w:rsidRDefault="009B0BBA" w:rsidP="009B0BBA">
            <w:pPr>
              <w:rPr>
                <w:rFonts w:ascii="Arial Narrow" w:hAnsi="Arial Narrow"/>
                <w:noProof w:val="0"/>
                <w:sz w:val="20"/>
                <w:lang w:val="en-GB" w:eastAsia="en-GB"/>
              </w:rPr>
            </w:pPr>
          </w:p>
        </w:tc>
      </w:tr>
      <w:tr w:rsidR="009B0BBA" w:rsidRPr="009B0BBA" w14:paraId="4BE6C29C" w14:textId="77777777" w:rsidTr="00937F5F">
        <w:trPr>
          <w:cantSplit/>
          <w:trHeight w:val="1134"/>
        </w:trPr>
        <w:tc>
          <w:tcPr>
            <w:tcW w:w="414" w:type="pct"/>
            <w:noWrap/>
            <w:vAlign w:val="bottom"/>
            <w:hideMark/>
          </w:tcPr>
          <w:p w14:paraId="1C987154"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L1</w:t>
            </w:r>
          </w:p>
        </w:tc>
        <w:tc>
          <w:tcPr>
            <w:tcW w:w="723" w:type="pct"/>
            <w:noWrap/>
            <w:textDirection w:val="btLr"/>
            <w:vAlign w:val="bottom"/>
            <w:hideMark/>
          </w:tcPr>
          <w:p w14:paraId="1F4066F4"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35Â° 20â€™ 10.33"</w:t>
            </w:r>
          </w:p>
        </w:tc>
        <w:tc>
          <w:tcPr>
            <w:tcW w:w="876" w:type="pct"/>
            <w:noWrap/>
            <w:textDirection w:val="btLr"/>
            <w:vAlign w:val="bottom"/>
            <w:hideMark/>
          </w:tcPr>
          <w:p w14:paraId="04BA6467"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N35Â° 20â€™ 10.33"E</w:t>
            </w:r>
          </w:p>
        </w:tc>
        <w:tc>
          <w:tcPr>
            <w:tcW w:w="498" w:type="pct"/>
            <w:noWrap/>
            <w:textDirection w:val="btLr"/>
            <w:vAlign w:val="bottom"/>
            <w:hideMark/>
          </w:tcPr>
          <w:p w14:paraId="7DAA7B03"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30</w:t>
            </w:r>
          </w:p>
        </w:tc>
        <w:tc>
          <w:tcPr>
            <w:tcW w:w="414" w:type="pct"/>
            <w:noWrap/>
            <w:textDirection w:val="btLr"/>
            <w:vAlign w:val="bottom"/>
            <w:hideMark/>
          </w:tcPr>
          <w:p w14:paraId="103E19C1"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4" w:type="pct"/>
            <w:noWrap/>
            <w:textDirection w:val="btLr"/>
            <w:vAlign w:val="bottom"/>
            <w:hideMark/>
          </w:tcPr>
          <w:p w14:paraId="396EB7BD"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167.49</w:t>
            </w:r>
          </w:p>
        </w:tc>
        <w:tc>
          <w:tcPr>
            <w:tcW w:w="415" w:type="pct"/>
            <w:noWrap/>
            <w:textDirection w:val="btLr"/>
            <w:vAlign w:val="bottom"/>
            <w:hideMark/>
          </w:tcPr>
          <w:p w14:paraId="678B9118"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557</w:t>
            </w:r>
          </w:p>
        </w:tc>
        <w:tc>
          <w:tcPr>
            <w:tcW w:w="415" w:type="pct"/>
            <w:noWrap/>
            <w:textDirection w:val="btLr"/>
            <w:vAlign w:val="bottom"/>
            <w:hideMark/>
          </w:tcPr>
          <w:p w14:paraId="704A31D6"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909.96</w:t>
            </w:r>
          </w:p>
        </w:tc>
        <w:tc>
          <w:tcPr>
            <w:tcW w:w="415" w:type="pct"/>
            <w:noWrap/>
            <w:textDirection w:val="btLr"/>
            <w:vAlign w:val="bottom"/>
            <w:hideMark/>
          </w:tcPr>
          <w:p w14:paraId="6966E310"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5" w:type="pct"/>
            <w:noWrap/>
            <w:textDirection w:val="btLr"/>
            <w:vAlign w:val="bottom"/>
            <w:hideMark/>
          </w:tcPr>
          <w:p w14:paraId="2B21D4A0"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184.84</w:t>
            </w:r>
          </w:p>
        </w:tc>
      </w:tr>
      <w:tr w:rsidR="009B0BBA" w:rsidRPr="009B0BBA" w14:paraId="5D7327A0" w14:textId="77777777" w:rsidTr="00937F5F">
        <w:trPr>
          <w:cantSplit/>
          <w:trHeight w:val="1134"/>
        </w:trPr>
        <w:tc>
          <w:tcPr>
            <w:tcW w:w="414" w:type="pct"/>
            <w:noWrap/>
            <w:vAlign w:val="bottom"/>
            <w:hideMark/>
          </w:tcPr>
          <w:p w14:paraId="6EC4B542"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L2</w:t>
            </w:r>
          </w:p>
        </w:tc>
        <w:tc>
          <w:tcPr>
            <w:tcW w:w="723" w:type="pct"/>
            <w:noWrap/>
            <w:textDirection w:val="btLr"/>
            <w:vAlign w:val="bottom"/>
            <w:hideMark/>
          </w:tcPr>
          <w:p w14:paraId="0B6A95F9"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35Â° 10â€™ 7.29"</w:t>
            </w:r>
          </w:p>
        </w:tc>
        <w:tc>
          <w:tcPr>
            <w:tcW w:w="876" w:type="pct"/>
            <w:noWrap/>
            <w:textDirection w:val="btLr"/>
            <w:vAlign w:val="bottom"/>
            <w:hideMark/>
          </w:tcPr>
          <w:p w14:paraId="130821A4"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N35Â° 10â€™ 7.29"E</w:t>
            </w:r>
          </w:p>
        </w:tc>
        <w:tc>
          <w:tcPr>
            <w:tcW w:w="498" w:type="pct"/>
            <w:noWrap/>
            <w:textDirection w:val="btLr"/>
            <w:vAlign w:val="bottom"/>
            <w:hideMark/>
          </w:tcPr>
          <w:p w14:paraId="39FF3C30"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30</w:t>
            </w:r>
          </w:p>
        </w:tc>
        <w:tc>
          <w:tcPr>
            <w:tcW w:w="414" w:type="pct"/>
            <w:noWrap/>
            <w:textDirection w:val="btLr"/>
            <w:vAlign w:val="bottom"/>
            <w:hideMark/>
          </w:tcPr>
          <w:p w14:paraId="0FB4CC57"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4" w:type="pct"/>
            <w:noWrap/>
            <w:textDirection w:val="btLr"/>
            <w:vAlign w:val="bottom"/>
            <w:hideMark/>
          </w:tcPr>
          <w:p w14:paraId="260FE359"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184.84</w:t>
            </w:r>
          </w:p>
        </w:tc>
        <w:tc>
          <w:tcPr>
            <w:tcW w:w="415" w:type="pct"/>
            <w:noWrap/>
            <w:textDirection w:val="btLr"/>
            <w:vAlign w:val="bottom"/>
            <w:hideMark/>
          </w:tcPr>
          <w:p w14:paraId="4A919A95"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557</w:t>
            </w:r>
          </w:p>
        </w:tc>
        <w:tc>
          <w:tcPr>
            <w:tcW w:w="415" w:type="pct"/>
            <w:noWrap/>
            <w:textDirection w:val="btLr"/>
            <w:vAlign w:val="bottom"/>
            <w:hideMark/>
          </w:tcPr>
          <w:p w14:paraId="4EE42A62"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934.48</w:t>
            </w:r>
          </w:p>
        </w:tc>
        <w:tc>
          <w:tcPr>
            <w:tcW w:w="415" w:type="pct"/>
            <w:noWrap/>
            <w:textDirection w:val="btLr"/>
            <w:vAlign w:val="bottom"/>
            <w:hideMark/>
          </w:tcPr>
          <w:p w14:paraId="223ACCCB"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5" w:type="pct"/>
            <w:noWrap/>
            <w:textDirection w:val="btLr"/>
            <w:vAlign w:val="bottom"/>
            <w:hideMark/>
          </w:tcPr>
          <w:p w14:paraId="44CF3D65"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202.12</w:t>
            </w:r>
          </w:p>
        </w:tc>
      </w:tr>
      <w:tr w:rsidR="009B0BBA" w:rsidRPr="009B0BBA" w14:paraId="4B5BBCE4" w14:textId="77777777" w:rsidTr="00937F5F">
        <w:trPr>
          <w:cantSplit/>
          <w:trHeight w:val="1134"/>
        </w:trPr>
        <w:tc>
          <w:tcPr>
            <w:tcW w:w="414" w:type="pct"/>
            <w:noWrap/>
            <w:vAlign w:val="bottom"/>
            <w:hideMark/>
          </w:tcPr>
          <w:p w14:paraId="25C42075"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L3</w:t>
            </w:r>
          </w:p>
        </w:tc>
        <w:tc>
          <w:tcPr>
            <w:tcW w:w="723" w:type="pct"/>
            <w:noWrap/>
            <w:textDirection w:val="btLr"/>
            <w:vAlign w:val="bottom"/>
            <w:hideMark/>
          </w:tcPr>
          <w:p w14:paraId="701E0197"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35Â° 6â€™ 6.98"</w:t>
            </w:r>
          </w:p>
        </w:tc>
        <w:tc>
          <w:tcPr>
            <w:tcW w:w="876" w:type="pct"/>
            <w:noWrap/>
            <w:textDirection w:val="btLr"/>
            <w:vAlign w:val="bottom"/>
            <w:hideMark/>
          </w:tcPr>
          <w:p w14:paraId="4A2FFCEF"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N35Â° 6â€™ 6.98"E</w:t>
            </w:r>
          </w:p>
        </w:tc>
        <w:tc>
          <w:tcPr>
            <w:tcW w:w="498" w:type="pct"/>
            <w:noWrap/>
            <w:textDirection w:val="btLr"/>
            <w:vAlign w:val="bottom"/>
            <w:hideMark/>
          </w:tcPr>
          <w:p w14:paraId="2E073910"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99.48</w:t>
            </w:r>
          </w:p>
        </w:tc>
        <w:tc>
          <w:tcPr>
            <w:tcW w:w="414" w:type="pct"/>
            <w:noWrap/>
            <w:textDirection w:val="btLr"/>
            <w:vAlign w:val="bottom"/>
            <w:hideMark/>
          </w:tcPr>
          <w:p w14:paraId="6624E54A"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4" w:type="pct"/>
            <w:noWrap/>
            <w:textDirection w:val="btLr"/>
            <w:vAlign w:val="bottom"/>
            <w:hideMark/>
          </w:tcPr>
          <w:p w14:paraId="307D36DA"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202.12</w:t>
            </w:r>
          </w:p>
        </w:tc>
        <w:tc>
          <w:tcPr>
            <w:tcW w:w="415" w:type="pct"/>
            <w:noWrap/>
            <w:textDirection w:val="btLr"/>
            <w:vAlign w:val="bottom"/>
            <w:hideMark/>
          </w:tcPr>
          <w:p w14:paraId="4EAE2369"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558</w:t>
            </w:r>
          </w:p>
        </w:tc>
        <w:tc>
          <w:tcPr>
            <w:tcW w:w="415" w:type="pct"/>
            <w:noWrap/>
            <w:textDirection w:val="btLr"/>
            <w:vAlign w:val="bottom"/>
            <w:hideMark/>
          </w:tcPr>
          <w:p w14:paraId="0991414C"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15.87</w:t>
            </w:r>
          </w:p>
        </w:tc>
        <w:tc>
          <w:tcPr>
            <w:tcW w:w="415" w:type="pct"/>
            <w:noWrap/>
            <w:textDirection w:val="btLr"/>
            <w:vAlign w:val="bottom"/>
            <w:hideMark/>
          </w:tcPr>
          <w:p w14:paraId="2482C565"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5" w:type="pct"/>
            <w:noWrap/>
            <w:textDirection w:val="btLr"/>
            <w:vAlign w:val="bottom"/>
            <w:hideMark/>
          </w:tcPr>
          <w:p w14:paraId="47DB83CA"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259.33</w:t>
            </w:r>
          </w:p>
        </w:tc>
      </w:tr>
      <w:tr w:rsidR="009B0BBA" w:rsidRPr="009B0BBA" w14:paraId="3A1C1895" w14:textId="77777777" w:rsidTr="00937F5F">
        <w:trPr>
          <w:cantSplit/>
          <w:trHeight w:val="1134"/>
        </w:trPr>
        <w:tc>
          <w:tcPr>
            <w:tcW w:w="414" w:type="pct"/>
            <w:noWrap/>
            <w:vAlign w:val="bottom"/>
            <w:hideMark/>
          </w:tcPr>
          <w:p w14:paraId="196A4EDF"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L4</w:t>
            </w:r>
          </w:p>
        </w:tc>
        <w:tc>
          <w:tcPr>
            <w:tcW w:w="723" w:type="pct"/>
            <w:noWrap/>
            <w:textDirection w:val="btLr"/>
            <w:vAlign w:val="bottom"/>
            <w:hideMark/>
          </w:tcPr>
          <w:p w14:paraId="1E6084E6"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37Â° 37â€™ 37.55"</w:t>
            </w:r>
          </w:p>
        </w:tc>
        <w:tc>
          <w:tcPr>
            <w:tcW w:w="876" w:type="pct"/>
            <w:noWrap/>
            <w:textDirection w:val="btLr"/>
            <w:vAlign w:val="bottom"/>
            <w:hideMark/>
          </w:tcPr>
          <w:p w14:paraId="77D734C2"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N37Â° 37â€™ 37.55"E</w:t>
            </w:r>
          </w:p>
        </w:tc>
        <w:tc>
          <w:tcPr>
            <w:tcW w:w="498" w:type="pct"/>
            <w:noWrap/>
            <w:textDirection w:val="btLr"/>
            <w:vAlign w:val="bottom"/>
            <w:hideMark/>
          </w:tcPr>
          <w:p w14:paraId="160FE214"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166.3</w:t>
            </w:r>
          </w:p>
        </w:tc>
        <w:tc>
          <w:tcPr>
            <w:tcW w:w="414" w:type="pct"/>
            <w:noWrap/>
            <w:textDirection w:val="btLr"/>
            <w:vAlign w:val="bottom"/>
            <w:hideMark/>
          </w:tcPr>
          <w:p w14:paraId="7A60C672"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4" w:type="pct"/>
            <w:noWrap/>
            <w:textDirection w:val="btLr"/>
            <w:vAlign w:val="bottom"/>
            <w:hideMark/>
          </w:tcPr>
          <w:p w14:paraId="6DA9F18E"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259.33</w:t>
            </w:r>
          </w:p>
        </w:tc>
        <w:tc>
          <w:tcPr>
            <w:tcW w:w="415" w:type="pct"/>
            <w:noWrap/>
            <w:textDirection w:val="btLr"/>
            <w:vAlign w:val="bottom"/>
            <w:hideMark/>
          </w:tcPr>
          <w:p w14:paraId="2BA4D564"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558</w:t>
            </w:r>
          </w:p>
        </w:tc>
        <w:tc>
          <w:tcPr>
            <w:tcW w:w="415" w:type="pct"/>
            <w:noWrap/>
            <w:textDirection w:val="btLr"/>
            <w:vAlign w:val="bottom"/>
            <w:hideMark/>
          </w:tcPr>
          <w:p w14:paraId="6D9B1A18"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147.58</w:t>
            </w:r>
          </w:p>
        </w:tc>
        <w:tc>
          <w:tcPr>
            <w:tcW w:w="415" w:type="pct"/>
            <w:noWrap/>
            <w:textDirection w:val="btLr"/>
            <w:vAlign w:val="bottom"/>
            <w:hideMark/>
          </w:tcPr>
          <w:p w14:paraId="7244F078"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5" w:type="pct"/>
            <w:noWrap/>
            <w:textDirection w:val="btLr"/>
            <w:vAlign w:val="bottom"/>
            <w:hideMark/>
          </w:tcPr>
          <w:p w14:paraId="59CA1F35"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360.86</w:t>
            </w:r>
          </w:p>
        </w:tc>
      </w:tr>
      <w:tr w:rsidR="009B0BBA" w:rsidRPr="009B0BBA" w14:paraId="5AA35D64" w14:textId="77777777" w:rsidTr="00937F5F">
        <w:trPr>
          <w:cantSplit/>
          <w:trHeight w:val="1134"/>
        </w:trPr>
        <w:tc>
          <w:tcPr>
            <w:tcW w:w="414" w:type="pct"/>
            <w:noWrap/>
            <w:vAlign w:val="bottom"/>
            <w:hideMark/>
          </w:tcPr>
          <w:p w14:paraId="62E7EE48"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L5</w:t>
            </w:r>
          </w:p>
        </w:tc>
        <w:tc>
          <w:tcPr>
            <w:tcW w:w="723" w:type="pct"/>
            <w:noWrap/>
            <w:textDirection w:val="btLr"/>
            <w:vAlign w:val="bottom"/>
            <w:hideMark/>
          </w:tcPr>
          <w:p w14:paraId="76AD3E68"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93Â° 50â€™ 53.28"</w:t>
            </w:r>
          </w:p>
        </w:tc>
        <w:tc>
          <w:tcPr>
            <w:tcW w:w="876" w:type="pct"/>
            <w:noWrap/>
            <w:textDirection w:val="btLr"/>
            <w:vAlign w:val="bottom"/>
            <w:hideMark/>
          </w:tcPr>
          <w:p w14:paraId="6F401E74"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S86Â° 9â€™ 6.72"E</w:t>
            </w:r>
          </w:p>
        </w:tc>
        <w:tc>
          <w:tcPr>
            <w:tcW w:w="498" w:type="pct"/>
            <w:noWrap/>
            <w:textDirection w:val="btLr"/>
            <w:vAlign w:val="bottom"/>
            <w:hideMark/>
          </w:tcPr>
          <w:p w14:paraId="09DD3FF4"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207.58</w:t>
            </w:r>
          </w:p>
        </w:tc>
        <w:tc>
          <w:tcPr>
            <w:tcW w:w="414" w:type="pct"/>
            <w:noWrap/>
            <w:textDirection w:val="btLr"/>
            <w:vAlign w:val="bottom"/>
            <w:hideMark/>
          </w:tcPr>
          <w:p w14:paraId="07EB3834"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4" w:type="pct"/>
            <w:noWrap/>
            <w:textDirection w:val="btLr"/>
            <w:vAlign w:val="bottom"/>
            <w:hideMark/>
          </w:tcPr>
          <w:p w14:paraId="65D7DE15"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399.52</w:t>
            </w:r>
          </w:p>
        </w:tc>
        <w:tc>
          <w:tcPr>
            <w:tcW w:w="415" w:type="pct"/>
            <w:noWrap/>
            <w:textDirection w:val="btLr"/>
            <w:vAlign w:val="bottom"/>
            <w:hideMark/>
          </w:tcPr>
          <w:p w14:paraId="256FB880"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558</w:t>
            </w:r>
          </w:p>
        </w:tc>
        <w:tc>
          <w:tcPr>
            <w:tcW w:w="415" w:type="pct"/>
            <w:noWrap/>
            <w:textDirection w:val="btLr"/>
            <w:vAlign w:val="bottom"/>
            <w:hideMark/>
          </w:tcPr>
          <w:p w14:paraId="4A05DD6B"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151.08</w:t>
            </w:r>
          </w:p>
        </w:tc>
        <w:tc>
          <w:tcPr>
            <w:tcW w:w="415" w:type="pct"/>
            <w:noWrap/>
            <w:textDirection w:val="btLr"/>
            <w:vAlign w:val="bottom"/>
            <w:hideMark/>
          </w:tcPr>
          <w:p w14:paraId="5E0C2052"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5" w:type="pct"/>
            <w:noWrap/>
            <w:textDirection w:val="btLr"/>
            <w:vAlign w:val="bottom"/>
            <w:hideMark/>
          </w:tcPr>
          <w:p w14:paraId="1240CA73"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606.63</w:t>
            </w:r>
          </w:p>
        </w:tc>
      </w:tr>
      <w:tr w:rsidR="009B0BBA" w:rsidRPr="009B0BBA" w14:paraId="2C714A25" w14:textId="77777777" w:rsidTr="00937F5F">
        <w:trPr>
          <w:cantSplit/>
          <w:trHeight w:val="1134"/>
        </w:trPr>
        <w:tc>
          <w:tcPr>
            <w:tcW w:w="414" w:type="pct"/>
            <w:noWrap/>
            <w:vAlign w:val="bottom"/>
            <w:hideMark/>
          </w:tcPr>
          <w:p w14:paraId="4842A756"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L6</w:t>
            </w:r>
          </w:p>
        </w:tc>
        <w:tc>
          <w:tcPr>
            <w:tcW w:w="723" w:type="pct"/>
            <w:noWrap/>
            <w:textDirection w:val="btLr"/>
            <w:vAlign w:val="bottom"/>
            <w:hideMark/>
          </w:tcPr>
          <w:p w14:paraId="401A5832"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63Â° 8â€™ 30.78"</w:t>
            </w:r>
          </w:p>
        </w:tc>
        <w:tc>
          <w:tcPr>
            <w:tcW w:w="876" w:type="pct"/>
            <w:noWrap/>
            <w:textDirection w:val="btLr"/>
            <w:vAlign w:val="bottom"/>
            <w:hideMark/>
          </w:tcPr>
          <w:p w14:paraId="4DB65AB8"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N63Â° 8â€™ 30.78"E</w:t>
            </w:r>
          </w:p>
        </w:tc>
        <w:tc>
          <w:tcPr>
            <w:tcW w:w="498" w:type="pct"/>
            <w:noWrap/>
            <w:textDirection w:val="btLr"/>
            <w:vAlign w:val="bottom"/>
            <w:hideMark/>
          </w:tcPr>
          <w:p w14:paraId="67C3158A"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122.13</w:t>
            </w:r>
          </w:p>
        </w:tc>
        <w:tc>
          <w:tcPr>
            <w:tcW w:w="414" w:type="pct"/>
            <w:noWrap/>
            <w:textDirection w:val="btLr"/>
            <w:vAlign w:val="bottom"/>
            <w:hideMark/>
          </w:tcPr>
          <w:p w14:paraId="421E4106"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4" w:type="pct"/>
            <w:noWrap/>
            <w:textDirection w:val="btLr"/>
            <w:vAlign w:val="bottom"/>
            <w:hideMark/>
          </w:tcPr>
          <w:p w14:paraId="1DB1609E"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731.08</w:t>
            </w:r>
          </w:p>
        </w:tc>
        <w:tc>
          <w:tcPr>
            <w:tcW w:w="415" w:type="pct"/>
            <w:noWrap/>
            <w:textDirection w:val="btLr"/>
            <w:vAlign w:val="bottom"/>
            <w:hideMark/>
          </w:tcPr>
          <w:p w14:paraId="38D45448"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558</w:t>
            </w:r>
          </w:p>
        </w:tc>
        <w:tc>
          <w:tcPr>
            <w:tcW w:w="415" w:type="pct"/>
            <w:noWrap/>
            <w:textDirection w:val="btLr"/>
            <w:vAlign w:val="bottom"/>
            <w:hideMark/>
          </w:tcPr>
          <w:p w14:paraId="44B2218D"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232.74</w:t>
            </w:r>
          </w:p>
        </w:tc>
        <w:tc>
          <w:tcPr>
            <w:tcW w:w="415" w:type="pct"/>
            <w:noWrap/>
            <w:textDirection w:val="btLr"/>
            <w:vAlign w:val="bottom"/>
            <w:hideMark/>
          </w:tcPr>
          <w:p w14:paraId="00BDFE6F"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5" w:type="pct"/>
            <w:noWrap/>
            <w:textDirection w:val="btLr"/>
            <w:vAlign w:val="bottom"/>
            <w:hideMark/>
          </w:tcPr>
          <w:p w14:paraId="13D6A47F"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840.04</w:t>
            </w:r>
          </w:p>
        </w:tc>
      </w:tr>
      <w:tr w:rsidR="009B0BBA" w:rsidRPr="009B0BBA" w14:paraId="149A50A9" w14:textId="77777777" w:rsidTr="00937F5F">
        <w:trPr>
          <w:cantSplit/>
          <w:trHeight w:val="1134"/>
        </w:trPr>
        <w:tc>
          <w:tcPr>
            <w:tcW w:w="414" w:type="pct"/>
            <w:noWrap/>
            <w:vAlign w:val="bottom"/>
            <w:hideMark/>
          </w:tcPr>
          <w:p w14:paraId="113640A7"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L7</w:t>
            </w:r>
          </w:p>
        </w:tc>
        <w:tc>
          <w:tcPr>
            <w:tcW w:w="723" w:type="pct"/>
            <w:noWrap/>
            <w:textDirection w:val="btLr"/>
            <w:vAlign w:val="bottom"/>
            <w:hideMark/>
          </w:tcPr>
          <w:p w14:paraId="695B0245"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52Â° 43â€™ 42.14"</w:t>
            </w:r>
          </w:p>
        </w:tc>
        <w:tc>
          <w:tcPr>
            <w:tcW w:w="876" w:type="pct"/>
            <w:noWrap/>
            <w:textDirection w:val="btLr"/>
            <w:vAlign w:val="bottom"/>
            <w:hideMark/>
          </w:tcPr>
          <w:p w14:paraId="63731114"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N52Â° 43â€™ 42.14"E</w:t>
            </w:r>
          </w:p>
        </w:tc>
        <w:tc>
          <w:tcPr>
            <w:tcW w:w="498" w:type="pct"/>
            <w:noWrap/>
            <w:textDirection w:val="btLr"/>
            <w:vAlign w:val="bottom"/>
            <w:hideMark/>
          </w:tcPr>
          <w:p w14:paraId="50632619"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359.13</w:t>
            </w:r>
          </w:p>
        </w:tc>
        <w:tc>
          <w:tcPr>
            <w:tcW w:w="414" w:type="pct"/>
            <w:noWrap/>
            <w:textDirection w:val="btLr"/>
            <w:vAlign w:val="bottom"/>
            <w:hideMark/>
          </w:tcPr>
          <w:p w14:paraId="06B97443"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465</w:t>
            </w:r>
          </w:p>
        </w:tc>
        <w:tc>
          <w:tcPr>
            <w:tcW w:w="414" w:type="pct"/>
            <w:noWrap/>
            <w:textDirection w:val="btLr"/>
            <w:vAlign w:val="bottom"/>
            <w:hideMark/>
          </w:tcPr>
          <w:p w14:paraId="13ADE664"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914.98</w:t>
            </w:r>
          </w:p>
        </w:tc>
        <w:tc>
          <w:tcPr>
            <w:tcW w:w="415" w:type="pct"/>
            <w:noWrap/>
            <w:textDirection w:val="btLr"/>
            <w:vAlign w:val="bottom"/>
            <w:hideMark/>
          </w:tcPr>
          <w:p w14:paraId="116C38B6"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558</w:t>
            </w:r>
          </w:p>
        </w:tc>
        <w:tc>
          <w:tcPr>
            <w:tcW w:w="415" w:type="pct"/>
            <w:noWrap/>
            <w:textDirection w:val="btLr"/>
            <w:vAlign w:val="bottom"/>
            <w:hideMark/>
          </w:tcPr>
          <w:p w14:paraId="7FC8624C"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497.18</w:t>
            </w:r>
          </w:p>
        </w:tc>
        <w:tc>
          <w:tcPr>
            <w:tcW w:w="415" w:type="pct"/>
            <w:noWrap/>
            <w:textDirection w:val="btLr"/>
            <w:vAlign w:val="bottom"/>
            <w:hideMark/>
          </w:tcPr>
          <w:p w14:paraId="4570090D"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466</w:t>
            </w:r>
          </w:p>
        </w:tc>
        <w:tc>
          <w:tcPr>
            <w:tcW w:w="415" w:type="pct"/>
            <w:noWrap/>
            <w:textDirection w:val="btLr"/>
            <w:vAlign w:val="bottom"/>
            <w:hideMark/>
          </w:tcPr>
          <w:p w14:paraId="761812E8"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200.77</w:t>
            </w:r>
          </w:p>
        </w:tc>
      </w:tr>
      <w:tr w:rsidR="009B0BBA" w:rsidRPr="009B0BBA" w14:paraId="412523FA" w14:textId="77777777" w:rsidTr="00937F5F">
        <w:trPr>
          <w:cantSplit/>
          <w:trHeight w:val="1134"/>
        </w:trPr>
        <w:tc>
          <w:tcPr>
            <w:tcW w:w="414" w:type="pct"/>
            <w:noWrap/>
            <w:vAlign w:val="bottom"/>
            <w:hideMark/>
          </w:tcPr>
          <w:p w14:paraId="7F1518F7" w14:textId="77777777" w:rsidR="009B0BBA" w:rsidRPr="009B0BBA" w:rsidRDefault="009B0BBA" w:rsidP="009B0BBA">
            <w:pPr>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L8</w:t>
            </w:r>
          </w:p>
        </w:tc>
        <w:tc>
          <w:tcPr>
            <w:tcW w:w="723" w:type="pct"/>
            <w:noWrap/>
            <w:textDirection w:val="btLr"/>
            <w:vAlign w:val="bottom"/>
            <w:hideMark/>
          </w:tcPr>
          <w:p w14:paraId="676BB70F"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59Â° 57â€™ 48.76"</w:t>
            </w:r>
          </w:p>
        </w:tc>
        <w:tc>
          <w:tcPr>
            <w:tcW w:w="876" w:type="pct"/>
            <w:noWrap/>
            <w:textDirection w:val="btLr"/>
            <w:vAlign w:val="bottom"/>
            <w:hideMark/>
          </w:tcPr>
          <w:p w14:paraId="2A5ABA0E" w14:textId="77777777" w:rsidR="009B0BBA" w:rsidRPr="009B0BBA" w:rsidRDefault="009B0BBA" w:rsidP="009B0BBA">
            <w:pPr>
              <w:ind w:left="113" w:right="113"/>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N59Â° 57â€™ 48.76"E</w:t>
            </w:r>
          </w:p>
        </w:tc>
        <w:tc>
          <w:tcPr>
            <w:tcW w:w="498" w:type="pct"/>
            <w:noWrap/>
            <w:textDirection w:val="btLr"/>
            <w:vAlign w:val="bottom"/>
            <w:hideMark/>
          </w:tcPr>
          <w:p w14:paraId="75A06B5F"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101.09</w:t>
            </w:r>
          </w:p>
        </w:tc>
        <w:tc>
          <w:tcPr>
            <w:tcW w:w="414" w:type="pct"/>
            <w:noWrap/>
            <w:textDirection w:val="btLr"/>
            <w:vAlign w:val="bottom"/>
            <w:hideMark/>
          </w:tcPr>
          <w:p w14:paraId="264415DF"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466</w:t>
            </w:r>
          </w:p>
        </w:tc>
        <w:tc>
          <w:tcPr>
            <w:tcW w:w="414" w:type="pct"/>
            <w:noWrap/>
            <w:textDirection w:val="btLr"/>
            <w:vAlign w:val="bottom"/>
            <w:hideMark/>
          </w:tcPr>
          <w:p w14:paraId="1D07D751"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237.24</w:t>
            </w:r>
          </w:p>
        </w:tc>
        <w:tc>
          <w:tcPr>
            <w:tcW w:w="415" w:type="pct"/>
            <w:noWrap/>
            <w:textDirection w:val="btLr"/>
            <w:vAlign w:val="bottom"/>
            <w:hideMark/>
          </w:tcPr>
          <w:p w14:paraId="50DC06F5"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558</w:t>
            </w:r>
          </w:p>
        </w:tc>
        <w:tc>
          <w:tcPr>
            <w:tcW w:w="415" w:type="pct"/>
            <w:noWrap/>
            <w:textDirection w:val="btLr"/>
            <w:vAlign w:val="bottom"/>
            <w:hideMark/>
          </w:tcPr>
          <w:p w14:paraId="2403B840"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572.04</w:t>
            </w:r>
          </w:p>
        </w:tc>
        <w:tc>
          <w:tcPr>
            <w:tcW w:w="415" w:type="pct"/>
            <w:noWrap/>
            <w:textDirection w:val="btLr"/>
            <w:vAlign w:val="bottom"/>
            <w:hideMark/>
          </w:tcPr>
          <w:p w14:paraId="3DC04186"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466</w:t>
            </w:r>
          </w:p>
        </w:tc>
        <w:tc>
          <w:tcPr>
            <w:tcW w:w="415" w:type="pct"/>
            <w:noWrap/>
            <w:textDirection w:val="btLr"/>
            <w:vAlign w:val="bottom"/>
            <w:hideMark/>
          </w:tcPr>
          <w:p w14:paraId="139E7618" w14:textId="77777777" w:rsidR="009B0BBA" w:rsidRPr="009B0BBA" w:rsidRDefault="009B0BBA" w:rsidP="009B0BBA">
            <w:pPr>
              <w:ind w:left="113" w:right="113"/>
              <w:jc w:val="right"/>
              <w:rPr>
                <w:rFonts w:ascii="Arial Narrow" w:hAnsi="Arial Narrow"/>
                <w:noProof w:val="0"/>
                <w:color w:val="000000"/>
                <w:sz w:val="20"/>
                <w:lang w:val="en-GB" w:eastAsia="en-GB"/>
              </w:rPr>
            </w:pPr>
            <w:r w:rsidRPr="009B0BBA">
              <w:rPr>
                <w:rFonts w:ascii="Arial Narrow" w:hAnsi="Arial Narrow"/>
                <w:noProof w:val="0"/>
                <w:color w:val="000000"/>
                <w:sz w:val="20"/>
                <w:lang w:val="en-GB" w:eastAsia="en-GB"/>
              </w:rPr>
              <w:t>324.76</w:t>
            </w:r>
          </w:p>
        </w:tc>
      </w:tr>
    </w:tbl>
    <w:bookmarkEnd w:id="138"/>
    <w:p w14:paraId="20A34335" w14:textId="77777777" w:rsidR="009B0BBA" w:rsidRPr="009B0BBA" w:rsidRDefault="009B0BBA" w:rsidP="009B0BBA">
      <w:pPr>
        <w:ind w:firstLine="600"/>
        <w:jc w:val="both"/>
        <w:rPr>
          <w:rFonts w:ascii="Arial Narrow" w:hAnsi="Arial Narrow"/>
          <w:szCs w:val="24"/>
          <w:lang w:eastAsia="en-US"/>
        </w:rPr>
      </w:pPr>
      <w:r w:rsidRPr="009B0BBA">
        <w:rPr>
          <w:rFonts w:ascii="Arial Narrow" w:hAnsi="Arial Narrow"/>
          <w:szCs w:val="24"/>
          <w:lang w:eastAsia="en-US"/>
        </w:rPr>
        <w:t>Racordari in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654"/>
        <w:gridCol w:w="656"/>
        <w:gridCol w:w="656"/>
        <w:gridCol w:w="679"/>
        <w:gridCol w:w="679"/>
        <w:gridCol w:w="610"/>
        <w:gridCol w:w="656"/>
        <w:gridCol w:w="679"/>
        <w:gridCol w:w="568"/>
        <w:gridCol w:w="656"/>
        <w:gridCol w:w="679"/>
        <w:gridCol w:w="620"/>
      </w:tblGrid>
      <w:tr w:rsidR="009B0BBA" w:rsidRPr="009B0BBA" w14:paraId="7555321F" w14:textId="77777777" w:rsidTr="00937F5F">
        <w:trPr>
          <w:trHeight w:val="300"/>
        </w:trPr>
        <w:tc>
          <w:tcPr>
            <w:tcW w:w="1105" w:type="pct"/>
            <w:noWrap/>
            <w:vAlign w:val="bottom"/>
            <w:hideMark/>
          </w:tcPr>
          <w:p w14:paraId="32561DC0" w14:textId="77777777" w:rsidR="009B0BBA" w:rsidRPr="009B0BBA" w:rsidRDefault="009B0BBA" w:rsidP="009B0BBA">
            <w:pPr>
              <w:rPr>
                <w:rFonts w:ascii="Calibri" w:hAnsi="Calibri" w:cs="Calibri"/>
                <w:noProof w:val="0"/>
                <w:sz w:val="22"/>
                <w:szCs w:val="22"/>
                <w:lang w:val="en-GB" w:eastAsia="en-GB"/>
              </w:rPr>
            </w:pPr>
            <w:bookmarkStart w:id="139" w:name="_Hlk215511948"/>
            <w:r w:rsidRPr="009B0BBA">
              <w:rPr>
                <w:rFonts w:ascii="Calibri" w:hAnsi="Calibri" w:cs="Calibri"/>
                <w:noProof w:val="0"/>
                <w:sz w:val="22"/>
                <w:szCs w:val="22"/>
                <w:lang w:val="en-GB" w:eastAsia="en-GB"/>
              </w:rPr>
              <w:t>Index (IP)</w:t>
            </w:r>
          </w:p>
        </w:tc>
        <w:tc>
          <w:tcPr>
            <w:tcW w:w="327" w:type="pct"/>
            <w:noWrap/>
            <w:vAlign w:val="bottom"/>
            <w:hideMark/>
          </w:tcPr>
          <w:p w14:paraId="2CC00BE5"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w:t>
            </w:r>
          </w:p>
        </w:tc>
        <w:tc>
          <w:tcPr>
            <w:tcW w:w="328" w:type="pct"/>
            <w:noWrap/>
            <w:vAlign w:val="bottom"/>
            <w:hideMark/>
          </w:tcPr>
          <w:p w14:paraId="5E950C0F"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2</w:t>
            </w:r>
          </w:p>
        </w:tc>
        <w:tc>
          <w:tcPr>
            <w:tcW w:w="328" w:type="pct"/>
            <w:noWrap/>
            <w:vAlign w:val="bottom"/>
            <w:hideMark/>
          </w:tcPr>
          <w:p w14:paraId="16FC7A50"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3</w:t>
            </w:r>
          </w:p>
        </w:tc>
        <w:tc>
          <w:tcPr>
            <w:tcW w:w="339" w:type="pct"/>
            <w:noWrap/>
            <w:vAlign w:val="bottom"/>
            <w:hideMark/>
          </w:tcPr>
          <w:p w14:paraId="6EED00E3"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w:t>
            </w:r>
          </w:p>
        </w:tc>
        <w:tc>
          <w:tcPr>
            <w:tcW w:w="339" w:type="pct"/>
            <w:noWrap/>
            <w:vAlign w:val="bottom"/>
            <w:hideMark/>
          </w:tcPr>
          <w:p w14:paraId="1547FCA7"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5</w:t>
            </w:r>
          </w:p>
        </w:tc>
        <w:tc>
          <w:tcPr>
            <w:tcW w:w="305" w:type="pct"/>
            <w:noWrap/>
            <w:vAlign w:val="bottom"/>
            <w:hideMark/>
          </w:tcPr>
          <w:p w14:paraId="05B453A2"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6</w:t>
            </w:r>
          </w:p>
        </w:tc>
        <w:tc>
          <w:tcPr>
            <w:tcW w:w="328" w:type="pct"/>
            <w:noWrap/>
            <w:vAlign w:val="bottom"/>
            <w:hideMark/>
          </w:tcPr>
          <w:p w14:paraId="71F933D5"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7</w:t>
            </w:r>
          </w:p>
        </w:tc>
        <w:tc>
          <w:tcPr>
            <w:tcW w:w="339" w:type="pct"/>
            <w:noWrap/>
            <w:vAlign w:val="bottom"/>
            <w:hideMark/>
          </w:tcPr>
          <w:p w14:paraId="00466540"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8</w:t>
            </w:r>
          </w:p>
        </w:tc>
        <w:tc>
          <w:tcPr>
            <w:tcW w:w="284" w:type="pct"/>
            <w:noWrap/>
            <w:vAlign w:val="bottom"/>
            <w:hideMark/>
          </w:tcPr>
          <w:p w14:paraId="27A6E6E6"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9</w:t>
            </w:r>
          </w:p>
        </w:tc>
        <w:tc>
          <w:tcPr>
            <w:tcW w:w="328" w:type="pct"/>
            <w:noWrap/>
            <w:vAlign w:val="bottom"/>
            <w:hideMark/>
          </w:tcPr>
          <w:p w14:paraId="48F4C432"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10</w:t>
            </w:r>
          </w:p>
        </w:tc>
        <w:tc>
          <w:tcPr>
            <w:tcW w:w="339" w:type="pct"/>
            <w:noWrap/>
            <w:vAlign w:val="bottom"/>
            <w:hideMark/>
          </w:tcPr>
          <w:p w14:paraId="711794B1"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11</w:t>
            </w:r>
          </w:p>
        </w:tc>
        <w:tc>
          <w:tcPr>
            <w:tcW w:w="310" w:type="pct"/>
            <w:noWrap/>
            <w:vAlign w:val="bottom"/>
            <w:hideMark/>
          </w:tcPr>
          <w:p w14:paraId="30B04509"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12</w:t>
            </w:r>
          </w:p>
        </w:tc>
      </w:tr>
      <w:tr w:rsidR="009B0BBA" w:rsidRPr="009B0BBA" w14:paraId="1BA53EAC" w14:textId="77777777" w:rsidTr="00937F5F">
        <w:trPr>
          <w:cantSplit/>
          <w:trHeight w:val="1134"/>
        </w:trPr>
        <w:tc>
          <w:tcPr>
            <w:tcW w:w="1105" w:type="pct"/>
            <w:noWrap/>
            <w:vAlign w:val="bottom"/>
            <w:hideMark/>
          </w:tcPr>
          <w:p w14:paraId="6070D6E1"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X (IP)</w:t>
            </w:r>
          </w:p>
        </w:tc>
        <w:tc>
          <w:tcPr>
            <w:tcW w:w="327" w:type="pct"/>
            <w:noWrap/>
            <w:textDirection w:val="btLr"/>
            <w:vAlign w:val="bottom"/>
            <w:hideMark/>
          </w:tcPr>
          <w:p w14:paraId="63F06D3F"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465167.5</w:t>
            </w:r>
          </w:p>
        </w:tc>
        <w:tc>
          <w:tcPr>
            <w:tcW w:w="328" w:type="pct"/>
            <w:noWrap/>
            <w:textDirection w:val="btLr"/>
            <w:vAlign w:val="bottom"/>
            <w:hideMark/>
          </w:tcPr>
          <w:p w14:paraId="199BFF3A"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465184.8</w:t>
            </w:r>
          </w:p>
        </w:tc>
        <w:tc>
          <w:tcPr>
            <w:tcW w:w="328" w:type="pct"/>
            <w:noWrap/>
            <w:textDirection w:val="btLr"/>
            <w:vAlign w:val="bottom"/>
            <w:hideMark/>
          </w:tcPr>
          <w:p w14:paraId="109B18C8"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465202.1</w:t>
            </w:r>
          </w:p>
        </w:tc>
        <w:tc>
          <w:tcPr>
            <w:tcW w:w="339" w:type="pct"/>
            <w:noWrap/>
            <w:textDirection w:val="btLr"/>
            <w:vAlign w:val="bottom"/>
            <w:hideMark/>
          </w:tcPr>
          <w:p w14:paraId="291279CA"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465259.3</w:t>
            </w:r>
          </w:p>
        </w:tc>
        <w:tc>
          <w:tcPr>
            <w:tcW w:w="339" w:type="pct"/>
            <w:noWrap/>
            <w:textDirection w:val="btLr"/>
            <w:vAlign w:val="bottom"/>
            <w:hideMark/>
          </w:tcPr>
          <w:p w14:paraId="44D6F8A6"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465375.5</w:t>
            </w:r>
          </w:p>
        </w:tc>
        <w:tc>
          <w:tcPr>
            <w:tcW w:w="305" w:type="pct"/>
            <w:noWrap/>
            <w:textDirection w:val="btLr"/>
            <w:vAlign w:val="bottom"/>
            <w:hideMark/>
          </w:tcPr>
          <w:p w14:paraId="060DCFFA"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465670.3</w:t>
            </w:r>
          </w:p>
        </w:tc>
        <w:tc>
          <w:tcPr>
            <w:tcW w:w="328" w:type="pct"/>
            <w:noWrap/>
            <w:textDirection w:val="btLr"/>
            <w:vAlign w:val="bottom"/>
            <w:hideMark/>
          </w:tcPr>
          <w:p w14:paraId="5AF04ADD"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465879.6</w:t>
            </w:r>
          </w:p>
        </w:tc>
        <w:tc>
          <w:tcPr>
            <w:tcW w:w="339" w:type="pct"/>
            <w:noWrap/>
            <w:textDirection w:val="btLr"/>
            <w:vAlign w:val="bottom"/>
            <w:hideMark/>
          </w:tcPr>
          <w:p w14:paraId="4F74DE18"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466218.1</w:t>
            </w:r>
          </w:p>
        </w:tc>
        <w:tc>
          <w:tcPr>
            <w:tcW w:w="284" w:type="pct"/>
            <w:noWrap/>
            <w:textDirection w:val="btLr"/>
            <w:vAlign w:val="bottom"/>
            <w:hideMark/>
          </w:tcPr>
          <w:p w14:paraId="51792871"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466365</w:t>
            </w:r>
          </w:p>
        </w:tc>
        <w:tc>
          <w:tcPr>
            <w:tcW w:w="328" w:type="pct"/>
            <w:noWrap/>
            <w:textDirection w:val="btLr"/>
            <w:vAlign w:val="bottom"/>
            <w:hideMark/>
          </w:tcPr>
          <w:p w14:paraId="30115C35"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466369.2</w:t>
            </w:r>
          </w:p>
        </w:tc>
        <w:tc>
          <w:tcPr>
            <w:tcW w:w="339" w:type="pct"/>
            <w:noWrap/>
            <w:textDirection w:val="btLr"/>
            <w:vAlign w:val="bottom"/>
            <w:hideMark/>
          </w:tcPr>
          <w:p w14:paraId="250B18F9"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466367.7</w:t>
            </w:r>
          </w:p>
        </w:tc>
        <w:tc>
          <w:tcPr>
            <w:tcW w:w="310" w:type="pct"/>
            <w:noWrap/>
            <w:textDirection w:val="btLr"/>
            <w:vAlign w:val="bottom"/>
            <w:hideMark/>
          </w:tcPr>
          <w:p w14:paraId="35C9D961"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466440</w:t>
            </w:r>
          </w:p>
        </w:tc>
      </w:tr>
      <w:tr w:rsidR="009B0BBA" w:rsidRPr="009B0BBA" w14:paraId="2F582EF2" w14:textId="77777777" w:rsidTr="00937F5F">
        <w:trPr>
          <w:cantSplit/>
          <w:trHeight w:val="1134"/>
        </w:trPr>
        <w:tc>
          <w:tcPr>
            <w:tcW w:w="1105" w:type="pct"/>
            <w:noWrap/>
            <w:vAlign w:val="bottom"/>
            <w:hideMark/>
          </w:tcPr>
          <w:p w14:paraId="2D621D8F"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X (IP)</w:t>
            </w:r>
          </w:p>
        </w:tc>
        <w:tc>
          <w:tcPr>
            <w:tcW w:w="327" w:type="pct"/>
            <w:noWrap/>
            <w:textDirection w:val="btLr"/>
            <w:vAlign w:val="bottom"/>
            <w:hideMark/>
          </w:tcPr>
          <w:p w14:paraId="2814BEF5"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465167.5</w:t>
            </w:r>
          </w:p>
        </w:tc>
        <w:tc>
          <w:tcPr>
            <w:tcW w:w="328" w:type="pct"/>
            <w:noWrap/>
            <w:textDirection w:val="btLr"/>
            <w:vAlign w:val="bottom"/>
            <w:hideMark/>
          </w:tcPr>
          <w:p w14:paraId="3EEE85D6"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465184.8</w:t>
            </w:r>
          </w:p>
        </w:tc>
        <w:tc>
          <w:tcPr>
            <w:tcW w:w="328" w:type="pct"/>
            <w:noWrap/>
            <w:textDirection w:val="btLr"/>
            <w:vAlign w:val="bottom"/>
            <w:hideMark/>
          </w:tcPr>
          <w:p w14:paraId="5F912B7F"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465202.1</w:t>
            </w:r>
          </w:p>
        </w:tc>
        <w:tc>
          <w:tcPr>
            <w:tcW w:w="339" w:type="pct"/>
            <w:noWrap/>
            <w:textDirection w:val="btLr"/>
            <w:vAlign w:val="bottom"/>
            <w:hideMark/>
          </w:tcPr>
          <w:p w14:paraId="5F3E8F49"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465259.3</w:t>
            </w:r>
          </w:p>
        </w:tc>
        <w:tc>
          <w:tcPr>
            <w:tcW w:w="339" w:type="pct"/>
            <w:noWrap/>
            <w:textDirection w:val="btLr"/>
            <w:vAlign w:val="bottom"/>
            <w:hideMark/>
          </w:tcPr>
          <w:p w14:paraId="7E0BCFCA"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465375.5</w:t>
            </w:r>
          </w:p>
        </w:tc>
        <w:tc>
          <w:tcPr>
            <w:tcW w:w="305" w:type="pct"/>
            <w:noWrap/>
            <w:textDirection w:val="btLr"/>
            <w:vAlign w:val="bottom"/>
            <w:hideMark/>
          </w:tcPr>
          <w:p w14:paraId="262F6448"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465670.3</w:t>
            </w:r>
          </w:p>
        </w:tc>
        <w:tc>
          <w:tcPr>
            <w:tcW w:w="328" w:type="pct"/>
            <w:noWrap/>
            <w:textDirection w:val="btLr"/>
            <w:vAlign w:val="bottom"/>
            <w:hideMark/>
          </w:tcPr>
          <w:p w14:paraId="0326E737"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465879.6</w:t>
            </w:r>
          </w:p>
        </w:tc>
        <w:tc>
          <w:tcPr>
            <w:tcW w:w="339" w:type="pct"/>
            <w:noWrap/>
            <w:textDirection w:val="btLr"/>
            <w:vAlign w:val="bottom"/>
            <w:hideMark/>
          </w:tcPr>
          <w:p w14:paraId="0680E048"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466218.1</w:t>
            </w:r>
          </w:p>
        </w:tc>
        <w:tc>
          <w:tcPr>
            <w:tcW w:w="284" w:type="pct"/>
            <w:noWrap/>
            <w:textDirection w:val="btLr"/>
            <w:vAlign w:val="bottom"/>
            <w:hideMark/>
          </w:tcPr>
          <w:p w14:paraId="1928DF96"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466365</w:t>
            </w:r>
          </w:p>
        </w:tc>
        <w:tc>
          <w:tcPr>
            <w:tcW w:w="328" w:type="pct"/>
            <w:noWrap/>
            <w:textDirection w:val="btLr"/>
            <w:vAlign w:val="bottom"/>
            <w:hideMark/>
          </w:tcPr>
          <w:p w14:paraId="50163527"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466369.2</w:t>
            </w:r>
          </w:p>
        </w:tc>
        <w:tc>
          <w:tcPr>
            <w:tcW w:w="339" w:type="pct"/>
            <w:noWrap/>
            <w:textDirection w:val="btLr"/>
            <w:vAlign w:val="bottom"/>
            <w:hideMark/>
          </w:tcPr>
          <w:p w14:paraId="7F02088C"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466367.7</w:t>
            </w:r>
          </w:p>
        </w:tc>
        <w:tc>
          <w:tcPr>
            <w:tcW w:w="310" w:type="pct"/>
            <w:noWrap/>
            <w:textDirection w:val="btLr"/>
            <w:vAlign w:val="bottom"/>
            <w:hideMark/>
          </w:tcPr>
          <w:p w14:paraId="0C0ED042"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466440</w:t>
            </w:r>
          </w:p>
        </w:tc>
      </w:tr>
      <w:tr w:rsidR="009B0BBA" w:rsidRPr="009B0BBA" w14:paraId="191EA9BA" w14:textId="77777777" w:rsidTr="00937F5F">
        <w:trPr>
          <w:cantSplit/>
          <w:trHeight w:val="1134"/>
        </w:trPr>
        <w:tc>
          <w:tcPr>
            <w:tcW w:w="1105" w:type="pct"/>
            <w:noWrap/>
            <w:vAlign w:val="bottom"/>
            <w:hideMark/>
          </w:tcPr>
          <w:p w14:paraId="650DD1E1"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POZITIE KILOMETRICA</w:t>
            </w:r>
          </w:p>
        </w:tc>
        <w:tc>
          <w:tcPr>
            <w:tcW w:w="327" w:type="pct"/>
            <w:noWrap/>
            <w:textDirection w:val="btLr"/>
            <w:vAlign w:val="bottom"/>
            <w:hideMark/>
          </w:tcPr>
          <w:p w14:paraId="5E398804"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w:t>
            </w:r>
          </w:p>
        </w:tc>
        <w:tc>
          <w:tcPr>
            <w:tcW w:w="328" w:type="pct"/>
            <w:noWrap/>
            <w:textDirection w:val="btLr"/>
            <w:vAlign w:val="bottom"/>
            <w:hideMark/>
          </w:tcPr>
          <w:p w14:paraId="6023F524"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0+03</w:t>
            </w:r>
          </w:p>
        </w:tc>
        <w:tc>
          <w:tcPr>
            <w:tcW w:w="328" w:type="pct"/>
            <w:noWrap/>
            <w:textDirection w:val="btLr"/>
            <w:vAlign w:val="bottom"/>
            <w:hideMark/>
          </w:tcPr>
          <w:p w14:paraId="5E80514D"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0+060.00</w:t>
            </w:r>
          </w:p>
        </w:tc>
        <w:tc>
          <w:tcPr>
            <w:tcW w:w="339" w:type="pct"/>
            <w:noWrap/>
            <w:textDirection w:val="btLr"/>
            <w:vAlign w:val="bottom"/>
            <w:hideMark/>
          </w:tcPr>
          <w:p w14:paraId="7BBBCE09"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0+159.48</w:t>
            </w:r>
          </w:p>
        </w:tc>
        <w:tc>
          <w:tcPr>
            <w:tcW w:w="339" w:type="pct"/>
            <w:noWrap/>
            <w:textDirection w:val="btLr"/>
            <w:vAlign w:val="bottom"/>
            <w:hideMark/>
          </w:tcPr>
          <w:p w14:paraId="6EDC3204"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0+347.86</w:t>
            </w:r>
          </w:p>
        </w:tc>
        <w:tc>
          <w:tcPr>
            <w:tcW w:w="305" w:type="pct"/>
            <w:noWrap/>
            <w:textDirection w:val="btLr"/>
            <w:vAlign w:val="bottom"/>
            <w:hideMark/>
          </w:tcPr>
          <w:p w14:paraId="1077C24F"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0+640.21</w:t>
            </w:r>
          </w:p>
        </w:tc>
        <w:tc>
          <w:tcPr>
            <w:tcW w:w="328" w:type="pct"/>
            <w:noWrap/>
            <w:textDirection w:val="btLr"/>
            <w:vAlign w:val="bottom"/>
            <w:hideMark/>
          </w:tcPr>
          <w:p w14:paraId="5D66181B"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0+873.64</w:t>
            </w:r>
          </w:p>
        </w:tc>
        <w:tc>
          <w:tcPr>
            <w:tcW w:w="339" w:type="pct"/>
            <w:noWrap/>
            <w:textDirection w:val="btLr"/>
            <w:vAlign w:val="bottom"/>
            <w:hideMark/>
          </w:tcPr>
          <w:p w14:paraId="30B7A19F"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1+298.81</w:t>
            </w:r>
          </w:p>
        </w:tc>
        <w:tc>
          <w:tcPr>
            <w:tcW w:w="284" w:type="pct"/>
            <w:noWrap/>
            <w:textDirection w:val="btLr"/>
            <w:vAlign w:val="bottom"/>
            <w:hideMark/>
          </w:tcPr>
          <w:p w14:paraId="0FC01420"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1+464.55</w:t>
            </w:r>
          </w:p>
        </w:tc>
        <w:tc>
          <w:tcPr>
            <w:tcW w:w="328" w:type="pct"/>
            <w:noWrap/>
            <w:textDirection w:val="btLr"/>
            <w:vAlign w:val="bottom"/>
            <w:hideMark/>
          </w:tcPr>
          <w:p w14:paraId="56D0CE6A"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1+551.81</w:t>
            </w:r>
          </w:p>
        </w:tc>
        <w:tc>
          <w:tcPr>
            <w:tcW w:w="339" w:type="pct"/>
            <w:noWrap/>
            <w:textDirection w:val="btLr"/>
            <w:vAlign w:val="bottom"/>
            <w:hideMark/>
          </w:tcPr>
          <w:p w14:paraId="238B9A97"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1+618.44</w:t>
            </w:r>
          </w:p>
        </w:tc>
        <w:tc>
          <w:tcPr>
            <w:tcW w:w="310" w:type="pct"/>
            <w:noWrap/>
            <w:textDirection w:val="btLr"/>
            <w:vAlign w:val="bottom"/>
            <w:hideMark/>
          </w:tcPr>
          <w:p w14:paraId="3DB663C7" w14:textId="77777777" w:rsidR="009B0BBA" w:rsidRPr="009B0BBA" w:rsidRDefault="009B0BBA" w:rsidP="009B0BBA">
            <w:pPr>
              <w:ind w:left="113" w:right="113"/>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1+757.76</w:t>
            </w:r>
          </w:p>
        </w:tc>
      </w:tr>
      <w:tr w:rsidR="009B0BBA" w:rsidRPr="009B0BBA" w14:paraId="31E699A0" w14:textId="77777777" w:rsidTr="00937F5F">
        <w:trPr>
          <w:trHeight w:val="300"/>
        </w:trPr>
        <w:tc>
          <w:tcPr>
            <w:tcW w:w="1105" w:type="pct"/>
            <w:noWrap/>
            <w:vAlign w:val="bottom"/>
            <w:hideMark/>
          </w:tcPr>
          <w:p w14:paraId="486215A4"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Raza (IP)</w:t>
            </w:r>
          </w:p>
        </w:tc>
        <w:tc>
          <w:tcPr>
            <w:tcW w:w="327" w:type="pct"/>
            <w:noWrap/>
            <w:vAlign w:val="bottom"/>
            <w:hideMark/>
          </w:tcPr>
          <w:p w14:paraId="75E522F2"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w:t>
            </w:r>
          </w:p>
        </w:tc>
        <w:tc>
          <w:tcPr>
            <w:tcW w:w="328" w:type="pct"/>
            <w:noWrap/>
            <w:vAlign w:val="bottom"/>
            <w:hideMark/>
          </w:tcPr>
          <w:p w14:paraId="727A8D1B"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w:t>
            </w:r>
          </w:p>
        </w:tc>
        <w:tc>
          <w:tcPr>
            <w:tcW w:w="328" w:type="pct"/>
            <w:noWrap/>
            <w:vAlign w:val="bottom"/>
            <w:hideMark/>
          </w:tcPr>
          <w:p w14:paraId="628433ED"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w:t>
            </w:r>
          </w:p>
        </w:tc>
        <w:tc>
          <w:tcPr>
            <w:tcW w:w="339" w:type="pct"/>
            <w:noWrap/>
            <w:vAlign w:val="bottom"/>
            <w:hideMark/>
          </w:tcPr>
          <w:p w14:paraId="04C8F354"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w:t>
            </w:r>
          </w:p>
        </w:tc>
        <w:tc>
          <w:tcPr>
            <w:tcW w:w="339" w:type="pct"/>
            <w:noWrap/>
            <w:vAlign w:val="bottom"/>
            <w:hideMark/>
          </w:tcPr>
          <w:p w14:paraId="2C2B8408"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45</w:t>
            </w:r>
          </w:p>
        </w:tc>
        <w:tc>
          <w:tcPr>
            <w:tcW w:w="305" w:type="pct"/>
            <w:noWrap/>
            <w:vAlign w:val="bottom"/>
            <w:hideMark/>
          </w:tcPr>
          <w:p w14:paraId="1C74E852"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150</w:t>
            </w:r>
          </w:p>
        </w:tc>
        <w:tc>
          <w:tcPr>
            <w:tcW w:w="328" w:type="pct"/>
            <w:noWrap/>
            <w:vAlign w:val="bottom"/>
            <w:hideMark/>
          </w:tcPr>
          <w:p w14:paraId="4C015B38"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350</w:t>
            </w:r>
          </w:p>
        </w:tc>
        <w:tc>
          <w:tcPr>
            <w:tcW w:w="339" w:type="pct"/>
            <w:noWrap/>
            <w:vAlign w:val="bottom"/>
            <w:hideMark/>
          </w:tcPr>
          <w:p w14:paraId="6B154D7B"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350</w:t>
            </w:r>
          </w:p>
        </w:tc>
        <w:tc>
          <w:tcPr>
            <w:tcW w:w="284" w:type="pct"/>
            <w:noWrap/>
            <w:vAlign w:val="bottom"/>
            <w:hideMark/>
          </w:tcPr>
          <w:p w14:paraId="2B4A553B"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85</w:t>
            </w:r>
          </w:p>
        </w:tc>
        <w:tc>
          <w:tcPr>
            <w:tcW w:w="328" w:type="pct"/>
            <w:noWrap/>
            <w:vAlign w:val="bottom"/>
            <w:hideMark/>
          </w:tcPr>
          <w:p w14:paraId="5DB4817D"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w:t>
            </w:r>
          </w:p>
        </w:tc>
        <w:tc>
          <w:tcPr>
            <w:tcW w:w="339" w:type="pct"/>
            <w:noWrap/>
            <w:vAlign w:val="bottom"/>
            <w:hideMark/>
          </w:tcPr>
          <w:p w14:paraId="70D87611"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85</w:t>
            </w:r>
          </w:p>
        </w:tc>
        <w:tc>
          <w:tcPr>
            <w:tcW w:w="310" w:type="pct"/>
            <w:noWrap/>
            <w:vAlign w:val="bottom"/>
            <w:hideMark/>
          </w:tcPr>
          <w:p w14:paraId="3B366C54" w14:textId="77777777" w:rsidR="009B0BBA" w:rsidRPr="009B0BBA" w:rsidRDefault="009B0BBA" w:rsidP="009B0BBA">
            <w:pPr>
              <w:jc w:val="right"/>
              <w:rPr>
                <w:rFonts w:ascii="Calibri" w:hAnsi="Calibri" w:cs="Calibri"/>
                <w:noProof w:val="0"/>
                <w:sz w:val="22"/>
                <w:szCs w:val="22"/>
                <w:lang w:val="en-GB" w:eastAsia="en-GB"/>
              </w:rPr>
            </w:pPr>
            <w:r w:rsidRPr="009B0BBA">
              <w:rPr>
                <w:rFonts w:ascii="Calibri" w:hAnsi="Calibri" w:cs="Calibri"/>
                <w:noProof w:val="0"/>
                <w:sz w:val="22"/>
                <w:szCs w:val="22"/>
                <w:lang w:val="en-GB" w:eastAsia="en-GB"/>
              </w:rPr>
              <w:t>0</w:t>
            </w:r>
          </w:p>
        </w:tc>
      </w:tr>
      <w:tr w:rsidR="009B0BBA" w:rsidRPr="009B0BBA" w14:paraId="10DF73FD" w14:textId="77777777" w:rsidTr="00937F5F">
        <w:trPr>
          <w:trHeight w:val="300"/>
        </w:trPr>
        <w:tc>
          <w:tcPr>
            <w:tcW w:w="1105" w:type="pct"/>
            <w:noWrap/>
            <w:vAlign w:val="bottom"/>
            <w:hideMark/>
          </w:tcPr>
          <w:p w14:paraId="76A0510F" w14:textId="77777777" w:rsidR="009B0BBA" w:rsidRPr="009B0BBA" w:rsidRDefault="009B0BBA" w:rsidP="009B0BBA">
            <w:pPr>
              <w:rPr>
                <w:rFonts w:ascii="Calibri" w:hAnsi="Calibri" w:cs="Calibri"/>
                <w:noProof w:val="0"/>
                <w:sz w:val="22"/>
                <w:szCs w:val="22"/>
                <w:lang w:val="en-GB" w:eastAsia="en-GB"/>
              </w:rPr>
            </w:pPr>
            <w:proofErr w:type="spellStart"/>
            <w:r w:rsidRPr="009B0BBA">
              <w:rPr>
                <w:rFonts w:ascii="Calibri" w:hAnsi="Calibri" w:cs="Calibri"/>
                <w:noProof w:val="0"/>
                <w:sz w:val="22"/>
                <w:szCs w:val="22"/>
                <w:lang w:val="en-GB" w:eastAsia="en-GB"/>
              </w:rPr>
              <w:t>Curba</w:t>
            </w:r>
            <w:proofErr w:type="spellEnd"/>
            <w:r w:rsidRPr="009B0BBA">
              <w:rPr>
                <w:rFonts w:ascii="Calibri" w:hAnsi="Calibri" w:cs="Calibri"/>
                <w:noProof w:val="0"/>
                <w:sz w:val="22"/>
                <w:szCs w:val="22"/>
                <w:lang w:val="en-GB" w:eastAsia="en-GB"/>
              </w:rPr>
              <w:t xml:space="preserve"> Stanga/</w:t>
            </w:r>
            <w:proofErr w:type="spellStart"/>
            <w:r w:rsidRPr="009B0BBA">
              <w:rPr>
                <w:rFonts w:ascii="Calibri" w:hAnsi="Calibri" w:cs="Calibri"/>
                <w:noProof w:val="0"/>
                <w:sz w:val="22"/>
                <w:szCs w:val="22"/>
                <w:lang w:val="en-GB" w:eastAsia="en-GB"/>
              </w:rPr>
              <w:t>Dreapta</w:t>
            </w:r>
            <w:proofErr w:type="spellEnd"/>
          </w:p>
        </w:tc>
        <w:tc>
          <w:tcPr>
            <w:tcW w:w="327" w:type="pct"/>
            <w:noWrap/>
            <w:vAlign w:val="bottom"/>
            <w:hideMark/>
          </w:tcPr>
          <w:p w14:paraId="7F52A6A7"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w:t>
            </w:r>
          </w:p>
        </w:tc>
        <w:tc>
          <w:tcPr>
            <w:tcW w:w="328" w:type="pct"/>
            <w:noWrap/>
            <w:vAlign w:val="bottom"/>
            <w:hideMark/>
          </w:tcPr>
          <w:p w14:paraId="20D05EC3"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Left</w:t>
            </w:r>
          </w:p>
        </w:tc>
        <w:tc>
          <w:tcPr>
            <w:tcW w:w="328" w:type="pct"/>
            <w:noWrap/>
            <w:vAlign w:val="bottom"/>
            <w:hideMark/>
          </w:tcPr>
          <w:p w14:paraId="74D02FAF"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Left</w:t>
            </w:r>
          </w:p>
        </w:tc>
        <w:tc>
          <w:tcPr>
            <w:tcW w:w="339" w:type="pct"/>
            <w:noWrap/>
            <w:vAlign w:val="bottom"/>
            <w:hideMark/>
          </w:tcPr>
          <w:p w14:paraId="71C24C66"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Right</w:t>
            </w:r>
          </w:p>
        </w:tc>
        <w:tc>
          <w:tcPr>
            <w:tcW w:w="339" w:type="pct"/>
            <w:noWrap/>
            <w:vAlign w:val="bottom"/>
            <w:hideMark/>
          </w:tcPr>
          <w:p w14:paraId="45F9E0C3"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Right</w:t>
            </w:r>
          </w:p>
        </w:tc>
        <w:tc>
          <w:tcPr>
            <w:tcW w:w="305" w:type="pct"/>
            <w:noWrap/>
            <w:vAlign w:val="bottom"/>
            <w:hideMark/>
          </w:tcPr>
          <w:p w14:paraId="1E306E7C"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Left</w:t>
            </w:r>
          </w:p>
        </w:tc>
        <w:tc>
          <w:tcPr>
            <w:tcW w:w="328" w:type="pct"/>
            <w:noWrap/>
            <w:vAlign w:val="bottom"/>
            <w:hideMark/>
          </w:tcPr>
          <w:p w14:paraId="430B5620"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Left</w:t>
            </w:r>
          </w:p>
        </w:tc>
        <w:tc>
          <w:tcPr>
            <w:tcW w:w="339" w:type="pct"/>
            <w:noWrap/>
            <w:vAlign w:val="bottom"/>
            <w:hideMark/>
          </w:tcPr>
          <w:p w14:paraId="24F3E39E"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Right</w:t>
            </w:r>
          </w:p>
        </w:tc>
        <w:tc>
          <w:tcPr>
            <w:tcW w:w="284" w:type="pct"/>
            <w:noWrap/>
            <w:vAlign w:val="bottom"/>
            <w:hideMark/>
          </w:tcPr>
          <w:p w14:paraId="3B6FDDA5"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Left</w:t>
            </w:r>
          </w:p>
        </w:tc>
        <w:tc>
          <w:tcPr>
            <w:tcW w:w="328" w:type="pct"/>
            <w:noWrap/>
            <w:vAlign w:val="bottom"/>
            <w:hideMark/>
          </w:tcPr>
          <w:p w14:paraId="4D96D417"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Left</w:t>
            </w:r>
          </w:p>
        </w:tc>
        <w:tc>
          <w:tcPr>
            <w:tcW w:w="339" w:type="pct"/>
            <w:noWrap/>
            <w:vAlign w:val="bottom"/>
            <w:hideMark/>
          </w:tcPr>
          <w:p w14:paraId="2E534555"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Right</w:t>
            </w:r>
          </w:p>
        </w:tc>
        <w:tc>
          <w:tcPr>
            <w:tcW w:w="310" w:type="pct"/>
            <w:noWrap/>
            <w:vAlign w:val="bottom"/>
            <w:hideMark/>
          </w:tcPr>
          <w:p w14:paraId="4B979296" w14:textId="77777777" w:rsidR="009B0BBA" w:rsidRPr="009B0BBA" w:rsidRDefault="009B0BBA" w:rsidP="009B0BBA">
            <w:pPr>
              <w:rPr>
                <w:rFonts w:ascii="Calibri" w:hAnsi="Calibri" w:cs="Calibri"/>
                <w:noProof w:val="0"/>
                <w:sz w:val="22"/>
                <w:szCs w:val="22"/>
                <w:lang w:val="en-GB" w:eastAsia="en-GB"/>
              </w:rPr>
            </w:pPr>
            <w:r w:rsidRPr="009B0BBA">
              <w:rPr>
                <w:rFonts w:ascii="Calibri" w:hAnsi="Calibri" w:cs="Calibri"/>
                <w:noProof w:val="0"/>
                <w:sz w:val="22"/>
                <w:szCs w:val="22"/>
                <w:lang w:val="en-GB" w:eastAsia="en-GB"/>
              </w:rPr>
              <w:t>-</w:t>
            </w:r>
          </w:p>
        </w:tc>
      </w:tr>
      <w:bookmarkEnd w:id="139"/>
    </w:tbl>
    <w:p w14:paraId="67716F2C" w14:textId="77777777" w:rsidR="009B0BBA" w:rsidRPr="009B0BBA" w:rsidRDefault="009B0BBA" w:rsidP="009B0BBA">
      <w:pPr>
        <w:ind w:firstLine="600"/>
        <w:jc w:val="both"/>
        <w:rPr>
          <w:rFonts w:ascii="Arial Narrow" w:hAnsi="Arial Narrow"/>
          <w:szCs w:val="24"/>
          <w:lang w:eastAsia="en-US"/>
        </w:rPr>
      </w:pPr>
    </w:p>
    <w:p w14:paraId="05C2E905" w14:textId="77777777" w:rsidR="009B0BBA" w:rsidRPr="009B0BBA" w:rsidRDefault="009B0BBA" w:rsidP="009B0BBA">
      <w:pPr>
        <w:ind w:firstLine="600"/>
        <w:jc w:val="both"/>
        <w:rPr>
          <w:rFonts w:ascii="Arial Narrow" w:hAnsi="Arial Narrow"/>
          <w:szCs w:val="24"/>
          <w:lang w:eastAsia="en-US"/>
        </w:rPr>
      </w:pPr>
      <w:r w:rsidRPr="009B0BBA">
        <w:rPr>
          <w:rFonts w:ascii="Arial Narrow" w:hAnsi="Arial Narrow"/>
          <w:szCs w:val="24"/>
          <w:lang w:eastAsia="en-US"/>
        </w:rPr>
        <w:t>Datele de trasare şi dimensiunile necesare trasării elementelor axului drumului, se regăsesc în planul de situaţie, profilul longitudinal, şi în deosebi în lista coordonatelor.</w:t>
      </w:r>
    </w:p>
    <w:p w14:paraId="217205DD" w14:textId="77777777" w:rsidR="009B0BBA" w:rsidRPr="009B0BBA" w:rsidRDefault="009B0BBA" w:rsidP="009B0BBA">
      <w:pPr>
        <w:ind w:firstLine="600"/>
        <w:jc w:val="both"/>
        <w:rPr>
          <w:rFonts w:ascii="Arial Narrow" w:hAnsi="Arial Narrow"/>
          <w:szCs w:val="24"/>
          <w:lang w:eastAsia="en-US"/>
        </w:rPr>
      </w:pPr>
      <w:r w:rsidRPr="009B0BBA">
        <w:rPr>
          <w:rFonts w:ascii="Arial Narrow" w:hAnsi="Arial Narrow"/>
          <w:szCs w:val="24"/>
          <w:lang w:eastAsia="en-US"/>
        </w:rPr>
        <w:t>Elementele geometrice în plan, inclusiv amenajarea în spaţiu a curbelor (supralărgiri, convertiri, supraînălţări), sunt stabilite în conformitate cu prevederile STAS 863, pentru viteza de proiectare de 50km/h în condiţiile de mediu  impuse în localitate, conform AND 582-2002. Aceste elemente se vor îmbunătăţii în limita posibilităţilor existente pe teren, fără a fi nevoie de lucrări mari de terasamente sau de lucrări de artă costisitoare.</w:t>
      </w:r>
    </w:p>
    <w:p w14:paraId="2E57A6BC" w14:textId="77777777" w:rsidR="009B0BBA" w:rsidRPr="009B0BBA" w:rsidRDefault="009B0BBA" w:rsidP="009B0BBA">
      <w:pPr>
        <w:suppressAutoHyphens/>
        <w:ind w:firstLine="600"/>
        <w:jc w:val="both"/>
        <w:rPr>
          <w:rFonts w:ascii="Arial Narrow" w:hAnsi="Arial Narrow"/>
          <w:b/>
          <w:noProof w:val="0"/>
          <w:szCs w:val="24"/>
          <w:lang w:eastAsia="ar-SA"/>
        </w:rPr>
      </w:pPr>
    </w:p>
    <w:p w14:paraId="73A43DA8" w14:textId="77777777" w:rsidR="009B0BBA" w:rsidRPr="009B0BBA" w:rsidRDefault="009B0BBA" w:rsidP="009B0BBA">
      <w:pPr>
        <w:suppressAutoHyphens/>
        <w:ind w:firstLine="600"/>
        <w:jc w:val="both"/>
        <w:rPr>
          <w:rFonts w:ascii="Arial Narrow" w:hAnsi="Arial Narrow"/>
          <w:b/>
          <w:noProof w:val="0"/>
          <w:szCs w:val="24"/>
          <w:lang w:eastAsia="ar-SA"/>
        </w:rPr>
      </w:pPr>
      <w:r w:rsidRPr="009B0BBA">
        <w:rPr>
          <w:rFonts w:ascii="Arial Narrow" w:hAnsi="Arial Narrow"/>
          <w:b/>
          <w:noProof w:val="0"/>
          <w:szCs w:val="24"/>
          <w:lang w:eastAsia="ar-SA"/>
        </w:rPr>
        <w:t xml:space="preserve">Racord strada Budiului </w:t>
      </w:r>
    </w:p>
    <w:p w14:paraId="7EDE3B2E" w14:textId="77777777" w:rsidR="009B0BBA" w:rsidRPr="009B0BBA" w:rsidRDefault="009B0BBA" w:rsidP="009B0BBA">
      <w:pPr>
        <w:suppressAutoHyphens/>
        <w:ind w:firstLine="600"/>
        <w:jc w:val="both"/>
        <w:rPr>
          <w:rFonts w:ascii="Arial Narrow" w:hAnsi="Arial Narrow"/>
          <w:bCs/>
          <w:noProof w:val="0"/>
          <w:szCs w:val="24"/>
          <w:lang w:eastAsia="ar-SA"/>
        </w:rPr>
      </w:pPr>
      <w:r w:rsidRPr="009B0BBA">
        <w:rPr>
          <w:rFonts w:ascii="Arial Narrow" w:hAnsi="Arial Narrow"/>
          <w:bCs/>
          <w:noProof w:val="0"/>
          <w:szCs w:val="24"/>
          <w:lang w:eastAsia="ar-SA"/>
        </w:rPr>
        <w:t>Se va amenaja racordarea la sensul giratoriu realizat în tronsonul 3 prin brațele de racordare amenajate adiacent accesului la pasaj.</w:t>
      </w:r>
    </w:p>
    <w:p w14:paraId="198EFB46" w14:textId="77777777" w:rsidR="009B0BBA" w:rsidRPr="009B0BBA" w:rsidRDefault="009B0BBA" w:rsidP="009B0BBA">
      <w:pPr>
        <w:suppressAutoHyphens/>
        <w:ind w:firstLine="600"/>
        <w:jc w:val="both"/>
        <w:rPr>
          <w:rFonts w:ascii="Arial Narrow" w:hAnsi="Arial Narrow"/>
          <w:bCs/>
          <w:noProof w:val="0"/>
          <w:szCs w:val="24"/>
          <w:lang w:eastAsia="ar-SA"/>
        </w:rPr>
      </w:pPr>
    </w:p>
    <w:p w14:paraId="1D4A653A" w14:textId="77777777" w:rsidR="009B0BBA" w:rsidRPr="009B0BBA" w:rsidRDefault="009B0BBA" w:rsidP="009B0BBA">
      <w:pPr>
        <w:suppressAutoHyphens/>
        <w:ind w:firstLine="600"/>
        <w:jc w:val="both"/>
        <w:rPr>
          <w:rFonts w:ascii="Arial Narrow" w:hAnsi="Arial Narrow"/>
          <w:b/>
          <w:noProof w:val="0"/>
          <w:szCs w:val="24"/>
          <w:lang w:eastAsia="ar-SA"/>
        </w:rPr>
      </w:pPr>
      <w:r w:rsidRPr="009B0BBA">
        <w:rPr>
          <w:rFonts w:ascii="Arial Narrow" w:hAnsi="Arial Narrow"/>
          <w:b/>
          <w:noProof w:val="0"/>
          <w:szCs w:val="24"/>
          <w:lang w:eastAsia="ar-SA"/>
        </w:rPr>
        <w:t xml:space="preserve">Racord str. Sighișoarei </w:t>
      </w:r>
    </w:p>
    <w:p w14:paraId="4A1A2FC5" w14:textId="77777777" w:rsidR="009B0BBA" w:rsidRPr="009B0BBA" w:rsidRDefault="009B0BBA" w:rsidP="009B0BBA">
      <w:pPr>
        <w:suppressAutoHyphens/>
        <w:ind w:firstLine="600"/>
        <w:jc w:val="both"/>
        <w:rPr>
          <w:rFonts w:ascii="Arial Narrow" w:hAnsi="Arial Narrow"/>
          <w:bCs/>
          <w:noProof w:val="0"/>
          <w:szCs w:val="24"/>
          <w:lang w:eastAsia="ar-SA"/>
        </w:rPr>
      </w:pPr>
      <w:r w:rsidRPr="009B0BBA">
        <w:rPr>
          <w:rFonts w:ascii="Arial Narrow" w:hAnsi="Arial Narrow"/>
          <w:bCs/>
          <w:noProof w:val="0"/>
          <w:szCs w:val="24"/>
          <w:lang w:eastAsia="ar-SA"/>
        </w:rPr>
        <w:t>Din sensul giratoriu amenajat la km 1+534 se va realiza racordarea spre strada Budiului a str. Sighișoarei pe o lungime de 102 m</w:t>
      </w:r>
    </w:p>
    <w:p w14:paraId="69A78044" w14:textId="77777777" w:rsidR="009B0BBA" w:rsidRPr="009B0BBA" w:rsidRDefault="009B0BBA" w:rsidP="009B0BBA">
      <w:pPr>
        <w:suppressAutoHyphens/>
        <w:ind w:firstLine="600"/>
        <w:jc w:val="both"/>
        <w:rPr>
          <w:rFonts w:ascii="Arial Narrow" w:hAnsi="Arial Narrow"/>
          <w:bCs/>
          <w:noProof w:val="0"/>
          <w:szCs w:val="24"/>
          <w:lang w:eastAsia="ar-SA"/>
        </w:rPr>
      </w:pPr>
      <w:r w:rsidRPr="009B0BBA">
        <w:rPr>
          <w:rFonts w:ascii="Arial Narrow" w:hAnsi="Arial Narrow"/>
          <w:bCs/>
          <w:noProof w:val="0"/>
          <w:szCs w:val="24"/>
          <w:lang w:eastAsia="ar-SA"/>
        </w:rPr>
        <w:t>Se va amenaja accesul direct ce ocolește ocolitoarea a traficului dinspre. Reghin spre direcția str. Budiului</w:t>
      </w:r>
    </w:p>
    <w:p w14:paraId="59F09987" w14:textId="77777777" w:rsidR="009B0BBA" w:rsidRPr="009B0BBA" w:rsidRDefault="009B0BBA" w:rsidP="009B0BBA">
      <w:pPr>
        <w:suppressAutoHyphens/>
        <w:ind w:firstLine="600"/>
        <w:jc w:val="both"/>
        <w:rPr>
          <w:rFonts w:ascii="Arial Narrow" w:hAnsi="Arial Narrow"/>
          <w:bCs/>
          <w:noProof w:val="0"/>
          <w:szCs w:val="24"/>
          <w:lang w:eastAsia="ar-SA"/>
        </w:rPr>
      </w:pPr>
    </w:p>
    <w:p w14:paraId="7E3EAE4D" w14:textId="77777777" w:rsidR="009B0BBA" w:rsidRPr="009B0BBA" w:rsidRDefault="009B0BBA" w:rsidP="009B0BBA">
      <w:pPr>
        <w:suppressAutoHyphens/>
        <w:ind w:firstLine="600"/>
        <w:jc w:val="both"/>
        <w:rPr>
          <w:rFonts w:ascii="Arial Narrow" w:hAnsi="Arial Narrow"/>
          <w:b/>
          <w:noProof w:val="0"/>
          <w:szCs w:val="24"/>
          <w:lang w:eastAsia="ar-SA"/>
        </w:rPr>
      </w:pPr>
      <w:r w:rsidRPr="009B0BBA">
        <w:rPr>
          <w:rFonts w:ascii="Arial Narrow" w:hAnsi="Arial Narrow"/>
          <w:b/>
          <w:noProof w:val="0"/>
          <w:szCs w:val="24"/>
          <w:lang w:eastAsia="ar-SA"/>
        </w:rPr>
        <w:t>Racord la strada Viile dealului</w:t>
      </w:r>
    </w:p>
    <w:p w14:paraId="45B1AD25" w14:textId="77777777" w:rsidR="009B0BBA" w:rsidRPr="009B0BBA" w:rsidRDefault="009B0BBA" w:rsidP="009B0BBA">
      <w:pPr>
        <w:suppressAutoHyphens/>
        <w:ind w:firstLine="600"/>
        <w:jc w:val="both"/>
        <w:rPr>
          <w:rFonts w:ascii="Arial Narrow" w:hAnsi="Arial Narrow"/>
          <w:bCs/>
          <w:noProof w:val="0"/>
          <w:szCs w:val="24"/>
          <w:lang w:eastAsia="ar-SA"/>
        </w:rPr>
      </w:pPr>
      <w:r w:rsidRPr="009B0BBA">
        <w:rPr>
          <w:rFonts w:ascii="Arial Narrow" w:hAnsi="Arial Narrow"/>
          <w:bCs/>
          <w:noProof w:val="0"/>
          <w:szCs w:val="24"/>
          <w:lang w:eastAsia="ar-SA"/>
        </w:rPr>
        <w:t>Din sensul giratoriu se va amenaja pe o lungime de 112 m a racordului la str. Viile Dealului</w:t>
      </w:r>
    </w:p>
    <w:p w14:paraId="4C4C30F1" w14:textId="77777777" w:rsidR="009B0BBA" w:rsidRPr="009B0BBA" w:rsidRDefault="009B0BBA" w:rsidP="009B0BBA">
      <w:pPr>
        <w:suppressAutoHyphens/>
        <w:ind w:firstLine="600"/>
        <w:jc w:val="both"/>
        <w:rPr>
          <w:rFonts w:ascii="Arial Narrow" w:hAnsi="Arial Narrow"/>
          <w:b/>
          <w:noProof w:val="0"/>
          <w:szCs w:val="24"/>
          <w:lang w:eastAsia="ar-SA"/>
        </w:rPr>
      </w:pPr>
      <w:r w:rsidRPr="009B0BBA">
        <w:rPr>
          <w:rFonts w:ascii="Arial Narrow" w:hAnsi="Arial Narrow"/>
          <w:bCs/>
          <w:noProof w:val="0"/>
          <w:szCs w:val="24"/>
          <w:lang w:eastAsia="ar-SA"/>
        </w:rPr>
        <w:t xml:space="preserve">Se va menține sectorul de intre racordul amenajat si str. </w:t>
      </w:r>
      <w:proofErr w:type="spellStart"/>
      <w:r w:rsidRPr="009B0BBA">
        <w:rPr>
          <w:rFonts w:ascii="Arial Narrow" w:hAnsi="Arial Narrow"/>
          <w:bCs/>
          <w:noProof w:val="0"/>
          <w:szCs w:val="24"/>
          <w:lang w:eastAsia="ar-SA"/>
        </w:rPr>
        <w:t>Sighisoarei</w:t>
      </w:r>
      <w:proofErr w:type="spellEnd"/>
      <w:r w:rsidRPr="009B0BBA">
        <w:rPr>
          <w:rFonts w:ascii="Arial Narrow" w:hAnsi="Arial Narrow"/>
          <w:bCs/>
          <w:noProof w:val="0"/>
          <w:szCs w:val="24"/>
          <w:lang w:eastAsia="ar-SA"/>
        </w:rPr>
        <w:t xml:space="preserve"> pe acest sector se va asigura accesul spre calea </w:t>
      </w:r>
      <w:proofErr w:type="spellStart"/>
      <w:r w:rsidRPr="009B0BBA">
        <w:rPr>
          <w:rFonts w:ascii="Arial Narrow" w:hAnsi="Arial Narrow"/>
          <w:bCs/>
          <w:noProof w:val="0"/>
          <w:szCs w:val="24"/>
          <w:lang w:eastAsia="ar-SA"/>
        </w:rPr>
        <w:t>Sighisoarei</w:t>
      </w:r>
      <w:proofErr w:type="spellEnd"/>
      <w:r w:rsidRPr="009B0BBA">
        <w:rPr>
          <w:rFonts w:ascii="Arial Narrow" w:hAnsi="Arial Narrow"/>
          <w:bCs/>
          <w:noProof w:val="0"/>
          <w:szCs w:val="24"/>
          <w:lang w:eastAsia="ar-SA"/>
        </w:rPr>
        <w:t xml:space="preserve"> a traficului din str. Viile Dealului. Respectiv accesul la proprietățile aflate pe acest sector.</w:t>
      </w:r>
    </w:p>
    <w:p w14:paraId="21FE78DA" w14:textId="77777777" w:rsidR="009B0BBA" w:rsidRPr="009B0BBA" w:rsidRDefault="009B0BBA" w:rsidP="009B0BBA">
      <w:pPr>
        <w:rPr>
          <w:rFonts w:ascii="Arial Narrow" w:hAnsi="Arial Narrow"/>
          <w:b/>
          <w:noProof w:val="0"/>
          <w:szCs w:val="24"/>
          <w:lang w:eastAsia="ar-SA"/>
        </w:rPr>
      </w:pPr>
    </w:p>
    <w:p w14:paraId="3A6EFADE" w14:textId="77777777" w:rsidR="009B0BBA" w:rsidRPr="009B0BBA" w:rsidRDefault="009B0BBA" w:rsidP="009B0BBA">
      <w:pPr>
        <w:suppressAutoHyphens/>
        <w:ind w:firstLine="600"/>
        <w:jc w:val="both"/>
        <w:rPr>
          <w:rFonts w:ascii="Arial Narrow" w:hAnsi="Arial Narrow"/>
          <w:b/>
          <w:noProof w:val="0"/>
          <w:szCs w:val="24"/>
          <w:lang w:eastAsia="ar-SA"/>
        </w:rPr>
      </w:pPr>
    </w:p>
    <w:p w14:paraId="4E9AEEEA" w14:textId="77777777" w:rsidR="009B0BBA" w:rsidRPr="009B0BBA" w:rsidRDefault="009B0BBA" w:rsidP="009B0BBA">
      <w:pPr>
        <w:suppressAutoHyphens/>
        <w:ind w:firstLine="600"/>
        <w:jc w:val="both"/>
        <w:rPr>
          <w:rFonts w:ascii="Arial Narrow" w:hAnsi="Arial Narrow"/>
          <w:noProof w:val="0"/>
          <w:szCs w:val="24"/>
          <w:lang w:eastAsia="ar-SA"/>
        </w:rPr>
      </w:pPr>
      <w:r w:rsidRPr="009B0BBA">
        <w:rPr>
          <w:rFonts w:ascii="Arial Narrow" w:hAnsi="Arial Narrow"/>
          <w:b/>
          <w:noProof w:val="0"/>
          <w:sz w:val="28"/>
          <w:szCs w:val="28"/>
          <w:lang w:eastAsia="ar-SA"/>
        </w:rPr>
        <w:t>Traseul în profil longitudinal</w:t>
      </w:r>
    </w:p>
    <w:p w14:paraId="28CC5FCD" w14:textId="77777777" w:rsidR="009B0BBA" w:rsidRPr="009B0BBA" w:rsidRDefault="009B0BBA" w:rsidP="009B0BBA">
      <w:pPr>
        <w:suppressAutoHyphens/>
        <w:ind w:firstLine="600"/>
        <w:jc w:val="both"/>
        <w:rPr>
          <w:rFonts w:ascii="Arial Narrow" w:hAnsi="Arial Narrow"/>
          <w:noProof w:val="0"/>
          <w:szCs w:val="24"/>
          <w:lang w:eastAsia="ar-SA"/>
        </w:rPr>
      </w:pPr>
      <w:r w:rsidRPr="009B0BBA">
        <w:rPr>
          <w:rFonts w:ascii="Arial Narrow" w:hAnsi="Arial Narrow"/>
          <w:noProof w:val="0"/>
          <w:szCs w:val="24"/>
          <w:lang w:eastAsia="ar-SA"/>
        </w:rPr>
        <w:t xml:space="preserve">Pe </w:t>
      </w:r>
      <w:proofErr w:type="spellStart"/>
      <w:r w:rsidRPr="009B0BBA">
        <w:rPr>
          <w:rFonts w:ascii="Arial Narrow" w:hAnsi="Arial Narrow"/>
          <w:noProof w:val="0"/>
          <w:szCs w:val="24"/>
          <w:lang w:eastAsia="ar-SA"/>
        </w:rPr>
        <w:t>intreaga</w:t>
      </w:r>
      <w:proofErr w:type="spellEnd"/>
      <w:r w:rsidRPr="009B0BBA">
        <w:rPr>
          <w:rFonts w:ascii="Arial Narrow" w:hAnsi="Arial Narrow"/>
          <w:noProof w:val="0"/>
          <w:szCs w:val="24"/>
          <w:lang w:eastAsia="ar-SA"/>
        </w:rPr>
        <w:t xml:space="preserve"> sa lungime traseul prezinta un profil longitudinal specific zonei depresionar </w:t>
      </w:r>
      <w:proofErr w:type="spellStart"/>
      <w:r w:rsidRPr="009B0BBA">
        <w:rPr>
          <w:rFonts w:ascii="Arial Narrow" w:hAnsi="Arial Narrow"/>
          <w:noProof w:val="0"/>
          <w:szCs w:val="24"/>
          <w:lang w:eastAsia="ar-SA"/>
        </w:rPr>
        <w:t>strabatute</w:t>
      </w:r>
      <w:proofErr w:type="spellEnd"/>
      <w:r w:rsidRPr="009B0BBA">
        <w:rPr>
          <w:rFonts w:ascii="Arial Narrow" w:hAnsi="Arial Narrow"/>
          <w:noProof w:val="0"/>
          <w:szCs w:val="24"/>
          <w:lang w:eastAsia="ar-SA"/>
        </w:rPr>
        <w:t xml:space="preserve">, cu </w:t>
      </w:r>
      <w:proofErr w:type="spellStart"/>
      <w:r w:rsidRPr="009B0BBA">
        <w:rPr>
          <w:rFonts w:ascii="Arial Narrow" w:hAnsi="Arial Narrow"/>
          <w:noProof w:val="0"/>
          <w:szCs w:val="24"/>
          <w:lang w:eastAsia="ar-SA"/>
        </w:rPr>
        <w:t>declivitati</w:t>
      </w:r>
      <w:proofErr w:type="spellEnd"/>
      <w:r w:rsidRPr="009B0BBA">
        <w:rPr>
          <w:rFonts w:ascii="Arial Narrow" w:hAnsi="Arial Narrow"/>
          <w:noProof w:val="0"/>
          <w:szCs w:val="24"/>
          <w:lang w:eastAsia="ar-SA"/>
        </w:rPr>
        <w:t xml:space="preserve"> de 1,01-6,0%, </w:t>
      </w:r>
      <w:proofErr w:type="spellStart"/>
      <w:r w:rsidRPr="009B0BBA">
        <w:rPr>
          <w:rFonts w:ascii="Arial Narrow" w:hAnsi="Arial Narrow"/>
          <w:noProof w:val="0"/>
          <w:szCs w:val="24"/>
          <w:lang w:eastAsia="ar-SA"/>
        </w:rPr>
        <w:t>fara</w:t>
      </w:r>
      <w:proofErr w:type="spellEnd"/>
      <w:r w:rsidRPr="009B0BBA">
        <w:rPr>
          <w:rFonts w:ascii="Arial Narrow" w:hAnsi="Arial Narrow"/>
          <w:noProof w:val="0"/>
          <w:szCs w:val="24"/>
          <w:lang w:eastAsia="ar-SA"/>
        </w:rPr>
        <w:t xml:space="preserve"> probleme deosebite din punct de vedere al </w:t>
      </w:r>
      <w:proofErr w:type="spellStart"/>
      <w:r w:rsidRPr="009B0BBA">
        <w:rPr>
          <w:rFonts w:ascii="Arial Narrow" w:hAnsi="Arial Narrow"/>
          <w:noProof w:val="0"/>
          <w:szCs w:val="24"/>
          <w:lang w:eastAsia="ar-SA"/>
        </w:rPr>
        <w:t>asigurarii</w:t>
      </w:r>
      <w:proofErr w:type="spellEnd"/>
      <w:r w:rsidRPr="009B0BBA">
        <w:rPr>
          <w:rFonts w:ascii="Arial Narrow" w:hAnsi="Arial Narrow"/>
          <w:noProof w:val="0"/>
          <w:szCs w:val="24"/>
          <w:lang w:eastAsia="ar-SA"/>
        </w:rPr>
        <w:t xml:space="preserve"> scurgerii apelor pluviale. Linia proiectată (linia </w:t>
      </w:r>
      <w:proofErr w:type="spellStart"/>
      <w:r w:rsidRPr="009B0BBA">
        <w:rPr>
          <w:rFonts w:ascii="Arial Narrow" w:hAnsi="Arial Narrow"/>
          <w:noProof w:val="0"/>
          <w:szCs w:val="24"/>
          <w:lang w:eastAsia="ar-SA"/>
        </w:rPr>
        <w:t>roşie</w:t>
      </w:r>
      <w:proofErr w:type="spellEnd"/>
      <w:r w:rsidRPr="009B0BBA">
        <w:rPr>
          <w:rFonts w:ascii="Arial Narrow" w:hAnsi="Arial Narrow"/>
          <w:noProof w:val="0"/>
          <w:szCs w:val="24"/>
          <w:lang w:eastAsia="ar-SA"/>
        </w:rPr>
        <w:t xml:space="preserve">) este, aplicat în </w:t>
      </w:r>
      <w:proofErr w:type="spellStart"/>
      <w:r w:rsidRPr="009B0BBA">
        <w:rPr>
          <w:rFonts w:ascii="Arial Narrow" w:hAnsi="Arial Narrow"/>
          <w:noProof w:val="0"/>
          <w:szCs w:val="24"/>
          <w:lang w:eastAsia="ar-SA"/>
        </w:rPr>
        <w:t>aşa</w:t>
      </w:r>
      <w:proofErr w:type="spellEnd"/>
      <w:r w:rsidRPr="009B0BBA">
        <w:rPr>
          <w:rFonts w:ascii="Arial Narrow" w:hAnsi="Arial Narrow"/>
          <w:noProof w:val="0"/>
          <w:szCs w:val="24"/>
          <w:lang w:eastAsia="ar-SA"/>
        </w:rPr>
        <w:t xml:space="preserve"> fel ca  pasul de proiectare prevăzut în STAS 863 să fie respectat. </w:t>
      </w:r>
    </w:p>
    <w:p w14:paraId="4383F85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ab/>
      </w:r>
    </w:p>
    <w:p w14:paraId="38DA01C9"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Vertical curve </w:t>
      </w:r>
      <w:proofErr w:type="spellStart"/>
      <w:r w:rsidRPr="009B0BBA">
        <w:rPr>
          <w:rFonts w:ascii="Arial Narrow" w:hAnsi="Arial Narrow"/>
          <w:noProof w:val="0"/>
          <w:szCs w:val="24"/>
          <w:lang w:eastAsia="ar-SA"/>
        </w:rPr>
        <w:t>details</w:t>
      </w:r>
      <w:proofErr w:type="spellEnd"/>
    </w:p>
    <w:p w14:paraId="1E83450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Road </w:t>
      </w:r>
      <w:proofErr w:type="spellStart"/>
      <w:r w:rsidRPr="009B0BBA">
        <w:rPr>
          <w:rFonts w:ascii="Arial Narrow" w:hAnsi="Arial Narrow"/>
          <w:noProof w:val="0"/>
          <w:szCs w:val="24"/>
          <w:lang w:eastAsia="ar-SA"/>
        </w:rPr>
        <w:t>Number</w:t>
      </w:r>
      <w:proofErr w:type="spellEnd"/>
      <w:r w:rsidRPr="009B0BBA">
        <w:rPr>
          <w:rFonts w:ascii="Arial Narrow" w:hAnsi="Arial Narrow"/>
          <w:noProof w:val="0"/>
          <w:szCs w:val="24"/>
          <w:lang w:eastAsia="ar-SA"/>
        </w:rPr>
        <w:t xml:space="preserve">  1 </w:t>
      </w:r>
      <w:proofErr w:type="spellStart"/>
      <w:r w:rsidRPr="009B0BBA">
        <w:rPr>
          <w:rFonts w:ascii="Arial Narrow" w:hAnsi="Arial Narrow"/>
          <w:noProof w:val="0"/>
          <w:szCs w:val="24"/>
          <w:lang w:eastAsia="ar-SA"/>
        </w:rPr>
        <w:t>Name</w:t>
      </w:r>
      <w:proofErr w:type="spellEnd"/>
      <w:r w:rsidRPr="009B0BBA">
        <w:rPr>
          <w:rFonts w:ascii="Arial Narrow" w:hAnsi="Arial Narrow"/>
          <w:noProof w:val="0"/>
          <w:szCs w:val="24"/>
          <w:lang w:eastAsia="ar-SA"/>
        </w:rPr>
        <w:t xml:space="preserve">  Tronson 4</w:t>
      </w:r>
    </w:p>
    <w:p w14:paraId="2CFAE7B2"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w:t>
      </w:r>
    </w:p>
    <w:p w14:paraId="30975136"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w:t>
      </w:r>
    </w:p>
    <w:p w14:paraId="38134B46" w14:textId="77777777" w:rsidR="009B0BBA" w:rsidRPr="009B0BBA" w:rsidRDefault="009B0BBA" w:rsidP="009B0BBA">
      <w:pPr>
        <w:tabs>
          <w:tab w:val="left" w:pos="567"/>
        </w:tabs>
        <w:suppressAutoHyphens/>
        <w:jc w:val="both"/>
        <w:rPr>
          <w:rFonts w:ascii="Arial Narrow" w:hAnsi="Arial Narrow"/>
          <w:noProof w:val="0"/>
          <w:szCs w:val="24"/>
          <w:lang w:eastAsia="ar-SA"/>
        </w:rPr>
      </w:pPr>
      <w:proofErr w:type="spellStart"/>
      <w:r w:rsidRPr="009B0BBA">
        <w:rPr>
          <w:rFonts w:ascii="Arial Narrow" w:hAnsi="Arial Narrow"/>
          <w:noProof w:val="0"/>
          <w:szCs w:val="24"/>
          <w:lang w:eastAsia="ar-SA"/>
        </w:rPr>
        <w:t>String</w:t>
      </w:r>
      <w:proofErr w:type="spellEnd"/>
      <w:r w:rsidRPr="009B0BBA">
        <w:rPr>
          <w:rFonts w:ascii="Arial Narrow" w:hAnsi="Arial Narrow"/>
          <w:noProof w:val="0"/>
          <w:szCs w:val="24"/>
          <w:lang w:eastAsia="ar-SA"/>
        </w:rPr>
        <w:t xml:space="preserve">  Tronson 4</w:t>
      </w:r>
    </w:p>
    <w:p w14:paraId="573BA148"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w:t>
      </w:r>
    </w:p>
    <w:p w14:paraId="25A733BB"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w:t>
      </w:r>
      <w:proofErr w:type="spellStart"/>
      <w:r w:rsidRPr="009B0BBA">
        <w:rPr>
          <w:rFonts w:ascii="Arial Narrow" w:hAnsi="Arial Narrow"/>
          <w:noProof w:val="0"/>
          <w:szCs w:val="24"/>
          <w:lang w:eastAsia="ar-SA"/>
        </w:rPr>
        <w:t>Pegged</w:t>
      </w:r>
      <w:proofErr w:type="spellEnd"/>
      <w:r w:rsidRPr="009B0BBA">
        <w:rPr>
          <w:rFonts w:ascii="Arial Narrow" w:hAnsi="Arial Narrow"/>
          <w:noProof w:val="0"/>
          <w:szCs w:val="24"/>
          <w:lang w:eastAsia="ar-SA"/>
        </w:rPr>
        <w:t xml:space="preserve">    </w:t>
      </w:r>
      <w:proofErr w:type="spellStart"/>
      <w:r w:rsidRPr="009B0BBA">
        <w:rPr>
          <w:rFonts w:ascii="Arial Narrow" w:hAnsi="Arial Narrow"/>
          <w:noProof w:val="0"/>
          <w:szCs w:val="24"/>
          <w:lang w:eastAsia="ar-SA"/>
        </w:rPr>
        <w:t>Shift</w:t>
      </w:r>
      <w:proofErr w:type="spellEnd"/>
      <w:r w:rsidRPr="009B0BBA">
        <w:rPr>
          <w:rFonts w:ascii="Arial Narrow" w:hAnsi="Arial Narrow"/>
          <w:noProof w:val="0"/>
          <w:szCs w:val="24"/>
          <w:lang w:eastAsia="ar-SA"/>
        </w:rPr>
        <w:t xml:space="preserve">       </w:t>
      </w:r>
      <w:proofErr w:type="spellStart"/>
      <w:r w:rsidRPr="009B0BBA">
        <w:rPr>
          <w:rFonts w:ascii="Arial Narrow" w:hAnsi="Arial Narrow"/>
          <w:noProof w:val="0"/>
          <w:szCs w:val="24"/>
          <w:lang w:eastAsia="ar-SA"/>
        </w:rPr>
        <w:t>Level</w:t>
      </w:r>
      <w:proofErr w:type="spellEnd"/>
      <w:r w:rsidRPr="009B0BBA">
        <w:rPr>
          <w:rFonts w:ascii="Arial Narrow" w:hAnsi="Arial Narrow"/>
          <w:noProof w:val="0"/>
          <w:szCs w:val="24"/>
          <w:lang w:eastAsia="ar-SA"/>
        </w:rPr>
        <w:t xml:space="preserve">    VC </w:t>
      </w:r>
      <w:proofErr w:type="spellStart"/>
      <w:r w:rsidRPr="009B0BBA">
        <w:rPr>
          <w:rFonts w:ascii="Arial Narrow" w:hAnsi="Arial Narrow"/>
          <w:noProof w:val="0"/>
          <w:szCs w:val="24"/>
          <w:lang w:eastAsia="ar-SA"/>
        </w:rPr>
        <w:t>Length</w:t>
      </w:r>
      <w:proofErr w:type="spellEnd"/>
      <w:r w:rsidRPr="009B0BBA">
        <w:rPr>
          <w:rFonts w:ascii="Arial Narrow" w:hAnsi="Arial Narrow"/>
          <w:noProof w:val="0"/>
          <w:szCs w:val="24"/>
          <w:lang w:eastAsia="ar-SA"/>
        </w:rPr>
        <w:t xml:space="preserve"> Grade</w:t>
      </w:r>
    </w:p>
    <w:p w14:paraId="1A7847FB"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0.000     0.000   330.750              </w:t>
      </w:r>
      <w:r w:rsidRPr="009B0BBA">
        <w:rPr>
          <w:rFonts w:ascii="Arial Narrow" w:hAnsi="Arial Narrow"/>
          <w:noProof w:val="0"/>
          <w:szCs w:val="24"/>
          <w:lang w:eastAsia="ar-SA"/>
        </w:rPr>
        <w:tab/>
        <w:t>-6.163</w:t>
      </w:r>
    </w:p>
    <w:p w14:paraId="136E20C2"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40.099    40.099   328.279    80.195     2.918</w:t>
      </w:r>
    </w:p>
    <w:p w14:paraId="02EB6B47"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94.621    94.621   329.870     0.001     1.061</w:t>
      </w:r>
    </w:p>
    <w:p w14:paraId="1C7F2A22"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120.069   120.069   330.140     0.000     1.094</w:t>
      </w:r>
    </w:p>
    <w:p w14:paraId="55801BB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153.875   153.875   330.510     0.001     0.729</w:t>
      </w:r>
    </w:p>
    <w:p w14:paraId="2EB32EC4"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189.120   189.120   330.767     0.001     0.720</w:t>
      </w:r>
    </w:p>
    <w:p w14:paraId="2B15EA66"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218.712   218.712   330.980     0.000    -1.007</w:t>
      </w:r>
    </w:p>
    <w:p w14:paraId="02CE12B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246.531   246.531   330.700     0.001    -0.745</w:t>
      </w:r>
    </w:p>
    <w:p w14:paraId="36AFB64A"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524.031   524.031   328.632    73.996     2.338</w:t>
      </w:r>
    </w:p>
    <w:p w14:paraId="0DF11240"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702.294   702.294   332.800     0.001    -0.385</w:t>
      </w:r>
    </w:p>
    <w:p w14:paraId="7455D1CD"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751.623   751.623   332.610     0.001    -1.578</w:t>
      </w:r>
    </w:p>
    <w:p w14:paraId="1B5E9A4A"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928.727   928.727   329.815   124.603     1.860</w:t>
      </w:r>
    </w:p>
    <w:p w14:paraId="1751C34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1277.078  1277.078   336.293    62.802     3.654</w:t>
      </w:r>
    </w:p>
    <w:p w14:paraId="36BC5B32"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1512.635  1512.635   344.900    95.514    -3.680</w:t>
      </w:r>
    </w:p>
    <w:p w14:paraId="73036B0C"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1599.582  1599.582   341.700    65.541    -1.330</w:t>
      </w:r>
    </w:p>
    <w:p w14:paraId="652E9C0D"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1642.458  1642.458   341.130     0.001     0.100</w:t>
      </w:r>
    </w:p>
    <w:p w14:paraId="48257FC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1753.345  1753.345   341.241     0.000     0.000</w:t>
      </w:r>
    </w:p>
    <w:p w14:paraId="61A2F19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lastRenderedPageBreak/>
        <w:t xml:space="preserve">  1756.832  1756.832   341.241     0.001     0.000</w:t>
      </w:r>
    </w:p>
    <w:p w14:paraId="431A3B7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1757.310  1757.310   341.241     0.000     0.000</w:t>
      </w:r>
    </w:p>
    <w:p w14:paraId="606729E0"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1757.765  1757.765   341.241                    </w:t>
      </w:r>
    </w:p>
    <w:p w14:paraId="3408DD49" w14:textId="25F76EE2"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 xml:space="preserve">  </w:t>
      </w:r>
    </w:p>
    <w:p w14:paraId="531E1994" w14:textId="77777777" w:rsidR="009B0BBA" w:rsidRPr="009B0BBA" w:rsidRDefault="009B0BBA" w:rsidP="009B0BBA">
      <w:pPr>
        <w:tabs>
          <w:tab w:val="left" w:pos="567"/>
        </w:tabs>
        <w:suppressAutoHyphens/>
        <w:jc w:val="both"/>
        <w:rPr>
          <w:rFonts w:ascii="Arial Narrow" w:hAnsi="Arial Narrow"/>
          <w:noProof w:val="0"/>
          <w:szCs w:val="24"/>
          <w:lang w:eastAsia="ar-SA"/>
        </w:rPr>
      </w:pPr>
      <w:proofErr w:type="spellStart"/>
      <w:r w:rsidRPr="009B0BBA">
        <w:rPr>
          <w:rFonts w:ascii="Arial Narrow" w:hAnsi="Arial Narrow"/>
          <w:noProof w:val="0"/>
          <w:szCs w:val="24"/>
          <w:lang w:eastAsia="ar-SA"/>
        </w:rPr>
        <w:t>Low</w:t>
      </w:r>
      <w:proofErr w:type="spellEnd"/>
      <w:r w:rsidRPr="009B0BBA">
        <w:rPr>
          <w:rFonts w:ascii="Arial Narrow" w:hAnsi="Arial Narrow"/>
          <w:noProof w:val="0"/>
          <w:szCs w:val="24"/>
          <w:lang w:eastAsia="ar-SA"/>
        </w:rPr>
        <w:t xml:space="preserve"> Point </w:t>
      </w:r>
      <w:proofErr w:type="spellStart"/>
      <w:r w:rsidRPr="009B0BBA">
        <w:rPr>
          <w:rFonts w:ascii="Arial Narrow" w:hAnsi="Arial Narrow"/>
          <w:noProof w:val="0"/>
          <w:szCs w:val="24"/>
          <w:lang w:eastAsia="ar-SA"/>
        </w:rPr>
        <w:t>Chainage</w:t>
      </w:r>
      <w:proofErr w:type="spellEnd"/>
      <w:r w:rsidRPr="009B0BBA">
        <w:rPr>
          <w:rFonts w:ascii="Arial Narrow" w:hAnsi="Arial Narrow"/>
          <w:noProof w:val="0"/>
          <w:szCs w:val="24"/>
          <w:lang w:eastAsia="ar-SA"/>
        </w:rPr>
        <w:t xml:space="preserve">     54.425 </w:t>
      </w:r>
      <w:proofErr w:type="spellStart"/>
      <w:r w:rsidRPr="009B0BBA">
        <w:rPr>
          <w:rFonts w:ascii="Arial Narrow" w:hAnsi="Arial Narrow"/>
          <w:noProof w:val="0"/>
          <w:szCs w:val="24"/>
          <w:lang w:eastAsia="ar-SA"/>
        </w:rPr>
        <w:t>Level</w:t>
      </w:r>
      <w:proofErr w:type="spellEnd"/>
      <w:r w:rsidRPr="009B0BBA">
        <w:rPr>
          <w:rFonts w:ascii="Arial Narrow" w:hAnsi="Arial Narrow"/>
          <w:noProof w:val="0"/>
          <w:szCs w:val="24"/>
          <w:lang w:eastAsia="ar-SA"/>
        </w:rPr>
        <w:t xml:space="preserve">    329.073</w:t>
      </w:r>
    </w:p>
    <w:p w14:paraId="44C8175C" w14:textId="77777777" w:rsidR="009B0BBA" w:rsidRPr="009B0BBA" w:rsidRDefault="009B0BBA" w:rsidP="009B0BBA">
      <w:pPr>
        <w:tabs>
          <w:tab w:val="left" w:pos="567"/>
        </w:tabs>
        <w:suppressAutoHyphens/>
        <w:jc w:val="both"/>
        <w:rPr>
          <w:rFonts w:ascii="Arial Narrow" w:hAnsi="Arial Narrow"/>
          <w:noProof w:val="0"/>
          <w:szCs w:val="24"/>
          <w:lang w:eastAsia="ar-SA"/>
        </w:rPr>
      </w:pPr>
      <w:proofErr w:type="spellStart"/>
      <w:r w:rsidRPr="009B0BBA">
        <w:rPr>
          <w:rFonts w:ascii="Arial Narrow" w:hAnsi="Arial Narrow"/>
          <w:noProof w:val="0"/>
          <w:szCs w:val="24"/>
          <w:lang w:eastAsia="ar-SA"/>
        </w:rPr>
        <w:t>Low</w:t>
      </w:r>
      <w:proofErr w:type="spellEnd"/>
      <w:r w:rsidRPr="009B0BBA">
        <w:rPr>
          <w:rFonts w:ascii="Arial Narrow" w:hAnsi="Arial Narrow"/>
          <w:noProof w:val="0"/>
          <w:szCs w:val="24"/>
          <w:lang w:eastAsia="ar-SA"/>
        </w:rPr>
        <w:t xml:space="preserve"> Point </w:t>
      </w:r>
      <w:proofErr w:type="spellStart"/>
      <w:r w:rsidRPr="009B0BBA">
        <w:rPr>
          <w:rFonts w:ascii="Arial Narrow" w:hAnsi="Arial Narrow"/>
          <w:noProof w:val="0"/>
          <w:szCs w:val="24"/>
          <w:lang w:eastAsia="ar-SA"/>
        </w:rPr>
        <w:t>Chainage</w:t>
      </w:r>
      <w:proofErr w:type="spellEnd"/>
      <w:r w:rsidRPr="009B0BBA">
        <w:rPr>
          <w:rFonts w:ascii="Arial Narrow" w:hAnsi="Arial Narrow"/>
          <w:noProof w:val="0"/>
          <w:szCs w:val="24"/>
          <w:lang w:eastAsia="ar-SA"/>
        </w:rPr>
        <w:t xml:space="preserve">    504.916 </w:t>
      </w:r>
      <w:proofErr w:type="spellStart"/>
      <w:r w:rsidRPr="009B0BBA">
        <w:rPr>
          <w:rFonts w:ascii="Arial Narrow" w:hAnsi="Arial Narrow"/>
          <w:noProof w:val="0"/>
          <w:szCs w:val="24"/>
          <w:lang w:eastAsia="ar-SA"/>
        </w:rPr>
        <w:t>Level</w:t>
      </w:r>
      <w:proofErr w:type="spellEnd"/>
      <w:r w:rsidRPr="009B0BBA">
        <w:rPr>
          <w:rFonts w:ascii="Arial Narrow" w:hAnsi="Arial Narrow"/>
          <w:noProof w:val="0"/>
          <w:szCs w:val="24"/>
          <w:lang w:eastAsia="ar-SA"/>
        </w:rPr>
        <w:t xml:space="preserve">    328.841</w:t>
      </w:r>
    </w:p>
    <w:p w14:paraId="4B350108" w14:textId="77777777" w:rsidR="009B0BBA" w:rsidRPr="009B0BBA" w:rsidRDefault="009B0BBA" w:rsidP="009B0BBA">
      <w:pPr>
        <w:tabs>
          <w:tab w:val="left" w:pos="567"/>
        </w:tabs>
        <w:suppressAutoHyphens/>
        <w:jc w:val="both"/>
        <w:rPr>
          <w:rFonts w:ascii="Arial Narrow" w:hAnsi="Arial Narrow"/>
          <w:noProof w:val="0"/>
          <w:szCs w:val="24"/>
          <w:lang w:eastAsia="ar-SA"/>
        </w:rPr>
      </w:pPr>
      <w:proofErr w:type="spellStart"/>
      <w:r w:rsidRPr="009B0BBA">
        <w:rPr>
          <w:rFonts w:ascii="Arial Narrow" w:hAnsi="Arial Narrow"/>
          <w:noProof w:val="0"/>
          <w:szCs w:val="24"/>
          <w:lang w:eastAsia="ar-SA"/>
        </w:rPr>
        <w:t>High</w:t>
      </w:r>
      <w:proofErr w:type="spellEnd"/>
      <w:r w:rsidRPr="009B0BBA">
        <w:rPr>
          <w:rFonts w:ascii="Arial Narrow" w:hAnsi="Arial Narrow"/>
          <w:noProof w:val="0"/>
          <w:szCs w:val="24"/>
          <w:lang w:eastAsia="ar-SA"/>
        </w:rPr>
        <w:t xml:space="preserve"> Point </w:t>
      </w:r>
      <w:proofErr w:type="spellStart"/>
      <w:r w:rsidRPr="009B0BBA">
        <w:rPr>
          <w:rFonts w:ascii="Arial Narrow" w:hAnsi="Arial Narrow"/>
          <w:noProof w:val="0"/>
          <w:szCs w:val="24"/>
          <w:lang w:eastAsia="ar-SA"/>
        </w:rPr>
        <w:t>Chainage</w:t>
      </w:r>
      <w:proofErr w:type="spellEnd"/>
      <w:r w:rsidRPr="009B0BBA">
        <w:rPr>
          <w:rFonts w:ascii="Arial Narrow" w:hAnsi="Arial Narrow"/>
          <w:noProof w:val="0"/>
          <w:szCs w:val="24"/>
          <w:lang w:eastAsia="ar-SA"/>
        </w:rPr>
        <w:t xml:space="preserve">    702.294 </w:t>
      </w:r>
      <w:proofErr w:type="spellStart"/>
      <w:r w:rsidRPr="009B0BBA">
        <w:rPr>
          <w:rFonts w:ascii="Arial Narrow" w:hAnsi="Arial Narrow"/>
          <w:noProof w:val="0"/>
          <w:szCs w:val="24"/>
          <w:lang w:eastAsia="ar-SA"/>
        </w:rPr>
        <w:t>Level</w:t>
      </w:r>
      <w:proofErr w:type="spellEnd"/>
      <w:r w:rsidRPr="009B0BBA">
        <w:rPr>
          <w:rFonts w:ascii="Arial Narrow" w:hAnsi="Arial Narrow"/>
          <w:noProof w:val="0"/>
          <w:szCs w:val="24"/>
          <w:lang w:eastAsia="ar-SA"/>
        </w:rPr>
        <w:t xml:space="preserve">    332.800</w:t>
      </w:r>
    </w:p>
    <w:p w14:paraId="4B757D3A" w14:textId="77777777" w:rsidR="009B0BBA" w:rsidRPr="009B0BBA" w:rsidRDefault="009B0BBA" w:rsidP="009B0BBA">
      <w:pPr>
        <w:tabs>
          <w:tab w:val="left" w:pos="567"/>
        </w:tabs>
        <w:suppressAutoHyphens/>
        <w:jc w:val="both"/>
        <w:rPr>
          <w:rFonts w:ascii="Arial Narrow" w:hAnsi="Arial Narrow"/>
          <w:noProof w:val="0"/>
          <w:szCs w:val="24"/>
          <w:lang w:eastAsia="ar-SA"/>
        </w:rPr>
      </w:pPr>
      <w:proofErr w:type="spellStart"/>
      <w:r w:rsidRPr="009B0BBA">
        <w:rPr>
          <w:rFonts w:ascii="Arial Narrow" w:hAnsi="Arial Narrow"/>
          <w:noProof w:val="0"/>
          <w:szCs w:val="24"/>
          <w:lang w:eastAsia="ar-SA"/>
        </w:rPr>
        <w:t>Low</w:t>
      </w:r>
      <w:proofErr w:type="spellEnd"/>
      <w:r w:rsidRPr="009B0BBA">
        <w:rPr>
          <w:rFonts w:ascii="Arial Narrow" w:hAnsi="Arial Narrow"/>
          <w:noProof w:val="0"/>
          <w:szCs w:val="24"/>
          <w:lang w:eastAsia="ar-SA"/>
        </w:rPr>
        <w:t xml:space="preserve"> Point </w:t>
      </w:r>
      <w:proofErr w:type="spellStart"/>
      <w:r w:rsidRPr="009B0BBA">
        <w:rPr>
          <w:rFonts w:ascii="Arial Narrow" w:hAnsi="Arial Narrow"/>
          <w:noProof w:val="0"/>
          <w:szCs w:val="24"/>
          <w:lang w:eastAsia="ar-SA"/>
        </w:rPr>
        <w:t>Chainage</w:t>
      </w:r>
      <w:proofErr w:type="spellEnd"/>
      <w:r w:rsidRPr="009B0BBA">
        <w:rPr>
          <w:rFonts w:ascii="Arial Narrow" w:hAnsi="Arial Narrow"/>
          <w:noProof w:val="0"/>
          <w:szCs w:val="24"/>
          <w:lang w:eastAsia="ar-SA"/>
        </w:rPr>
        <w:t xml:space="preserve">    923.625 </w:t>
      </w:r>
      <w:proofErr w:type="spellStart"/>
      <w:r w:rsidRPr="009B0BBA">
        <w:rPr>
          <w:rFonts w:ascii="Arial Narrow" w:hAnsi="Arial Narrow"/>
          <w:noProof w:val="0"/>
          <w:szCs w:val="24"/>
          <w:lang w:eastAsia="ar-SA"/>
        </w:rPr>
        <w:t>Level</w:t>
      </w:r>
      <w:proofErr w:type="spellEnd"/>
      <w:r w:rsidRPr="009B0BBA">
        <w:rPr>
          <w:rFonts w:ascii="Arial Narrow" w:hAnsi="Arial Narrow"/>
          <w:noProof w:val="0"/>
          <w:szCs w:val="24"/>
          <w:lang w:eastAsia="ar-SA"/>
        </w:rPr>
        <w:t xml:space="preserve">    330.347</w:t>
      </w:r>
    </w:p>
    <w:p w14:paraId="7551F46E" w14:textId="77777777" w:rsidR="009B0BBA" w:rsidRPr="009B0BBA" w:rsidRDefault="009B0BBA" w:rsidP="009B0BBA">
      <w:pPr>
        <w:tabs>
          <w:tab w:val="left" w:pos="567"/>
        </w:tabs>
        <w:suppressAutoHyphens/>
        <w:jc w:val="both"/>
        <w:rPr>
          <w:rFonts w:ascii="Arial Narrow" w:hAnsi="Arial Narrow"/>
          <w:noProof w:val="0"/>
          <w:szCs w:val="24"/>
          <w:lang w:eastAsia="ar-SA"/>
        </w:rPr>
      </w:pPr>
      <w:proofErr w:type="spellStart"/>
      <w:r w:rsidRPr="009B0BBA">
        <w:rPr>
          <w:rFonts w:ascii="Arial Narrow" w:hAnsi="Arial Narrow"/>
          <w:noProof w:val="0"/>
          <w:szCs w:val="24"/>
          <w:lang w:eastAsia="ar-SA"/>
        </w:rPr>
        <w:t>High</w:t>
      </w:r>
      <w:proofErr w:type="spellEnd"/>
      <w:r w:rsidRPr="009B0BBA">
        <w:rPr>
          <w:rFonts w:ascii="Arial Narrow" w:hAnsi="Arial Narrow"/>
          <w:noProof w:val="0"/>
          <w:szCs w:val="24"/>
          <w:lang w:eastAsia="ar-SA"/>
        </w:rPr>
        <w:t xml:space="preserve"> Point </w:t>
      </w:r>
      <w:proofErr w:type="spellStart"/>
      <w:r w:rsidRPr="009B0BBA">
        <w:rPr>
          <w:rFonts w:ascii="Arial Narrow" w:hAnsi="Arial Narrow"/>
          <w:noProof w:val="0"/>
          <w:szCs w:val="24"/>
          <w:lang w:eastAsia="ar-SA"/>
        </w:rPr>
        <w:t>Chainage</w:t>
      </w:r>
      <w:proofErr w:type="spellEnd"/>
      <w:r w:rsidRPr="009B0BBA">
        <w:rPr>
          <w:rFonts w:ascii="Arial Narrow" w:hAnsi="Arial Narrow"/>
          <w:noProof w:val="0"/>
          <w:szCs w:val="24"/>
          <w:lang w:eastAsia="ar-SA"/>
        </w:rPr>
        <w:t xml:space="preserve">   1512.462 </w:t>
      </w:r>
      <w:proofErr w:type="spellStart"/>
      <w:r w:rsidRPr="009B0BBA">
        <w:rPr>
          <w:rFonts w:ascii="Arial Narrow" w:hAnsi="Arial Narrow"/>
          <w:noProof w:val="0"/>
          <w:szCs w:val="24"/>
          <w:lang w:eastAsia="ar-SA"/>
        </w:rPr>
        <w:t>Level</w:t>
      </w:r>
      <w:proofErr w:type="spellEnd"/>
      <w:r w:rsidRPr="009B0BBA">
        <w:rPr>
          <w:rFonts w:ascii="Arial Narrow" w:hAnsi="Arial Narrow"/>
          <w:noProof w:val="0"/>
          <w:szCs w:val="24"/>
          <w:lang w:eastAsia="ar-SA"/>
        </w:rPr>
        <w:t xml:space="preserve">    344.024</w:t>
      </w:r>
    </w:p>
    <w:p w14:paraId="641B2269" w14:textId="77777777" w:rsidR="009B0BBA" w:rsidRPr="009B0BBA" w:rsidRDefault="009B0BBA" w:rsidP="009B0BBA">
      <w:pPr>
        <w:tabs>
          <w:tab w:val="left" w:pos="567"/>
        </w:tabs>
        <w:suppressAutoHyphens/>
        <w:jc w:val="both"/>
        <w:rPr>
          <w:rFonts w:ascii="Arial Narrow" w:hAnsi="Arial Narrow"/>
          <w:noProof w:val="0"/>
          <w:szCs w:val="24"/>
          <w:lang w:eastAsia="ar-SA"/>
        </w:rPr>
      </w:pPr>
      <w:proofErr w:type="spellStart"/>
      <w:r w:rsidRPr="009B0BBA">
        <w:rPr>
          <w:rFonts w:ascii="Arial Narrow" w:hAnsi="Arial Narrow"/>
          <w:noProof w:val="0"/>
          <w:szCs w:val="24"/>
          <w:lang w:eastAsia="ar-SA"/>
        </w:rPr>
        <w:t>Low</w:t>
      </w:r>
      <w:proofErr w:type="spellEnd"/>
      <w:r w:rsidRPr="009B0BBA">
        <w:rPr>
          <w:rFonts w:ascii="Arial Narrow" w:hAnsi="Arial Narrow"/>
          <w:noProof w:val="0"/>
          <w:szCs w:val="24"/>
          <w:lang w:eastAsia="ar-SA"/>
        </w:rPr>
        <w:t xml:space="preserve"> Point </w:t>
      </w:r>
      <w:proofErr w:type="spellStart"/>
      <w:r w:rsidRPr="009B0BBA">
        <w:rPr>
          <w:rFonts w:ascii="Arial Narrow" w:hAnsi="Arial Narrow"/>
          <w:noProof w:val="0"/>
          <w:szCs w:val="24"/>
          <w:lang w:eastAsia="ar-SA"/>
        </w:rPr>
        <w:t>Chainage</w:t>
      </w:r>
      <w:proofErr w:type="spellEnd"/>
      <w:r w:rsidRPr="009B0BBA">
        <w:rPr>
          <w:rFonts w:ascii="Arial Narrow" w:hAnsi="Arial Narrow"/>
          <w:noProof w:val="0"/>
          <w:szCs w:val="24"/>
          <w:lang w:eastAsia="ar-SA"/>
        </w:rPr>
        <w:t xml:space="preserve">   1642.458 </w:t>
      </w:r>
      <w:proofErr w:type="spellStart"/>
      <w:r w:rsidRPr="009B0BBA">
        <w:rPr>
          <w:rFonts w:ascii="Arial Narrow" w:hAnsi="Arial Narrow"/>
          <w:noProof w:val="0"/>
          <w:szCs w:val="24"/>
          <w:lang w:eastAsia="ar-SA"/>
        </w:rPr>
        <w:t>Level</w:t>
      </w:r>
      <w:proofErr w:type="spellEnd"/>
      <w:r w:rsidRPr="009B0BBA">
        <w:rPr>
          <w:rFonts w:ascii="Arial Narrow" w:hAnsi="Arial Narrow"/>
          <w:noProof w:val="0"/>
          <w:szCs w:val="24"/>
          <w:lang w:eastAsia="ar-SA"/>
        </w:rPr>
        <w:t xml:space="preserve">    341.130</w:t>
      </w:r>
    </w:p>
    <w:p w14:paraId="0003F92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szCs w:val="24"/>
          <w:lang w:eastAsia="ar-SA"/>
        </w:rPr>
        <w:t>Panta minimă este de 0,72%, iar cea maximă este de 6,00%.</w:t>
      </w:r>
    </w:p>
    <w:p w14:paraId="33791871" w14:textId="77777777" w:rsidR="009B0BBA" w:rsidRPr="009B0BBA" w:rsidRDefault="009B0BBA" w:rsidP="009B0BBA">
      <w:pPr>
        <w:tabs>
          <w:tab w:val="left" w:pos="567"/>
        </w:tabs>
        <w:suppressAutoHyphens/>
        <w:jc w:val="both"/>
        <w:rPr>
          <w:rFonts w:ascii="Arial Narrow" w:hAnsi="Arial Narrow"/>
          <w:noProof w:val="0"/>
          <w:szCs w:val="24"/>
          <w:lang w:eastAsia="ar-SA"/>
        </w:rPr>
      </w:pPr>
      <w:r w:rsidRPr="009B0BBA">
        <w:rPr>
          <w:rFonts w:ascii="Arial Narrow" w:hAnsi="Arial Narrow"/>
          <w:noProof w:val="0"/>
          <w:color w:val="FF0000"/>
          <w:szCs w:val="24"/>
          <w:lang w:eastAsia="ar-SA"/>
        </w:rPr>
        <w:tab/>
      </w:r>
      <w:r w:rsidRPr="009B0BBA">
        <w:rPr>
          <w:rFonts w:ascii="Arial Narrow" w:hAnsi="Arial Narrow"/>
          <w:noProof w:val="0"/>
          <w:szCs w:val="24"/>
          <w:lang w:eastAsia="ar-SA"/>
        </w:rPr>
        <w:t xml:space="preserve">Raza minimă de racordare este de </w:t>
      </w:r>
      <w:proofErr w:type="spellStart"/>
      <w:r w:rsidRPr="009B0BBA">
        <w:rPr>
          <w:rFonts w:ascii="Arial Narrow" w:hAnsi="Arial Narrow"/>
          <w:noProof w:val="0"/>
          <w:szCs w:val="24"/>
          <w:lang w:eastAsia="ar-SA"/>
        </w:rPr>
        <w:t>Rmin</w:t>
      </w:r>
      <w:proofErr w:type="spellEnd"/>
      <w:r w:rsidRPr="009B0BBA">
        <w:rPr>
          <w:rFonts w:ascii="Arial Narrow" w:hAnsi="Arial Narrow"/>
          <w:noProof w:val="0"/>
          <w:szCs w:val="24"/>
          <w:lang w:eastAsia="ar-SA"/>
        </w:rPr>
        <w:t xml:space="preserve">=1000m, iar cea </w:t>
      </w:r>
      <w:proofErr w:type="spellStart"/>
      <w:r w:rsidRPr="009B0BBA">
        <w:rPr>
          <w:rFonts w:ascii="Arial Narrow" w:hAnsi="Arial Narrow"/>
          <w:noProof w:val="0"/>
          <w:szCs w:val="24"/>
          <w:lang w:eastAsia="ar-SA"/>
        </w:rPr>
        <w:t>Rmax</w:t>
      </w:r>
      <w:proofErr w:type="spellEnd"/>
      <w:r w:rsidRPr="009B0BBA">
        <w:rPr>
          <w:rFonts w:ascii="Arial Narrow" w:hAnsi="Arial Narrow"/>
          <w:noProof w:val="0"/>
          <w:szCs w:val="24"/>
          <w:lang w:eastAsia="ar-SA"/>
        </w:rPr>
        <w:t>=2500 m</w:t>
      </w:r>
    </w:p>
    <w:p w14:paraId="47AB7C65" w14:textId="77777777" w:rsidR="009B0BBA" w:rsidRPr="009B0BBA" w:rsidRDefault="009B0BBA" w:rsidP="009B0BBA">
      <w:pPr>
        <w:rPr>
          <w:rFonts w:ascii="Arial Narrow" w:hAnsi="Arial Narrow"/>
          <w:noProof w:val="0"/>
          <w:szCs w:val="24"/>
          <w:lang w:eastAsia="ar-SA"/>
        </w:rPr>
      </w:pPr>
    </w:p>
    <w:p w14:paraId="18D01216" w14:textId="77777777" w:rsidR="009B0BBA" w:rsidRPr="009B0BBA" w:rsidRDefault="009B0BBA" w:rsidP="009B0BBA">
      <w:pPr>
        <w:tabs>
          <w:tab w:val="left" w:pos="567"/>
        </w:tabs>
        <w:suppressAutoHyphens/>
        <w:jc w:val="both"/>
        <w:rPr>
          <w:rFonts w:ascii="Arial Narrow" w:hAnsi="Arial Narrow"/>
          <w:noProof w:val="0"/>
          <w:szCs w:val="24"/>
          <w:lang w:eastAsia="ar-SA"/>
        </w:rPr>
      </w:pPr>
    </w:p>
    <w:p w14:paraId="01529AA1" w14:textId="77777777" w:rsidR="009B0BBA" w:rsidRPr="009B0BBA" w:rsidRDefault="009B0BBA" w:rsidP="009B0BBA">
      <w:pPr>
        <w:suppressAutoHyphens/>
        <w:ind w:firstLine="720"/>
        <w:jc w:val="both"/>
        <w:rPr>
          <w:rFonts w:ascii="Arial Narrow" w:hAnsi="Arial Narrow"/>
          <w:b/>
          <w:noProof w:val="0"/>
          <w:sz w:val="28"/>
          <w:szCs w:val="28"/>
          <w:lang w:eastAsia="ar-SA"/>
        </w:rPr>
      </w:pPr>
      <w:bookmarkStart w:id="140" w:name="_Hlk215511986"/>
      <w:r w:rsidRPr="009B0BBA">
        <w:rPr>
          <w:rFonts w:ascii="Arial Narrow" w:hAnsi="Arial Narrow"/>
          <w:b/>
          <w:noProof w:val="0"/>
          <w:sz w:val="28"/>
          <w:szCs w:val="28"/>
          <w:lang w:eastAsia="ar-SA"/>
        </w:rPr>
        <w:t>Traseul în profil transversal.</w:t>
      </w:r>
    </w:p>
    <w:p w14:paraId="5902D4A6" w14:textId="77777777" w:rsidR="009B0BBA" w:rsidRPr="009B0BBA" w:rsidRDefault="009B0BBA" w:rsidP="009B0BBA">
      <w:pPr>
        <w:ind w:firstLine="720"/>
        <w:jc w:val="both"/>
        <w:rPr>
          <w:rFonts w:ascii="Arial Narrow" w:hAnsi="Arial Narrow"/>
          <w:szCs w:val="24"/>
          <w:lang w:eastAsia="en-US"/>
        </w:rPr>
      </w:pPr>
    </w:p>
    <w:p w14:paraId="5CA4CD0E" w14:textId="77777777" w:rsidR="009B0BBA" w:rsidRPr="009B0BBA" w:rsidRDefault="009B0BBA" w:rsidP="009B0BBA">
      <w:pPr>
        <w:ind w:firstLine="720"/>
        <w:jc w:val="both"/>
        <w:rPr>
          <w:rFonts w:ascii="Arial Narrow" w:hAnsi="Arial Narrow"/>
          <w:szCs w:val="24"/>
          <w:lang w:eastAsia="en-US"/>
        </w:rPr>
      </w:pPr>
      <w:r w:rsidRPr="009B0BBA">
        <w:rPr>
          <w:rFonts w:ascii="Arial Narrow" w:hAnsi="Arial Narrow"/>
          <w:szCs w:val="24"/>
          <w:lang w:eastAsia="en-US"/>
        </w:rPr>
        <w:t>Traseul străzii se caracterizează prin următoarele elemente:</w:t>
      </w:r>
    </w:p>
    <w:p w14:paraId="395B74D8" w14:textId="77777777" w:rsidR="009B0BBA" w:rsidRPr="009B0BBA" w:rsidRDefault="009B0BBA" w:rsidP="009B0BBA">
      <w:pPr>
        <w:ind w:firstLine="720"/>
        <w:jc w:val="both"/>
        <w:rPr>
          <w:rFonts w:ascii="Arial Narrow" w:hAnsi="Arial Narrow"/>
          <w:szCs w:val="24"/>
          <w:lang w:eastAsia="en-US"/>
        </w:rPr>
      </w:pPr>
    </w:p>
    <w:p w14:paraId="049E4562" w14:textId="77777777" w:rsidR="009B0BBA" w:rsidRPr="009B0BBA" w:rsidRDefault="009B0BBA" w:rsidP="009B0BBA">
      <w:pPr>
        <w:ind w:firstLine="720"/>
        <w:jc w:val="both"/>
        <w:rPr>
          <w:rFonts w:ascii="Arial Narrow" w:hAnsi="Arial Narrow"/>
          <w:szCs w:val="24"/>
          <w:lang w:eastAsia="en-US"/>
        </w:rPr>
      </w:pPr>
      <w:r w:rsidRPr="009B0BBA">
        <w:rPr>
          <w:rFonts w:ascii="Arial Narrow" w:hAnsi="Arial Narrow"/>
          <w:szCs w:val="24"/>
          <w:lang w:eastAsia="en-US"/>
        </w:rPr>
        <w:t xml:space="preserve">Conform Ordinului 1296/2017 </w:t>
      </w:r>
    </w:p>
    <w:p w14:paraId="46D87BF2" w14:textId="77777777" w:rsidR="009B0BBA" w:rsidRPr="009B0BBA" w:rsidRDefault="009B0BBA" w:rsidP="009B0BBA">
      <w:pPr>
        <w:ind w:firstLine="720"/>
        <w:jc w:val="both"/>
        <w:rPr>
          <w:rFonts w:ascii="Arial Narrow" w:hAnsi="Arial Narrow"/>
          <w:szCs w:val="24"/>
          <w:lang w:eastAsia="en-US"/>
        </w:rPr>
      </w:pPr>
      <w:r w:rsidRPr="009B0BBA">
        <w:rPr>
          <w:rFonts w:ascii="Arial Narrow" w:hAnsi="Arial Narrow"/>
          <w:szCs w:val="24"/>
          <w:lang w:eastAsia="en-US"/>
        </w:rPr>
        <w:t>Clasa tehnică nr III 2 benzi de circulatie Lătimea benzii de circulație 3,5 m</w:t>
      </w:r>
    </w:p>
    <w:p w14:paraId="7A17C75B" w14:textId="77777777" w:rsidR="009B0BBA" w:rsidRPr="009B0BBA" w:rsidRDefault="009B0BBA" w:rsidP="009B0BBA">
      <w:pPr>
        <w:ind w:firstLine="720"/>
        <w:jc w:val="both"/>
        <w:rPr>
          <w:rFonts w:ascii="Arial Narrow" w:hAnsi="Arial Narrow"/>
          <w:szCs w:val="24"/>
          <w:lang w:eastAsia="en-US"/>
        </w:rPr>
      </w:pPr>
      <w:r w:rsidRPr="009B0BBA">
        <w:rPr>
          <w:rFonts w:ascii="Arial Narrow" w:hAnsi="Arial Narrow"/>
          <w:szCs w:val="24"/>
          <w:lang w:eastAsia="en-US"/>
        </w:rPr>
        <w:t>Viteza de proiectare  reduse pentru sectorul de drum este de 50 km /h</w:t>
      </w:r>
    </w:p>
    <w:p w14:paraId="7D47E318" w14:textId="77777777" w:rsidR="009B0BBA" w:rsidRPr="009B0BBA" w:rsidRDefault="009B0BBA" w:rsidP="009B0BBA">
      <w:pPr>
        <w:rPr>
          <w:rFonts w:ascii="Arial Narrow" w:hAnsi="Arial Narrow"/>
          <w:b/>
          <w:sz w:val="28"/>
          <w:szCs w:val="22"/>
          <w:lang w:eastAsia="en-US"/>
        </w:rPr>
      </w:pPr>
    </w:p>
    <w:p w14:paraId="49E0056E" w14:textId="77777777" w:rsidR="009B0BBA" w:rsidRPr="009B0BBA" w:rsidRDefault="009B0BBA" w:rsidP="009B0BBA">
      <w:pPr>
        <w:ind w:firstLine="720"/>
        <w:jc w:val="both"/>
        <w:rPr>
          <w:rFonts w:ascii="Arial Narrow" w:hAnsi="Arial Narrow"/>
          <w:b/>
          <w:lang w:eastAsia="en-US"/>
        </w:rPr>
      </w:pPr>
      <w:r w:rsidRPr="009B0BBA">
        <w:rPr>
          <w:rFonts w:ascii="Arial Narrow" w:hAnsi="Arial Narrow"/>
          <w:b/>
          <w:sz w:val="28"/>
          <w:szCs w:val="22"/>
          <w:lang w:eastAsia="en-US"/>
        </w:rPr>
        <w:t xml:space="preserve">Sectorul km 0+000 la km 0+030 </w:t>
      </w:r>
    </w:p>
    <w:p w14:paraId="323D3497" w14:textId="77777777" w:rsidR="009B0BBA" w:rsidRPr="009B0BBA" w:rsidRDefault="009B0BBA" w:rsidP="009B0BBA">
      <w:pPr>
        <w:ind w:firstLine="720"/>
        <w:jc w:val="both"/>
        <w:rPr>
          <w:rFonts w:ascii="Arial Narrow" w:hAnsi="Arial Narrow"/>
          <w:lang w:eastAsia="en-US"/>
        </w:rPr>
      </w:pPr>
      <w:bookmarkStart w:id="141" w:name="_Hlk137481574"/>
      <w:bookmarkStart w:id="142" w:name="_Hlk133679629"/>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22,20</w:t>
      </w:r>
    </w:p>
    <w:p w14:paraId="7117405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16 m</w:t>
      </w:r>
    </w:p>
    <w:p w14:paraId="240C78B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2x2 pe sens</w:t>
      </w:r>
    </w:p>
    <w:p w14:paraId="0D7FCAF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2 m</w:t>
      </w:r>
    </w:p>
    <w:p w14:paraId="7A9B22D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separare a sensurilor de circulație New jersey</w:t>
      </w:r>
    </w:p>
    <w:p w14:paraId="2C93ED7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3,50 m</w:t>
      </w:r>
    </w:p>
    <w:p w14:paraId="4209CEF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 benzi pe sens</w:t>
      </w:r>
    </w:p>
    <w:p w14:paraId="0D55A051" w14:textId="77777777" w:rsidR="009B0BBA" w:rsidRPr="009B0BBA" w:rsidRDefault="009B0BBA" w:rsidP="009B0BBA">
      <w:pPr>
        <w:ind w:firstLine="720"/>
        <w:jc w:val="both"/>
        <w:rPr>
          <w:rFonts w:ascii="Arial Narrow" w:hAnsi="Arial Narrow"/>
          <w:lang w:eastAsia="en-US"/>
        </w:rPr>
      </w:pPr>
    </w:p>
    <w:p w14:paraId="28F3FAF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2x1,35m din care:</w:t>
      </w:r>
    </w:p>
    <w:p w14:paraId="32EF069B"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75 cm structură si pantă identică cu benzile de circulatie</w:t>
      </w:r>
    </w:p>
    <w:p w14:paraId="16DD4958"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rigola prefabricată de acostament 60 cm</w:t>
      </w:r>
    </w:p>
    <w:p w14:paraId="42537110" w14:textId="77777777" w:rsidR="009B0BBA" w:rsidRPr="009B0BBA" w:rsidRDefault="009B0BBA" w:rsidP="009B0BBA">
      <w:pPr>
        <w:ind w:firstLine="720"/>
        <w:jc w:val="both"/>
        <w:rPr>
          <w:rFonts w:ascii="Arial Narrow" w:hAnsi="Arial Narrow"/>
          <w:lang w:eastAsia="en-US"/>
        </w:rPr>
      </w:pPr>
    </w:p>
    <w:p w14:paraId="1625403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Fâsie amplasare</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 xml:space="preserve">1,75 m pe partea stângă </w:t>
      </w:r>
    </w:p>
    <w:p w14:paraId="2E1D49C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1,75 pe partea dreaptă</w:t>
      </w:r>
    </w:p>
    <w:bookmarkEnd w:id="141"/>
    <w:bookmarkEnd w:id="142"/>
    <w:p w14:paraId="34A55D2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Sectiune profil mixt</w:t>
      </w:r>
    </w:p>
    <w:p w14:paraId="46F3313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a sensului de mers la marginea părtii carosabile se realizează racordarea la terasament existent.</w:t>
      </w:r>
    </w:p>
    <w:p w14:paraId="7AB36CC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50612D2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a sensului de mers la marginea părtii carosabile se realizează racordarea la terasament existent.</w:t>
      </w:r>
    </w:p>
    <w:p w14:paraId="3B0D9AEA" w14:textId="77777777" w:rsidR="009B0BBA" w:rsidRPr="009B0BBA" w:rsidRDefault="009B0BBA" w:rsidP="009B0BBA">
      <w:pPr>
        <w:rPr>
          <w:rFonts w:ascii="Arial Narrow" w:hAnsi="Arial Narrow"/>
          <w:szCs w:val="24"/>
          <w:lang w:eastAsia="en-US"/>
        </w:rPr>
      </w:pPr>
      <w:r w:rsidRPr="009B0BBA">
        <w:rPr>
          <w:rFonts w:ascii="Arial Narrow" w:hAnsi="Arial Narrow"/>
          <w:szCs w:val="24"/>
          <w:lang w:eastAsia="en-US"/>
        </w:rPr>
        <w:br w:type="page"/>
      </w:r>
    </w:p>
    <w:p w14:paraId="13FCDEDF" w14:textId="77777777" w:rsidR="009B0BBA" w:rsidRPr="009B0BBA" w:rsidRDefault="009B0BBA" w:rsidP="009B0BBA">
      <w:pPr>
        <w:ind w:firstLine="720"/>
        <w:jc w:val="both"/>
        <w:rPr>
          <w:rFonts w:ascii="Arial Narrow" w:hAnsi="Arial Narrow"/>
          <w:szCs w:val="24"/>
          <w:lang w:eastAsia="en-US"/>
        </w:rPr>
      </w:pPr>
    </w:p>
    <w:p w14:paraId="66FEDF03" w14:textId="77777777" w:rsidR="009B0BBA" w:rsidRPr="009B0BBA" w:rsidRDefault="009B0BBA" w:rsidP="009B0BBA">
      <w:pPr>
        <w:ind w:firstLine="720"/>
        <w:jc w:val="both"/>
        <w:rPr>
          <w:rFonts w:ascii="Arial Narrow" w:hAnsi="Arial Narrow"/>
          <w:b/>
          <w:sz w:val="28"/>
          <w:szCs w:val="22"/>
          <w:lang w:eastAsia="en-US"/>
        </w:rPr>
      </w:pPr>
      <w:r w:rsidRPr="009B0BBA">
        <w:rPr>
          <w:rFonts w:ascii="Arial Narrow" w:hAnsi="Arial Narrow"/>
          <w:b/>
          <w:sz w:val="28"/>
          <w:szCs w:val="22"/>
          <w:lang w:eastAsia="en-US"/>
        </w:rPr>
        <w:t xml:space="preserve">Sectorul km 0+030 la km 0+060 </w:t>
      </w:r>
    </w:p>
    <w:p w14:paraId="5ABE534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22,20  - 40,20 m</w:t>
      </w:r>
    </w:p>
    <w:p w14:paraId="528E895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16 m – 34 ml</w:t>
      </w:r>
    </w:p>
    <w:p w14:paraId="4136A1D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2x2 pe sens</w:t>
      </w:r>
    </w:p>
    <w:p w14:paraId="67EAD45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2 m</w:t>
      </w:r>
    </w:p>
    <w:p w14:paraId="36E22D9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separare a sensurilor de circulație New jersey</w:t>
      </w:r>
    </w:p>
    <w:p w14:paraId="1DFC7F2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3,50 m – 4 m</w:t>
      </w:r>
    </w:p>
    <w:p w14:paraId="7AA5FD6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 benzi pe sens</w:t>
      </w:r>
    </w:p>
    <w:p w14:paraId="4CF8937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Sector extindere spre racord sens giratoriu str. Budiului</w:t>
      </w:r>
    </w:p>
    <w:p w14:paraId="773E3E14" w14:textId="77777777" w:rsidR="009B0BBA" w:rsidRPr="009B0BBA" w:rsidRDefault="009B0BBA" w:rsidP="009B0BBA">
      <w:pPr>
        <w:ind w:firstLine="720"/>
        <w:jc w:val="both"/>
        <w:rPr>
          <w:rFonts w:ascii="Arial Narrow" w:hAnsi="Arial Narrow"/>
          <w:lang w:eastAsia="en-US"/>
        </w:rPr>
      </w:pPr>
    </w:p>
    <w:p w14:paraId="29E07D2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2x1,35m din care:</w:t>
      </w:r>
    </w:p>
    <w:p w14:paraId="242E0C9F"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75 cm structură si pantă identică cu benzile de circulatie</w:t>
      </w:r>
    </w:p>
    <w:p w14:paraId="15A7063B"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rigola prefabricată de acostament 60 cm</w:t>
      </w:r>
    </w:p>
    <w:p w14:paraId="43A6D070" w14:textId="77777777" w:rsidR="009B0BBA" w:rsidRPr="009B0BBA" w:rsidRDefault="009B0BBA" w:rsidP="009B0BBA">
      <w:pPr>
        <w:ind w:firstLine="720"/>
        <w:jc w:val="both"/>
        <w:rPr>
          <w:rFonts w:ascii="Arial Narrow" w:hAnsi="Arial Narrow"/>
          <w:lang w:eastAsia="en-US"/>
        </w:rPr>
      </w:pPr>
    </w:p>
    <w:p w14:paraId="71972BB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Fâsie amplasare</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 xml:space="preserve">1,75 m pe partea stângă </w:t>
      </w:r>
    </w:p>
    <w:p w14:paraId="4F74A27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1,75 pe partea dreaptă</w:t>
      </w:r>
    </w:p>
    <w:p w14:paraId="488A3FE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Sectiune profil mixt</w:t>
      </w:r>
    </w:p>
    <w:p w14:paraId="7AC20DA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a sensului de mers la marginea părtii carosabile se realizează racordarea la terasament existent.</w:t>
      </w:r>
    </w:p>
    <w:p w14:paraId="0192BB3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752567C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a sensului de mers la marginea părtii carosabile se realizează racordarea la terasament existent.</w:t>
      </w:r>
    </w:p>
    <w:p w14:paraId="370B109E" w14:textId="77777777" w:rsidR="009B0BBA" w:rsidRPr="009B0BBA" w:rsidRDefault="009B0BBA" w:rsidP="009B0BBA">
      <w:pPr>
        <w:rPr>
          <w:rFonts w:ascii="Arial Narrow" w:hAnsi="Arial Narrow"/>
          <w:b/>
          <w:sz w:val="28"/>
          <w:szCs w:val="22"/>
          <w:lang w:eastAsia="en-US"/>
        </w:rPr>
      </w:pPr>
    </w:p>
    <w:p w14:paraId="3E893BD0" w14:textId="77777777" w:rsidR="009B0BBA" w:rsidRPr="009B0BBA" w:rsidRDefault="009B0BBA" w:rsidP="009B0BBA">
      <w:pPr>
        <w:rPr>
          <w:rFonts w:ascii="Arial Narrow" w:hAnsi="Arial Narrow"/>
          <w:b/>
          <w:sz w:val="28"/>
          <w:szCs w:val="22"/>
          <w:lang w:eastAsia="en-US"/>
        </w:rPr>
      </w:pPr>
    </w:p>
    <w:p w14:paraId="31C8802B" w14:textId="77777777" w:rsidR="009B0BBA" w:rsidRPr="009B0BBA" w:rsidRDefault="009B0BBA" w:rsidP="009B0BBA">
      <w:pPr>
        <w:ind w:firstLine="720"/>
        <w:jc w:val="both"/>
        <w:rPr>
          <w:rFonts w:ascii="Arial Narrow" w:hAnsi="Arial Narrow"/>
          <w:b/>
          <w:sz w:val="28"/>
          <w:szCs w:val="22"/>
          <w:lang w:eastAsia="en-US"/>
        </w:rPr>
      </w:pPr>
      <w:r w:rsidRPr="009B0BBA">
        <w:rPr>
          <w:rFonts w:ascii="Arial Narrow" w:hAnsi="Arial Narrow"/>
          <w:b/>
          <w:sz w:val="28"/>
          <w:szCs w:val="22"/>
          <w:lang w:eastAsia="en-US"/>
        </w:rPr>
        <w:t>Sectorul km 0+060 la km 0+094,00</w:t>
      </w:r>
    </w:p>
    <w:p w14:paraId="73E9B0C8" w14:textId="77777777" w:rsidR="009B0BBA" w:rsidRPr="009B0BBA" w:rsidRDefault="009B0BBA" w:rsidP="009B0BBA">
      <w:pPr>
        <w:ind w:firstLine="720"/>
        <w:jc w:val="both"/>
        <w:rPr>
          <w:rFonts w:ascii="Arial Narrow" w:hAnsi="Arial Narrow"/>
          <w:b/>
          <w:lang w:eastAsia="en-US"/>
        </w:rPr>
      </w:pPr>
      <w:r w:rsidRPr="009B0BBA">
        <w:rPr>
          <w:rFonts w:ascii="Arial Narrow" w:hAnsi="Arial Narrow"/>
          <w:b/>
          <w:sz w:val="28"/>
          <w:szCs w:val="22"/>
          <w:lang w:eastAsia="en-US"/>
        </w:rPr>
        <w:t xml:space="preserve">Rampa acces la pasaj </w:t>
      </w:r>
    </w:p>
    <w:p w14:paraId="672FED9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10.20 m</w:t>
      </w:r>
    </w:p>
    <w:p w14:paraId="34BA2999" w14:textId="77777777" w:rsidR="009B0BBA" w:rsidRPr="009B0BBA" w:rsidRDefault="009B0BBA" w:rsidP="009B0BBA">
      <w:pPr>
        <w:ind w:firstLine="720"/>
        <w:jc w:val="both"/>
        <w:rPr>
          <w:rFonts w:ascii="Arial Narrow" w:hAnsi="Arial Narrow"/>
          <w:lang w:val="en-GB"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8,00 m</w:t>
      </w:r>
    </w:p>
    <w:p w14:paraId="64DA9C7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1x1 pe sens</w:t>
      </w:r>
    </w:p>
    <w:p w14:paraId="31B1387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4,00 m</w:t>
      </w:r>
    </w:p>
    <w:p w14:paraId="76CF8EF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 bandă pe sens</w:t>
      </w:r>
    </w:p>
    <w:p w14:paraId="13AC3E86" w14:textId="77777777" w:rsidR="009B0BBA" w:rsidRPr="009B0BBA" w:rsidRDefault="009B0BBA" w:rsidP="009B0BBA">
      <w:pPr>
        <w:ind w:firstLine="720"/>
        <w:jc w:val="both"/>
        <w:rPr>
          <w:rFonts w:ascii="Arial Narrow" w:hAnsi="Arial Narrow"/>
          <w:lang w:eastAsia="en-US"/>
        </w:rPr>
      </w:pPr>
    </w:p>
    <w:p w14:paraId="51E7555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 xml:space="preserve">1,10- m </w:t>
      </w:r>
    </w:p>
    <w:p w14:paraId="32C219CA"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50 cm structură si pantă identică cu benzile de circulatie</w:t>
      </w:r>
    </w:p>
    <w:p w14:paraId="5B6427C8"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rigola prefabricată de acostament 60 cm</w:t>
      </w:r>
    </w:p>
    <w:p w14:paraId="2C5715D9" w14:textId="77777777" w:rsidR="009B0BBA" w:rsidRPr="009B0BBA" w:rsidRDefault="009B0BBA" w:rsidP="009B0BBA">
      <w:pPr>
        <w:ind w:firstLine="720"/>
        <w:jc w:val="both"/>
        <w:rPr>
          <w:rFonts w:ascii="Arial Narrow" w:hAnsi="Arial Narrow"/>
          <w:lang w:eastAsia="en-US"/>
        </w:rPr>
      </w:pPr>
    </w:p>
    <w:p w14:paraId="23EDF8C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Sectiune profil rambleu</w:t>
      </w:r>
    </w:p>
    <w:p w14:paraId="7B6DC70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dreaptă a sensului de mers la marginea părtii carosabile se realizează Zid pentru preluarea diferentei de nivel astfel asigurându-se diferenta de nivel până la înnălțimea cuelii pasajului </w:t>
      </w:r>
    </w:p>
    <w:p w14:paraId="3D7A38FB" w14:textId="77777777" w:rsidR="009B0BBA" w:rsidRPr="009B0BBA" w:rsidRDefault="009B0BBA" w:rsidP="009B0BBA">
      <w:pPr>
        <w:ind w:firstLine="720"/>
        <w:jc w:val="both"/>
        <w:rPr>
          <w:rFonts w:ascii="Arial Narrow" w:hAnsi="Arial Narrow"/>
          <w:lang w:eastAsia="en-US"/>
        </w:rPr>
      </w:pPr>
    </w:p>
    <w:p w14:paraId="14E8C76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4135B80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dreaptă a sensului de mers la marginea părtii carosabile se realizează Zid pentru preluarea diferenței de nivel astfel asigurându-se diferența de nivel până la înnălțimea cuelii pasajului </w:t>
      </w:r>
    </w:p>
    <w:p w14:paraId="44E255BD" w14:textId="77777777" w:rsidR="009B0BBA" w:rsidRPr="009B0BBA" w:rsidRDefault="009B0BBA" w:rsidP="009B0BBA">
      <w:pPr>
        <w:rPr>
          <w:rFonts w:ascii="Arial Narrow" w:hAnsi="Arial Narrow"/>
          <w:b/>
          <w:sz w:val="28"/>
          <w:szCs w:val="22"/>
          <w:lang w:eastAsia="en-US"/>
        </w:rPr>
      </w:pPr>
      <w:r w:rsidRPr="009B0BBA">
        <w:rPr>
          <w:rFonts w:ascii="Arial Narrow" w:hAnsi="Arial Narrow"/>
          <w:b/>
          <w:sz w:val="28"/>
          <w:szCs w:val="22"/>
          <w:lang w:eastAsia="en-US"/>
        </w:rPr>
        <w:br w:type="page"/>
      </w:r>
    </w:p>
    <w:p w14:paraId="3A000209" w14:textId="77777777" w:rsidR="009B0BBA" w:rsidRPr="009B0BBA" w:rsidRDefault="009B0BBA" w:rsidP="009B0BBA">
      <w:pPr>
        <w:rPr>
          <w:rFonts w:ascii="Arial Narrow" w:hAnsi="Arial Narrow"/>
          <w:b/>
          <w:sz w:val="28"/>
          <w:szCs w:val="22"/>
          <w:lang w:eastAsia="en-US"/>
        </w:rPr>
      </w:pPr>
    </w:p>
    <w:p w14:paraId="2D5AECF6" w14:textId="77777777" w:rsidR="009B0BBA" w:rsidRPr="009B0BBA" w:rsidRDefault="009B0BBA" w:rsidP="009B0BBA">
      <w:pPr>
        <w:rPr>
          <w:rFonts w:ascii="Arial Narrow" w:hAnsi="Arial Narrow"/>
          <w:b/>
          <w:sz w:val="28"/>
          <w:szCs w:val="22"/>
          <w:lang w:eastAsia="en-US"/>
        </w:rPr>
      </w:pPr>
      <w:r w:rsidRPr="009B0BBA">
        <w:rPr>
          <w:rFonts w:ascii="Arial Narrow" w:hAnsi="Arial Narrow"/>
          <w:b/>
          <w:sz w:val="28"/>
          <w:szCs w:val="22"/>
          <w:lang w:eastAsia="en-US"/>
        </w:rPr>
        <w:t>Bretele racord la sens giratoriu strada Budiului</w:t>
      </w:r>
    </w:p>
    <w:p w14:paraId="14415D1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Partea stângă a pasajului</w:t>
      </w:r>
    </w:p>
    <w:p w14:paraId="2A9D901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6,75</w:t>
      </w:r>
    </w:p>
    <w:p w14:paraId="79AD1CB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3,50 m</w:t>
      </w:r>
    </w:p>
    <w:p w14:paraId="013477D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1x1 pe sens</w:t>
      </w:r>
    </w:p>
    <w:p w14:paraId="54E5823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de sigurantă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0,50 m pe partea stangă</w:t>
      </w:r>
    </w:p>
    <w:p w14:paraId="03C04F8C" w14:textId="77777777" w:rsidR="009B0BBA" w:rsidRPr="009B0BBA" w:rsidRDefault="009B0BBA" w:rsidP="009B0BBA">
      <w:pPr>
        <w:ind w:left="3600" w:firstLine="720"/>
        <w:jc w:val="both"/>
        <w:rPr>
          <w:rFonts w:ascii="Arial Narrow" w:hAnsi="Arial Narrow"/>
          <w:lang w:eastAsia="en-US"/>
        </w:rPr>
      </w:pPr>
      <w:r w:rsidRPr="009B0BBA">
        <w:rPr>
          <w:rFonts w:ascii="Arial Narrow" w:hAnsi="Arial Narrow"/>
          <w:lang w:eastAsia="en-US"/>
        </w:rPr>
        <w:t>0,50 m pe partea dreaptă</w:t>
      </w:r>
    </w:p>
    <w:p w14:paraId="03B8603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Zona de siguranță pavată între Carosabil și Zid  </w:t>
      </w:r>
    </w:p>
    <w:p w14:paraId="534FD3DA"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Trotuar la marginea părtii carosabile</w:t>
      </w:r>
    </w:p>
    <w:p w14:paraId="387F430A"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La marginea părții carosabile spre trotuar se va dispune parapet siguranta tip H4 latime de lucru 1,3m</w:t>
      </w:r>
    </w:p>
    <w:p w14:paraId="053B9F3E" w14:textId="77777777" w:rsidR="009B0BBA" w:rsidRPr="009B0BBA" w:rsidRDefault="009B0BBA" w:rsidP="009B0BBA">
      <w:pPr>
        <w:ind w:firstLine="720"/>
        <w:jc w:val="both"/>
        <w:rPr>
          <w:rFonts w:ascii="Arial Narrow" w:hAnsi="Arial Narrow"/>
          <w:lang w:eastAsia="en-US"/>
        </w:rPr>
      </w:pPr>
    </w:p>
    <w:p w14:paraId="5B58C15F" w14:textId="77777777" w:rsidR="009B0BBA" w:rsidRPr="009B0BBA" w:rsidRDefault="009B0BBA" w:rsidP="009B0BBA">
      <w:pPr>
        <w:rPr>
          <w:rFonts w:ascii="Arial Narrow" w:hAnsi="Arial Narrow"/>
          <w:b/>
          <w:sz w:val="28"/>
          <w:szCs w:val="22"/>
          <w:lang w:eastAsia="en-US"/>
        </w:rPr>
      </w:pPr>
      <w:r w:rsidRPr="009B0BBA">
        <w:rPr>
          <w:rFonts w:ascii="Arial Narrow" w:hAnsi="Arial Narrow"/>
          <w:b/>
          <w:sz w:val="28"/>
          <w:szCs w:val="22"/>
          <w:lang w:eastAsia="en-US"/>
        </w:rPr>
        <w:t>Bretele racord la sens giratoriu strada Budiului</w:t>
      </w:r>
    </w:p>
    <w:p w14:paraId="76FF4E0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Partea dreaptă a pasajului</w:t>
      </w:r>
    </w:p>
    <w:p w14:paraId="3B61275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6,75</w:t>
      </w:r>
    </w:p>
    <w:p w14:paraId="192E91C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3,50 m</w:t>
      </w:r>
    </w:p>
    <w:p w14:paraId="2A9AD44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1x1 pe sens</w:t>
      </w:r>
    </w:p>
    <w:p w14:paraId="10CEC45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de sigurantă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0,50 m pe partea stangă</w:t>
      </w:r>
    </w:p>
    <w:p w14:paraId="674E426C" w14:textId="77777777" w:rsidR="009B0BBA" w:rsidRPr="009B0BBA" w:rsidRDefault="009B0BBA" w:rsidP="009B0BBA">
      <w:pPr>
        <w:ind w:left="3600" w:firstLine="720"/>
        <w:jc w:val="both"/>
        <w:rPr>
          <w:rFonts w:ascii="Arial Narrow" w:hAnsi="Arial Narrow"/>
          <w:lang w:eastAsia="en-US"/>
        </w:rPr>
      </w:pPr>
      <w:r w:rsidRPr="009B0BBA">
        <w:rPr>
          <w:rFonts w:ascii="Arial Narrow" w:hAnsi="Arial Narrow"/>
          <w:lang w:eastAsia="en-US"/>
        </w:rPr>
        <w:t>0,50 m pe partea dreaptă</w:t>
      </w:r>
    </w:p>
    <w:p w14:paraId="405711C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Zona de siguranță pavată între Carosabil și Zid  </w:t>
      </w:r>
    </w:p>
    <w:p w14:paraId="6751283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Trotuar la marginea părtii carosabile</w:t>
      </w:r>
    </w:p>
    <w:p w14:paraId="2F81105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La marginea părții carosabile spre trotuar se va dispune parapet siguranta tip H4 latime de lucru 1,3m</w:t>
      </w:r>
    </w:p>
    <w:p w14:paraId="055D8AB8" w14:textId="6B291A79" w:rsidR="009B0BBA" w:rsidRPr="009B0BBA" w:rsidRDefault="009B0BBA" w:rsidP="009B0BBA">
      <w:pPr>
        <w:rPr>
          <w:rFonts w:ascii="Arial Narrow" w:hAnsi="Arial Narrow"/>
          <w:b/>
          <w:sz w:val="28"/>
          <w:szCs w:val="22"/>
          <w:lang w:eastAsia="en-US"/>
        </w:rPr>
      </w:pPr>
    </w:p>
    <w:p w14:paraId="709F5A88" w14:textId="77777777" w:rsidR="009B0BBA" w:rsidRPr="009B0BBA" w:rsidRDefault="009B0BBA" w:rsidP="009B0BBA">
      <w:pPr>
        <w:ind w:firstLine="720"/>
        <w:jc w:val="both"/>
        <w:rPr>
          <w:rFonts w:ascii="Arial Narrow" w:hAnsi="Arial Narrow"/>
          <w:b/>
          <w:sz w:val="28"/>
          <w:szCs w:val="22"/>
          <w:lang w:eastAsia="en-US"/>
        </w:rPr>
      </w:pPr>
      <w:r w:rsidRPr="009B0BBA">
        <w:rPr>
          <w:rFonts w:ascii="Arial Narrow" w:hAnsi="Arial Narrow"/>
          <w:b/>
          <w:sz w:val="28"/>
          <w:szCs w:val="22"/>
          <w:lang w:eastAsia="en-US"/>
        </w:rPr>
        <w:t>Sectorul km 0+322,65 la km 0+473,50</w:t>
      </w:r>
    </w:p>
    <w:p w14:paraId="2C60FB4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 xml:space="preserve">10,20m </w:t>
      </w:r>
    </w:p>
    <w:p w14:paraId="1F93E38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8,00 m</w:t>
      </w:r>
    </w:p>
    <w:p w14:paraId="078C6FA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1x1 pe sens</w:t>
      </w:r>
    </w:p>
    <w:p w14:paraId="31A37F8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4,00 m</w:t>
      </w:r>
    </w:p>
    <w:p w14:paraId="68604A8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 bandă pe sens</w:t>
      </w:r>
    </w:p>
    <w:p w14:paraId="51186A92" w14:textId="77777777" w:rsidR="009B0BBA" w:rsidRPr="009B0BBA" w:rsidRDefault="009B0BBA" w:rsidP="009B0BBA">
      <w:pPr>
        <w:ind w:firstLine="720"/>
        <w:jc w:val="both"/>
        <w:rPr>
          <w:rFonts w:ascii="Arial Narrow" w:hAnsi="Arial Narrow"/>
          <w:lang w:eastAsia="en-US"/>
        </w:rPr>
      </w:pPr>
    </w:p>
    <w:p w14:paraId="30BD461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 xml:space="preserve">1,10- m </w:t>
      </w:r>
    </w:p>
    <w:p w14:paraId="6836E580"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50 cm structură si pantă identică cu benzile de circulatie</w:t>
      </w:r>
    </w:p>
    <w:p w14:paraId="1D0F5717"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rigola prefabricată de acostament 60 cm</w:t>
      </w:r>
    </w:p>
    <w:p w14:paraId="708CBCEF" w14:textId="77777777" w:rsidR="009B0BBA" w:rsidRPr="009B0BBA" w:rsidRDefault="009B0BBA" w:rsidP="009B0BBA">
      <w:pPr>
        <w:ind w:firstLine="720"/>
        <w:jc w:val="both"/>
        <w:rPr>
          <w:rFonts w:ascii="Arial Narrow" w:hAnsi="Arial Narrow"/>
          <w:lang w:eastAsia="en-US"/>
        </w:rPr>
      </w:pPr>
    </w:p>
    <w:p w14:paraId="623903C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Sectiune profil rambleu</w:t>
      </w:r>
    </w:p>
    <w:p w14:paraId="4052B2F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dreaptă a sensului de mers la marginea părtii carosabile se realizează Zid pentru preluarea diferentei de nivel astfel asigurându-se diferenta de nivel până la înnălțimea cuelii pasajului </w:t>
      </w:r>
    </w:p>
    <w:p w14:paraId="3FA7DCF5" w14:textId="77777777" w:rsidR="009B0BBA" w:rsidRPr="009B0BBA" w:rsidRDefault="009B0BBA" w:rsidP="009B0BBA">
      <w:pPr>
        <w:ind w:firstLine="720"/>
        <w:jc w:val="both"/>
        <w:rPr>
          <w:rFonts w:ascii="Arial Narrow" w:hAnsi="Arial Narrow"/>
          <w:lang w:eastAsia="en-US"/>
        </w:rPr>
      </w:pPr>
    </w:p>
    <w:p w14:paraId="25D48430" w14:textId="77777777" w:rsidR="009B0BBA" w:rsidRPr="009B0BBA" w:rsidRDefault="009B0BBA" w:rsidP="009B0BBA">
      <w:pPr>
        <w:ind w:firstLine="720"/>
        <w:jc w:val="both"/>
        <w:rPr>
          <w:rFonts w:ascii="Arial Narrow" w:hAnsi="Arial Narrow"/>
          <w:lang w:eastAsia="en-US"/>
        </w:rPr>
      </w:pPr>
    </w:p>
    <w:p w14:paraId="64DFEF7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7DF293C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dreaptă a sensului de mers la marginea părtii carosabile se realizează Zid pentru preluarea diferenței de nivel astfel asigurându-se diferența de nivel până la înnălțimea cuelii pasajului </w:t>
      </w:r>
    </w:p>
    <w:p w14:paraId="5E1B1FB0" w14:textId="77777777" w:rsidR="009B0BBA" w:rsidRPr="009B0BBA" w:rsidRDefault="009B0BBA" w:rsidP="009B0BBA">
      <w:pPr>
        <w:rPr>
          <w:rFonts w:ascii="Arial Narrow" w:hAnsi="Arial Narrow"/>
          <w:b/>
          <w:sz w:val="28"/>
          <w:szCs w:val="22"/>
          <w:lang w:eastAsia="en-US"/>
        </w:rPr>
      </w:pPr>
    </w:p>
    <w:p w14:paraId="519B955A" w14:textId="77777777" w:rsidR="009B0BBA" w:rsidRDefault="009B0BBA" w:rsidP="009B0BBA">
      <w:pPr>
        <w:rPr>
          <w:rFonts w:ascii="Arial Narrow" w:hAnsi="Arial Narrow"/>
          <w:b/>
          <w:sz w:val="28"/>
          <w:szCs w:val="22"/>
          <w:lang w:eastAsia="en-US"/>
        </w:rPr>
      </w:pPr>
    </w:p>
    <w:p w14:paraId="722B6593" w14:textId="05E4B23D" w:rsidR="009B6D41" w:rsidRDefault="009B6D41">
      <w:pPr>
        <w:rPr>
          <w:rFonts w:ascii="Arial Narrow" w:hAnsi="Arial Narrow"/>
          <w:b/>
          <w:sz w:val="28"/>
          <w:szCs w:val="22"/>
          <w:lang w:eastAsia="en-US"/>
        </w:rPr>
      </w:pPr>
      <w:r>
        <w:rPr>
          <w:rFonts w:ascii="Arial Narrow" w:hAnsi="Arial Narrow"/>
          <w:b/>
          <w:sz w:val="28"/>
          <w:szCs w:val="22"/>
          <w:lang w:eastAsia="en-US"/>
        </w:rPr>
        <w:br w:type="page"/>
      </w:r>
    </w:p>
    <w:p w14:paraId="31968F20" w14:textId="77777777" w:rsidR="009B6D41" w:rsidRPr="009B0BBA" w:rsidRDefault="009B6D41" w:rsidP="009B0BBA">
      <w:pPr>
        <w:rPr>
          <w:rFonts w:ascii="Arial Narrow" w:hAnsi="Arial Narrow"/>
          <w:b/>
          <w:sz w:val="28"/>
          <w:szCs w:val="22"/>
          <w:lang w:eastAsia="en-US"/>
        </w:rPr>
      </w:pPr>
    </w:p>
    <w:p w14:paraId="58BD858B" w14:textId="77777777" w:rsidR="009B0BBA" w:rsidRPr="009B0BBA" w:rsidRDefault="009B0BBA" w:rsidP="009B0BBA">
      <w:pPr>
        <w:ind w:firstLine="720"/>
        <w:jc w:val="both"/>
        <w:rPr>
          <w:rFonts w:ascii="Arial Narrow" w:hAnsi="Arial Narrow"/>
          <w:b/>
          <w:sz w:val="28"/>
          <w:szCs w:val="22"/>
          <w:lang w:eastAsia="en-US"/>
        </w:rPr>
      </w:pPr>
      <w:r w:rsidRPr="009B0BBA">
        <w:rPr>
          <w:rFonts w:ascii="Arial Narrow" w:hAnsi="Arial Narrow"/>
          <w:b/>
          <w:sz w:val="28"/>
          <w:szCs w:val="22"/>
          <w:lang w:eastAsia="en-US"/>
        </w:rPr>
        <w:t>Sectorul km 0+523,50 la km 0+680,50</w:t>
      </w:r>
    </w:p>
    <w:p w14:paraId="79B91C41" w14:textId="77777777" w:rsidR="009B0BBA" w:rsidRPr="009B0BBA" w:rsidRDefault="009B0BBA" w:rsidP="009B0BBA">
      <w:pPr>
        <w:ind w:firstLine="720"/>
        <w:jc w:val="both"/>
        <w:rPr>
          <w:rFonts w:ascii="Arial Narrow" w:hAnsi="Arial Narrow"/>
          <w:lang w:eastAsia="en-US"/>
        </w:rPr>
      </w:pPr>
    </w:p>
    <w:p w14:paraId="4D7DE5F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12.00m</w:t>
      </w:r>
    </w:p>
    <w:p w14:paraId="71ED2F31"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9,00 m</w:t>
      </w:r>
    </w:p>
    <w:p w14:paraId="3338568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1x1 pe sens</w:t>
      </w:r>
    </w:p>
    <w:p w14:paraId="135D1A7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2 m</w:t>
      </w:r>
    </w:p>
    <w:p w14:paraId="75CE213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separare a sensurilor de circulație New jersey</w:t>
      </w:r>
    </w:p>
    <w:p w14:paraId="7FDE670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3,50 m</w:t>
      </w:r>
    </w:p>
    <w:p w14:paraId="1224064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 bandă pe sens</w:t>
      </w:r>
    </w:p>
    <w:p w14:paraId="0B10F629" w14:textId="77777777" w:rsidR="009B0BBA" w:rsidRPr="009B0BBA" w:rsidRDefault="009B0BBA" w:rsidP="009B0BBA">
      <w:pPr>
        <w:ind w:firstLine="720"/>
        <w:jc w:val="both"/>
        <w:rPr>
          <w:rFonts w:ascii="Arial Narrow" w:hAnsi="Arial Narrow"/>
          <w:lang w:eastAsia="en-US"/>
        </w:rPr>
      </w:pPr>
    </w:p>
    <w:p w14:paraId="24C030C1"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 xml:space="preserve">1,50- m </w:t>
      </w:r>
    </w:p>
    <w:p w14:paraId="7C1B15E1"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0,75 cm structură si pantă identică cu benzile de circulatie</w:t>
      </w:r>
    </w:p>
    <w:p w14:paraId="36235AAA"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acostament beton 0,75 cm</w:t>
      </w:r>
    </w:p>
    <w:p w14:paraId="055A0467" w14:textId="77777777" w:rsidR="009B0BBA" w:rsidRPr="009B0BBA" w:rsidRDefault="009B0BBA" w:rsidP="009B0BBA">
      <w:pPr>
        <w:contextualSpacing/>
        <w:jc w:val="both"/>
        <w:rPr>
          <w:rFonts w:ascii="Arial Narrow" w:hAnsi="Arial Narrow"/>
          <w:lang w:eastAsia="en-US"/>
        </w:rPr>
      </w:pPr>
    </w:p>
    <w:p w14:paraId="6967925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Fâsie amplasare elemente siguranța circulației și rețele adiacent acostament</w:t>
      </w:r>
    </w:p>
    <w:p w14:paraId="456548C1" w14:textId="77777777" w:rsidR="009B0BBA" w:rsidRPr="009B0BBA" w:rsidRDefault="009B0BBA" w:rsidP="009B0BBA">
      <w:pPr>
        <w:ind w:left="2880" w:firstLine="720"/>
        <w:jc w:val="both"/>
        <w:rPr>
          <w:rFonts w:ascii="Arial Narrow" w:hAnsi="Arial Narrow"/>
          <w:lang w:eastAsia="en-US"/>
        </w:rPr>
      </w:pPr>
      <w:r w:rsidRPr="009B0BBA">
        <w:rPr>
          <w:rFonts w:ascii="Arial Narrow" w:hAnsi="Arial Narrow"/>
          <w:lang w:eastAsia="en-US"/>
        </w:rPr>
        <w:t>1,75 m pe partea stângă</w:t>
      </w:r>
    </w:p>
    <w:p w14:paraId="59A4DC58" w14:textId="77777777" w:rsidR="009B0BBA" w:rsidRPr="009B0BBA" w:rsidRDefault="009B0BBA" w:rsidP="009B0BBA">
      <w:pPr>
        <w:ind w:left="2880" w:firstLine="720"/>
        <w:jc w:val="both"/>
        <w:rPr>
          <w:rFonts w:ascii="Arial Narrow" w:hAnsi="Arial Narrow"/>
          <w:lang w:eastAsia="en-US"/>
        </w:rPr>
      </w:pPr>
      <w:r w:rsidRPr="009B0BBA">
        <w:rPr>
          <w:rFonts w:ascii="Arial Narrow" w:hAnsi="Arial Narrow"/>
          <w:lang w:eastAsia="en-US"/>
        </w:rPr>
        <w:t>1,75 pe partea dreaptă</w:t>
      </w:r>
    </w:p>
    <w:p w14:paraId="24A5F9B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0E69512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Parapet H 3 protecție </w:t>
      </w:r>
    </w:p>
    <w:p w14:paraId="795AE1B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Panouri fonoabsorbante montate la distanța de 1,30 m fata de limită acostament având înnățimea de 3 m </w:t>
      </w:r>
    </w:p>
    <w:p w14:paraId="2E920B3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 la terasament existent.</w:t>
      </w:r>
    </w:p>
    <w:p w14:paraId="33C404E2" w14:textId="77777777" w:rsidR="009B0BBA" w:rsidRPr="009B0BBA" w:rsidRDefault="009B0BBA" w:rsidP="009B0BBA">
      <w:pPr>
        <w:ind w:firstLine="720"/>
        <w:jc w:val="both"/>
        <w:rPr>
          <w:rFonts w:ascii="Arial Narrow" w:hAnsi="Arial Narrow"/>
          <w:lang w:eastAsia="en-US"/>
        </w:rPr>
      </w:pPr>
    </w:p>
    <w:p w14:paraId="01FC20C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dreaptă a sensului </w:t>
      </w:r>
    </w:p>
    <w:p w14:paraId="4082417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Parapet H 3 protecție </w:t>
      </w:r>
    </w:p>
    <w:p w14:paraId="6017586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Panouri fonoabsorbante montate la distanța de 1,30 m fata de limită acostament având înnățimea de 3 m </w:t>
      </w:r>
    </w:p>
    <w:p w14:paraId="7AA6C81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 la terasament existent.</w:t>
      </w:r>
    </w:p>
    <w:p w14:paraId="6B5743C4" w14:textId="77FD849B" w:rsidR="009B0BBA" w:rsidRPr="009B0BBA" w:rsidRDefault="009B0BBA" w:rsidP="009B0BBA">
      <w:pPr>
        <w:rPr>
          <w:rFonts w:ascii="Arial Narrow" w:hAnsi="Arial Narrow"/>
          <w:lang w:eastAsia="en-US"/>
        </w:rPr>
      </w:pPr>
    </w:p>
    <w:p w14:paraId="0DCFAA92" w14:textId="77777777" w:rsidR="009B0BBA" w:rsidRPr="009B0BBA" w:rsidRDefault="009B0BBA" w:rsidP="009B0BBA">
      <w:pPr>
        <w:contextualSpacing/>
        <w:jc w:val="both"/>
        <w:rPr>
          <w:rFonts w:ascii="Arial Narrow" w:hAnsi="Arial Narrow"/>
          <w:lang w:eastAsia="en-US"/>
        </w:rPr>
      </w:pPr>
    </w:p>
    <w:p w14:paraId="72CF59F5" w14:textId="77777777" w:rsidR="009B0BBA" w:rsidRPr="009B0BBA" w:rsidRDefault="009B0BBA" w:rsidP="009B0BBA">
      <w:pPr>
        <w:ind w:firstLine="720"/>
        <w:jc w:val="both"/>
        <w:rPr>
          <w:rFonts w:ascii="Arial Narrow" w:hAnsi="Arial Narrow"/>
          <w:b/>
          <w:sz w:val="28"/>
          <w:szCs w:val="22"/>
          <w:lang w:eastAsia="en-US"/>
        </w:rPr>
      </w:pPr>
      <w:r w:rsidRPr="009B0BBA">
        <w:rPr>
          <w:rFonts w:ascii="Arial Narrow" w:hAnsi="Arial Narrow"/>
          <w:b/>
          <w:sz w:val="28"/>
          <w:szCs w:val="22"/>
          <w:lang w:eastAsia="en-US"/>
        </w:rPr>
        <w:t>Sectorul km 0+738,20 la km 0+786,20</w:t>
      </w:r>
    </w:p>
    <w:p w14:paraId="17BB11AE" w14:textId="77777777" w:rsidR="009B0BBA" w:rsidRPr="009B0BBA" w:rsidRDefault="009B0BBA" w:rsidP="009B0BBA">
      <w:pPr>
        <w:ind w:firstLine="720"/>
        <w:jc w:val="both"/>
        <w:rPr>
          <w:rFonts w:ascii="Arial Narrow" w:hAnsi="Arial Narrow"/>
          <w:b/>
          <w:sz w:val="28"/>
          <w:szCs w:val="22"/>
          <w:lang w:eastAsia="en-US"/>
        </w:rPr>
      </w:pPr>
    </w:p>
    <w:p w14:paraId="7EA1F57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12.00m</w:t>
      </w:r>
    </w:p>
    <w:p w14:paraId="2653758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9,00 m</w:t>
      </w:r>
    </w:p>
    <w:p w14:paraId="6ACFBF9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1x1 pe sens</w:t>
      </w:r>
    </w:p>
    <w:p w14:paraId="3EF5C2A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2 m</w:t>
      </w:r>
    </w:p>
    <w:p w14:paraId="7539162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separare a sensurilor de circulație New jersey</w:t>
      </w:r>
    </w:p>
    <w:p w14:paraId="2A1474D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3,50 m</w:t>
      </w:r>
    </w:p>
    <w:p w14:paraId="6DD35AC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 bandă pe sens</w:t>
      </w:r>
    </w:p>
    <w:p w14:paraId="604F96F5" w14:textId="77777777" w:rsidR="009B0BBA" w:rsidRPr="009B0BBA" w:rsidRDefault="009B0BBA" w:rsidP="009B0BBA">
      <w:pPr>
        <w:ind w:firstLine="720"/>
        <w:jc w:val="both"/>
        <w:rPr>
          <w:rFonts w:ascii="Arial Narrow" w:hAnsi="Arial Narrow"/>
          <w:lang w:eastAsia="en-US"/>
        </w:rPr>
      </w:pPr>
    </w:p>
    <w:p w14:paraId="685F143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 xml:space="preserve">1,50- m </w:t>
      </w:r>
    </w:p>
    <w:p w14:paraId="22983CD5"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0,75 cm structură si pantă identică cu benzile de circulatie</w:t>
      </w:r>
    </w:p>
    <w:p w14:paraId="45627498"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acostament beton 0,75 cm</w:t>
      </w:r>
    </w:p>
    <w:p w14:paraId="6D1FD46A" w14:textId="77777777" w:rsidR="009B0BBA" w:rsidRPr="009B0BBA" w:rsidRDefault="009B0BBA" w:rsidP="009B0BBA">
      <w:pPr>
        <w:contextualSpacing/>
        <w:jc w:val="both"/>
        <w:rPr>
          <w:rFonts w:ascii="Arial Narrow" w:hAnsi="Arial Narrow"/>
          <w:lang w:eastAsia="en-US"/>
        </w:rPr>
      </w:pPr>
    </w:p>
    <w:p w14:paraId="7924E79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Fâsie amplasare elemente siguranța circulației și rețele adiacent acostament</w:t>
      </w:r>
    </w:p>
    <w:p w14:paraId="17D62451" w14:textId="77777777" w:rsidR="009B0BBA" w:rsidRPr="009B0BBA" w:rsidRDefault="009B0BBA" w:rsidP="009B0BBA">
      <w:pPr>
        <w:ind w:left="2880" w:firstLine="720"/>
        <w:jc w:val="both"/>
        <w:rPr>
          <w:rFonts w:ascii="Arial Narrow" w:hAnsi="Arial Narrow"/>
          <w:lang w:eastAsia="en-US"/>
        </w:rPr>
      </w:pPr>
      <w:r w:rsidRPr="009B0BBA">
        <w:rPr>
          <w:rFonts w:ascii="Arial Narrow" w:hAnsi="Arial Narrow"/>
          <w:lang w:eastAsia="en-US"/>
        </w:rPr>
        <w:t>1,75 m pe partea stângă</w:t>
      </w:r>
    </w:p>
    <w:p w14:paraId="0D3BE669" w14:textId="77777777" w:rsidR="009B0BBA" w:rsidRPr="009B0BBA" w:rsidRDefault="009B0BBA" w:rsidP="009B0BBA">
      <w:pPr>
        <w:ind w:left="2880" w:firstLine="720"/>
        <w:jc w:val="both"/>
        <w:rPr>
          <w:rFonts w:ascii="Arial Narrow" w:hAnsi="Arial Narrow"/>
          <w:lang w:eastAsia="en-US"/>
        </w:rPr>
      </w:pPr>
      <w:r w:rsidRPr="009B0BBA">
        <w:rPr>
          <w:rFonts w:ascii="Arial Narrow" w:hAnsi="Arial Narrow"/>
          <w:lang w:eastAsia="en-US"/>
        </w:rPr>
        <w:t>1,75 pe partea dreaptă</w:t>
      </w:r>
    </w:p>
    <w:p w14:paraId="4E02F95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6324B5C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Parapet H 3 protecție </w:t>
      </w:r>
    </w:p>
    <w:p w14:paraId="125F7DF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Panouri fonoabsorbante montate la distanța de 1,30 m fata de limită acostament având înnățimea de 3 m </w:t>
      </w:r>
    </w:p>
    <w:p w14:paraId="746F8C2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 la terasament existent.</w:t>
      </w:r>
    </w:p>
    <w:p w14:paraId="76606278" w14:textId="77777777" w:rsidR="009B0BBA" w:rsidRPr="009B0BBA" w:rsidRDefault="009B0BBA" w:rsidP="009B0BBA">
      <w:pPr>
        <w:ind w:firstLine="720"/>
        <w:jc w:val="both"/>
        <w:rPr>
          <w:rFonts w:ascii="Arial Narrow" w:hAnsi="Arial Narrow"/>
          <w:lang w:eastAsia="en-US"/>
        </w:rPr>
      </w:pPr>
    </w:p>
    <w:p w14:paraId="6AAE9FA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lastRenderedPageBreak/>
        <w:t xml:space="preserve">Pe partea dreaptă a sensului </w:t>
      </w:r>
    </w:p>
    <w:p w14:paraId="4830F3C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Parapet H 3 protecție </w:t>
      </w:r>
    </w:p>
    <w:p w14:paraId="19053F7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Panouri fonoabsorbante montate la distanța de 1,30 m fata de limită acostament având înnățimea de 3 m </w:t>
      </w:r>
    </w:p>
    <w:p w14:paraId="79614D3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 la terasament existent.</w:t>
      </w:r>
    </w:p>
    <w:p w14:paraId="24DD0B28" w14:textId="77777777" w:rsidR="009B0BBA" w:rsidRPr="009B0BBA" w:rsidRDefault="009B0BBA" w:rsidP="009B0BBA">
      <w:pPr>
        <w:rPr>
          <w:rFonts w:ascii="Arial Narrow" w:hAnsi="Arial Narrow"/>
          <w:b/>
          <w:sz w:val="28"/>
          <w:szCs w:val="22"/>
          <w:lang w:eastAsia="en-US"/>
        </w:rPr>
      </w:pPr>
    </w:p>
    <w:p w14:paraId="4F01C9E2" w14:textId="77777777" w:rsidR="009B0BBA" w:rsidRPr="009B0BBA" w:rsidRDefault="009B0BBA" w:rsidP="009B0BBA">
      <w:pPr>
        <w:ind w:firstLine="720"/>
        <w:jc w:val="both"/>
        <w:rPr>
          <w:rFonts w:ascii="Arial Narrow" w:hAnsi="Arial Narrow"/>
          <w:b/>
          <w:lang w:eastAsia="en-US"/>
        </w:rPr>
      </w:pPr>
      <w:r w:rsidRPr="009B0BBA">
        <w:rPr>
          <w:rFonts w:ascii="Arial Narrow" w:hAnsi="Arial Narrow"/>
          <w:b/>
          <w:sz w:val="28"/>
          <w:szCs w:val="22"/>
          <w:lang w:eastAsia="en-US"/>
        </w:rPr>
        <w:t>Sectorul km 0+786,20 la km 1+375</w:t>
      </w:r>
    </w:p>
    <w:p w14:paraId="12AAC07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22,50</w:t>
      </w:r>
    </w:p>
    <w:p w14:paraId="3BA6552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19 m</w:t>
      </w:r>
    </w:p>
    <w:p w14:paraId="771D43F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2x2 pe sens</w:t>
      </w:r>
    </w:p>
    <w:p w14:paraId="38C4EDD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2 m</w:t>
      </w:r>
    </w:p>
    <w:p w14:paraId="75E510D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separare a sensurilor de circulație New jersey</w:t>
      </w:r>
    </w:p>
    <w:p w14:paraId="6FC5049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3,50 m</w:t>
      </w:r>
    </w:p>
    <w:p w14:paraId="744DFD1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 benzi pe sens</w:t>
      </w:r>
    </w:p>
    <w:p w14:paraId="6EF2DB94" w14:textId="77777777" w:rsidR="009B0BBA" w:rsidRPr="009B0BBA" w:rsidRDefault="009B0BBA" w:rsidP="009B0BBA">
      <w:pPr>
        <w:ind w:firstLine="720"/>
        <w:jc w:val="both"/>
        <w:rPr>
          <w:rFonts w:ascii="Arial Narrow" w:hAnsi="Arial Narrow"/>
          <w:lang w:eastAsia="en-US"/>
        </w:rPr>
      </w:pPr>
    </w:p>
    <w:p w14:paraId="75DEAB9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2x1,50m din care:</w:t>
      </w:r>
    </w:p>
    <w:p w14:paraId="7A6965D7"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75 cm structură si pantă identică cu benzile de circulatie</w:t>
      </w:r>
    </w:p>
    <w:p w14:paraId="3874ECE8"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acostament beton 0,75 cm</w:t>
      </w:r>
    </w:p>
    <w:p w14:paraId="78B1473C" w14:textId="77777777" w:rsidR="009B0BBA" w:rsidRPr="009B0BBA" w:rsidRDefault="009B0BBA" w:rsidP="009B0BBA">
      <w:pPr>
        <w:ind w:left="1560"/>
        <w:contextualSpacing/>
        <w:jc w:val="both"/>
        <w:rPr>
          <w:rFonts w:ascii="Arial Narrow" w:hAnsi="Arial Narrow"/>
          <w:lang w:eastAsia="en-US"/>
        </w:rPr>
      </w:pPr>
    </w:p>
    <w:p w14:paraId="4406C986" w14:textId="77777777" w:rsidR="009B0BBA" w:rsidRPr="009B0BBA" w:rsidRDefault="009B0BBA" w:rsidP="009B0BBA">
      <w:pPr>
        <w:ind w:firstLine="720"/>
        <w:jc w:val="both"/>
        <w:rPr>
          <w:rFonts w:ascii="Arial Narrow" w:hAnsi="Arial Narrow"/>
          <w:lang w:eastAsia="en-US"/>
        </w:rPr>
      </w:pPr>
      <w:bookmarkStart w:id="143" w:name="_Hlk209191176"/>
      <w:r w:rsidRPr="009B0BBA">
        <w:rPr>
          <w:rFonts w:ascii="Arial Narrow" w:hAnsi="Arial Narrow"/>
          <w:lang w:eastAsia="en-US"/>
        </w:rPr>
        <w:t>Fâsie amplasare elemente siguranța circulației și rețele adiacent acostament</w:t>
      </w:r>
    </w:p>
    <w:p w14:paraId="536DF5EA" w14:textId="77777777" w:rsidR="009B0BBA" w:rsidRPr="009B0BBA" w:rsidRDefault="009B0BBA" w:rsidP="009B0BBA">
      <w:pPr>
        <w:ind w:left="2880" w:firstLine="720"/>
        <w:jc w:val="both"/>
        <w:rPr>
          <w:rFonts w:ascii="Arial Narrow" w:hAnsi="Arial Narrow"/>
          <w:lang w:eastAsia="en-US"/>
        </w:rPr>
      </w:pPr>
      <w:r w:rsidRPr="009B0BBA">
        <w:rPr>
          <w:rFonts w:ascii="Arial Narrow" w:hAnsi="Arial Narrow"/>
          <w:lang w:eastAsia="en-US"/>
        </w:rPr>
        <w:t>1,75 m pe partea stângă</w:t>
      </w:r>
    </w:p>
    <w:p w14:paraId="3C8002DA" w14:textId="77777777" w:rsidR="009B0BBA" w:rsidRPr="009B0BBA" w:rsidRDefault="009B0BBA" w:rsidP="009B0BBA">
      <w:pPr>
        <w:ind w:left="2880" w:firstLine="720"/>
        <w:jc w:val="both"/>
        <w:rPr>
          <w:rFonts w:ascii="Arial Narrow" w:hAnsi="Arial Narrow"/>
          <w:lang w:eastAsia="en-US"/>
        </w:rPr>
      </w:pPr>
      <w:r w:rsidRPr="009B0BBA">
        <w:rPr>
          <w:rFonts w:ascii="Arial Narrow" w:hAnsi="Arial Narrow"/>
          <w:lang w:eastAsia="en-US"/>
        </w:rPr>
        <w:t>1,75 pe partea dreaptă</w:t>
      </w:r>
    </w:p>
    <w:p w14:paraId="15FA2DC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39BBEBB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Parapet H 3 protecție </w:t>
      </w:r>
    </w:p>
    <w:p w14:paraId="794D8D1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Panouri fonoabsorbante montate la distanța de 1,30 m fata de limită acostament având înnățimea de 3 m </w:t>
      </w:r>
    </w:p>
    <w:p w14:paraId="2F2A702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 la terasament existent.</w:t>
      </w:r>
    </w:p>
    <w:p w14:paraId="0A1CE554" w14:textId="77777777" w:rsidR="009B0BBA" w:rsidRPr="009B0BBA" w:rsidRDefault="009B0BBA" w:rsidP="009B0BBA">
      <w:pPr>
        <w:ind w:firstLine="720"/>
        <w:jc w:val="both"/>
        <w:rPr>
          <w:rFonts w:ascii="Arial Narrow" w:hAnsi="Arial Narrow"/>
          <w:lang w:eastAsia="en-US"/>
        </w:rPr>
      </w:pPr>
    </w:p>
    <w:p w14:paraId="11968F9A"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dreaptă a sensului </w:t>
      </w:r>
    </w:p>
    <w:p w14:paraId="580FB061"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Parapet H 3 protecție </w:t>
      </w:r>
    </w:p>
    <w:p w14:paraId="6CEE643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Panouri fonoabsorbante montate la distanța de 1,30 m fata de limită acostament având înnățimea de 3 m </w:t>
      </w:r>
    </w:p>
    <w:p w14:paraId="10883A5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 la terasament existent.</w:t>
      </w:r>
    </w:p>
    <w:bookmarkEnd w:id="143"/>
    <w:p w14:paraId="5532449D" w14:textId="77777777" w:rsidR="009B0BBA" w:rsidRPr="009B0BBA" w:rsidRDefault="009B0BBA" w:rsidP="009B0BBA">
      <w:pPr>
        <w:rPr>
          <w:rFonts w:ascii="Arial Narrow" w:hAnsi="Arial Narrow"/>
          <w:b/>
          <w:sz w:val="28"/>
          <w:szCs w:val="22"/>
          <w:lang w:eastAsia="en-US"/>
        </w:rPr>
      </w:pPr>
    </w:p>
    <w:p w14:paraId="047F194D" w14:textId="77777777" w:rsidR="009B0BBA" w:rsidRPr="009B0BBA" w:rsidRDefault="009B0BBA" w:rsidP="009B0BBA">
      <w:pPr>
        <w:ind w:firstLine="720"/>
        <w:jc w:val="both"/>
        <w:rPr>
          <w:rFonts w:ascii="Arial Narrow" w:hAnsi="Arial Narrow"/>
          <w:b/>
          <w:lang w:eastAsia="en-US"/>
        </w:rPr>
      </w:pPr>
      <w:r w:rsidRPr="009B0BBA">
        <w:rPr>
          <w:rFonts w:ascii="Arial Narrow" w:hAnsi="Arial Narrow"/>
          <w:b/>
          <w:sz w:val="28"/>
          <w:szCs w:val="22"/>
          <w:lang w:eastAsia="en-US"/>
        </w:rPr>
        <w:t>Sectorul km 1+375 la km 1+483,50</w:t>
      </w:r>
    </w:p>
    <w:p w14:paraId="1AFA3F6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26,50</w:t>
      </w:r>
    </w:p>
    <w:p w14:paraId="0D5FB84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23 m</w:t>
      </w:r>
    </w:p>
    <w:p w14:paraId="2C2E1FF1"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2x2 pe sens</w:t>
      </w:r>
    </w:p>
    <w:p w14:paraId="008C1C5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2 m</w:t>
      </w:r>
    </w:p>
    <w:p w14:paraId="1A2833D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separare a sensurilor de circulație New jersey</w:t>
      </w:r>
    </w:p>
    <w:p w14:paraId="135A5B3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4,50 m</w:t>
      </w:r>
    </w:p>
    <w:p w14:paraId="0C6AE9C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 benzi pe sens</w:t>
      </w:r>
    </w:p>
    <w:p w14:paraId="7C961784" w14:textId="77777777" w:rsidR="009B0BBA" w:rsidRPr="009B0BBA" w:rsidRDefault="009B0BBA" w:rsidP="009B0BBA">
      <w:pPr>
        <w:ind w:firstLine="720"/>
        <w:jc w:val="both"/>
        <w:rPr>
          <w:rFonts w:ascii="Arial Narrow" w:hAnsi="Arial Narrow"/>
          <w:lang w:eastAsia="en-US"/>
        </w:rPr>
      </w:pPr>
    </w:p>
    <w:p w14:paraId="2511245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2x1,50 m din care:</w:t>
      </w:r>
    </w:p>
    <w:p w14:paraId="1DAB1550"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90 cm structură si pantă identică cu benzile de circulatie</w:t>
      </w:r>
    </w:p>
    <w:p w14:paraId="475D6864"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acostament beton 0,75 cm</w:t>
      </w:r>
    </w:p>
    <w:p w14:paraId="657AA55C" w14:textId="77777777" w:rsidR="009B0BBA" w:rsidRPr="009B0BBA" w:rsidRDefault="009B0BBA" w:rsidP="009B0BBA">
      <w:pPr>
        <w:ind w:firstLine="720"/>
        <w:jc w:val="both"/>
        <w:rPr>
          <w:rFonts w:ascii="Arial Narrow" w:hAnsi="Arial Narrow"/>
          <w:lang w:eastAsia="en-US"/>
        </w:rPr>
      </w:pPr>
    </w:p>
    <w:p w14:paraId="2D269CE1"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Fâsie amplasare adiacent acostament</w:t>
      </w:r>
      <w:r w:rsidRPr="009B0BBA">
        <w:rPr>
          <w:rFonts w:ascii="Arial Narrow" w:hAnsi="Arial Narrow"/>
          <w:lang w:eastAsia="en-US"/>
        </w:rPr>
        <w:tab/>
        <w:t xml:space="preserve">1,75 m pe partea stângă </w:t>
      </w:r>
    </w:p>
    <w:p w14:paraId="3D5D312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1,75 pe partea dreaptă</w:t>
      </w:r>
    </w:p>
    <w:p w14:paraId="3B32FDE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2E43803A"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Panouri fonoabsorbante montate la distanța de 1,30 m fata de limită acostament având înnățimea de 3 m </w:t>
      </w:r>
    </w:p>
    <w:p w14:paraId="6E9B0DD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 la terasament existent.</w:t>
      </w:r>
    </w:p>
    <w:p w14:paraId="4D6E7946" w14:textId="77777777" w:rsidR="009B0BBA" w:rsidRPr="009B0BBA" w:rsidRDefault="009B0BBA" w:rsidP="009B0BBA">
      <w:pPr>
        <w:ind w:firstLine="720"/>
        <w:jc w:val="both"/>
        <w:rPr>
          <w:rFonts w:ascii="Arial Narrow" w:hAnsi="Arial Narrow"/>
          <w:lang w:eastAsia="en-US"/>
        </w:rPr>
      </w:pPr>
    </w:p>
    <w:p w14:paraId="222F44A1"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dreaptă a sensului </w:t>
      </w:r>
    </w:p>
    <w:p w14:paraId="0A6891E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lastRenderedPageBreak/>
        <w:t xml:space="preserve">Panouri fonoabsorbante montate la distanța de 1,30 m fata de limită acostament având înnățimea de 3 m </w:t>
      </w:r>
    </w:p>
    <w:p w14:paraId="68B32F3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 la terasament existent.</w:t>
      </w:r>
    </w:p>
    <w:p w14:paraId="3D26AC44" w14:textId="77777777" w:rsidR="009B0BBA" w:rsidRPr="009B0BBA" w:rsidRDefault="009B0BBA" w:rsidP="009B0BBA">
      <w:pPr>
        <w:rPr>
          <w:rFonts w:ascii="Arial Narrow" w:hAnsi="Arial Narrow"/>
          <w:b/>
          <w:sz w:val="28"/>
          <w:szCs w:val="22"/>
          <w:lang w:eastAsia="en-US"/>
        </w:rPr>
      </w:pPr>
    </w:p>
    <w:p w14:paraId="0FAB8665" w14:textId="77777777" w:rsidR="009B0BBA" w:rsidRPr="009B0BBA" w:rsidRDefault="009B0BBA" w:rsidP="009B0BBA">
      <w:pPr>
        <w:rPr>
          <w:rFonts w:ascii="Arial Narrow" w:hAnsi="Arial Narrow"/>
          <w:b/>
          <w:sz w:val="28"/>
          <w:szCs w:val="22"/>
          <w:lang w:eastAsia="en-US"/>
        </w:rPr>
      </w:pPr>
    </w:p>
    <w:p w14:paraId="424F946D" w14:textId="77777777" w:rsidR="009B0BBA" w:rsidRPr="009B0BBA" w:rsidRDefault="009B0BBA" w:rsidP="009B0BBA">
      <w:pPr>
        <w:ind w:firstLine="720"/>
        <w:jc w:val="both"/>
        <w:rPr>
          <w:rFonts w:ascii="Arial Narrow" w:hAnsi="Arial Narrow"/>
          <w:b/>
          <w:lang w:eastAsia="en-US"/>
        </w:rPr>
      </w:pPr>
      <w:r w:rsidRPr="009B0BBA">
        <w:rPr>
          <w:rFonts w:ascii="Arial Narrow" w:hAnsi="Arial Narrow"/>
          <w:b/>
          <w:sz w:val="28"/>
          <w:szCs w:val="22"/>
          <w:lang w:eastAsia="en-US"/>
        </w:rPr>
        <w:t>Sectorul km 1+483,50 la km 1+502,00</w:t>
      </w:r>
    </w:p>
    <w:p w14:paraId="01FDFB3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variabil min 23 m</w:t>
      </w:r>
    </w:p>
    <w:p w14:paraId="079BD3EA"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2x9,0 m</w:t>
      </w:r>
    </w:p>
    <w:p w14:paraId="001D647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2x2 pe sens</w:t>
      </w:r>
    </w:p>
    <w:p w14:paraId="02A328D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minim. 2 m</w:t>
      </w:r>
    </w:p>
    <w:p w14:paraId="4863B7D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insula separare lațime variabila min 2 m delimitare cu borduri tesite dimensiunea 50x50.</w:t>
      </w:r>
    </w:p>
    <w:p w14:paraId="348FFF89" w14:textId="77777777" w:rsidR="009B0BBA" w:rsidRPr="009B0BBA" w:rsidRDefault="009B0BBA" w:rsidP="009B0BBA">
      <w:pPr>
        <w:ind w:firstLine="720"/>
        <w:jc w:val="both"/>
        <w:rPr>
          <w:rFonts w:ascii="Arial Narrow" w:hAnsi="Arial Narrow"/>
          <w:lang w:eastAsia="en-US"/>
        </w:rPr>
      </w:pPr>
    </w:p>
    <w:p w14:paraId="134AF6A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4,50 m</w:t>
      </w:r>
    </w:p>
    <w:p w14:paraId="3DE5FE6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 benzi pe sens</w:t>
      </w:r>
    </w:p>
    <w:p w14:paraId="3B5D67B2" w14:textId="77777777" w:rsidR="009B0BBA" w:rsidRPr="009B0BBA" w:rsidRDefault="009B0BBA" w:rsidP="009B0BBA">
      <w:pPr>
        <w:ind w:firstLine="720"/>
        <w:jc w:val="both"/>
        <w:rPr>
          <w:rFonts w:ascii="Arial Narrow" w:hAnsi="Arial Narrow"/>
          <w:lang w:eastAsia="en-US"/>
        </w:rPr>
      </w:pPr>
    </w:p>
    <w:p w14:paraId="095FECF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2x1,50m din care:</w:t>
      </w:r>
    </w:p>
    <w:p w14:paraId="40115B6D"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90 cm structură si pantă identică cu benzile de circulatie</w:t>
      </w:r>
    </w:p>
    <w:p w14:paraId="74ED2CD3"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rigola prefabricată de acostament 60 cm</w:t>
      </w:r>
    </w:p>
    <w:p w14:paraId="26DC3403" w14:textId="77777777" w:rsidR="009B0BBA" w:rsidRDefault="009B0BBA" w:rsidP="009B0BBA">
      <w:pPr>
        <w:rPr>
          <w:rFonts w:ascii="Arial Narrow" w:hAnsi="Arial Narrow"/>
          <w:b/>
          <w:sz w:val="28"/>
          <w:szCs w:val="22"/>
          <w:lang w:eastAsia="en-US"/>
        </w:rPr>
      </w:pPr>
    </w:p>
    <w:p w14:paraId="21570810" w14:textId="77777777" w:rsidR="009B6D41" w:rsidRPr="009B0BBA" w:rsidRDefault="009B6D41" w:rsidP="009B0BBA">
      <w:pPr>
        <w:rPr>
          <w:rFonts w:ascii="Arial Narrow" w:hAnsi="Arial Narrow"/>
          <w:b/>
          <w:sz w:val="28"/>
          <w:szCs w:val="22"/>
          <w:lang w:eastAsia="en-US"/>
        </w:rPr>
      </w:pPr>
    </w:p>
    <w:p w14:paraId="68C40E4F" w14:textId="77777777" w:rsidR="009B0BBA" w:rsidRPr="009B0BBA" w:rsidRDefault="009B0BBA" w:rsidP="009B0BBA">
      <w:pPr>
        <w:ind w:firstLine="720"/>
        <w:jc w:val="both"/>
        <w:rPr>
          <w:rFonts w:ascii="Arial Narrow" w:hAnsi="Arial Narrow"/>
          <w:b/>
          <w:lang w:eastAsia="en-US"/>
        </w:rPr>
      </w:pPr>
      <w:r w:rsidRPr="009B0BBA">
        <w:rPr>
          <w:rFonts w:ascii="Arial Narrow" w:hAnsi="Arial Narrow"/>
          <w:b/>
          <w:sz w:val="28"/>
          <w:szCs w:val="22"/>
          <w:lang w:eastAsia="en-US"/>
        </w:rPr>
        <w:t>Sectorul km 1+502,00 la km 1+567,00</w:t>
      </w:r>
    </w:p>
    <w:p w14:paraId="4465E7E2" w14:textId="77777777" w:rsidR="009B0BBA" w:rsidRPr="009B0BBA" w:rsidRDefault="009B0BBA" w:rsidP="009B0BBA">
      <w:pPr>
        <w:ind w:firstLine="720"/>
        <w:rPr>
          <w:rFonts w:ascii="Arial Narrow" w:hAnsi="Arial Narrow"/>
          <w:b/>
          <w:sz w:val="28"/>
          <w:szCs w:val="22"/>
          <w:lang w:eastAsia="en-US"/>
        </w:rPr>
      </w:pPr>
      <w:r w:rsidRPr="009B0BBA">
        <w:rPr>
          <w:rFonts w:ascii="Arial Narrow" w:hAnsi="Arial Narrow"/>
          <w:b/>
          <w:sz w:val="28"/>
          <w:szCs w:val="22"/>
          <w:lang w:eastAsia="en-US"/>
        </w:rPr>
        <w:t xml:space="preserve">Sens giratoriu </w:t>
      </w:r>
    </w:p>
    <w:p w14:paraId="147D944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2x 5,50 m</w:t>
      </w:r>
    </w:p>
    <w:p w14:paraId="30AD629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2 pe cercul central</w:t>
      </w:r>
    </w:p>
    <w:p w14:paraId="06AB568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Raza cerc central </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20 m</w:t>
      </w:r>
    </w:p>
    <w:p w14:paraId="76234A9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Zona de siguranta </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 m</w:t>
      </w:r>
    </w:p>
    <w:p w14:paraId="42F06821"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Raza de racordare a benzilor de acces in și din sensul giratoriu</w:t>
      </w:r>
      <w:r w:rsidRPr="009B0BBA">
        <w:rPr>
          <w:rFonts w:ascii="Arial Narrow" w:hAnsi="Arial Narrow"/>
          <w:lang w:eastAsia="en-US"/>
        </w:rPr>
        <w:tab/>
        <w:t>25 m</w:t>
      </w:r>
    </w:p>
    <w:p w14:paraId="1BD79088" w14:textId="77777777" w:rsidR="009B0BBA" w:rsidRPr="009B0BBA" w:rsidRDefault="009B0BBA" w:rsidP="009B0BBA">
      <w:pPr>
        <w:ind w:firstLine="720"/>
        <w:jc w:val="both"/>
        <w:rPr>
          <w:rFonts w:ascii="Arial Narrow" w:hAnsi="Arial Narrow"/>
          <w:lang w:eastAsia="en-US"/>
        </w:rPr>
      </w:pPr>
    </w:p>
    <w:p w14:paraId="37D08361"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Lătimea părtii carosabile benzii acces in sens giratoriu </w:t>
      </w:r>
      <w:r w:rsidRPr="009B0BBA">
        <w:rPr>
          <w:rFonts w:ascii="Arial Narrow" w:hAnsi="Arial Narrow"/>
          <w:lang w:eastAsia="en-US"/>
        </w:rPr>
        <w:tab/>
      </w:r>
      <w:r w:rsidRPr="009B0BBA">
        <w:rPr>
          <w:rFonts w:ascii="Arial Narrow" w:hAnsi="Arial Narrow"/>
          <w:lang w:eastAsia="en-US"/>
        </w:rPr>
        <w:tab/>
        <w:t xml:space="preserve">4,50 m </w:t>
      </w:r>
    </w:p>
    <w:p w14:paraId="554CEF2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Lătime insulă separare sens </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 m</w:t>
      </w:r>
    </w:p>
    <w:p w14:paraId="037EF5D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iesire de pe sens giratoriu </w:t>
      </w:r>
      <w:r w:rsidRPr="009B0BBA">
        <w:rPr>
          <w:rFonts w:ascii="Arial Narrow" w:hAnsi="Arial Narrow"/>
          <w:lang w:eastAsia="en-US"/>
        </w:rPr>
        <w:tab/>
      </w:r>
      <w:r w:rsidRPr="009B0BBA">
        <w:rPr>
          <w:rFonts w:ascii="Arial Narrow" w:hAnsi="Arial Narrow"/>
          <w:lang w:eastAsia="en-US"/>
        </w:rPr>
        <w:tab/>
        <w:t>4,5 m</w:t>
      </w:r>
    </w:p>
    <w:p w14:paraId="38A9468A" w14:textId="77777777" w:rsidR="009B0BBA" w:rsidRPr="009B0BBA" w:rsidRDefault="009B0BBA" w:rsidP="009B0BBA">
      <w:pPr>
        <w:ind w:firstLine="720"/>
        <w:jc w:val="both"/>
        <w:rPr>
          <w:rFonts w:ascii="Arial Narrow" w:hAnsi="Arial Narrow"/>
          <w:lang w:eastAsia="en-US"/>
        </w:rPr>
      </w:pPr>
    </w:p>
    <w:p w14:paraId="5104006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Sensul giratoriu se va amenaja conform detaliu se va amplasa denivelat insula centrala cu taluz de 1:1 pavat cu pavaj gri si rosu formand sageti in directia de acces.</w:t>
      </w:r>
    </w:p>
    <w:p w14:paraId="218FB128" w14:textId="77777777" w:rsidR="009B0BBA" w:rsidRPr="009B0BBA" w:rsidRDefault="009B0BBA" w:rsidP="009B0BBA">
      <w:pPr>
        <w:ind w:firstLine="720"/>
        <w:jc w:val="both"/>
        <w:rPr>
          <w:rFonts w:ascii="Arial Narrow" w:hAnsi="Arial Narrow"/>
          <w:b/>
          <w:lang w:eastAsia="en-US"/>
        </w:rPr>
      </w:pPr>
    </w:p>
    <w:p w14:paraId="208C012F" w14:textId="77777777" w:rsidR="009B0BBA" w:rsidRPr="009B0BBA" w:rsidRDefault="009B0BBA" w:rsidP="009B0BBA">
      <w:pPr>
        <w:ind w:firstLine="720"/>
        <w:jc w:val="both"/>
        <w:rPr>
          <w:rFonts w:ascii="Arial Narrow" w:hAnsi="Arial Narrow"/>
          <w:b/>
          <w:lang w:eastAsia="en-US"/>
        </w:rPr>
      </w:pPr>
    </w:p>
    <w:p w14:paraId="36161DA6" w14:textId="77777777" w:rsidR="009B0BBA" w:rsidRPr="009B0BBA" w:rsidRDefault="009B0BBA" w:rsidP="009B0BBA">
      <w:pPr>
        <w:ind w:firstLine="720"/>
        <w:jc w:val="both"/>
        <w:rPr>
          <w:rFonts w:ascii="Arial Narrow" w:hAnsi="Arial Narrow"/>
          <w:b/>
          <w:lang w:eastAsia="en-US"/>
        </w:rPr>
      </w:pPr>
      <w:r w:rsidRPr="009B0BBA">
        <w:rPr>
          <w:rFonts w:ascii="Arial Narrow" w:hAnsi="Arial Narrow"/>
          <w:b/>
          <w:sz w:val="28"/>
          <w:szCs w:val="22"/>
          <w:lang w:eastAsia="en-US"/>
        </w:rPr>
        <w:t>Sectorul km 1+567,00 la km 1+600</w:t>
      </w:r>
    </w:p>
    <w:p w14:paraId="097C3E4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variabil min 15,50 m</w:t>
      </w:r>
    </w:p>
    <w:p w14:paraId="7E6DDC8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3x4,5 m</w:t>
      </w:r>
    </w:p>
    <w:p w14:paraId="57B1B30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banda iesire din sens giratoriu 2</w:t>
      </w:r>
    </w:p>
    <w:p w14:paraId="572E162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Banda intrare in sens giratoriu 1</w:t>
      </w:r>
    </w:p>
    <w:p w14:paraId="1E1453E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minim. 2 m</w:t>
      </w:r>
    </w:p>
    <w:p w14:paraId="0CE44D5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insula separare latime variabila min 2 m delimitare cu borduri tesite dimensiunea 50x50.</w:t>
      </w:r>
    </w:p>
    <w:p w14:paraId="2D77DCD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4,50 m</w:t>
      </w:r>
    </w:p>
    <w:p w14:paraId="6A5F327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și stângă a părții carosabile se delimitează cu bordură urmat de zon[ teren vegetal.</w:t>
      </w:r>
    </w:p>
    <w:p w14:paraId="611EDDD5" w14:textId="77777777" w:rsidR="009B0BBA" w:rsidRPr="009B0BBA" w:rsidRDefault="009B0BBA" w:rsidP="009B0BBA">
      <w:pPr>
        <w:ind w:firstLine="720"/>
        <w:jc w:val="both"/>
        <w:rPr>
          <w:rFonts w:ascii="Arial Narrow" w:hAnsi="Arial Narrow"/>
          <w:lang w:eastAsia="en-US"/>
        </w:rPr>
      </w:pPr>
    </w:p>
    <w:p w14:paraId="78312AD6" w14:textId="77777777" w:rsidR="009B0BBA" w:rsidRPr="009B0BBA" w:rsidRDefault="009B0BBA" w:rsidP="009B0BBA">
      <w:pPr>
        <w:ind w:firstLine="720"/>
        <w:jc w:val="both"/>
        <w:rPr>
          <w:rFonts w:ascii="Arial Narrow" w:hAnsi="Arial Narrow"/>
          <w:b/>
          <w:lang w:eastAsia="en-US"/>
        </w:rPr>
      </w:pPr>
      <w:r w:rsidRPr="009B0BBA">
        <w:rPr>
          <w:rFonts w:ascii="Arial Narrow" w:hAnsi="Arial Narrow"/>
          <w:b/>
          <w:sz w:val="28"/>
          <w:szCs w:val="22"/>
          <w:lang w:eastAsia="en-US"/>
        </w:rPr>
        <w:t>Sectorul km 1+600 la km 1+625</w:t>
      </w:r>
    </w:p>
    <w:p w14:paraId="11455A9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variabil min 16.00 m</w:t>
      </w:r>
    </w:p>
    <w:p w14:paraId="2CB2111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2x3,5 m</w:t>
      </w:r>
    </w:p>
    <w:p w14:paraId="4645F02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 pe sens</w:t>
      </w:r>
    </w:p>
    <w:p w14:paraId="041AD16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w:t>
      </w:r>
    </w:p>
    <w:p w14:paraId="13DF151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3,50 m</w:t>
      </w:r>
    </w:p>
    <w:p w14:paraId="7039A6B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lastRenderedPageBreak/>
        <w:t xml:space="preserve">Bandă separare sens </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2m</w:t>
      </w:r>
    </w:p>
    <w:p w14:paraId="6EBDA89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și stângă a părtii carosabile se delimitează cu bordură urmat de trotuar lătime având 1,5 m</w:t>
      </w:r>
    </w:p>
    <w:p w14:paraId="7CFADC8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stângă se va amenaja zid fonoabsorbant.</w:t>
      </w:r>
    </w:p>
    <w:p w14:paraId="3EEC6371" w14:textId="22DD21F6" w:rsidR="009B0BBA" w:rsidRPr="009B0BBA" w:rsidRDefault="009B0BBA" w:rsidP="009B0BBA">
      <w:pPr>
        <w:rPr>
          <w:rFonts w:ascii="Arial Narrow" w:hAnsi="Arial Narrow"/>
          <w:lang w:eastAsia="en-US"/>
        </w:rPr>
      </w:pPr>
    </w:p>
    <w:p w14:paraId="0DAFCBE2" w14:textId="77777777" w:rsidR="009B0BBA" w:rsidRPr="009B0BBA" w:rsidRDefault="009B0BBA" w:rsidP="009B0BBA">
      <w:pPr>
        <w:ind w:firstLine="720"/>
        <w:jc w:val="both"/>
        <w:rPr>
          <w:rFonts w:ascii="Arial Narrow" w:hAnsi="Arial Narrow"/>
          <w:lang w:eastAsia="en-US"/>
        </w:rPr>
      </w:pPr>
    </w:p>
    <w:p w14:paraId="2C2D4ACF" w14:textId="77777777" w:rsidR="009B0BBA" w:rsidRPr="009B0BBA" w:rsidRDefault="009B0BBA" w:rsidP="009B0BBA">
      <w:pPr>
        <w:ind w:firstLine="720"/>
        <w:jc w:val="both"/>
        <w:rPr>
          <w:rFonts w:ascii="Arial Narrow" w:hAnsi="Arial Narrow"/>
          <w:b/>
          <w:bCs/>
          <w:lang w:eastAsia="en-US"/>
        </w:rPr>
      </w:pPr>
      <w:bookmarkStart w:id="144" w:name="_Hlk149580236"/>
      <w:r w:rsidRPr="009B0BBA">
        <w:rPr>
          <w:rFonts w:ascii="Arial Narrow" w:hAnsi="Arial Narrow"/>
          <w:b/>
          <w:bCs/>
          <w:lang w:eastAsia="en-US"/>
        </w:rPr>
        <w:t>Racordare strada Sighisoarei in directia str. Budiului zona sens giratoriu</w:t>
      </w:r>
    </w:p>
    <w:p w14:paraId="609BB96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variabil min 15,40 m</w:t>
      </w:r>
    </w:p>
    <w:p w14:paraId="51243B7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1x4,0 m  1x4,5 m</w:t>
      </w:r>
    </w:p>
    <w:p w14:paraId="760B4EE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banda iesire din sens giratoriu latime 4,5 m</w:t>
      </w:r>
    </w:p>
    <w:p w14:paraId="2ADDDC1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Banda intrare in sens giratoriu latime 4 m</w:t>
      </w:r>
    </w:p>
    <w:p w14:paraId="1C521E6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minim. 2 m</w:t>
      </w:r>
    </w:p>
    <w:p w14:paraId="15641A8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insula separare latime variabila min 2 m delimitare cu borduri tesite dimensiunea 50x50.</w:t>
      </w:r>
    </w:p>
    <w:p w14:paraId="3C5B464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a părtii carosabile se delimitează cu bordură de zona teren vegetal.</w:t>
      </w:r>
    </w:p>
    <w:p w14:paraId="14A2D37A"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Partea dreaptă a părtii carosabile</w:t>
      </w:r>
    </w:p>
    <w:p w14:paraId="4597BB1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1,50m din care:</w:t>
      </w:r>
    </w:p>
    <w:p w14:paraId="68F093E1"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90 cm structură si pantă identică cu benzile de circulatie</w:t>
      </w:r>
    </w:p>
    <w:p w14:paraId="7065FF9E"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rigola prefabricată de acostament 60 cm</w:t>
      </w:r>
    </w:p>
    <w:bookmarkEnd w:id="144"/>
    <w:p w14:paraId="140C4B49" w14:textId="77777777" w:rsidR="009B0BBA" w:rsidRPr="009B0BBA" w:rsidRDefault="009B0BBA" w:rsidP="009B0BBA">
      <w:pPr>
        <w:ind w:firstLine="720"/>
        <w:jc w:val="both"/>
        <w:rPr>
          <w:rFonts w:ascii="Arial Narrow" w:hAnsi="Arial Narrow"/>
          <w:b/>
          <w:bCs/>
          <w:lang w:eastAsia="en-US"/>
        </w:rPr>
      </w:pPr>
    </w:p>
    <w:p w14:paraId="36B0DECD" w14:textId="77777777" w:rsidR="009B0BBA" w:rsidRPr="009B0BBA" w:rsidRDefault="009B0BBA" w:rsidP="009B0BBA">
      <w:pPr>
        <w:ind w:firstLine="720"/>
        <w:jc w:val="both"/>
        <w:rPr>
          <w:rFonts w:ascii="Arial Narrow" w:hAnsi="Arial Narrow"/>
          <w:b/>
          <w:bCs/>
          <w:lang w:eastAsia="en-US"/>
        </w:rPr>
      </w:pPr>
      <w:bookmarkStart w:id="145" w:name="_Hlk149580337"/>
      <w:r w:rsidRPr="009B0BBA">
        <w:rPr>
          <w:rFonts w:ascii="Arial Narrow" w:hAnsi="Arial Narrow"/>
          <w:b/>
          <w:bCs/>
          <w:lang w:eastAsia="en-US"/>
        </w:rPr>
        <w:t xml:space="preserve">Racordare strada Sighisoarei in directia str. Budiului </w:t>
      </w:r>
    </w:p>
    <w:p w14:paraId="3A60298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variabil min 9,40 m</w:t>
      </w:r>
    </w:p>
    <w:p w14:paraId="1626E03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2x4,5 m</w:t>
      </w:r>
    </w:p>
    <w:p w14:paraId="6C74573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 pe sens</w:t>
      </w:r>
    </w:p>
    <w:p w14:paraId="46431D3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w:t>
      </w:r>
    </w:p>
    <w:p w14:paraId="17C4BC6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4,50 m</w:t>
      </w:r>
    </w:p>
    <w:p w14:paraId="717C3A5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și stângă a părtii carosabile se delimitează cu bordură de zona teren vegetal.</w:t>
      </w:r>
    </w:p>
    <w:p w14:paraId="45D81385" w14:textId="77777777" w:rsidR="009B0BBA" w:rsidRPr="009B0BBA" w:rsidRDefault="009B0BBA" w:rsidP="009B0BBA">
      <w:pPr>
        <w:ind w:firstLine="720"/>
        <w:jc w:val="both"/>
        <w:rPr>
          <w:rFonts w:ascii="Arial Narrow" w:hAnsi="Arial Narrow"/>
          <w:lang w:eastAsia="en-US"/>
        </w:rPr>
      </w:pPr>
    </w:p>
    <w:p w14:paraId="0D71BA66"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aliniamentul str. Sighisoarei se mentine o bandă de acces direct pentru autovehicole din directia capat sector spre str. Budiului </w:t>
      </w:r>
    </w:p>
    <w:bookmarkEnd w:id="145"/>
    <w:p w14:paraId="5F088FC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5,90</w:t>
      </w:r>
    </w:p>
    <w:p w14:paraId="6681A6E1"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5,50 m</w:t>
      </w:r>
    </w:p>
    <w:p w14:paraId="16EBE5C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 pe sens</w:t>
      </w:r>
    </w:p>
    <w:p w14:paraId="72DB97B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Partea carosabilă se mărginește cu bordură amplasată denivelat.</w:t>
      </w:r>
    </w:p>
    <w:p w14:paraId="6D57B10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Fâsie amplasare</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 xml:space="preserve">0,70 m pe partea stângă </w:t>
      </w:r>
    </w:p>
    <w:p w14:paraId="582E3A5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0080363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Panouri fonoabsorbante montate la distanța de 0,70 m fata de acostament avand innaltimea de 3 m </w:t>
      </w:r>
    </w:p>
    <w:p w14:paraId="51AD322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Racordarea la terasament existent.</w:t>
      </w:r>
    </w:p>
    <w:p w14:paraId="7C68D468" w14:textId="77777777" w:rsidR="009B0BBA" w:rsidRPr="009B0BBA" w:rsidRDefault="009B0BBA" w:rsidP="009B0BBA">
      <w:pPr>
        <w:ind w:firstLine="720"/>
        <w:jc w:val="both"/>
        <w:rPr>
          <w:rFonts w:ascii="Arial Narrow" w:hAnsi="Arial Narrow"/>
          <w:lang w:eastAsia="en-US"/>
        </w:rPr>
      </w:pPr>
    </w:p>
    <w:p w14:paraId="5CA99CD4" w14:textId="77777777" w:rsidR="009B0BBA" w:rsidRPr="009B0BBA" w:rsidRDefault="009B0BBA" w:rsidP="009B0BBA">
      <w:pPr>
        <w:ind w:firstLine="720"/>
        <w:jc w:val="both"/>
        <w:rPr>
          <w:rFonts w:ascii="Arial Narrow" w:hAnsi="Arial Narrow"/>
          <w:b/>
          <w:bCs/>
          <w:lang w:eastAsia="en-US"/>
        </w:rPr>
      </w:pPr>
      <w:r w:rsidRPr="009B0BBA">
        <w:rPr>
          <w:rFonts w:ascii="Arial Narrow" w:hAnsi="Arial Narrow"/>
          <w:b/>
          <w:bCs/>
          <w:lang w:eastAsia="en-US"/>
        </w:rPr>
        <w:t>Racordare strada Viile Dealului zona acces sens giratoriue</w:t>
      </w:r>
    </w:p>
    <w:p w14:paraId="71F26560"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variabil min 15,40 m</w:t>
      </w:r>
    </w:p>
    <w:p w14:paraId="7B28177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1x4m  1x4,5 m</w:t>
      </w:r>
    </w:p>
    <w:p w14:paraId="4C186F1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banda iesire din sens giratoriu lățime 4,5 m</w:t>
      </w:r>
    </w:p>
    <w:p w14:paraId="606BB1BB"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Banda intrare in sens giratoriu lățime 4 m</w:t>
      </w:r>
    </w:p>
    <w:p w14:paraId="1E8E38FD"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minim. 2 m</w:t>
      </w:r>
    </w:p>
    <w:p w14:paraId="512D048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Element median de insula separare latime variabila min 2 m delimitare cu borduri tesite dimensiunea 50x50.</w:t>
      </w:r>
    </w:p>
    <w:p w14:paraId="47134E8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a părtii carosabile se delimitează cu bordură de zona teren vegetal.</w:t>
      </w:r>
    </w:p>
    <w:p w14:paraId="4AB7DC8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Partea dreaptă a părtii carosabile</w:t>
      </w:r>
    </w:p>
    <w:p w14:paraId="0A93A77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acostament</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1,50m din care:</w:t>
      </w:r>
    </w:p>
    <w:p w14:paraId="5D8D6A0F"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banda de incadrare 90 cm structură si pantă identică cu benzile de circulatie</w:t>
      </w:r>
    </w:p>
    <w:p w14:paraId="152AA0C3" w14:textId="77777777" w:rsidR="009B0BBA" w:rsidRPr="009B0BBA" w:rsidRDefault="009B0BBA" w:rsidP="009B0BBA">
      <w:pPr>
        <w:numPr>
          <w:ilvl w:val="0"/>
          <w:numId w:val="14"/>
        </w:numPr>
        <w:suppressAutoHyphens/>
        <w:ind w:left="1560" w:hanging="11"/>
        <w:contextualSpacing/>
        <w:jc w:val="both"/>
        <w:rPr>
          <w:rFonts w:ascii="Arial Narrow" w:hAnsi="Arial Narrow"/>
          <w:lang w:eastAsia="en-US"/>
        </w:rPr>
      </w:pPr>
      <w:r w:rsidRPr="009B0BBA">
        <w:rPr>
          <w:rFonts w:ascii="Arial Narrow" w:hAnsi="Arial Narrow"/>
          <w:lang w:eastAsia="en-US"/>
        </w:rPr>
        <w:t>rigola prefabricată de acostament 60 cm</w:t>
      </w:r>
    </w:p>
    <w:p w14:paraId="1F660E1E" w14:textId="77777777" w:rsidR="009B0BBA" w:rsidRPr="009B0BBA" w:rsidRDefault="009B0BBA" w:rsidP="009B0BBA">
      <w:pPr>
        <w:rPr>
          <w:rFonts w:ascii="Arial Narrow" w:hAnsi="Arial Narrow"/>
          <w:lang w:eastAsia="en-US"/>
        </w:rPr>
      </w:pPr>
      <w:r w:rsidRPr="009B0BBA">
        <w:rPr>
          <w:rFonts w:ascii="Arial Narrow" w:hAnsi="Arial Narrow"/>
          <w:lang w:eastAsia="en-US"/>
        </w:rPr>
        <w:br w:type="page"/>
      </w:r>
    </w:p>
    <w:p w14:paraId="29384DFF" w14:textId="77777777" w:rsidR="009B0BBA" w:rsidRPr="009B0BBA" w:rsidRDefault="009B0BBA" w:rsidP="009B0BBA">
      <w:pPr>
        <w:ind w:firstLine="720"/>
        <w:jc w:val="both"/>
        <w:rPr>
          <w:rFonts w:ascii="Arial Narrow" w:hAnsi="Arial Narrow"/>
          <w:lang w:eastAsia="en-US"/>
        </w:rPr>
      </w:pPr>
    </w:p>
    <w:p w14:paraId="7014F2D8" w14:textId="77777777" w:rsidR="009B0BBA" w:rsidRPr="009B0BBA" w:rsidRDefault="009B0BBA" w:rsidP="009B0BBA">
      <w:pPr>
        <w:ind w:firstLine="720"/>
        <w:jc w:val="both"/>
        <w:rPr>
          <w:rFonts w:ascii="Arial Narrow" w:hAnsi="Arial Narrow"/>
          <w:b/>
          <w:bCs/>
          <w:lang w:eastAsia="en-US"/>
        </w:rPr>
      </w:pPr>
      <w:r w:rsidRPr="009B0BBA">
        <w:rPr>
          <w:rFonts w:ascii="Arial Narrow" w:hAnsi="Arial Narrow"/>
          <w:b/>
          <w:bCs/>
          <w:lang w:eastAsia="en-US"/>
        </w:rPr>
        <w:t xml:space="preserve">Racordare strada Viile Dealului </w:t>
      </w:r>
    </w:p>
    <w:p w14:paraId="6EB5460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variabil min 6 m</w:t>
      </w:r>
    </w:p>
    <w:p w14:paraId="3B4D24AF"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2x3 m</w:t>
      </w:r>
    </w:p>
    <w:p w14:paraId="19851DD3"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 pe sens</w:t>
      </w:r>
    </w:p>
    <w:p w14:paraId="22D5EFB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Zona mediana de sigurantă</w:t>
      </w:r>
      <w:r w:rsidRPr="009B0BBA">
        <w:rPr>
          <w:rFonts w:ascii="Arial Narrow" w:hAnsi="Arial Narrow"/>
          <w:lang w:eastAsia="en-US"/>
        </w:rPr>
        <w:tab/>
      </w:r>
      <w:r w:rsidRPr="009B0BBA">
        <w:rPr>
          <w:rFonts w:ascii="Arial Narrow" w:hAnsi="Arial Narrow"/>
          <w:lang w:eastAsia="en-US"/>
        </w:rPr>
        <w:tab/>
        <w:t>-</w:t>
      </w:r>
    </w:p>
    <w:p w14:paraId="045ACF1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Lăţimea benzilor de circulaţie</w:t>
      </w:r>
      <w:r w:rsidRPr="009B0BBA">
        <w:rPr>
          <w:rFonts w:ascii="Arial Narrow" w:hAnsi="Arial Narrow"/>
          <w:lang w:eastAsia="en-US"/>
        </w:rPr>
        <w:tab/>
      </w:r>
      <w:r w:rsidRPr="009B0BBA">
        <w:rPr>
          <w:rFonts w:ascii="Arial Narrow" w:hAnsi="Arial Narrow"/>
          <w:lang w:eastAsia="en-US"/>
        </w:rPr>
        <w:tab/>
        <w:t>3 m</w:t>
      </w:r>
    </w:p>
    <w:p w14:paraId="2AC7B6B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Pe partea dreaptă a părtii carosabile se delimitează cu bordură de zona teren vegetal.</w:t>
      </w:r>
    </w:p>
    <w:p w14:paraId="4AB97301" w14:textId="77777777" w:rsidR="009B0BBA" w:rsidRPr="009B0BBA" w:rsidRDefault="009B0BBA" w:rsidP="009B0BBA">
      <w:pPr>
        <w:ind w:firstLine="720"/>
        <w:jc w:val="both"/>
        <w:rPr>
          <w:rFonts w:ascii="Arial Narrow" w:hAnsi="Arial Narrow"/>
          <w:b/>
          <w:szCs w:val="24"/>
          <w:lang w:eastAsia="en-US"/>
        </w:rPr>
      </w:pPr>
      <w:r w:rsidRPr="009B0BBA">
        <w:rPr>
          <w:rFonts w:ascii="Arial Narrow" w:hAnsi="Arial Narrow"/>
          <w:lang w:eastAsia="en-US"/>
        </w:rPr>
        <w:t>Pe partea stângă a părtii carosabile se mărginește cu trotuar avțnd lătimea de 1,5m, partea carosabilă se delimitează cu bordură.</w:t>
      </w:r>
    </w:p>
    <w:p w14:paraId="477DD61D" w14:textId="77777777" w:rsidR="009B0BBA" w:rsidRPr="009B0BBA" w:rsidRDefault="009B0BBA" w:rsidP="009B0BBA">
      <w:pPr>
        <w:rPr>
          <w:rFonts w:ascii="Arial Narrow" w:hAnsi="Arial Narrow"/>
          <w:noProof w:val="0"/>
          <w:sz w:val="28"/>
          <w:szCs w:val="28"/>
        </w:rPr>
      </w:pPr>
    </w:p>
    <w:p w14:paraId="418BEDD4"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aliniamentul str. Viile dealului se mentine lățimea existentă a părtii carosabile ca și bandă de acces direct pentru autovehicole din directia capat sector spre str. Sighisoarei directias Reghin </w:t>
      </w:r>
    </w:p>
    <w:p w14:paraId="302FA8F2"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Lătime platformă</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6</w:t>
      </w:r>
    </w:p>
    <w:p w14:paraId="2F7117F8"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Lăţimea părtii carosabile </w:t>
      </w:r>
      <w:r w:rsidRPr="009B0BBA">
        <w:rPr>
          <w:rFonts w:ascii="Arial Narrow" w:hAnsi="Arial Narrow"/>
          <w:lang w:eastAsia="en-US"/>
        </w:rPr>
        <w:tab/>
      </w:r>
      <w:r w:rsidRPr="009B0BBA">
        <w:rPr>
          <w:rFonts w:ascii="Arial Narrow" w:hAnsi="Arial Narrow"/>
          <w:lang w:eastAsia="en-US"/>
        </w:rPr>
        <w:tab/>
        <w:t>6 m</w:t>
      </w:r>
    </w:p>
    <w:p w14:paraId="20B14695"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Numărul benzilor de circulaţie</w:t>
      </w:r>
      <w:r w:rsidRPr="009B0BBA">
        <w:rPr>
          <w:rFonts w:ascii="Arial Narrow" w:hAnsi="Arial Narrow"/>
          <w:lang w:eastAsia="en-US"/>
        </w:rPr>
        <w:tab/>
      </w:r>
      <w:r w:rsidRPr="009B0BBA">
        <w:rPr>
          <w:rFonts w:ascii="Arial Narrow" w:hAnsi="Arial Narrow"/>
          <w:lang w:eastAsia="en-US"/>
        </w:rPr>
        <w:tab/>
        <w:t>1 pe sens 4,0 m</w:t>
      </w:r>
    </w:p>
    <w:p w14:paraId="4BED928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Partea carosabilă se mărginește cu bordură amplasată denivelat.</w:t>
      </w:r>
    </w:p>
    <w:p w14:paraId="741B1B0F" w14:textId="77777777" w:rsidR="009B0BBA" w:rsidRPr="009B0BBA" w:rsidRDefault="009B0BBA" w:rsidP="009B0BBA">
      <w:pPr>
        <w:ind w:firstLine="720"/>
        <w:jc w:val="both"/>
        <w:rPr>
          <w:rFonts w:ascii="Arial Narrow" w:hAnsi="Arial Narrow"/>
          <w:lang w:eastAsia="en-US"/>
        </w:rPr>
      </w:pPr>
    </w:p>
    <w:p w14:paraId="4EE9FC5E"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Fâsie amplasare</w:t>
      </w:r>
      <w:r w:rsidRPr="009B0BBA">
        <w:rPr>
          <w:rFonts w:ascii="Arial Narrow" w:hAnsi="Arial Narrow"/>
          <w:lang w:eastAsia="en-US"/>
        </w:rPr>
        <w:tab/>
      </w:r>
      <w:r w:rsidRPr="009B0BBA">
        <w:rPr>
          <w:rFonts w:ascii="Arial Narrow" w:hAnsi="Arial Narrow"/>
          <w:lang w:eastAsia="en-US"/>
        </w:rPr>
        <w:tab/>
      </w:r>
      <w:r w:rsidRPr="009B0BBA">
        <w:rPr>
          <w:rFonts w:ascii="Arial Narrow" w:hAnsi="Arial Narrow"/>
          <w:lang w:eastAsia="en-US"/>
        </w:rPr>
        <w:tab/>
        <w:t xml:space="preserve">1,20 -2,5 m pe partea stângă </w:t>
      </w:r>
    </w:p>
    <w:p w14:paraId="01838DF9"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Pe partea stangă a sensului de mers: </w:t>
      </w:r>
    </w:p>
    <w:p w14:paraId="2EEA4B8C"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 xml:space="preserve">Panouri fonoabsorbante montate la distanța de 0,70 m fata de acostament avand innaltimea de 3 m </w:t>
      </w:r>
    </w:p>
    <w:p w14:paraId="6D60F547" w14:textId="77777777" w:rsidR="009B0BBA" w:rsidRPr="009B0BBA" w:rsidRDefault="009B0BBA" w:rsidP="009B0BBA">
      <w:pPr>
        <w:ind w:firstLine="720"/>
        <w:jc w:val="both"/>
        <w:rPr>
          <w:rFonts w:ascii="Arial Narrow" w:hAnsi="Arial Narrow"/>
          <w:lang w:eastAsia="en-US"/>
        </w:rPr>
      </w:pPr>
      <w:r w:rsidRPr="009B0BBA">
        <w:rPr>
          <w:rFonts w:ascii="Arial Narrow" w:hAnsi="Arial Narrow"/>
          <w:lang w:eastAsia="en-US"/>
        </w:rPr>
        <w:t>Racordarea la terasament existent.</w:t>
      </w:r>
    </w:p>
    <w:p w14:paraId="3BAE8BB5" w14:textId="77777777" w:rsidR="009B0BBA" w:rsidRPr="009B0BBA" w:rsidRDefault="009B0BBA" w:rsidP="009B0BBA">
      <w:pPr>
        <w:ind w:firstLine="720"/>
        <w:jc w:val="both"/>
        <w:rPr>
          <w:rFonts w:ascii="Arial Narrow" w:hAnsi="Arial Narrow"/>
          <w:b/>
          <w:szCs w:val="24"/>
          <w:lang w:eastAsia="en-US"/>
        </w:rPr>
      </w:pPr>
      <w:r w:rsidRPr="009B0BBA">
        <w:rPr>
          <w:rFonts w:ascii="Arial Narrow" w:hAnsi="Arial Narrow"/>
          <w:lang w:eastAsia="en-US"/>
        </w:rPr>
        <w:t>Pe partea dreaptă a părții carosabile se mărginește cu trotuar având lățimea de 1,5m, partea carosabilă se delimitează cu bordură.</w:t>
      </w:r>
    </w:p>
    <w:p w14:paraId="323277FF" w14:textId="17708A4F" w:rsidR="009B6D41" w:rsidRDefault="009B6D41">
      <w:pPr>
        <w:rPr>
          <w:rFonts w:ascii="Arial Narrow" w:hAnsi="Arial Narrow"/>
          <w:noProof w:val="0"/>
          <w:sz w:val="28"/>
          <w:szCs w:val="28"/>
        </w:rPr>
      </w:pPr>
      <w:r>
        <w:rPr>
          <w:rFonts w:ascii="Arial Narrow" w:hAnsi="Arial Narrow"/>
          <w:noProof w:val="0"/>
          <w:sz w:val="28"/>
          <w:szCs w:val="28"/>
        </w:rPr>
        <w:br w:type="page"/>
      </w:r>
    </w:p>
    <w:p w14:paraId="553231ED" w14:textId="77777777" w:rsidR="009B0BBA" w:rsidRPr="009B0BBA" w:rsidRDefault="009B0BBA" w:rsidP="009B0BBA">
      <w:pPr>
        <w:rPr>
          <w:rFonts w:ascii="Arial Narrow" w:hAnsi="Arial Narrow"/>
          <w:noProof w:val="0"/>
          <w:sz w:val="28"/>
          <w:szCs w:val="28"/>
        </w:rPr>
      </w:pPr>
    </w:p>
    <w:p w14:paraId="01B22519" w14:textId="77777777" w:rsidR="009B0BBA" w:rsidRPr="009B0BBA" w:rsidRDefault="009B0BBA" w:rsidP="009B0BBA">
      <w:pPr>
        <w:shd w:val="clear" w:color="auto" w:fill="FFFFFF"/>
        <w:jc w:val="both"/>
        <w:rPr>
          <w:rFonts w:ascii="Arial Narrow" w:hAnsi="Arial Narrow"/>
          <w:i/>
          <w:sz w:val="32"/>
          <w:szCs w:val="32"/>
        </w:rPr>
      </w:pPr>
      <w:bookmarkStart w:id="146" w:name="_Hlk137486542"/>
      <w:r w:rsidRPr="009B0BBA">
        <w:rPr>
          <w:rFonts w:ascii="Arial Narrow" w:hAnsi="Arial Narrow"/>
          <w:b/>
          <w:bCs/>
          <w:i/>
          <w:sz w:val="32"/>
          <w:szCs w:val="32"/>
        </w:rPr>
        <w:t>Structura rutieră</w:t>
      </w:r>
      <w:r w:rsidRPr="009B0BBA">
        <w:rPr>
          <w:rFonts w:ascii="Arial Narrow" w:hAnsi="Arial Narrow"/>
          <w:i/>
          <w:sz w:val="32"/>
          <w:szCs w:val="32"/>
        </w:rPr>
        <w:t>;</w:t>
      </w:r>
    </w:p>
    <w:p w14:paraId="2A45D4F3" w14:textId="77777777" w:rsidR="009B0BBA" w:rsidRPr="009B0BBA" w:rsidRDefault="009B0BBA" w:rsidP="009B0BBA">
      <w:pPr>
        <w:numPr>
          <w:ilvl w:val="0"/>
          <w:numId w:val="14"/>
        </w:numPr>
        <w:shd w:val="clear" w:color="auto" w:fill="FFFFFF"/>
        <w:suppressAutoHyphens/>
        <w:contextualSpacing/>
        <w:jc w:val="both"/>
        <w:rPr>
          <w:rFonts w:ascii="Arial Narrow" w:hAnsi="Arial Narrow"/>
          <w:szCs w:val="24"/>
        </w:rPr>
      </w:pPr>
      <w:r w:rsidRPr="009B0BBA">
        <w:rPr>
          <w:rFonts w:ascii="Arial Narrow" w:hAnsi="Arial Narrow"/>
          <w:szCs w:val="24"/>
        </w:rPr>
        <w:t xml:space="preserve">Pentru varianta aceasta datorită limitărilor de amplasament se propune solutia cu varianta constructivă a straturilor rutiere sistem rutier semirigid dimensionat pentru o perspectivă de 25 ani pentru un trafic avand valoarea  5.63 milioane osii standard conform date Cestrin   </w:t>
      </w:r>
    </w:p>
    <w:tbl>
      <w:tblPr>
        <w:tblW w:w="11411" w:type="dxa"/>
        <w:tblInd w:w="108" w:type="dxa"/>
        <w:tblLook w:val="04A0" w:firstRow="1" w:lastRow="0" w:firstColumn="1" w:lastColumn="0" w:noHBand="0" w:noVBand="1"/>
      </w:tblPr>
      <w:tblGrid>
        <w:gridCol w:w="676"/>
        <w:gridCol w:w="980"/>
        <w:gridCol w:w="170"/>
        <w:gridCol w:w="980"/>
        <w:gridCol w:w="90"/>
        <w:gridCol w:w="8515"/>
      </w:tblGrid>
      <w:tr w:rsidR="009B0BBA" w:rsidRPr="009B0BBA" w14:paraId="153E8EED" w14:textId="77777777" w:rsidTr="00937F5F">
        <w:trPr>
          <w:trHeight w:val="405"/>
        </w:trPr>
        <w:tc>
          <w:tcPr>
            <w:tcW w:w="1826" w:type="dxa"/>
            <w:gridSpan w:val="3"/>
            <w:tcBorders>
              <w:top w:val="single" w:sz="4" w:space="0" w:color="auto"/>
              <w:left w:val="single" w:sz="4" w:space="0" w:color="auto"/>
              <w:bottom w:val="single" w:sz="4" w:space="0" w:color="auto"/>
              <w:right w:val="single" w:sz="4" w:space="0" w:color="auto"/>
            </w:tcBorders>
            <w:noWrap/>
            <w:vAlign w:val="bottom"/>
            <w:hideMark/>
          </w:tcPr>
          <w:p w14:paraId="54072FD7" w14:textId="77777777" w:rsidR="009B0BBA" w:rsidRPr="009B0BBA" w:rsidRDefault="009B0BBA" w:rsidP="009B0BBA">
            <w:pPr>
              <w:rPr>
                <w:rFonts w:ascii="Arial Narrow" w:hAnsi="Arial Narrow" w:cs="Arial"/>
                <w:noProof w:val="0"/>
                <w:szCs w:val="24"/>
                <w:lang w:eastAsia="en-GB"/>
              </w:rPr>
            </w:pPr>
            <w:r w:rsidRPr="009B0BBA">
              <w:rPr>
                <w:rFonts w:ascii="Arial Narrow" w:hAnsi="Arial Narrow" w:cs="Arial"/>
                <w:noProof w:val="0"/>
                <w:szCs w:val="24"/>
                <w:lang w:eastAsia="en-GB"/>
              </w:rPr>
              <w:t>no.s.115R=</w:t>
            </w:r>
          </w:p>
        </w:tc>
        <w:tc>
          <w:tcPr>
            <w:tcW w:w="980" w:type="dxa"/>
            <w:tcBorders>
              <w:top w:val="single" w:sz="4" w:space="0" w:color="auto"/>
              <w:left w:val="nil"/>
              <w:bottom w:val="single" w:sz="4" w:space="0" w:color="auto"/>
              <w:right w:val="single" w:sz="4" w:space="0" w:color="auto"/>
            </w:tcBorders>
            <w:noWrap/>
            <w:vAlign w:val="bottom"/>
            <w:hideMark/>
          </w:tcPr>
          <w:p w14:paraId="32C3397A" w14:textId="77777777" w:rsidR="009B0BBA" w:rsidRPr="009B0BBA" w:rsidRDefault="009B0BBA" w:rsidP="009B0BBA">
            <w:pPr>
              <w:jc w:val="right"/>
              <w:rPr>
                <w:rFonts w:ascii="Arial Narrow" w:hAnsi="Arial Narrow" w:cs="Arial"/>
                <w:noProof w:val="0"/>
                <w:szCs w:val="24"/>
                <w:lang w:eastAsia="en-GB"/>
              </w:rPr>
            </w:pPr>
            <w:r w:rsidRPr="009B0BBA">
              <w:rPr>
                <w:rFonts w:ascii="Arial Narrow" w:hAnsi="Arial Narrow" w:cs="Arial"/>
                <w:noProof w:val="0"/>
                <w:szCs w:val="24"/>
                <w:lang w:eastAsia="en-GB"/>
              </w:rPr>
              <w:t>848</w:t>
            </w:r>
          </w:p>
        </w:tc>
        <w:tc>
          <w:tcPr>
            <w:tcW w:w="8600" w:type="dxa"/>
            <w:gridSpan w:val="2"/>
            <w:tcBorders>
              <w:top w:val="nil"/>
              <w:left w:val="nil"/>
              <w:bottom w:val="nil"/>
              <w:right w:val="nil"/>
            </w:tcBorders>
            <w:noWrap/>
            <w:vAlign w:val="bottom"/>
            <w:hideMark/>
          </w:tcPr>
          <w:p w14:paraId="0680C628" w14:textId="77777777" w:rsidR="009B0BBA" w:rsidRPr="009B0BBA" w:rsidRDefault="009B0BBA" w:rsidP="009B0BBA">
            <w:pPr>
              <w:rPr>
                <w:rFonts w:ascii="Arial Narrow" w:hAnsi="Arial Narrow" w:cs="Arial"/>
                <w:noProof w:val="0"/>
                <w:szCs w:val="24"/>
                <w:lang w:eastAsia="en-GB"/>
              </w:rPr>
            </w:pPr>
            <w:proofErr w:type="spellStart"/>
            <w:r w:rsidRPr="009B0BBA">
              <w:rPr>
                <w:rFonts w:ascii="Arial Narrow" w:hAnsi="Arial Narrow" w:cs="Arial"/>
                <w:noProof w:val="0"/>
                <w:szCs w:val="24"/>
                <w:lang w:eastAsia="en-GB"/>
              </w:rPr>
              <w:t>numarul</w:t>
            </w:r>
            <w:proofErr w:type="spellEnd"/>
            <w:r w:rsidRPr="009B0BBA">
              <w:rPr>
                <w:rFonts w:ascii="Arial Narrow" w:hAnsi="Arial Narrow" w:cs="Arial"/>
                <w:noProof w:val="0"/>
                <w:szCs w:val="24"/>
                <w:lang w:eastAsia="en-GB"/>
              </w:rPr>
              <w:t xml:space="preserve"> de osii standard de 115 </w:t>
            </w:r>
            <w:proofErr w:type="spellStart"/>
            <w:r w:rsidRPr="009B0BBA">
              <w:rPr>
                <w:rFonts w:ascii="Arial Narrow" w:hAnsi="Arial Narrow" w:cs="Arial"/>
                <w:noProof w:val="0"/>
                <w:szCs w:val="24"/>
                <w:lang w:eastAsia="en-GB"/>
              </w:rPr>
              <w:t>kN</w:t>
            </w:r>
            <w:proofErr w:type="spellEnd"/>
            <w:r w:rsidRPr="009B0BBA">
              <w:rPr>
                <w:rFonts w:ascii="Arial Narrow" w:hAnsi="Arial Narrow" w:cs="Arial"/>
                <w:noProof w:val="0"/>
                <w:szCs w:val="24"/>
                <w:lang w:eastAsia="en-GB"/>
              </w:rPr>
              <w:t xml:space="preserve"> </w:t>
            </w:r>
            <w:proofErr w:type="spellStart"/>
            <w:r w:rsidRPr="009B0BBA">
              <w:rPr>
                <w:rFonts w:ascii="Arial Narrow" w:hAnsi="Arial Narrow" w:cs="Arial"/>
                <w:noProof w:val="0"/>
                <w:szCs w:val="24"/>
                <w:lang w:eastAsia="en-GB"/>
              </w:rPr>
              <w:t>corespunzator</w:t>
            </w:r>
            <w:proofErr w:type="spellEnd"/>
            <w:r w:rsidRPr="009B0BBA">
              <w:rPr>
                <w:rFonts w:ascii="Arial Narrow" w:hAnsi="Arial Narrow" w:cs="Arial"/>
                <w:noProof w:val="0"/>
                <w:szCs w:val="24"/>
                <w:lang w:eastAsia="en-GB"/>
              </w:rPr>
              <w:t xml:space="preserve"> anului de dare in exploatare R</w:t>
            </w:r>
          </w:p>
        </w:tc>
      </w:tr>
      <w:tr w:rsidR="009B0BBA" w:rsidRPr="009B0BBA" w14:paraId="74D5EE32" w14:textId="77777777" w:rsidTr="00937F5F">
        <w:trPr>
          <w:trHeight w:val="405"/>
        </w:trPr>
        <w:tc>
          <w:tcPr>
            <w:tcW w:w="1826" w:type="dxa"/>
            <w:gridSpan w:val="3"/>
            <w:tcBorders>
              <w:top w:val="single" w:sz="4" w:space="0" w:color="auto"/>
              <w:left w:val="single" w:sz="4" w:space="0" w:color="auto"/>
              <w:bottom w:val="single" w:sz="4" w:space="0" w:color="auto"/>
              <w:right w:val="single" w:sz="4" w:space="0" w:color="auto"/>
            </w:tcBorders>
            <w:noWrap/>
            <w:vAlign w:val="bottom"/>
            <w:hideMark/>
          </w:tcPr>
          <w:p w14:paraId="1BFDDBE3" w14:textId="77777777" w:rsidR="009B0BBA" w:rsidRPr="009B0BBA" w:rsidRDefault="009B0BBA" w:rsidP="009B0BBA">
            <w:pPr>
              <w:rPr>
                <w:rFonts w:ascii="Arial Narrow" w:hAnsi="Arial Narrow" w:cs="Arial"/>
                <w:noProof w:val="0"/>
                <w:szCs w:val="24"/>
                <w:lang w:eastAsia="en-GB"/>
              </w:rPr>
            </w:pPr>
            <w:r w:rsidRPr="009B0BBA">
              <w:rPr>
                <w:rFonts w:ascii="Arial Narrow" w:hAnsi="Arial Narrow" w:cs="Arial"/>
                <w:noProof w:val="0"/>
                <w:szCs w:val="24"/>
                <w:lang w:eastAsia="en-GB"/>
              </w:rPr>
              <w:t>no.s.115F=</w:t>
            </w:r>
          </w:p>
        </w:tc>
        <w:tc>
          <w:tcPr>
            <w:tcW w:w="980" w:type="dxa"/>
            <w:tcBorders>
              <w:top w:val="single" w:sz="4" w:space="0" w:color="auto"/>
              <w:left w:val="nil"/>
              <w:bottom w:val="single" w:sz="4" w:space="0" w:color="auto"/>
              <w:right w:val="single" w:sz="4" w:space="0" w:color="auto"/>
            </w:tcBorders>
            <w:noWrap/>
            <w:vAlign w:val="bottom"/>
            <w:hideMark/>
          </w:tcPr>
          <w:p w14:paraId="74E9595F" w14:textId="77777777" w:rsidR="009B0BBA" w:rsidRPr="009B0BBA" w:rsidRDefault="009B0BBA" w:rsidP="009B0BBA">
            <w:pPr>
              <w:jc w:val="right"/>
              <w:rPr>
                <w:rFonts w:ascii="Arial Narrow" w:hAnsi="Arial Narrow" w:cs="Arial"/>
                <w:noProof w:val="0"/>
                <w:szCs w:val="24"/>
                <w:lang w:eastAsia="en-GB"/>
              </w:rPr>
            </w:pPr>
            <w:r w:rsidRPr="009B0BBA">
              <w:rPr>
                <w:rFonts w:ascii="Arial Narrow" w:hAnsi="Arial Narrow" w:cs="Arial"/>
                <w:noProof w:val="0"/>
                <w:szCs w:val="24"/>
                <w:lang w:eastAsia="en-GB"/>
              </w:rPr>
              <w:t>1896</w:t>
            </w:r>
          </w:p>
        </w:tc>
        <w:tc>
          <w:tcPr>
            <w:tcW w:w="8600" w:type="dxa"/>
            <w:gridSpan w:val="2"/>
            <w:tcBorders>
              <w:top w:val="nil"/>
              <w:left w:val="nil"/>
              <w:bottom w:val="nil"/>
              <w:right w:val="nil"/>
            </w:tcBorders>
            <w:noWrap/>
            <w:vAlign w:val="bottom"/>
            <w:hideMark/>
          </w:tcPr>
          <w:p w14:paraId="37167D69" w14:textId="77777777" w:rsidR="009B0BBA" w:rsidRPr="009B0BBA" w:rsidRDefault="009B0BBA" w:rsidP="009B0BBA">
            <w:pPr>
              <w:rPr>
                <w:rFonts w:ascii="Arial Narrow" w:hAnsi="Arial Narrow" w:cs="Arial"/>
                <w:noProof w:val="0"/>
                <w:szCs w:val="24"/>
                <w:lang w:eastAsia="en-GB"/>
              </w:rPr>
            </w:pPr>
            <w:proofErr w:type="spellStart"/>
            <w:r w:rsidRPr="009B0BBA">
              <w:rPr>
                <w:rFonts w:ascii="Arial Narrow" w:hAnsi="Arial Narrow" w:cs="Arial"/>
                <w:noProof w:val="0"/>
                <w:szCs w:val="24"/>
                <w:lang w:eastAsia="en-GB"/>
              </w:rPr>
              <w:t>numarul</w:t>
            </w:r>
            <w:proofErr w:type="spellEnd"/>
            <w:r w:rsidRPr="009B0BBA">
              <w:rPr>
                <w:rFonts w:ascii="Arial Narrow" w:hAnsi="Arial Narrow" w:cs="Arial"/>
                <w:noProof w:val="0"/>
                <w:szCs w:val="24"/>
                <w:lang w:eastAsia="en-GB"/>
              </w:rPr>
              <w:t xml:space="preserve"> de osii standard de 115 </w:t>
            </w:r>
            <w:proofErr w:type="spellStart"/>
            <w:r w:rsidRPr="009B0BBA">
              <w:rPr>
                <w:rFonts w:ascii="Arial Narrow" w:hAnsi="Arial Narrow" w:cs="Arial"/>
                <w:noProof w:val="0"/>
                <w:szCs w:val="24"/>
                <w:lang w:eastAsia="en-GB"/>
              </w:rPr>
              <w:t>kN</w:t>
            </w:r>
            <w:proofErr w:type="spellEnd"/>
            <w:r w:rsidRPr="009B0BBA">
              <w:rPr>
                <w:rFonts w:ascii="Arial Narrow" w:hAnsi="Arial Narrow" w:cs="Arial"/>
                <w:noProof w:val="0"/>
                <w:szCs w:val="24"/>
                <w:lang w:eastAsia="en-GB"/>
              </w:rPr>
              <w:t xml:space="preserve"> </w:t>
            </w:r>
            <w:proofErr w:type="spellStart"/>
            <w:r w:rsidRPr="009B0BBA">
              <w:rPr>
                <w:rFonts w:ascii="Arial Narrow" w:hAnsi="Arial Narrow" w:cs="Arial"/>
                <w:noProof w:val="0"/>
                <w:szCs w:val="24"/>
                <w:lang w:eastAsia="en-GB"/>
              </w:rPr>
              <w:t>corespunzator</w:t>
            </w:r>
            <w:proofErr w:type="spellEnd"/>
            <w:r w:rsidRPr="009B0BBA">
              <w:rPr>
                <w:rFonts w:ascii="Arial Narrow" w:hAnsi="Arial Narrow" w:cs="Arial"/>
                <w:noProof w:val="0"/>
                <w:szCs w:val="24"/>
                <w:lang w:eastAsia="en-GB"/>
              </w:rPr>
              <w:t xml:space="preserve"> </w:t>
            </w:r>
            <w:proofErr w:type="spellStart"/>
            <w:r w:rsidRPr="009B0BBA">
              <w:rPr>
                <w:rFonts w:ascii="Arial Narrow" w:hAnsi="Arial Narrow" w:cs="Arial"/>
                <w:noProof w:val="0"/>
                <w:szCs w:val="24"/>
                <w:lang w:eastAsia="en-GB"/>
              </w:rPr>
              <w:t>sfirsitul</w:t>
            </w:r>
            <w:proofErr w:type="spellEnd"/>
            <w:r w:rsidRPr="009B0BBA">
              <w:rPr>
                <w:rFonts w:ascii="Arial Narrow" w:hAnsi="Arial Narrow" w:cs="Arial"/>
                <w:noProof w:val="0"/>
                <w:szCs w:val="24"/>
                <w:lang w:eastAsia="en-GB"/>
              </w:rPr>
              <w:t xml:space="preserve"> perioadei de perspectiva F</w:t>
            </w:r>
          </w:p>
        </w:tc>
      </w:tr>
      <w:tr w:rsidR="009B0BBA" w:rsidRPr="009B0BBA" w14:paraId="29F13F8F" w14:textId="77777777" w:rsidTr="00937F5F">
        <w:trPr>
          <w:gridAfter w:val="1"/>
          <w:wAfter w:w="8515" w:type="dxa"/>
          <w:trHeight w:val="405"/>
        </w:trPr>
        <w:tc>
          <w:tcPr>
            <w:tcW w:w="676" w:type="dxa"/>
            <w:tcBorders>
              <w:top w:val="nil"/>
              <w:left w:val="nil"/>
              <w:bottom w:val="nil"/>
              <w:right w:val="nil"/>
            </w:tcBorders>
            <w:noWrap/>
            <w:vAlign w:val="bottom"/>
            <w:hideMark/>
          </w:tcPr>
          <w:p w14:paraId="4E1FF830" w14:textId="77777777" w:rsidR="009B0BBA" w:rsidRPr="009B0BBA" w:rsidRDefault="009B0BBA" w:rsidP="009B0BBA">
            <w:pPr>
              <w:rPr>
                <w:rFonts w:ascii="Arial Narrow" w:hAnsi="Arial Narrow" w:cs="Arial"/>
                <w:noProof w:val="0"/>
                <w:szCs w:val="24"/>
                <w:lang w:eastAsia="en-GB"/>
              </w:rPr>
            </w:pPr>
            <w:proofErr w:type="spellStart"/>
            <w:r w:rsidRPr="009B0BBA">
              <w:rPr>
                <w:rFonts w:ascii="Arial Narrow" w:hAnsi="Arial Narrow" w:cs="Arial"/>
                <w:noProof w:val="0"/>
                <w:szCs w:val="24"/>
                <w:lang w:eastAsia="en-GB"/>
              </w:rPr>
              <w:t>Nc</w:t>
            </w:r>
            <w:proofErr w:type="spellEnd"/>
            <w:r w:rsidRPr="009B0BBA">
              <w:rPr>
                <w:rFonts w:ascii="Arial Narrow" w:hAnsi="Arial Narrow" w:cs="Arial"/>
                <w:noProof w:val="0"/>
                <w:szCs w:val="24"/>
                <w:lang w:eastAsia="en-GB"/>
              </w:rPr>
              <w:t>=</w:t>
            </w:r>
          </w:p>
        </w:tc>
        <w:tc>
          <w:tcPr>
            <w:tcW w:w="980" w:type="dxa"/>
            <w:tcBorders>
              <w:top w:val="nil"/>
              <w:left w:val="nil"/>
              <w:bottom w:val="nil"/>
              <w:right w:val="nil"/>
            </w:tcBorders>
            <w:noWrap/>
            <w:vAlign w:val="bottom"/>
            <w:hideMark/>
          </w:tcPr>
          <w:p w14:paraId="3B812560" w14:textId="77777777" w:rsidR="009B0BBA" w:rsidRPr="009B0BBA" w:rsidRDefault="009B0BBA" w:rsidP="009B0BBA">
            <w:pPr>
              <w:jc w:val="right"/>
              <w:rPr>
                <w:rFonts w:ascii="Arial Narrow" w:hAnsi="Arial Narrow" w:cs="Arial"/>
                <w:noProof w:val="0"/>
                <w:szCs w:val="24"/>
                <w:lang w:eastAsia="en-GB"/>
              </w:rPr>
            </w:pPr>
            <w:r w:rsidRPr="009B0BBA">
              <w:rPr>
                <w:rFonts w:ascii="Arial Narrow" w:hAnsi="Arial Narrow" w:cs="Arial"/>
                <w:noProof w:val="0"/>
                <w:szCs w:val="24"/>
                <w:lang w:eastAsia="en-GB"/>
              </w:rPr>
              <w:t>5.63</w:t>
            </w:r>
          </w:p>
        </w:tc>
        <w:tc>
          <w:tcPr>
            <w:tcW w:w="1240" w:type="dxa"/>
            <w:gridSpan w:val="3"/>
            <w:tcBorders>
              <w:top w:val="nil"/>
              <w:left w:val="nil"/>
              <w:bottom w:val="nil"/>
              <w:right w:val="nil"/>
            </w:tcBorders>
            <w:noWrap/>
            <w:vAlign w:val="bottom"/>
            <w:hideMark/>
          </w:tcPr>
          <w:p w14:paraId="6483A8D7" w14:textId="77777777" w:rsidR="009B0BBA" w:rsidRPr="009B0BBA" w:rsidRDefault="009B0BBA" w:rsidP="009B0BBA">
            <w:pPr>
              <w:rPr>
                <w:rFonts w:ascii="Arial Narrow" w:hAnsi="Arial Narrow" w:cs="Arial"/>
                <w:noProof w:val="0"/>
                <w:szCs w:val="24"/>
                <w:lang w:eastAsia="en-GB"/>
              </w:rPr>
            </w:pPr>
            <w:proofErr w:type="spellStart"/>
            <w:r w:rsidRPr="009B0BBA">
              <w:rPr>
                <w:rFonts w:ascii="Arial Narrow" w:hAnsi="Arial Narrow" w:cs="Arial"/>
                <w:noProof w:val="0"/>
                <w:szCs w:val="24"/>
                <w:lang w:eastAsia="en-GB"/>
              </w:rPr>
              <w:t>m.o.s</w:t>
            </w:r>
            <w:proofErr w:type="spellEnd"/>
            <w:r w:rsidRPr="009B0BBA">
              <w:rPr>
                <w:rFonts w:ascii="Arial Narrow" w:hAnsi="Arial Narrow" w:cs="Arial"/>
                <w:noProof w:val="0"/>
                <w:szCs w:val="24"/>
                <w:lang w:eastAsia="en-GB"/>
              </w:rPr>
              <w:t>.</w:t>
            </w:r>
          </w:p>
        </w:tc>
      </w:tr>
    </w:tbl>
    <w:p w14:paraId="272029AB" w14:textId="77777777" w:rsidR="009B0BBA" w:rsidRPr="009B0BBA" w:rsidRDefault="009B0BBA" w:rsidP="009B0BBA">
      <w:pPr>
        <w:shd w:val="clear" w:color="auto" w:fill="FFFFFF"/>
        <w:ind w:left="720"/>
        <w:contextualSpacing/>
        <w:jc w:val="both"/>
        <w:rPr>
          <w:rFonts w:ascii="Arial Narrow" w:hAnsi="Arial Narrow"/>
          <w:szCs w:val="24"/>
        </w:rPr>
      </w:pPr>
    </w:p>
    <w:p w14:paraId="17EB3AFF" w14:textId="77777777" w:rsidR="009B0BBA" w:rsidRPr="009B0BBA" w:rsidRDefault="009B0BBA" w:rsidP="009B0BBA">
      <w:pPr>
        <w:numPr>
          <w:ilvl w:val="0"/>
          <w:numId w:val="14"/>
        </w:numPr>
        <w:suppressAutoHyphens/>
        <w:jc w:val="both"/>
        <w:rPr>
          <w:rFonts w:ascii="Arial Narrow" w:hAnsi="Arial Narrow"/>
          <w:szCs w:val="24"/>
        </w:rPr>
      </w:pPr>
      <w:r w:rsidRPr="009B0BBA">
        <w:rPr>
          <w:rFonts w:ascii="Arial Narrow" w:hAnsi="Arial Narrow"/>
          <w:szCs w:val="24"/>
        </w:rPr>
        <w:t>4 cm strat de uzură din asfalt MAS 16 rul. PMB 45/80</w:t>
      </w:r>
    </w:p>
    <w:p w14:paraId="3643131E" w14:textId="77777777" w:rsidR="009B0BBA" w:rsidRPr="009B0BBA" w:rsidRDefault="009B0BBA" w:rsidP="009B0BBA">
      <w:pPr>
        <w:numPr>
          <w:ilvl w:val="0"/>
          <w:numId w:val="14"/>
        </w:numPr>
        <w:suppressAutoHyphens/>
        <w:jc w:val="both"/>
        <w:rPr>
          <w:rFonts w:ascii="Arial Narrow" w:hAnsi="Arial Narrow"/>
          <w:szCs w:val="24"/>
        </w:rPr>
      </w:pPr>
      <w:r w:rsidRPr="009B0BBA">
        <w:rPr>
          <w:rFonts w:ascii="Arial Narrow" w:hAnsi="Arial Narrow"/>
          <w:szCs w:val="24"/>
        </w:rPr>
        <w:t>6 cm strat de legătură din asfalt BAD 22,4 leg. 50/70 cu aditiv adezivitate</w:t>
      </w:r>
    </w:p>
    <w:p w14:paraId="46412E81" w14:textId="77777777" w:rsidR="009B0BBA" w:rsidRPr="009B0BBA" w:rsidRDefault="009B0BBA" w:rsidP="009B0BBA">
      <w:pPr>
        <w:numPr>
          <w:ilvl w:val="0"/>
          <w:numId w:val="14"/>
        </w:numPr>
        <w:suppressAutoHyphens/>
        <w:jc w:val="both"/>
        <w:rPr>
          <w:rFonts w:ascii="Arial Narrow" w:hAnsi="Arial Narrow"/>
          <w:szCs w:val="24"/>
        </w:rPr>
      </w:pPr>
      <w:r w:rsidRPr="009B0BBA">
        <w:rPr>
          <w:rFonts w:ascii="Arial Narrow" w:hAnsi="Arial Narrow"/>
          <w:szCs w:val="24"/>
        </w:rPr>
        <w:t>8 cm start de bază din asfalt AB 22,4 baza liant</w:t>
      </w:r>
    </w:p>
    <w:p w14:paraId="4DA1E514" w14:textId="77777777" w:rsidR="009B0BBA" w:rsidRPr="009B0BBA" w:rsidRDefault="009B0BBA" w:rsidP="009B0BBA">
      <w:pPr>
        <w:numPr>
          <w:ilvl w:val="0"/>
          <w:numId w:val="14"/>
        </w:numPr>
        <w:suppressAutoHyphens/>
        <w:jc w:val="both"/>
        <w:rPr>
          <w:rFonts w:ascii="Arial Narrow" w:hAnsi="Arial Narrow"/>
          <w:szCs w:val="24"/>
        </w:rPr>
      </w:pPr>
      <w:r w:rsidRPr="009B0BBA">
        <w:rPr>
          <w:rFonts w:ascii="Arial Narrow" w:hAnsi="Arial Narrow"/>
          <w:szCs w:val="24"/>
        </w:rPr>
        <w:t>20 cm start de fundaţie din balast stabilizat 5% ciment</w:t>
      </w:r>
    </w:p>
    <w:p w14:paraId="56DDFE6A" w14:textId="77777777" w:rsidR="009B0BBA" w:rsidRPr="009B0BBA" w:rsidRDefault="009B0BBA" w:rsidP="009B0BBA">
      <w:pPr>
        <w:numPr>
          <w:ilvl w:val="0"/>
          <w:numId w:val="14"/>
        </w:numPr>
        <w:suppressAutoHyphens/>
        <w:jc w:val="both"/>
        <w:rPr>
          <w:rFonts w:ascii="Arial Narrow" w:hAnsi="Arial Narrow"/>
          <w:szCs w:val="24"/>
        </w:rPr>
      </w:pPr>
      <w:r w:rsidRPr="009B0BBA">
        <w:rPr>
          <w:rFonts w:ascii="Arial Narrow" w:hAnsi="Arial Narrow"/>
          <w:szCs w:val="24"/>
        </w:rPr>
        <w:t>24 cm substrat de fundaţie din balast amestec optim</w:t>
      </w:r>
    </w:p>
    <w:p w14:paraId="1D7613A8" w14:textId="77777777" w:rsidR="009B0BBA" w:rsidRPr="009B0BBA" w:rsidRDefault="009B0BBA" w:rsidP="009B0BBA">
      <w:pPr>
        <w:jc w:val="both"/>
        <w:rPr>
          <w:rFonts w:ascii="Arial Narrow" w:hAnsi="Arial Narrow"/>
          <w:szCs w:val="24"/>
        </w:rPr>
      </w:pPr>
    </w:p>
    <w:p w14:paraId="55DCE421" w14:textId="77777777" w:rsidR="009B0BBA" w:rsidRPr="009B0BBA" w:rsidRDefault="009B0BBA" w:rsidP="009B0BBA">
      <w:pPr>
        <w:jc w:val="both"/>
        <w:rPr>
          <w:rFonts w:ascii="Arial Narrow" w:hAnsi="Arial Narrow"/>
          <w:szCs w:val="24"/>
        </w:rPr>
      </w:pPr>
      <w:r w:rsidRPr="009B0BBA">
        <w:rPr>
          <w:rFonts w:ascii="Arial Narrow" w:hAnsi="Arial Narrow"/>
          <w:szCs w:val="24"/>
        </w:rPr>
        <w:t>Pat drum consolidat avand modulul de deformatie liniar E= 115 MPa</w:t>
      </w:r>
    </w:p>
    <w:p w14:paraId="1628A680" w14:textId="77777777" w:rsidR="009B0BBA" w:rsidRPr="009B0BBA" w:rsidRDefault="009B0BBA" w:rsidP="009B0BBA">
      <w:pPr>
        <w:numPr>
          <w:ilvl w:val="0"/>
          <w:numId w:val="14"/>
        </w:numPr>
        <w:suppressAutoHyphens/>
        <w:jc w:val="both"/>
        <w:rPr>
          <w:rFonts w:ascii="Arial Narrow" w:hAnsi="Arial Narrow"/>
          <w:szCs w:val="24"/>
        </w:rPr>
      </w:pPr>
      <w:r w:rsidRPr="009B0BBA">
        <w:rPr>
          <w:rFonts w:ascii="Arial Narrow" w:hAnsi="Arial Narrow"/>
          <w:szCs w:val="24"/>
        </w:rPr>
        <w:t>20 cm substart de fundaţie din balast</w:t>
      </w:r>
    </w:p>
    <w:p w14:paraId="30882E2E" w14:textId="77777777" w:rsidR="009B0BBA" w:rsidRPr="009B0BBA" w:rsidRDefault="009B0BBA" w:rsidP="009B0BBA">
      <w:pPr>
        <w:numPr>
          <w:ilvl w:val="0"/>
          <w:numId w:val="14"/>
        </w:numPr>
        <w:suppressAutoHyphens/>
        <w:jc w:val="both"/>
        <w:rPr>
          <w:rFonts w:ascii="Arial Narrow" w:hAnsi="Arial Narrow"/>
          <w:szCs w:val="24"/>
        </w:rPr>
      </w:pPr>
      <w:r w:rsidRPr="009B0BBA">
        <w:rPr>
          <w:rFonts w:ascii="Arial Narrow" w:hAnsi="Arial Narrow"/>
          <w:szCs w:val="24"/>
        </w:rPr>
        <w:t xml:space="preserve">Patul drumului se va realiza o stabilizare cu 30 cm strat de formă din pamânt stabilizat cu liant hidrauluic 4% datorită </w:t>
      </w:r>
    </w:p>
    <w:p w14:paraId="73605E98" w14:textId="77777777" w:rsidR="009B0BBA" w:rsidRPr="009B0BBA" w:rsidRDefault="009B0BBA" w:rsidP="009B0BBA">
      <w:pPr>
        <w:jc w:val="both"/>
        <w:rPr>
          <w:rFonts w:ascii="Arial Narrow" w:hAnsi="Arial Narrow"/>
          <w:szCs w:val="24"/>
        </w:rPr>
      </w:pPr>
    </w:p>
    <w:p w14:paraId="5319DCC9" w14:textId="77777777" w:rsidR="009B0BBA" w:rsidRPr="009B0BBA" w:rsidRDefault="009B0BBA" w:rsidP="009B0BBA">
      <w:pPr>
        <w:shd w:val="clear" w:color="auto" w:fill="FFFFFF"/>
        <w:ind w:left="360"/>
        <w:jc w:val="both"/>
        <w:rPr>
          <w:rFonts w:ascii="Arial Narrow" w:hAnsi="Arial Narrow"/>
          <w:noProof w:val="0"/>
          <w:szCs w:val="24"/>
        </w:rPr>
      </w:pPr>
      <w:r w:rsidRPr="009B0BBA">
        <w:rPr>
          <w:rFonts w:ascii="Arial Narrow" w:hAnsi="Arial Narrow"/>
          <w:noProof w:val="0"/>
          <w:szCs w:val="24"/>
        </w:rPr>
        <w:t>Structura rutieră pe drumurile laterale si străzile ce se racordează va fii astfel:</w:t>
      </w:r>
    </w:p>
    <w:p w14:paraId="2237F6B2" w14:textId="77777777" w:rsidR="009B0BBA" w:rsidRPr="009B0BBA" w:rsidRDefault="009B0BBA" w:rsidP="009B0BBA">
      <w:pPr>
        <w:ind w:left="708"/>
        <w:jc w:val="both"/>
        <w:rPr>
          <w:rFonts w:ascii="Arial Narrow" w:hAnsi="Arial Narrow"/>
          <w:noProof w:val="0"/>
          <w:szCs w:val="24"/>
          <w:lang w:eastAsia="en-US"/>
        </w:rPr>
      </w:pPr>
    </w:p>
    <w:p w14:paraId="57FFBED0" w14:textId="77777777" w:rsidR="009B0BBA" w:rsidRPr="009B0BBA" w:rsidRDefault="009B0BBA" w:rsidP="009B0BBA">
      <w:pPr>
        <w:ind w:firstLine="454"/>
        <w:rPr>
          <w:rFonts w:ascii="Arial Narrow" w:hAnsi="Arial Narrow"/>
          <w:bCs/>
          <w:noProof w:val="0"/>
          <w:szCs w:val="24"/>
          <w:lang w:eastAsia="en-US"/>
        </w:rPr>
      </w:pPr>
      <w:r w:rsidRPr="009B0BBA">
        <w:rPr>
          <w:rFonts w:ascii="Arial Narrow" w:hAnsi="Arial Narrow"/>
          <w:bCs/>
          <w:noProof w:val="0"/>
          <w:szCs w:val="24"/>
          <w:lang w:eastAsia="en-US"/>
        </w:rPr>
        <w:t>Straturi proiectate:</w:t>
      </w:r>
    </w:p>
    <w:p w14:paraId="09481B97" w14:textId="2AEB434B" w:rsidR="009B0BBA" w:rsidRPr="009B0BBA" w:rsidRDefault="009B0BBA" w:rsidP="009B0BBA">
      <w:pPr>
        <w:numPr>
          <w:ilvl w:val="0"/>
          <w:numId w:val="14"/>
        </w:numPr>
        <w:suppressAutoHyphens/>
        <w:jc w:val="both"/>
        <w:rPr>
          <w:rFonts w:ascii="Arial Narrow" w:hAnsi="Arial Narrow"/>
          <w:noProof w:val="0"/>
          <w:szCs w:val="24"/>
        </w:rPr>
      </w:pPr>
      <w:r w:rsidRPr="009B0BBA">
        <w:rPr>
          <w:rFonts w:ascii="Arial Narrow" w:hAnsi="Arial Narrow"/>
          <w:noProof w:val="0"/>
          <w:szCs w:val="24"/>
        </w:rPr>
        <w:t>4 cm strat de uzură din asfalt MA</w:t>
      </w:r>
      <w:r w:rsidR="009B6D41">
        <w:rPr>
          <w:rFonts w:ascii="Arial Narrow" w:hAnsi="Arial Narrow"/>
          <w:noProof w:val="0"/>
          <w:szCs w:val="24"/>
        </w:rPr>
        <w:t>S</w:t>
      </w:r>
      <w:r w:rsidRPr="009B0BBA">
        <w:rPr>
          <w:rFonts w:ascii="Arial Narrow" w:hAnsi="Arial Narrow"/>
          <w:noProof w:val="0"/>
          <w:szCs w:val="24"/>
        </w:rPr>
        <w:t xml:space="preserve"> 16 </w:t>
      </w:r>
      <w:proofErr w:type="spellStart"/>
      <w:r w:rsidRPr="009B0BBA">
        <w:rPr>
          <w:rFonts w:ascii="Arial Narrow" w:hAnsi="Arial Narrow"/>
          <w:noProof w:val="0"/>
          <w:szCs w:val="24"/>
        </w:rPr>
        <w:t>rul</w:t>
      </w:r>
      <w:proofErr w:type="spellEnd"/>
      <w:r w:rsidRPr="009B0BBA">
        <w:rPr>
          <w:rFonts w:ascii="Arial Narrow" w:hAnsi="Arial Narrow"/>
          <w:noProof w:val="0"/>
          <w:szCs w:val="24"/>
        </w:rPr>
        <w:t>. PMB 45/80</w:t>
      </w:r>
    </w:p>
    <w:p w14:paraId="2E572428" w14:textId="77777777" w:rsidR="009B0BBA" w:rsidRPr="009B0BBA" w:rsidRDefault="009B0BBA" w:rsidP="009B0BBA">
      <w:pPr>
        <w:numPr>
          <w:ilvl w:val="0"/>
          <w:numId w:val="14"/>
        </w:numPr>
        <w:suppressAutoHyphens/>
        <w:jc w:val="both"/>
        <w:rPr>
          <w:rFonts w:ascii="Arial Narrow" w:hAnsi="Arial Narrow"/>
          <w:noProof w:val="0"/>
          <w:szCs w:val="24"/>
        </w:rPr>
      </w:pPr>
      <w:r w:rsidRPr="009B0BBA">
        <w:rPr>
          <w:rFonts w:ascii="Arial Narrow" w:hAnsi="Arial Narrow"/>
          <w:noProof w:val="0"/>
          <w:szCs w:val="24"/>
        </w:rPr>
        <w:t>6 cm strat de legătură din asfalt BAD 22,4 leg. 50/70 cu aditiv adezivitate</w:t>
      </w:r>
    </w:p>
    <w:p w14:paraId="6012E420" w14:textId="77777777" w:rsidR="009B0BBA" w:rsidRPr="009B0BBA" w:rsidRDefault="009B0BBA" w:rsidP="009B0BBA">
      <w:pPr>
        <w:numPr>
          <w:ilvl w:val="0"/>
          <w:numId w:val="14"/>
        </w:numPr>
        <w:suppressAutoHyphens/>
        <w:jc w:val="both"/>
        <w:rPr>
          <w:rFonts w:ascii="Arial Narrow" w:hAnsi="Arial Narrow"/>
          <w:noProof w:val="0"/>
          <w:szCs w:val="24"/>
        </w:rPr>
      </w:pPr>
      <w:r w:rsidRPr="009B0BBA">
        <w:rPr>
          <w:rFonts w:ascii="Arial Narrow" w:hAnsi="Arial Narrow"/>
          <w:noProof w:val="0"/>
          <w:szCs w:val="24"/>
        </w:rPr>
        <w:t xml:space="preserve">15 cm start de </w:t>
      </w:r>
      <w:proofErr w:type="spellStart"/>
      <w:r w:rsidRPr="009B0BBA">
        <w:rPr>
          <w:rFonts w:ascii="Arial Narrow" w:hAnsi="Arial Narrow"/>
          <w:noProof w:val="0"/>
          <w:szCs w:val="24"/>
        </w:rPr>
        <w:t>fundaţie</w:t>
      </w:r>
      <w:proofErr w:type="spellEnd"/>
      <w:r w:rsidRPr="009B0BBA">
        <w:rPr>
          <w:rFonts w:ascii="Arial Narrow" w:hAnsi="Arial Narrow"/>
          <w:noProof w:val="0"/>
          <w:szCs w:val="24"/>
        </w:rPr>
        <w:t xml:space="preserve"> din balast stabilizat 5% ciment</w:t>
      </w:r>
    </w:p>
    <w:p w14:paraId="4FC69869" w14:textId="77777777" w:rsidR="009B0BBA" w:rsidRPr="009B0BBA" w:rsidRDefault="009B0BBA" w:rsidP="009B0BBA">
      <w:pPr>
        <w:numPr>
          <w:ilvl w:val="0"/>
          <w:numId w:val="14"/>
        </w:numPr>
        <w:suppressAutoHyphens/>
        <w:jc w:val="both"/>
        <w:rPr>
          <w:rFonts w:ascii="Arial Narrow" w:hAnsi="Arial Narrow"/>
          <w:noProof w:val="0"/>
          <w:szCs w:val="24"/>
        </w:rPr>
      </w:pPr>
      <w:r w:rsidRPr="009B0BBA">
        <w:rPr>
          <w:rFonts w:ascii="Arial Narrow" w:hAnsi="Arial Narrow"/>
          <w:noProof w:val="0"/>
          <w:szCs w:val="24"/>
        </w:rPr>
        <w:t xml:space="preserve">24 cm substrat de </w:t>
      </w:r>
      <w:proofErr w:type="spellStart"/>
      <w:r w:rsidRPr="009B0BBA">
        <w:rPr>
          <w:rFonts w:ascii="Arial Narrow" w:hAnsi="Arial Narrow"/>
          <w:noProof w:val="0"/>
          <w:szCs w:val="24"/>
        </w:rPr>
        <w:t>fundaţie</w:t>
      </w:r>
      <w:proofErr w:type="spellEnd"/>
      <w:r w:rsidRPr="009B0BBA">
        <w:rPr>
          <w:rFonts w:ascii="Arial Narrow" w:hAnsi="Arial Narrow"/>
          <w:noProof w:val="0"/>
          <w:szCs w:val="24"/>
        </w:rPr>
        <w:t xml:space="preserve"> din balast amestec optim</w:t>
      </w:r>
    </w:p>
    <w:p w14:paraId="10D1C67E" w14:textId="77777777" w:rsidR="009B0BBA" w:rsidRPr="009B0BBA" w:rsidRDefault="009B0BBA" w:rsidP="009B0BBA">
      <w:pPr>
        <w:rPr>
          <w:rFonts w:ascii="Arial Narrow" w:hAnsi="Arial Narrow"/>
          <w:szCs w:val="24"/>
        </w:rPr>
      </w:pPr>
    </w:p>
    <w:p w14:paraId="5AB89B26" w14:textId="77777777" w:rsidR="009B0BBA" w:rsidRPr="009B0BBA" w:rsidRDefault="009B0BBA" w:rsidP="009B0BBA">
      <w:pPr>
        <w:jc w:val="both"/>
        <w:rPr>
          <w:rFonts w:ascii="Arial Narrow" w:hAnsi="Arial Narrow"/>
          <w:szCs w:val="24"/>
        </w:rPr>
      </w:pPr>
      <w:r w:rsidRPr="009B0BBA">
        <w:rPr>
          <w:rFonts w:ascii="Arial Narrow" w:hAnsi="Arial Narrow"/>
          <w:szCs w:val="24"/>
        </w:rPr>
        <w:t>Pat drum consolidat avand modulul de deformatie liniar E= 115 MPa</w:t>
      </w:r>
    </w:p>
    <w:p w14:paraId="7724F6AA" w14:textId="77777777" w:rsidR="009B0BBA" w:rsidRPr="009B0BBA" w:rsidRDefault="009B0BBA" w:rsidP="009B0BBA">
      <w:pPr>
        <w:numPr>
          <w:ilvl w:val="0"/>
          <w:numId w:val="14"/>
        </w:numPr>
        <w:suppressAutoHyphens/>
        <w:jc w:val="both"/>
        <w:rPr>
          <w:rFonts w:ascii="Arial Narrow" w:hAnsi="Arial Narrow"/>
          <w:szCs w:val="24"/>
        </w:rPr>
      </w:pPr>
      <w:r w:rsidRPr="009B0BBA">
        <w:rPr>
          <w:rFonts w:ascii="Arial Narrow" w:hAnsi="Arial Narrow"/>
          <w:szCs w:val="24"/>
        </w:rPr>
        <w:t>20 cm substart de fundaţie din balast</w:t>
      </w:r>
    </w:p>
    <w:p w14:paraId="6017CD3E" w14:textId="77777777" w:rsidR="009B0BBA" w:rsidRPr="009B0BBA" w:rsidRDefault="009B0BBA" w:rsidP="009B0BBA">
      <w:pPr>
        <w:numPr>
          <w:ilvl w:val="0"/>
          <w:numId w:val="14"/>
        </w:numPr>
        <w:suppressAutoHyphens/>
        <w:jc w:val="both"/>
        <w:rPr>
          <w:rFonts w:ascii="Arial Narrow" w:hAnsi="Arial Narrow"/>
          <w:szCs w:val="24"/>
        </w:rPr>
      </w:pPr>
      <w:r w:rsidRPr="009B0BBA">
        <w:rPr>
          <w:rFonts w:ascii="Arial Narrow" w:hAnsi="Arial Narrow"/>
          <w:szCs w:val="24"/>
        </w:rPr>
        <w:t xml:space="preserve">Patul drumului se va realiza o stabilizare cu 30 cm strat de formă din pamânt stabilizat cu liant hidrauluic 4% datorită </w:t>
      </w:r>
    </w:p>
    <w:p w14:paraId="0C29BC89" w14:textId="77777777" w:rsidR="009B0BBA" w:rsidRPr="009B0BBA" w:rsidRDefault="009B0BBA" w:rsidP="009B0BBA">
      <w:pPr>
        <w:rPr>
          <w:rFonts w:ascii="Arial Narrow" w:hAnsi="Arial Narrow"/>
          <w:szCs w:val="24"/>
        </w:rPr>
      </w:pPr>
    </w:p>
    <w:p w14:paraId="383294A9" w14:textId="77777777" w:rsidR="009B0BBA" w:rsidRPr="009B0BBA" w:rsidRDefault="009B0BBA" w:rsidP="009B0BBA">
      <w:pPr>
        <w:rPr>
          <w:rFonts w:ascii="Arial Narrow" w:hAnsi="Arial Narrow"/>
          <w:szCs w:val="24"/>
        </w:rPr>
      </w:pPr>
      <w:r w:rsidRPr="009B0BBA">
        <w:rPr>
          <w:rFonts w:ascii="Arial Narrow" w:hAnsi="Arial Narrow"/>
          <w:szCs w:val="24"/>
        </w:rPr>
        <w:t>Structura trotuar:</w:t>
      </w:r>
    </w:p>
    <w:p w14:paraId="077DD66A" w14:textId="77777777" w:rsidR="009B0BBA" w:rsidRPr="009B0BBA" w:rsidRDefault="009B0BBA" w:rsidP="009B0BBA">
      <w:pPr>
        <w:numPr>
          <w:ilvl w:val="0"/>
          <w:numId w:val="14"/>
        </w:numPr>
        <w:suppressAutoHyphens/>
        <w:jc w:val="both"/>
        <w:rPr>
          <w:rFonts w:ascii="Arial Narrow" w:hAnsi="Arial Narrow"/>
          <w:noProof w:val="0"/>
          <w:szCs w:val="24"/>
        </w:rPr>
      </w:pPr>
      <w:r w:rsidRPr="009B0BBA">
        <w:rPr>
          <w:rFonts w:ascii="Arial Narrow" w:hAnsi="Arial Narrow"/>
          <w:noProof w:val="0"/>
          <w:szCs w:val="24"/>
        </w:rPr>
        <w:t>4 cm strat de uzură din asfalt Ba 8</w:t>
      </w:r>
    </w:p>
    <w:p w14:paraId="01974AC6" w14:textId="77777777" w:rsidR="009B0BBA" w:rsidRPr="009B0BBA" w:rsidRDefault="009B0BBA" w:rsidP="009B0BBA">
      <w:pPr>
        <w:numPr>
          <w:ilvl w:val="0"/>
          <w:numId w:val="14"/>
        </w:numPr>
        <w:suppressAutoHyphens/>
        <w:jc w:val="both"/>
        <w:rPr>
          <w:rFonts w:ascii="Arial Narrow" w:hAnsi="Arial Narrow"/>
          <w:noProof w:val="0"/>
          <w:szCs w:val="24"/>
        </w:rPr>
      </w:pPr>
      <w:r w:rsidRPr="009B0BBA">
        <w:rPr>
          <w:rFonts w:ascii="Arial Narrow" w:hAnsi="Arial Narrow"/>
          <w:noProof w:val="0"/>
          <w:szCs w:val="24"/>
        </w:rPr>
        <w:t xml:space="preserve">10 cm start de </w:t>
      </w:r>
      <w:proofErr w:type="spellStart"/>
      <w:r w:rsidRPr="009B0BBA">
        <w:rPr>
          <w:rFonts w:ascii="Arial Narrow" w:hAnsi="Arial Narrow"/>
          <w:noProof w:val="0"/>
          <w:szCs w:val="24"/>
        </w:rPr>
        <w:t>fundaţie</w:t>
      </w:r>
      <w:proofErr w:type="spellEnd"/>
      <w:r w:rsidRPr="009B0BBA">
        <w:rPr>
          <w:rFonts w:ascii="Arial Narrow" w:hAnsi="Arial Narrow"/>
          <w:noProof w:val="0"/>
          <w:szCs w:val="24"/>
        </w:rPr>
        <w:t xml:space="preserve"> din balast stabilizat 5% ciment</w:t>
      </w:r>
    </w:p>
    <w:p w14:paraId="67D5A92E" w14:textId="789A2AA6" w:rsidR="009B0BBA" w:rsidRPr="009B0BBA" w:rsidRDefault="009B0BBA" w:rsidP="009B6D41">
      <w:pPr>
        <w:numPr>
          <w:ilvl w:val="0"/>
          <w:numId w:val="14"/>
        </w:numPr>
        <w:suppressAutoHyphens/>
        <w:jc w:val="both"/>
        <w:rPr>
          <w:rFonts w:ascii="Arial Narrow" w:hAnsi="Arial Narrow"/>
          <w:noProof w:val="0"/>
          <w:szCs w:val="24"/>
        </w:rPr>
      </w:pPr>
      <w:r w:rsidRPr="009B0BBA">
        <w:rPr>
          <w:rFonts w:ascii="Arial Narrow" w:hAnsi="Arial Narrow"/>
          <w:noProof w:val="0"/>
          <w:szCs w:val="24"/>
        </w:rPr>
        <w:t xml:space="preserve">15 cm substrat de </w:t>
      </w:r>
      <w:proofErr w:type="spellStart"/>
      <w:r w:rsidRPr="009B0BBA">
        <w:rPr>
          <w:rFonts w:ascii="Arial Narrow" w:hAnsi="Arial Narrow"/>
          <w:noProof w:val="0"/>
          <w:szCs w:val="24"/>
        </w:rPr>
        <w:t>fundaţie</w:t>
      </w:r>
      <w:proofErr w:type="spellEnd"/>
      <w:r w:rsidRPr="009B0BBA">
        <w:rPr>
          <w:rFonts w:ascii="Arial Narrow" w:hAnsi="Arial Narrow"/>
          <w:noProof w:val="0"/>
          <w:szCs w:val="24"/>
        </w:rPr>
        <w:t xml:space="preserve"> din balast </w:t>
      </w:r>
      <w:bookmarkEnd w:id="140"/>
    </w:p>
    <w:p w14:paraId="40AAAC19" w14:textId="77777777" w:rsidR="009B0BBA" w:rsidRPr="009B0BBA" w:rsidRDefault="009B0BBA" w:rsidP="009B0BBA">
      <w:pPr>
        <w:rPr>
          <w:rFonts w:ascii="Arial Narrow" w:eastAsia="Calibri" w:hAnsi="Arial Narrow"/>
          <w:noProof w:val="0"/>
          <w:szCs w:val="24"/>
          <w:lang w:eastAsia="en-US"/>
        </w:rPr>
      </w:pPr>
      <w:bookmarkStart w:id="147" w:name="_Hlk138519308"/>
    </w:p>
    <w:p w14:paraId="6E990389" w14:textId="77777777" w:rsidR="009B0BBA" w:rsidRPr="009B0BBA" w:rsidRDefault="009B0BBA" w:rsidP="009B0BBA">
      <w:pPr>
        <w:rPr>
          <w:rFonts w:ascii="Arial Narrow" w:hAnsi="Arial Narrow"/>
          <w:noProof w:val="0"/>
          <w:szCs w:val="24"/>
          <w:lang w:eastAsia="en-US"/>
        </w:rPr>
      </w:pPr>
      <w:r w:rsidRPr="009B0BBA">
        <w:rPr>
          <w:rFonts w:ascii="Arial Narrow" w:hAnsi="Arial Narrow"/>
          <w:noProof w:val="0"/>
          <w:szCs w:val="24"/>
          <w:lang w:eastAsia="en-US"/>
        </w:rPr>
        <w:t>Dimensionarea s-a realizat conform " Normativului pentru dimensionare a structurilor rutiere suple si semirigide indic. PD 177/2001", aprobat prin ord. 9/17/01/2001 coroborat cu Normativului de dimensionare a structurilor bituminoase de ranforsare a straturilor rutiere suple si semirigide (metoda analitica) indic. AND 550", aprobat prin ord. 94/23.06.1999, rezulta următoarea alcătuire a structurii rutiere noi.</w:t>
      </w:r>
    </w:p>
    <w:p w14:paraId="7F299168" w14:textId="77777777" w:rsidR="009B0BBA" w:rsidRPr="009B0BBA" w:rsidRDefault="009B0BBA" w:rsidP="009B0BBA">
      <w:pPr>
        <w:ind w:left="567" w:firstLine="153"/>
        <w:jc w:val="both"/>
        <w:rPr>
          <w:rFonts w:ascii="Arial Narrow" w:hAnsi="Arial Narrow"/>
          <w:noProof w:val="0"/>
          <w:szCs w:val="24"/>
          <w:lang w:eastAsia="en-US"/>
        </w:rPr>
      </w:pPr>
      <w:r w:rsidRPr="009B0BBA">
        <w:rPr>
          <w:rFonts w:ascii="Arial Narrow" w:hAnsi="Arial Narrow"/>
          <w:noProof w:val="0"/>
          <w:szCs w:val="24"/>
          <w:lang w:eastAsia="en-US"/>
        </w:rPr>
        <w:t xml:space="preserve">Verificarea la acțiunea fenomenului </w:t>
      </w:r>
      <w:proofErr w:type="spellStart"/>
      <w:r w:rsidRPr="009B0BBA">
        <w:rPr>
          <w:rFonts w:ascii="Arial Narrow" w:hAnsi="Arial Narrow"/>
          <w:noProof w:val="0"/>
          <w:szCs w:val="24"/>
          <w:lang w:eastAsia="en-US"/>
        </w:rPr>
        <w:t>inghet-dezghet</w:t>
      </w:r>
      <w:proofErr w:type="spellEnd"/>
      <w:r w:rsidRPr="009B0BBA">
        <w:rPr>
          <w:rFonts w:ascii="Arial Narrow" w:hAnsi="Arial Narrow"/>
          <w:noProof w:val="0"/>
          <w:szCs w:val="24"/>
          <w:lang w:eastAsia="en-US"/>
        </w:rPr>
        <w:t xml:space="preserve"> a fost făcută conform STAS 1709/1,2,3-90 pentru tipul de pământ P5 si tipul climateric II. In urma verificării la </w:t>
      </w:r>
      <w:proofErr w:type="spellStart"/>
      <w:r w:rsidRPr="009B0BBA">
        <w:rPr>
          <w:rFonts w:ascii="Arial Narrow" w:hAnsi="Arial Narrow"/>
          <w:noProof w:val="0"/>
          <w:szCs w:val="24"/>
          <w:lang w:eastAsia="en-US"/>
        </w:rPr>
        <w:t>inghet-dezghet</w:t>
      </w:r>
      <w:proofErr w:type="spellEnd"/>
      <w:r w:rsidRPr="009B0BBA">
        <w:rPr>
          <w:rFonts w:ascii="Arial Narrow" w:hAnsi="Arial Narrow"/>
          <w:noProof w:val="0"/>
          <w:szCs w:val="24"/>
          <w:lang w:eastAsia="en-US"/>
        </w:rPr>
        <w:t xml:space="preserve"> a structurii rutiere noi rezulta ca  valoarea de calcul a gradului de asigurare la </w:t>
      </w:r>
      <w:proofErr w:type="spellStart"/>
      <w:r w:rsidRPr="009B0BBA">
        <w:rPr>
          <w:rFonts w:ascii="Arial Narrow" w:hAnsi="Arial Narrow"/>
          <w:noProof w:val="0"/>
          <w:szCs w:val="24"/>
          <w:lang w:eastAsia="en-US"/>
        </w:rPr>
        <w:t>inghet</w:t>
      </w:r>
      <w:proofErr w:type="spellEnd"/>
      <w:r w:rsidRPr="009B0BBA">
        <w:rPr>
          <w:rFonts w:ascii="Arial Narrow" w:hAnsi="Arial Narrow"/>
          <w:noProof w:val="0"/>
          <w:szCs w:val="24"/>
          <w:lang w:eastAsia="en-US"/>
        </w:rPr>
        <w:t xml:space="preserve"> rezista la acțiunea fenomenului de îngheț –dezgheț.</w:t>
      </w:r>
    </w:p>
    <w:p w14:paraId="78BC3FAF" w14:textId="77777777" w:rsidR="009B0BBA" w:rsidRPr="009B0BBA" w:rsidRDefault="009B0BBA" w:rsidP="009B0BBA">
      <w:pPr>
        <w:suppressAutoHyphens/>
        <w:ind w:firstLine="720"/>
        <w:jc w:val="both"/>
        <w:rPr>
          <w:rFonts w:ascii="Arial Narrow" w:hAnsi="Arial Narrow"/>
          <w:noProof w:val="0"/>
          <w:szCs w:val="24"/>
          <w:lang w:eastAsia="en-US"/>
        </w:rPr>
      </w:pPr>
      <w:r w:rsidRPr="009B0BBA">
        <w:rPr>
          <w:rFonts w:ascii="Arial Narrow" w:hAnsi="Arial Narrow"/>
          <w:noProof w:val="0"/>
          <w:szCs w:val="24"/>
          <w:lang w:eastAsia="en-US"/>
        </w:rPr>
        <w:t xml:space="preserve">Straturile au fost revizuite si adoptate </w:t>
      </w:r>
      <w:proofErr w:type="spellStart"/>
      <w:r w:rsidRPr="009B0BBA">
        <w:rPr>
          <w:rFonts w:ascii="Arial Narrow" w:hAnsi="Arial Narrow"/>
          <w:noProof w:val="0"/>
          <w:szCs w:val="24"/>
          <w:lang w:eastAsia="en-US"/>
        </w:rPr>
        <w:t>confor</w:t>
      </w:r>
      <w:proofErr w:type="spellEnd"/>
      <w:r w:rsidRPr="009B0BBA">
        <w:rPr>
          <w:rFonts w:ascii="Arial Narrow" w:hAnsi="Arial Narrow"/>
          <w:noProof w:val="0"/>
          <w:szCs w:val="24"/>
          <w:lang w:eastAsia="en-US"/>
        </w:rPr>
        <w:t xml:space="preserve"> Normativ AND 605/ 2016  Mixturi asfaltice executate la cald, condiții tehnice privind proiectarea si prepararea si punerea in opera. Inclusiv </w:t>
      </w:r>
      <w:proofErr w:type="spellStart"/>
      <w:r w:rsidRPr="009B0BBA">
        <w:rPr>
          <w:rFonts w:ascii="Arial Narrow" w:hAnsi="Arial Narrow"/>
          <w:noProof w:val="0"/>
          <w:szCs w:val="24"/>
          <w:lang w:eastAsia="en-US"/>
        </w:rPr>
        <w:t>modif</w:t>
      </w:r>
      <w:proofErr w:type="spellEnd"/>
      <w:r w:rsidRPr="009B0BBA">
        <w:rPr>
          <w:rFonts w:ascii="Arial Narrow" w:hAnsi="Arial Narrow"/>
          <w:noProof w:val="0"/>
          <w:szCs w:val="24"/>
          <w:lang w:eastAsia="en-US"/>
        </w:rPr>
        <w:t xml:space="preserve"> si amendamentele la acesta.</w:t>
      </w:r>
    </w:p>
    <w:bookmarkEnd w:id="146"/>
    <w:p w14:paraId="68E414FB" w14:textId="2065A8D9" w:rsidR="006D5069" w:rsidRDefault="006D5069">
      <w:pPr>
        <w:rPr>
          <w:rFonts w:ascii="Arial Narrow" w:hAnsi="Arial Narrow"/>
          <w:szCs w:val="24"/>
        </w:rPr>
      </w:pPr>
      <w:r>
        <w:rPr>
          <w:rFonts w:ascii="Arial Narrow" w:hAnsi="Arial Narrow"/>
          <w:szCs w:val="24"/>
        </w:rPr>
        <w:br w:type="page"/>
      </w:r>
    </w:p>
    <w:p w14:paraId="770B5104" w14:textId="77777777" w:rsidR="009B0BBA" w:rsidRPr="009B0BBA" w:rsidRDefault="009B0BBA" w:rsidP="009B0BBA">
      <w:pPr>
        <w:shd w:val="clear" w:color="auto" w:fill="FFFFFF"/>
        <w:ind w:firstLine="360"/>
        <w:jc w:val="both"/>
        <w:rPr>
          <w:rFonts w:ascii="Arial Narrow" w:hAnsi="Arial Narrow"/>
          <w:szCs w:val="24"/>
        </w:rPr>
      </w:pPr>
    </w:p>
    <w:p w14:paraId="1105DD7E" w14:textId="77777777" w:rsidR="009B0BBA" w:rsidRPr="009B0BBA" w:rsidRDefault="009B0BBA" w:rsidP="009B0BBA">
      <w:pPr>
        <w:shd w:val="clear" w:color="auto" w:fill="FFFFFF"/>
        <w:ind w:firstLine="360"/>
        <w:jc w:val="both"/>
        <w:rPr>
          <w:rFonts w:ascii="Arial Narrow" w:hAnsi="Arial Narrow"/>
          <w:sz w:val="32"/>
          <w:szCs w:val="32"/>
        </w:rPr>
      </w:pPr>
      <w:r w:rsidRPr="009B0BBA">
        <w:rPr>
          <w:rFonts w:ascii="Arial Narrow" w:hAnsi="Arial Narrow"/>
          <w:sz w:val="32"/>
          <w:szCs w:val="32"/>
        </w:rPr>
        <w:t>Acostamente:</w:t>
      </w:r>
    </w:p>
    <w:p w14:paraId="3C832DC6" w14:textId="13CC87AE" w:rsidR="003515B5" w:rsidRDefault="007C4C1F" w:rsidP="009B0BBA">
      <w:pPr>
        <w:shd w:val="clear" w:color="auto" w:fill="FFFFFF"/>
        <w:ind w:left="360"/>
        <w:jc w:val="both"/>
        <w:rPr>
          <w:rFonts w:ascii="Arial Narrow" w:hAnsi="Arial Narrow"/>
          <w:szCs w:val="24"/>
        </w:rPr>
      </w:pPr>
      <w:r>
        <w:rPr>
          <w:rFonts w:ascii="Arial Narrow" w:hAnsi="Arial Narrow"/>
          <w:szCs w:val="24"/>
        </w:rPr>
        <w:t>Se vor realiza conform profile transversale tip</w:t>
      </w:r>
    </w:p>
    <w:p w14:paraId="290EEB5D" w14:textId="25A16A99" w:rsidR="009B0BBA" w:rsidRPr="009B0BBA" w:rsidRDefault="009B0BBA" w:rsidP="009B0BBA">
      <w:pPr>
        <w:shd w:val="clear" w:color="auto" w:fill="FFFFFF"/>
        <w:ind w:left="360"/>
        <w:jc w:val="both"/>
        <w:rPr>
          <w:rFonts w:ascii="Arial Narrow" w:hAnsi="Arial Narrow"/>
          <w:szCs w:val="24"/>
        </w:rPr>
      </w:pPr>
      <w:r w:rsidRPr="009B0BBA">
        <w:rPr>
          <w:rFonts w:ascii="Arial Narrow" w:hAnsi="Arial Narrow"/>
          <w:szCs w:val="24"/>
        </w:rPr>
        <w:t>Structura rutieră se va extinde pe lățimea acostamentului până la rigola de acostamet amenajată.</w:t>
      </w:r>
    </w:p>
    <w:p w14:paraId="3C68184A" w14:textId="77777777" w:rsidR="009B0BBA" w:rsidRPr="009B0BBA" w:rsidRDefault="009B0BBA" w:rsidP="009B0BBA">
      <w:pPr>
        <w:shd w:val="clear" w:color="auto" w:fill="FFFFFF"/>
        <w:ind w:left="360"/>
        <w:jc w:val="both"/>
        <w:rPr>
          <w:rFonts w:ascii="Arial Narrow" w:hAnsi="Arial Narrow"/>
          <w:szCs w:val="24"/>
        </w:rPr>
      </w:pPr>
      <w:r w:rsidRPr="009B0BBA">
        <w:rPr>
          <w:rFonts w:ascii="Arial Narrow" w:hAnsi="Arial Narrow"/>
          <w:szCs w:val="24"/>
        </w:rPr>
        <w:t>La marginea părtii carosabile se va amenaja o rețea de canalizare pluvială ce va colecta apele provenite din precipitatii de pe partea carosabilă si din zona drumului descărcarea se va realiza prin intermediul separatoarelor de hidrocarburi către emisarul aflat in zonă s-au reteaua existentă.</w:t>
      </w:r>
    </w:p>
    <w:bookmarkEnd w:id="147"/>
    <w:p w14:paraId="5FC1EB77" w14:textId="77777777" w:rsidR="007C4C1F" w:rsidRDefault="007C4C1F">
      <w:pPr>
        <w:rPr>
          <w:rFonts w:ascii="Arial Narrow" w:hAnsi="Arial Narrow"/>
          <w:b/>
          <w:i/>
          <w:iCs/>
          <w:sz w:val="32"/>
          <w:szCs w:val="32"/>
          <w:lang w:eastAsia="hu-HU"/>
        </w:rPr>
      </w:pPr>
    </w:p>
    <w:p w14:paraId="365387A5" w14:textId="4F4C179F" w:rsidR="007C4C1F" w:rsidRPr="007C4C1F" w:rsidRDefault="007C4C1F" w:rsidP="007C4C1F">
      <w:pPr>
        <w:ind w:firstLine="360"/>
        <w:rPr>
          <w:rFonts w:ascii="Arial Narrow" w:hAnsi="Arial Narrow"/>
          <w:bCs/>
          <w:sz w:val="28"/>
          <w:szCs w:val="28"/>
          <w:lang w:eastAsia="hu-HU"/>
        </w:rPr>
      </w:pPr>
      <w:r w:rsidRPr="007C4C1F">
        <w:rPr>
          <w:rFonts w:ascii="Arial Narrow" w:hAnsi="Arial Narrow"/>
          <w:bCs/>
          <w:sz w:val="28"/>
          <w:szCs w:val="28"/>
          <w:lang w:eastAsia="hu-HU"/>
        </w:rPr>
        <w:t>Borduri</w:t>
      </w:r>
    </w:p>
    <w:p w14:paraId="16CF113C" w14:textId="15AFEC8D" w:rsidR="007C4C1F" w:rsidRPr="007C4C1F" w:rsidRDefault="007C4C1F">
      <w:pPr>
        <w:rPr>
          <w:rFonts w:ascii="Arial Narrow" w:hAnsi="Arial Narrow"/>
          <w:bCs/>
          <w:szCs w:val="24"/>
          <w:lang w:eastAsia="hu-HU"/>
        </w:rPr>
      </w:pPr>
      <w:r w:rsidRPr="007C4C1F">
        <w:rPr>
          <w:rFonts w:ascii="Arial Narrow" w:hAnsi="Arial Narrow"/>
          <w:bCs/>
          <w:szCs w:val="24"/>
          <w:lang w:eastAsia="hu-HU"/>
        </w:rPr>
        <w:t>La margineaa părtii carosabile pe sectorele in szona sensurilor giratorii conform profile tip se vor amenaja borduri 20x25 prefabricate de beton asezate pe un pat de beton 15 cm grosime.</w:t>
      </w:r>
    </w:p>
    <w:p w14:paraId="7A4E3D4A" w14:textId="7BD19C7B" w:rsidR="007C4C1F" w:rsidRPr="007C4C1F" w:rsidRDefault="007C4C1F">
      <w:pPr>
        <w:rPr>
          <w:rFonts w:ascii="Arial Narrow" w:hAnsi="Arial Narrow"/>
          <w:bCs/>
          <w:szCs w:val="24"/>
          <w:lang w:eastAsia="hu-HU"/>
        </w:rPr>
      </w:pPr>
      <w:r w:rsidRPr="007C4C1F">
        <w:rPr>
          <w:rFonts w:ascii="Arial Narrow" w:hAnsi="Arial Narrow"/>
          <w:bCs/>
          <w:szCs w:val="24"/>
          <w:lang w:eastAsia="hu-HU"/>
        </w:rPr>
        <w:t>Bordurile se vor amenaja denivelat cu 14 cm fata de cota drum.</w:t>
      </w:r>
    </w:p>
    <w:p w14:paraId="7F6ECCC2" w14:textId="77777777" w:rsidR="003515B5" w:rsidRDefault="003515B5" w:rsidP="003515B5">
      <w:pPr>
        <w:jc w:val="both"/>
        <w:rPr>
          <w:rFonts w:ascii="Arial Narrow" w:hAnsi="Arial Narrow"/>
          <w:b/>
          <w:i/>
          <w:iCs/>
          <w:sz w:val="32"/>
          <w:szCs w:val="32"/>
          <w:lang w:eastAsia="hu-HU"/>
        </w:rPr>
      </w:pPr>
    </w:p>
    <w:p w14:paraId="24C546A4" w14:textId="77777777" w:rsidR="003515B5" w:rsidRPr="00A25AE8" w:rsidRDefault="003515B5" w:rsidP="003515B5">
      <w:pPr>
        <w:jc w:val="both"/>
        <w:rPr>
          <w:rFonts w:ascii="Arial Narrow" w:hAnsi="Arial Narrow"/>
          <w:b/>
          <w:i/>
          <w:iCs/>
          <w:sz w:val="32"/>
          <w:szCs w:val="32"/>
          <w:lang w:eastAsia="hu-HU"/>
        </w:rPr>
      </w:pPr>
      <w:r w:rsidRPr="00A25AE8">
        <w:rPr>
          <w:rFonts w:ascii="Arial Narrow" w:hAnsi="Arial Narrow"/>
          <w:b/>
          <w:i/>
          <w:iCs/>
          <w:sz w:val="32"/>
          <w:szCs w:val="32"/>
          <w:lang w:eastAsia="hu-HU"/>
        </w:rPr>
        <w:t>Lucrări de finisare terasamente și ziduri de sprijin</w:t>
      </w:r>
    </w:p>
    <w:p w14:paraId="3F33D5F3" w14:textId="77777777" w:rsidR="003515B5" w:rsidRPr="00472CAF" w:rsidRDefault="003515B5" w:rsidP="003515B5">
      <w:pPr>
        <w:ind w:firstLine="720"/>
        <w:jc w:val="both"/>
        <w:rPr>
          <w:rFonts w:ascii="Arial Narrow" w:hAnsi="Arial Narrow"/>
          <w:b/>
          <w:sz w:val="28"/>
          <w:szCs w:val="28"/>
          <w:lang w:eastAsia="hu-HU"/>
        </w:rPr>
      </w:pPr>
    </w:p>
    <w:p w14:paraId="151B15B5" w14:textId="77777777" w:rsidR="00B42598" w:rsidRPr="004E1AC9" w:rsidRDefault="00B42598" w:rsidP="00B42598">
      <w:pPr>
        <w:ind w:firstLine="720"/>
        <w:jc w:val="both"/>
        <w:rPr>
          <w:rFonts w:ascii="Arial Narrow" w:hAnsi="Arial Narrow"/>
          <w:szCs w:val="24"/>
          <w:lang w:eastAsia="hu-HU"/>
        </w:rPr>
      </w:pPr>
      <w:r w:rsidRPr="004E1AC9">
        <w:rPr>
          <w:rFonts w:ascii="Arial Narrow" w:hAnsi="Arial Narrow"/>
          <w:szCs w:val="24"/>
          <w:lang w:eastAsia="hu-HU"/>
        </w:rPr>
        <w:t>Suprafeţele ale terasamentelor trebuie reacoperite cu un strat de pamânt vegetal de 20 cm, iar pe cele înclinate cu panta mai mare s-au egala cu 1:2 se va realiza o stabilizare cu un strat de geosintetice de retentie ancorat si umplut cu pamant grosime de 10 cm pe care se va asterne un strat de protectie din Biosaltele antieroziune.</w:t>
      </w:r>
    </w:p>
    <w:p w14:paraId="42A392FC" w14:textId="77777777" w:rsidR="003515B5" w:rsidRDefault="003515B5" w:rsidP="003515B5">
      <w:pPr>
        <w:shd w:val="clear" w:color="auto" w:fill="FFFFFF"/>
        <w:ind w:firstLine="360"/>
        <w:jc w:val="both"/>
        <w:rPr>
          <w:rFonts w:ascii="Arial Narrow" w:hAnsi="Arial Narrow"/>
          <w:szCs w:val="24"/>
        </w:rPr>
      </w:pPr>
    </w:p>
    <w:p w14:paraId="184AA0DF" w14:textId="77777777" w:rsidR="003515B5" w:rsidRPr="003515B5" w:rsidRDefault="003515B5" w:rsidP="003515B5">
      <w:pPr>
        <w:shd w:val="clear" w:color="auto" w:fill="FFFFFF"/>
        <w:ind w:firstLine="360"/>
        <w:jc w:val="both"/>
        <w:rPr>
          <w:rFonts w:ascii="Arial Narrow" w:hAnsi="Arial Narrow"/>
          <w:szCs w:val="24"/>
        </w:rPr>
      </w:pPr>
      <w:r w:rsidRPr="003515B5">
        <w:rPr>
          <w:rFonts w:ascii="Arial Narrow" w:hAnsi="Arial Narrow"/>
          <w:szCs w:val="24"/>
        </w:rPr>
        <w:t>Pe sectorul de la km 0+523,5 la km 0+680 si de la km 738,20 la km 1+375 drumul se regăsește în rambleu taluzurile se vor proteja cu biosaltele anti eroziune asezate pe un strat de geosintetice de retentie avand umplutură de teren vegetal.</w:t>
      </w:r>
    </w:p>
    <w:p w14:paraId="17BF67A1" w14:textId="77777777" w:rsidR="003515B5" w:rsidRDefault="003515B5" w:rsidP="003515B5">
      <w:pPr>
        <w:rPr>
          <w:rFonts w:ascii="Arial Narrow" w:hAnsi="Arial Narrow"/>
          <w:b/>
          <w:bCs/>
          <w:sz w:val="28"/>
          <w:szCs w:val="28"/>
        </w:rPr>
      </w:pPr>
    </w:p>
    <w:p w14:paraId="6F4A8C90" w14:textId="77777777" w:rsidR="00B42598" w:rsidRPr="004E1AC9" w:rsidRDefault="00B42598" w:rsidP="00B42598">
      <w:pPr>
        <w:ind w:firstLine="720"/>
        <w:jc w:val="both"/>
        <w:rPr>
          <w:rFonts w:ascii="Arial Narrow" w:hAnsi="Arial Narrow"/>
          <w:szCs w:val="24"/>
          <w:lang w:eastAsia="hu-HU"/>
        </w:rPr>
      </w:pPr>
      <w:r w:rsidRPr="004E1AC9">
        <w:rPr>
          <w:rFonts w:ascii="Arial Narrow" w:hAnsi="Arial Narrow"/>
          <w:szCs w:val="24"/>
          <w:lang w:eastAsia="hu-HU"/>
        </w:rPr>
        <w:t>Pentru preluarea diferentelor mari de sapatură si umplutură pe sectoarele unde nu se pot extinde preluarea diferen</w:t>
      </w:r>
      <w:r>
        <w:rPr>
          <w:rFonts w:ascii="Arial Narrow" w:hAnsi="Arial Narrow"/>
          <w:szCs w:val="24"/>
          <w:lang w:eastAsia="hu-HU"/>
        </w:rPr>
        <w:t>ț</w:t>
      </w:r>
      <w:r w:rsidRPr="004E1AC9">
        <w:rPr>
          <w:rFonts w:ascii="Arial Narrow" w:hAnsi="Arial Narrow"/>
          <w:szCs w:val="24"/>
          <w:lang w:eastAsia="hu-HU"/>
        </w:rPr>
        <w:t>elor de nivel prin terasamente simple se propune amenajarea unor ziduri de sprijin av</w:t>
      </w:r>
      <w:r>
        <w:rPr>
          <w:rFonts w:ascii="Arial Narrow" w:hAnsi="Arial Narrow"/>
          <w:szCs w:val="24"/>
          <w:lang w:eastAsia="hu-HU"/>
        </w:rPr>
        <w:t>â</w:t>
      </w:r>
      <w:r w:rsidRPr="004E1AC9">
        <w:rPr>
          <w:rFonts w:ascii="Arial Narrow" w:hAnsi="Arial Narrow"/>
          <w:szCs w:val="24"/>
          <w:lang w:eastAsia="hu-HU"/>
        </w:rPr>
        <w:t>nd innăl</w:t>
      </w:r>
      <w:r>
        <w:rPr>
          <w:rFonts w:ascii="Arial Narrow" w:hAnsi="Arial Narrow"/>
          <w:szCs w:val="24"/>
          <w:lang w:eastAsia="hu-HU"/>
        </w:rPr>
        <w:t>ț</w:t>
      </w:r>
      <w:r w:rsidRPr="004E1AC9">
        <w:rPr>
          <w:rFonts w:ascii="Arial Narrow" w:hAnsi="Arial Narrow"/>
          <w:szCs w:val="24"/>
          <w:lang w:eastAsia="hu-HU"/>
        </w:rPr>
        <w:t>imea eleva</w:t>
      </w:r>
      <w:r>
        <w:rPr>
          <w:rFonts w:ascii="Arial Narrow" w:hAnsi="Arial Narrow"/>
          <w:szCs w:val="24"/>
          <w:lang w:eastAsia="hu-HU"/>
        </w:rPr>
        <w:t>ț</w:t>
      </w:r>
      <w:r w:rsidRPr="004E1AC9">
        <w:rPr>
          <w:rFonts w:ascii="Arial Narrow" w:hAnsi="Arial Narrow"/>
          <w:szCs w:val="24"/>
          <w:lang w:eastAsia="hu-HU"/>
        </w:rPr>
        <w:t>iei variabilă astfel se vor delimita următoarele sectoare:</w:t>
      </w:r>
    </w:p>
    <w:p w14:paraId="5F97C315" w14:textId="77777777" w:rsidR="00B42598" w:rsidRDefault="00B42598" w:rsidP="00B42598">
      <w:pPr>
        <w:rPr>
          <w:rFonts w:ascii="Arial Narrow" w:hAnsi="Arial Narrow"/>
          <w:szCs w:val="24"/>
        </w:rPr>
      </w:pPr>
    </w:p>
    <w:p w14:paraId="00C94875" w14:textId="44ED530C" w:rsidR="00B42598" w:rsidRPr="003515B5" w:rsidRDefault="00B42598" w:rsidP="00B42598">
      <w:pPr>
        <w:rPr>
          <w:rFonts w:ascii="Arial Narrow" w:hAnsi="Arial Narrow"/>
          <w:szCs w:val="24"/>
        </w:rPr>
      </w:pPr>
      <w:r w:rsidRPr="003515B5">
        <w:rPr>
          <w:rFonts w:ascii="Arial Narrow" w:hAnsi="Arial Narrow"/>
          <w:szCs w:val="24"/>
        </w:rPr>
        <w:t xml:space="preserve">Pe sectorul de la km 0+060 la km 0+094 si de la km 0+322,62 la km 0+473,50 drumul se va amenaja in rambleu mărginit de sprijiniri din beton </w:t>
      </w:r>
    </w:p>
    <w:p w14:paraId="3BD87FAC" w14:textId="77777777" w:rsidR="003515B5" w:rsidRDefault="003515B5" w:rsidP="003515B5">
      <w:pPr>
        <w:rPr>
          <w:rFonts w:ascii="Arial Narrow" w:hAnsi="Arial Narrow"/>
          <w:b/>
          <w:bCs/>
          <w:sz w:val="28"/>
          <w:szCs w:val="28"/>
        </w:rPr>
      </w:pPr>
    </w:p>
    <w:p w14:paraId="5FFF391E" w14:textId="77777777" w:rsidR="00B42598" w:rsidRPr="001545BE" w:rsidRDefault="00B42598" w:rsidP="00B42598">
      <w:pPr>
        <w:widowControl w:val="0"/>
        <w:autoSpaceDE w:val="0"/>
        <w:autoSpaceDN w:val="0"/>
        <w:ind w:right="549" w:firstLine="720"/>
        <w:jc w:val="both"/>
        <w:rPr>
          <w:rFonts w:ascii="Arial Narrow" w:hAnsi="Arial Narrow" w:cs="Arial"/>
          <w:sz w:val="22"/>
          <w:szCs w:val="22"/>
          <w:lang w:val="hu-HU" w:eastAsia="hu-HU"/>
        </w:rPr>
      </w:pPr>
      <w:r w:rsidRPr="001545BE">
        <w:rPr>
          <w:rFonts w:ascii="Arial Narrow" w:hAnsi="Arial Narrow" w:cs="Arial"/>
          <w:sz w:val="22"/>
          <w:szCs w:val="22"/>
          <w:lang w:val="hu-HU" w:eastAsia="hu-HU"/>
        </w:rPr>
        <w:t xml:space="preserve">Categoria de importanță a construcției conform Legii nr.10 din 1995 privind calitatea în construcții și conform H.G.R. 766/97 este C. În conformitate cu Codul de proiectare seismică – Partea I – Prevederi de proiectare pentru clădiri (indicativ P100/1-2013), obiectivul se încadrează în clasa a II-a de importanță, căreia îi corespunde un coeficient de importanță </w:t>
      </w:r>
      <w:r w:rsidRPr="001545BE">
        <w:rPr>
          <w:rFonts w:ascii="Arial Narrow" w:hAnsi="Arial Narrow" w:cs="Arial"/>
          <w:position w:val="2"/>
          <w:sz w:val="22"/>
          <w:szCs w:val="22"/>
          <w:lang w:val="hu-HU" w:eastAsia="hu-HU"/>
        </w:rPr>
        <w:t>γ</w:t>
      </w:r>
      <w:r w:rsidRPr="001545BE">
        <w:rPr>
          <w:rFonts w:ascii="Arial Narrow" w:hAnsi="Arial Narrow" w:cs="Arial"/>
          <w:sz w:val="14"/>
          <w:szCs w:val="14"/>
          <w:lang w:val="hu-HU" w:eastAsia="hu-HU"/>
        </w:rPr>
        <w:t>I</w:t>
      </w:r>
      <w:r w:rsidRPr="001545BE">
        <w:rPr>
          <w:rFonts w:ascii="Arial Narrow" w:hAnsi="Arial Narrow" w:cs="Arial"/>
          <w:position w:val="2"/>
          <w:sz w:val="22"/>
          <w:szCs w:val="22"/>
          <w:lang w:val="hu-HU" w:eastAsia="hu-HU"/>
        </w:rPr>
        <w:t>=1.2.</w:t>
      </w:r>
    </w:p>
    <w:p w14:paraId="5D3F2C3B" w14:textId="77777777" w:rsidR="00B42598" w:rsidRPr="001545BE" w:rsidRDefault="00B42598" w:rsidP="00B42598">
      <w:pPr>
        <w:widowControl w:val="0"/>
        <w:autoSpaceDE w:val="0"/>
        <w:autoSpaceDN w:val="0"/>
        <w:ind w:right="551" w:firstLine="720"/>
        <w:jc w:val="both"/>
        <w:rPr>
          <w:rFonts w:ascii="Arial Narrow" w:hAnsi="Arial Narrow" w:cs="Arial"/>
          <w:sz w:val="22"/>
          <w:szCs w:val="22"/>
          <w:lang w:val="hu-HU" w:eastAsia="hu-HU"/>
        </w:rPr>
      </w:pPr>
      <w:r w:rsidRPr="001545BE">
        <w:rPr>
          <w:rFonts w:ascii="Arial Narrow" w:hAnsi="Arial Narrow" w:cs="Arial"/>
          <w:sz w:val="22"/>
          <w:szCs w:val="22"/>
          <w:lang w:val="hu-HU" w:eastAsia="hu-HU"/>
        </w:rPr>
        <w:t>Pentru lucrările proiectate a fost întocmit programul de control al execuției, împreună cu propuneri ale fazelor determinante, urmărind acele etape după care lucrările devin ascunse și a căror calitate este esențială.</w:t>
      </w:r>
    </w:p>
    <w:p w14:paraId="5B90C8B2" w14:textId="77777777" w:rsidR="00B42598" w:rsidRPr="001545BE" w:rsidRDefault="00B42598" w:rsidP="00B42598">
      <w:pPr>
        <w:widowControl w:val="0"/>
        <w:autoSpaceDE w:val="0"/>
        <w:autoSpaceDN w:val="0"/>
        <w:ind w:right="552" w:firstLine="720"/>
        <w:jc w:val="both"/>
        <w:rPr>
          <w:rFonts w:ascii="Arial Narrow" w:hAnsi="Arial Narrow" w:cs="Arial"/>
          <w:sz w:val="22"/>
          <w:szCs w:val="22"/>
          <w:lang w:val="hu-HU" w:eastAsia="hu-HU"/>
        </w:rPr>
      </w:pPr>
      <w:r w:rsidRPr="001545BE">
        <w:rPr>
          <w:rFonts w:ascii="Arial Narrow" w:hAnsi="Arial Narrow" w:cs="Arial"/>
          <w:sz w:val="22"/>
          <w:szCs w:val="22"/>
          <w:lang w:val="hu-HU" w:eastAsia="hu-HU"/>
        </w:rPr>
        <w:t xml:space="preserve">În conformitate cu prevederile Legii 10 privind calitatea în construcții, proiectul se încadrează la </w:t>
      </w:r>
      <w:r w:rsidRPr="001545BE">
        <w:rPr>
          <w:rFonts w:ascii="Arial Narrow" w:hAnsi="Arial Narrow" w:cs="Arial"/>
          <w:position w:val="2"/>
          <w:sz w:val="22"/>
          <w:szCs w:val="22"/>
          <w:lang w:val="hu-HU" w:eastAsia="hu-HU"/>
        </w:rPr>
        <w:t>cerința de verificare A</w:t>
      </w:r>
      <w:r w:rsidRPr="001545BE">
        <w:rPr>
          <w:rFonts w:ascii="Arial Narrow" w:hAnsi="Arial Narrow" w:cs="Arial"/>
          <w:sz w:val="14"/>
          <w:szCs w:val="14"/>
          <w:lang w:val="hu-HU" w:eastAsia="hu-HU"/>
        </w:rPr>
        <w:t>f</w:t>
      </w:r>
      <w:r w:rsidRPr="001545BE">
        <w:rPr>
          <w:rFonts w:ascii="Arial Narrow" w:hAnsi="Arial Narrow" w:cs="Arial"/>
          <w:position w:val="2"/>
          <w:sz w:val="22"/>
          <w:szCs w:val="22"/>
          <w:lang w:val="hu-HU" w:eastAsia="hu-HU"/>
        </w:rPr>
        <w:t xml:space="preserve">: rezistența și stabilitatea terenurilor de fundare, a construcțiilor și a </w:t>
      </w:r>
      <w:r w:rsidRPr="001545BE">
        <w:rPr>
          <w:rFonts w:ascii="Arial Narrow" w:hAnsi="Arial Narrow" w:cs="Arial"/>
          <w:sz w:val="22"/>
          <w:szCs w:val="22"/>
          <w:lang w:val="hu-HU" w:eastAsia="hu-HU"/>
        </w:rPr>
        <w:t>masivelor de pământ.</w:t>
      </w:r>
    </w:p>
    <w:p w14:paraId="5C7038C4" w14:textId="77777777" w:rsidR="00B42598" w:rsidRPr="000139E1" w:rsidRDefault="00B42598" w:rsidP="00B42598">
      <w:pPr>
        <w:widowControl w:val="0"/>
        <w:autoSpaceDE w:val="0"/>
        <w:autoSpaceDN w:val="0"/>
        <w:rPr>
          <w:rFonts w:ascii="Arial Narrow" w:hAnsi="Arial Narrow" w:cs="Arial"/>
          <w:szCs w:val="24"/>
          <w:lang w:val="hu-HU" w:eastAsia="hu-HU"/>
        </w:rPr>
      </w:pPr>
      <w:bookmarkStart w:id="148" w:name="_bookmark1"/>
      <w:bookmarkEnd w:id="148"/>
    </w:p>
    <w:p w14:paraId="583EAAD1" w14:textId="77777777" w:rsidR="00B42598" w:rsidRPr="000139E1" w:rsidRDefault="00B42598" w:rsidP="00B42598">
      <w:pPr>
        <w:widowControl w:val="0"/>
        <w:autoSpaceDE w:val="0"/>
        <w:autoSpaceDN w:val="0"/>
        <w:ind w:left="813"/>
        <w:jc w:val="both"/>
        <w:outlineLvl w:val="0"/>
        <w:rPr>
          <w:rFonts w:ascii="Arial Narrow" w:hAnsi="Arial Narrow" w:cs="Arial"/>
          <w:b/>
          <w:bCs/>
          <w:kern w:val="36"/>
          <w:sz w:val="22"/>
          <w:szCs w:val="22"/>
          <w:lang w:val="hu-HU" w:eastAsia="hu-HU"/>
        </w:rPr>
      </w:pPr>
      <w:bookmarkStart w:id="149" w:name="_bookmark4"/>
      <w:bookmarkEnd w:id="149"/>
      <w:r w:rsidRPr="000139E1">
        <w:rPr>
          <w:rFonts w:ascii="Arial Narrow" w:hAnsi="Arial Narrow" w:cs="Arial"/>
          <w:b/>
          <w:bCs/>
          <w:kern w:val="36"/>
          <w:sz w:val="22"/>
          <w:szCs w:val="22"/>
          <w:lang w:val="hu-HU" w:eastAsia="hu-HU"/>
        </w:rPr>
        <w:t>SPECIFICUL</w:t>
      </w:r>
      <w:r w:rsidRPr="000139E1">
        <w:rPr>
          <w:rFonts w:ascii="Arial Narrow" w:hAnsi="Arial Narrow" w:cs="Arial"/>
          <w:b/>
          <w:bCs/>
          <w:spacing w:val="-1"/>
          <w:kern w:val="36"/>
          <w:sz w:val="22"/>
          <w:szCs w:val="22"/>
          <w:lang w:val="hu-HU" w:eastAsia="hu-HU"/>
        </w:rPr>
        <w:t xml:space="preserve"> </w:t>
      </w:r>
      <w:r w:rsidRPr="000139E1">
        <w:rPr>
          <w:rFonts w:ascii="Arial Narrow" w:hAnsi="Arial Narrow" w:cs="Arial"/>
          <w:b/>
          <w:bCs/>
          <w:kern w:val="36"/>
          <w:sz w:val="22"/>
          <w:szCs w:val="22"/>
          <w:lang w:val="hu-HU" w:eastAsia="hu-HU"/>
        </w:rPr>
        <w:t>LUCRĂRILOR</w:t>
      </w:r>
    </w:p>
    <w:p w14:paraId="772BF82D" w14:textId="6014E262" w:rsidR="00B42598" w:rsidRPr="000139E1" w:rsidRDefault="00B42598" w:rsidP="00B42598">
      <w:pPr>
        <w:widowControl w:val="0"/>
        <w:autoSpaceDE w:val="0"/>
        <w:autoSpaceDN w:val="0"/>
        <w:ind w:left="813"/>
        <w:jc w:val="both"/>
        <w:outlineLvl w:val="0"/>
        <w:rPr>
          <w:rFonts w:ascii="Arial Narrow" w:hAnsi="Arial Narrow" w:cs="Arial"/>
          <w:b/>
          <w:bCs/>
          <w:kern w:val="36"/>
          <w:sz w:val="22"/>
          <w:szCs w:val="22"/>
          <w:lang w:val="hu-HU" w:eastAsia="hu-HU"/>
        </w:rPr>
      </w:pPr>
      <w:bookmarkStart w:id="150" w:name="_bookmark5"/>
      <w:bookmarkEnd w:id="150"/>
      <w:r w:rsidRPr="000139E1">
        <w:rPr>
          <w:rFonts w:ascii="Arial Narrow" w:hAnsi="Arial Narrow" w:cs="Arial"/>
          <w:b/>
          <w:bCs/>
          <w:kern w:val="36"/>
          <w:sz w:val="22"/>
          <w:szCs w:val="22"/>
          <w:lang w:val="hu-HU" w:eastAsia="hu-HU"/>
        </w:rPr>
        <w:t>Sistemul de sprijinire a</w:t>
      </w:r>
      <w:r w:rsidRPr="000139E1">
        <w:rPr>
          <w:rFonts w:ascii="Arial Narrow" w:hAnsi="Arial Narrow" w:cs="Arial"/>
          <w:b/>
          <w:bCs/>
          <w:spacing w:val="-1"/>
          <w:kern w:val="36"/>
          <w:sz w:val="22"/>
          <w:szCs w:val="22"/>
          <w:lang w:val="hu-HU" w:eastAsia="hu-HU"/>
        </w:rPr>
        <w:t xml:space="preserve"> </w:t>
      </w:r>
      <w:r>
        <w:rPr>
          <w:rFonts w:ascii="Arial Narrow" w:hAnsi="Arial Narrow" w:cs="Arial"/>
          <w:b/>
          <w:bCs/>
          <w:kern w:val="36"/>
          <w:sz w:val="22"/>
          <w:szCs w:val="22"/>
          <w:lang w:val="hu-HU" w:eastAsia="hu-HU"/>
        </w:rPr>
        <w:t>rambleului</w:t>
      </w:r>
    </w:p>
    <w:p w14:paraId="6CDCD7E5" w14:textId="2C8882C5" w:rsidR="00B42598" w:rsidRPr="000139E1" w:rsidRDefault="00B42598" w:rsidP="00B42598">
      <w:pPr>
        <w:widowControl w:val="0"/>
        <w:autoSpaceDE w:val="0"/>
        <w:autoSpaceDN w:val="0"/>
        <w:ind w:right="551"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 xml:space="preserve">Pentru execuția </w:t>
      </w:r>
      <w:r>
        <w:rPr>
          <w:rFonts w:ascii="Arial Narrow" w:hAnsi="Arial Narrow" w:cs="Arial"/>
          <w:sz w:val="22"/>
          <w:szCs w:val="22"/>
          <w:lang w:val="hu-HU" w:eastAsia="hu-HU"/>
        </w:rPr>
        <w:t xml:space="preserve">rambleelor sprijinite </w:t>
      </w:r>
      <w:r w:rsidRPr="000139E1">
        <w:rPr>
          <w:rFonts w:ascii="Arial Narrow" w:hAnsi="Arial Narrow" w:cs="Arial"/>
          <w:sz w:val="22"/>
          <w:szCs w:val="22"/>
          <w:lang w:val="hu-HU" w:eastAsia="hu-HU"/>
        </w:rPr>
        <w:t xml:space="preserve">în vederea permiterii realizării lucrărilor de infrastructură, este necesară protecția prin intermediul unor pereți de sprijin </w:t>
      </w:r>
      <w:r>
        <w:rPr>
          <w:rFonts w:ascii="Arial Narrow" w:hAnsi="Arial Narrow" w:cs="Arial"/>
          <w:sz w:val="22"/>
          <w:szCs w:val="22"/>
          <w:lang w:val="hu-HU" w:eastAsia="hu-HU"/>
        </w:rPr>
        <w:t xml:space="preserve">asezati pe </w:t>
      </w:r>
      <w:r w:rsidRPr="000139E1">
        <w:rPr>
          <w:rFonts w:ascii="Arial Narrow" w:hAnsi="Arial Narrow" w:cs="Arial"/>
          <w:sz w:val="22"/>
          <w:szCs w:val="22"/>
          <w:lang w:val="hu-HU" w:eastAsia="hu-HU"/>
        </w:rPr>
        <w:t>piloți distanțați.</w:t>
      </w:r>
    </w:p>
    <w:p w14:paraId="6F536EA4" w14:textId="77777777" w:rsidR="00B42598" w:rsidRDefault="00B42598" w:rsidP="00B42598">
      <w:pPr>
        <w:widowControl w:val="0"/>
        <w:autoSpaceDE w:val="0"/>
        <w:autoSpaceDN w:val="0"/>
        <w:ind w:right="547"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Pe baza caracteristicilor amplasamentului și a considerentelor tehnologice sprijinirea va fi constituită din piloți forați distanțați, din beton armat.</w:t>
      </w:r>
    </w:p>
    <w:p w14:paraId="6EC86C8E" w14:textId="77777777" w:rsidR="00B42598" w:rsidRDefault="00B42598" w:rsidP="00B42598">
      <w:pPr>
        <w:widowControl w:val="0"/>
        <w:autoSpaceDE w:val="0"/>
        <w:autoSpaceDN w:val="0"/>
        <w:ind w:right="547"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Sprijinirea din piloți va fi solidarizată la partea superioară prin intermediul unei grinzi de coronament.</w:t>
      </w:r>
    </w:p>
    <w:p w14:paraId="19F981D8" w14:textId="77777777" w:rsidR="00B42598" w:rsidRDefault="00B42598" w:rsidP="00B42598">
      <w:pPr>
        <w:widowControl w:val="0"/>
        <w:autoSpaceDE w:val="0"/>
        <w:autoSpaceDN w:val="0"/>
        <w:ind w:right="547"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Sprijinirea are caracter permanent și va deservi sprijinirii terenului din amplasament pe durata execuției infrastructurii și după finalizarea acesteia.</w:t>
      </w:r>
    </w:p>
    <w:p w14:paraId="13F6F17F" w14:textId="77777777" w:rsidR="00B42598" w:rsidRPr="000139E1" w:rsidRDefault="00B42598" w:rsidP="00B42598">
      <w:pPr>
        <w:widowControl w:val="0"/>
        <w:autoSpaceDE w:val="0"/>
        <w:autoSpaceDN w:val="0"/>
        <w:ind w:right="547"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Conform normativului NP 120-14, este prevăzut ca pentru situațiile în care pot apărea întreruperi în execuția lucrărilor pe perioade mai mari de timp, ca urmare a timpului friguros, accidentelor tehnologice de execuție, sau altor cauze, să se stabilească condițiile specifice de asigurare a stabilității incintei în toată această</w:t>
      </w:r>
      <w:r w:rsidRPr="000139E1">
        <w:rPr>
          <w:rFonts w:ascii="Arial Narrow" w:hAnsi="Arial Narrow" w:cs="Arial"/>
          <w:spacing w:val="-5"/>
          <w:sz w:val="22"/>
          <w:szCs w:val="22"/>
          <w:lang w:val="hu-HU" w:eastAsia="hu-HU"/>
        </w:rPr>
        <w:t xml:space="preserve"> </w:t>
      </w:r>
      <w:r w:rsidRPr="000139E1">
        <w:rPr>
          <w:rFonts w:ascii="Arial Narrow" w:hAnsi="Arial Narrow" w:cs="Arial"/>
          <w:sz w:val="22"/>
          <w:szCs w:val="22"/>
          <w:lang w:val="hu-HU" w:eastAsia="hu-HU"/>
        </w:rPr>
        <w:t>perioadă.</w:t>
      </w:r>
    </w:p>
    <w:p w14:paraId="721D56E9" w14:textId="77777777" w:rsidR="00B42598" w:rsidRDefault="00B42598" w:rsidP="00B42598">
      <w:pPr>
        <w:widowControl w:val="0"/>
        <w:autoSpaceDE w:val="0"/>
        <w:autoSpaceDN w:val="0"/>
        <w:ind w:right="550"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 xml:space="preserve">Este interzisă depozitarea materialelor și a pământului rezultat din lucrările de excavații, precum și generarea </w:t>
      </w:r>
      <w:r w:rsidRPr="000139E1">
        <w:rPr>
          <w:rFonts w:ascii="Arial Narrow" w:hAnsi="Arial Narrow" w:cs="Arial"/>
          <w:sz w:val="22"/>
          <w:szCs w:val="22"/>
          <w:lang w:val="hu-HU" w:eastAsia="hu-HU"/>
        </w:rPr>
        <w:lastRenderedPageBreak/>
        <w:t>unor suprasarcini suplimentare față de cele considerate în calcul pe o distanță mai mică de 5.00m față de conturul excavat.</w:t>
      </w:r>
    </w:p>
    <w:p w14:paraId="2C0E544E" w14:textId="77777777" w:rsidR="00B42598" w:rsidRDefault="00B42598" w:rsidP="003515B5">
      <w:pPr>
        <w:rPr>
          <w:rFonts w:ascii="Arial Narrow" w:hAnsi="Arial Narrow"/>
          <w:b/>
          <w:bCs/>
          <w:sz w:val="28"/>
          <w:szCs w:val="28"/>
        </w:rPr>
      </w:pPr>
    </w:p>
    <w:p w14:paraId="0DC313D5" w14:textId="77777777" w:rsidR="00B42598" w:rsidRPr="000139E1" w:rsidRDefault="00B42598" w:rsidP="00B42598">
      <w:pPr>
        <w:widowControl w:val="0"/>
        <w:autoSpaceDE w:val="0"/>
        <w:autoSpaceDN w:val="0"/>
        <w:ind w:firstLine="720"/>
        <w:jc w:val="both"/>
        <w:outlineLvl w:val="0"/>
        <w:rPr>
          <w:rFonts w:ascii="Arial Narrow" w:hAnsi="Arial Narrow" w:cs="Arial"/>
          <w:b/>
          <w:bCs/>
          <w:kern w:val="36"/>
          <w:sz w:val="22"/>
          <w:szCs w:val="22"/>
          <w:lang w:val="hu-HU" w:eastAsia="hu-HU"/>
        </w:rPr>
      </w:pPr>
      <w:r w:rsidRPr="000139E1">
        <w:rPr>
          <w:rFonts w:ascii="Arial Narrow" w:hAnsi="Arial Narrow" w:cs="Arial"/>
          <w:b/>
          <w:bCs/>
          <w:kern w:val="36"/>
          <w:sz w:val="22"/>
          <w:szCs w:val="22"/>
          <w:lang w:val="hu-HU" w:eastAsia="hu-HU"/>
        </w:rPr>
        <w:t>Dimensionarea sprijinirii de piloți</w:t>
      </w:r>
    </w:p>
    <w:p w14:paraId="0FDC95BE" w14:textId="77777777" w:rsidR="00B42598" w:rsidRPr="000139E1" w:rsidRDefault="00B42598" w:rsidP="00B42598">
      <w:pPr>
        <w:widowControl w:val="0"/>
        <w:autoSpaceDE w:val="0"/>
        <w:autoSpaceDN w:val="0"/>
        <w:ind w:right="552"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Proiectarea   pereților   de   susținere   este    realizată    în    concordanță    cu    prevederile  NP   124-2010   „Normativ   privind   proiectarea   geotehnică   a   lucrărilor   de   susținere”,   NP 120-2014 „Normativ privind cerințele de proiectare execuție și monitorizare a excavațiilor adânci în zone urbane” și SR EN 1536+A1:2015 privind „Execuția lucrărilor geotehnice  speciale. Piloți forați”. Prevederile normativelor românești se aplică împreună cu SR EN 1997- 1:2004 Eurocod 7: Proiectarea geotehnică. Partea 1. Reguli</w:t>
      </w:r>
      <w:r w:rsidRPr="000139E1">
        <w:rPr>
          <w:rFonts w:ascii="Arial Narrow" w:hAnsi="Arial Narrow" w:cs="Arial"/>
          <w:spacing w:val="-5"/>
          <w:sz w:val="22"/>
          <w:szCs w:val="22"/>
          <w:lang w:val="hu-HU" w:eastAsia="hu-HU"/>
        </w:rPr>
        <w:t xml:space="preserve"> </w:t>
      </w:r>
      <w:r w:rsidRPr="000139E1">
        <w:rPr>
          <w:rFonts w:ascii="Arial Narrow" w:hAnsi="Arial Narrow" w:cs="Arial"/>
          <w:sz w:val="22"/>
          <w:szCs w:val="22"/>
          <w:lang w:val="hu-HU" w:eastAsia="hu-HU"/>
        </w:rPr>
        <w:t>generale.</w:t>
      </w:r>
    </w:p>
    <w:p w14:paraId="1C6958D1" w14:textId="77777777" w:rsidR="00B42598" w:rsidRPr="000139E1" w:rsidRDefault="00B42598" w:rsidP="00B42598">
      <w:pPr>
        <w:widowControl w:val="0"/>
        <w:autoSpaceDE w:val="0"/>
        <w:autoSpaceDN w:val="0"/>
        <w:ind w:right="551"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Elementele sistemului de sprijinire au fost dimensionate utilizând Abordarea de calcul 1 și 3, conform SR EN 1997-1:2004 și anexa națională SR EN 1997-1:2004 NB-2016, aplicându-se coeficienți parțiali de siguranță aplicați parametrilor geotehnici precum și eforturilor la care sunt supuse elementele.</w:t>
      </w:r>
    </w:p>
    <w:p w14:paraId="108105A6" w14:textId="77777777" w:rsidR="00B42598" w:rsidRPr="000139E1" w:rsidRDefault="00B42598" w:rsidP="00B42598">
      <w:pPr>
        <w:widowControl w:val="0"/>
        <w:autoSpaceDE w:val="0"/>
        <w:autoSpaceDN w:val="0"/>
        <w:ind w:right="554"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Conform SR EN 1997-1:2004, Abordarea de calcul 1, dimensionarea și verificarea sistemului de sprijinire se efectuează în două combinații, corespunzând stării ultime limită (STR şi GEO).</w:t>
      </w:r>
    </w:p>
    <w:p w14:paraId="40C25BDD" w14:textId="77777777" w:rsidR="00B42598" w:rsidRPr="000139E1" w:rsidRDefault="00B42598" w:rsidP="00B42598">
      <w:pPr>
        <w:widowControl w:val="0"/>
        <w:autoSpaceDE w:val="0"/>
        <w:autoSpaceDN w:val="0"/>
        <w:ind w:right="559"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Coeficienții parțiali de siguranță sunt aplicați efectelor acțiunilor și parametrilor de rezistență ai pământului, astfel:</w:t>
      </w:r>
    </w:p>
    <w:p w14:paraId="7B4B0DB7" w14:textId="77777777" w:rsidR="00B42598" w:rsidRPr="000139E1" w:rsidRDefault="00B42598" w:rsidP="00C02915">
      <w:pPr>
        <w:widowControl w:val="0"/>
        <w:numPr>
          <w:ilvl w:val="0"/>
          <w:numId w:val="37"/>
        </w:numPr>
        <w:suppressAutoHyphens/>
        <w:autoSpaceDE w:val="0"/>
        <w:autoSpaceDN w:val="0"/>
        <w:ind w:right="555"/>
        <w:jc w:val="both"/>
        <w:rPr>
          <w:rFonts w:ascii="Arial Narrow" w:hAnsi="Arial Narrow" w:cs="Arial"/>
          <w:sz w:val="22"/>
          <w:szCs w:val="22"/>
          <w:lang w:val="hu-HU" w:eastAsia="hu-HU"/>
        </w:rPr>
      </w:pPr>
      <w:r w:rsidRPr="000139E1">
        <w:rPr>
          <w:rFonts w:ascii="Arial Narrow" w:hAnsi="Arial Narrow" w:cs="Arial"/>
          <w:i/>
          <w:sz w:val="22"/>
          <w:szCs w:val="22"/>
          <w:lang w:val="hu-HU" w:eastAsia="hu-HU"/>
        </w:rPr>
        <w:t>combinația 1: „A1” + „M1”</w:t>
      </w:r>
      <w:r w:rsidRPr="000139E1">
        <w:rPr>
          <w:rFonts w:ascii="Arial Narrow" w:hAnsi="Arial Narrow" w:cs="Arial"/>
          <w:sz w:val="22"/>
          <w:szCs w:val="22"/>
          <w:lang w:val="hu-HU" w:eastAsia="hu-HU"/>
        </w:rPr>
        <w:t>, coeficienții parțiali de siguranță din setul A1 au valoarea 1.35 și se aplică efectului acțiunilor asupra structurii de sprijin, iar coeficienții parțiali de siguranță din setul M1 sunt aplicați asupra caracteristicilor de</w:t>
      </w:r>
      <w:r w:rsidRPr="000139E1">
        <w:rPr>
          <w:rFonts w:ascii="Arial Narrow" w:hAnsi="Arial Narrow" w:cs="Arial"/>
          <w:spacing w:val="-7"/>
          <w:sz w:val="22"/>
          <w:szCs w:val="22"/>
          <w:lang w:val="hu-HU" w:eastAsia="hu-HU"/>
        </w:rPr>
        <w:t xml:space="preserve"> </w:t>
      </w:r>
      <w:r w:rsidRPr="000139E1">
        <w:rPr>
          <w:rFonts w:ascii="Arial Narrow" w:hAnsi="Arial Narrow" w:cs="Arial"/>
          <w:sz w:val="22"/>
          <w:szCs w:val="22"/>
          <w:lang w:val="hu-HU" w:eastAsia="hu-HU"/>
        </w:rPr>
        <w:t>material;</w:t>
      </w:r>
    </w:p>
    <w:p w14:paraId="095A1CEB" w14:textId="77777777" w:rsidR="00B42598" w:rsidRPr="000139E1" w:rsidRDefault="00B42598" w:rsidP="00C02915">
      <w:pPr>
        <w:widowControl w:val="0"/>
        <w:numPr>
          <w:ilvl w:val="0"/>
          <w:numId w:val="37"/>
        </w:numPr>
        <w:suppressAutoHyphens/>
        <w:autoSpaceDE w:val="0"/>
        <w:autoSpaceDN w:val="0"/>
        <w:ind w:right="553"/>
        <w:jc w:val="both"/>
        <w:rPr>
          <w:rFonts w:ascii="Arial Narrow" w:hAnsi="Arial Narrow" w:cs="Arial"/>
          <w:sz w:val="22"/>
          <w:szCs w:val="22"/>
          <w:lang w:val="hu-HU" w:eastAsia="hu-HU"/>
        </w:rPr>
      </w:pPr>
      <w:r w:rsidRPr="000139E1">
        <w:rPr>
          <w:rFonts w:ascii="Arial Narrow" w:hAnsi="Arial Narrow" w:cs="Arial"/>
          <w:i/>
          <w:sz w:val="22"/>
          <w:szCs w:val="22"/>
          <w:lang w:val="hu-HU" w:eastAsia="hu-HU"/>
        </w:rPr>
        <w:t>combinația 2: „A2” + „M2”</w:t>
      </w:r>
      <w:r w:rsidRPr="000139E1">
        <w:rPr>
          <w:rFonts w:ascii="Arial Narrow" w:hAnsi="Arial Narrow" w:cs="Arial"/>
          <w:sz w:val="22"/>
          <w:szCs w:val="22"/>
          <w:lang w:val="hu-HU" w:eastAsia="hu-HU"/>
        </w:rPr>
        <w:t xml:space="preserve">, coeficienții parțiali de siguranță din setul A2 au valoare unitară și se aplică efectului acțiunilor asupra structurii de sprijin, iar coeficienții parțiali de siguranță din setul M2 au valoarea 1.25, fiind aplicați caracteristicilor de material, </w:t>
      </w:r>
      <w:r w:rsidRPr="000139E1">
        <w:rPr>
          <w:rFonts w:ascii="Arial Narrow" w:eastAsia="Arial" w:hAnsi="Arial Narrow" w:cs="Arial"/>
          <w:sz w:val="22"/>
          <w:szCs w:val="22"/>
          <w:lang w:val="hu-HU" w:eastAsia="hu-HU"/>
        </w:rPr>
        <w:t xml:space="preserve">f </w:t>
      </w:r>
      <w:r w:rsidRPr="000139E1">
        <w:rPr>
          <w:rFonts w:ascii="Arial Narrow" w:hAnsi="Arial Narrow" w:cs="Arial"/>
          <w:sz w:val="22"/>
          <w:szCs w:val="22"/>
          <w:lang w:val="hu-HU" w:eastAsia="hu-HU"/>
        </w:rPr>
        <w:t>și c;</w:t>
      </w:r>
    </w:p>
    <w:p w14:paraId="61142B86" w14:textId="77777777" w:rsidR="00B42598" w:rsidRPr="000139E1" w:rsidRDefault="00B42598" w:rsidP="00B42598">
      <w:pPr>
        <w:widowControl w:val="0"/>
        <w:autoSpaceDE w:val="0"/>
        <w:autoSpaceDN w:val="0"/>
        <w:ind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Situațiile de proiectare reprezentative pentru dimensionarea incintei se diferențiază astfel:</w:t>
      </w:r>
    </w:p>
    <w:p w14:paraId="5DD6B0CF" w14:textId="77777777" w:rsidR="00B42598" w:rsidRPr="000139E1" w:rsidRDefault="00B42598" w:rsidP="00C02915">
      <w:pPr>
        <w:widowControl w:val="0"/>
        <w:numPr>
          <w:ilvl w:val="0"/>
          <w:numId w:val="38"/>
        </w:numPr>
        <w:suppressAutoHyphens/>
        <w:autoSpaceDE w:val="0"/>
        <w:autoSpaceDN w:val="0"/>
        <w:ind w:hanging="361"/>
        <w:rPr>
          <w:rFonts w:ascii="Arial Narrow" w:hAnsi="Arial Narrow" w:cs="Arial"/>
          <w:sz w:val="22"/>
          <w:szCs w:val="22"/>
          <w:lang w:val="hu-HU" w:eastAsia="hu-HU"/>
        </w:rPr>
      </w:pPr>
      <w:r w:rsidRPr="000139E1">
        <w:rPr>
          <w:rFonts w:ascii="Arial Narrow" w:hAnsi="Arial Narrow" w:cs="Arial"/>
          <w:sz w:val="22"/>
          <w:szCs w:val="22"/>
          <w:lang w:val="hu-HU" w:eastAsia="hu-HU"/>
        </w:rPr>
        <w:t>Calcul în situația normală de</w:t>
      </w:r>
      <w:r w:rsidRPr="000139E1">
        <w:rPr>
          <w:rFonts w:ascii="Arial Narrow" w:hAnsi="Arial Narrow" w:cs="Arial"/>
          <w:spacing w:val="2"/>
          <w:sz w:val="22"/>
          <w:szCs w:val="22"/>
          <w:lang w:val="hu-HU" w:eastAsia="hu-HU"/>
        </w:rPr>
        <w:t xml:space="preserve"> </w:t>
      </w:r>
      <w:r w:rsidRPr="000139E1">
        <w:rPr>
          <w:rFonts w:ascii="Arial Narrow" w:hAnsi="Arial Narrow" w:cs="Arial"/>
          <w:sz w:val="22"/>
          <w:szCs w:val="22"/>
          <w:lang w:val="hu-HU" w:eastAsia="hu-HU"/>
        </w:rPr>
        <w:t>proiectare;</w:t>
      </w:r>
    </w:p>
    <w:p w14:paraId="1049DC14" w14:textId="77777777" w:rsidR="00B42598" w:rsidRPr="000139E1" w:rsidRDefault="00B42598" w:rsidP="00C02915">
      <w:pPr>
        <w:widowControl w:val="0"/>
        <w:numPr>
          <w:ilvl w:val="0"/>
          <w:numId w:val="38"/>
        </w:numPr>
        <w:suppressAutoHyphens/>
        <w:autoSpaceDE w:val="0"/>
        <w:autoSpaceDN w:val="0"/>
        <w:ind w:hanging="361"/>
        <w:rPr>
          <w:rFonts w:ascii="Arial Narrow" w:hAnsi="Arial Narrow" w:cs="Arial"/>
          <w:sz w:val="22"/>
          <w:szCs w:val="22"/>
          <w:lang w:val="hu-HU" w:eastAsia="hu-HU"/>
        </w:rPr>
      </w:pPr>
      <w:r w:rsidRPr="000139E1">
        <w:rPr>
          <w:rFonts w:ascii="Arial Narrow" w:hAnsi="Arial Narrow" w:cs="Arial"/>
          <w:sz w:val="22"/>
          <w:szCs w:val="22"/>
          <w:lang w:val="hu-HU" w:eastAsia="hu-HU"/>
        </w:rPr>
        <w:t>Calcul în ipoteza accidentală de proiectare, considerând o excavație</w:t>
      </w:r>
      <w:r w:rsidRPr="000139E1">
        <w:rPr>
          <w:rFonts w:ascii="Arial Narrow" w:hAnsi="Arial Narrow" w:cs="Arial"/>
          <w:spacing w:val="-14"/>
          <w:sz w:val="22"/>
          <w:szCs w:val="22"/>
          <w:lang w:val="hu-HU" w:eastAsia="hu-HU"/>
        </w:rPr>
        <w:t xml:space="preserve"> </w:t>
      </w:r>
      <w:r w:rsidRPr="000139E1">
        <w:rPr>
          <w:rFonts w:ascii="Arial Narrow" w:hAnsi="Arial Narrow" w:cs="Arial"/>
          <w:sz w:val="22"/>
          <w:szCs w:val="22"/>
          <w:lang w:val="hu-HU" w:eastAsia="hu-HU"/>
        </w:rPr>
        <w:t>suplimentară;</w:t>
      </w:r>
    </w:p>
    <w:p w14:paraId="7C8CADCC" w14:textId="77777777" w:rsidR="00B42598" w:rsidRPr="000139E1" w:rsidRDefault="00B42598" w:rsidP="00C02915">
      <w:pPr>
        <w:widowControl w:val="0"/>
        <w:numPr>
          <w:ilvl w:val="0"/>
          <w:numId w:val="38"/>
        </w:numPr>
        <w:suppressAutoHyphens/>
        <w:autoSpaceDE w:val="0"/>
        <w:autoSpaceDN w:val="0"/>
        <w:ind w:hanging="361"/>
        <w:rPr>
          <w:rFonts w:ascii="Arial Narrow" w:hAnsi="Arial Narrow" w:cs="Arial"/>
          <w:sz w:val="22"/>
          <w:szCs w:val="22"/>
          <w:lang w:val="hu-HU" w:eastAsia="hu-HU"/>
        </w:rPr>
      </w:pPr>
      <w:r w:rsidRPr="000139E1">
        <w:rPr>
          <w:rFonts w:ascii="Arial Narrow" w:hAnsi="Arial Narrow" w:cs="Arial"/>
          <w:sz w:val="22"/>
          <w:szCs w:val="22"/>
          <w:lang w:val="hu-HU" w:eastAsia="hu-HU"/>
        </w:rPr>
        <w:t>Calcul în ipoteza acțiunii seismice, conf. SR EN</w:t>
      </w:r>
      <w:r w:rsidRPr="000139E1">
        <w:rPr>
          <w:rFonts w:ascii="Arial Narrow" w:hAnsi="Arial Narrow" w:cs="Arial"/>
          <w:spacing w:val="-3"/>
          <w:sz w:val="22"/>
          <w:szCs w:val="22"/>
          <w:lang w:val="hu-HU" w:eastAsia="hu-HU"/>
        </w:rPr>
        <w:t xml:space="preserve"> </w:t>
      </w:r>
      <w:r w:rsidRPr="000139E1">
        <w:rPr>
          <w:rFonts w:ascii="Arial Narrow" w:hAnsi="Arial Narrow" w:cs="Arial"/>
          <w:sz w:val="22"/>
          <w:szCs w:val="22"/>
          <w:lang w:val="hu-HU" w:eastAsia="hu-HU"/>
        </w:rPr>
        <w:t>1998-5:2004.</w:t>
      </w:r>
    </w:p>
    <w:p w14:paraId="3BF476B4" w14:textId="77777777" w:rsidR="00B42598" w:rsidRPr="000139E1" w:rsidRDefault="00B42598" w:rsidP="00B42598">
      <w:pPr>
        <w:widowControl w:val="0"/>
        <w:autoSpaceDE w:val="0"/>
        <w:autoSpaceDN w:val="0"/>
        <w:ind w:right="552"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Verificarea la starea limită de serviciu presupune limitarea deplasării orizontale a sistemului de sprijin. Coeficienții parțiali de siguranță sunt considerați unitari, iar valorile rezultate aparțin situației normale de proiectare.</w:t>
      </w:r>
    </w:p>
    <w:p w14:paraId="2C7A9A27" w14:textId="77777777" w:rsidR="00B42598" w:rsidRPr="000139E1" w:rsidRDefault="00B42598" w:rsidP="00B42598">
      <w:pPr>
        <w:widowControl w:val="0"/>
        <w:autoSpaceDE w:val="0"/>
        <w:autoSpaceDN w:val="0"/>
        <w:ind w:right="552"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În vederea obținerii eforturilor de dimensionare la solicitări laterale, sistemul de sprijinire a fost modelat utilizând metoda interacțiunii teren-structura. Analiza este de tip bidimensional, elementele fiind dimensionate pe baza diagramelor înfășurătoare de moment încovoietor și  forță tăietoare, ținând cont de etapizarea construcției și etapele relevante ale</w:t>
      </w:r>
      <w:r w:rsidRPr="000139E1">
        <w:rPr>
          <w:rFonts w:ascii="Arial Narrow" w:hAnsi="Arial Narrow" w:cs="Arial"/>
          <w:spacing w:val="-17"/>
          <w:sz w:val="22"/>
          <w:szCs w:val="22"/>
          <w:lang w:val="hu-HU" w:eastAsia="hu-HU"/>
        </w:rPr>
        <w:t xml:space="preserve"> </w:t>
      </w:r>
      <w:r w:rsidRPr="000139E1">
        <w:rPr>
          <w:rFonts w:ascii="Arial Narrow" w:hAnsi="Arial Narrow" w:cs="Arial"/>
          <w:sz w:val="22"/>
          <w:szCs w:val="22"/>
          <w:lang w:val="hu-HU" w:eastAsia="hu-HU"/>
        </w:rPr>
        <w:t>execuției.</w:t>
      </w:r>
    </w:p>
    <w:p w14:paraId="76789DEF" w14:textId="77777777" w:rsidR="00B42598" w:rsidRPr="000139E1" w:rsidRDefault="00B42598" w:rsidP="00B42598">
      <w:pPr>
        <w:widowControl w:val="0"/>
        <w:autoSpaceDE w:val="0"/>
        <w:autoSpaceDN w:val="0"/>
        <w:ind w:right="550" w:firstLine="720"/>
        <w:jc w:val="both"/>
        <w:rPr>
          <w:rFonts w:ascii="Arial Narrow" w:hAnsi="Arial Narrow" w:cs="Arial"/>
          <w:sz w:val="22"/>
          <w:szCs w:val="22"/>
          <w:lang w:val="hu-HU" w:eastAsia="hu-HU"/>
        </w:rPr>
      </w:pPr>
      <w:r w:rsidRPr="000139E1">
        <w:rPr>
          <w:rFonts w:ascii="Arial Narrow" w:hAnsi="Arial Narrow" w:cs="Arial"/>
          <w:sz w:val="22"/>
          <w:szCs w:val="22"/>
          <w:lang w:val="hu-HU" w:eastAsia="hu-HU"/>
        </w:rPr>
        <w:t>Conform normativului NP 120-14, este prevăzut ca pentru situațiile în care pot să apară întreruperi în execuția lucrărilor pe perioade mai mari de timp, ca urmare a timpului friguros, accidentelor tehnologice de execuție, sau altor cauze, să se stabilească condițiile specifice de asigurare a stabilității incintei în toată această perioadă. 1998-5:2004.</w:t>
      </w:r>
    </w:p>
    <w:p w14:paraId="2E6903C9" w14:textId="77777777" w:rsidR="00B42598" w:rsidRDefault="00B42598" w:rsidP="003515B5">
      <w:pPr>
        <w:rPr>
          <w:rFonts w:ascii="Arial Narrow" w:hAnsi="Arial Narrow"/>
          <w:b/>
          <w:bCs/>
          <w:sz w:val="28"/>
          <w:szCs w:val="28"/>
        </w:rPr>
      </w:pPr>
    </w:p>
    <w:p w14:paraId="362B9280" w14:textId="77777777" w:rsidR="00B42598" w:rsidRPr="000139E1" w:rsidRDefault="00B42598" w:rsidP="00B42598">
      <w:pPr>
        <w:widowControl w:val="0"/>
        <w:autoSpaceDE w:val="0"/>
        <w:autoSpaceDN w:val="0"/>
        <w:ind w:firstLine="720"/>
        <w:outlineLvl w:val="0"/>
        <w:rPr>
          <w:rFonts w:ascii="Arial Narrow" w:hAnsi="Arial Narrow" w:cs="Arial"/>
          <w:b/>
          <w:bCs/>
          <w:kern w:val="36"/>
          <w:sz w:val="22"/>
          <w:szCs w:val="22"/>
          <w:lang w:val="hu-HU" w:eastAsia="hu-HU"/>
        </w:rPr>
      </w:pPr>
      <w:r w:rsidRPr="000139E1">
        <w:rPr>
          <w:rFonts w:ascii="Arial Narrow" w:hAnsi="Arial Narrow" w:cs="Arial"/>
          <w:b/>
          <w:bCs/>
          <w:kern w:val="36"/>
          <w:sz w:val="22"/>
          <w:szCs w:val="22"/>
          <w:lang w:val="hu-HU" w:eastAsia="hu-HU"/>
        </w:rPr>
        <w:t>Secțiuni</w:t>
      </w:r>
      <w:r w:rsidRPr="000139E1">
        <w:rPr>
          <w:rFonts w:ascii="Arial Narrow" w:hAnsi="Arial Narrow" w:cs="Arial"/>
          <w:b/>
          <w:bCs/>
          <w:spacing w:val="-2"/>
          <w:kern w:val="36"/>
          <w:sz w:val="22"/>
          <w:szCs w:val="22"/>
          <w:lang w:val="hu-HU" w:eastAsia="hu-HU"/>
        </w:rPr>
        <w:t xml:space="preserve"> </w:t>
      </w:r>
      <w:r w:rsidRPr="000139E1">
        <w:rPr>
          <w:rFonts w:ascii="Arial Narrow" w:hAnsi="Arial Narrow" w:cs="Arial"/>
          <w:b/>
          <w:bCs/>
          <w:kern w:val="36"/>
          <w:sz w:val="22"/>
          <w:szCs w:val="22"/>
          <w:lang w:val="hu-HU" w:eastAsia="hu-HU"/>
        </w:rPr>
        <w:t>caracteristice</w:t>
      </w:r>
    </w:p>
    <w:p w14:paraId="40A00C7F" w14:textId="77777777" w:rsidR="00B42598" w:rsidRPr="000139E1" w:rsidRDefault="00B42598" w:rsidP="00B42598">
      <w:pPr>
        <w:widowControl w:val="0"/>
        <w:autoSpaceDE w:val="0"/>
        <w:autoSpaceDN w:val="0"/>
        <w:ind w:right="730" w:firstLine="720"/>
        <w:rPr>
          <w:rFonts w:ascii="Arial Narrow" w:hAnsi="Arial Narrow" w:cs="Arial"/>
          <w:sz w:val="22"/>
          <w:szCs w:val="22"/>
          <w:lang w:val="hu-HU" w:eastAsia="hu-HU"/>
        </w:rPr>
      </w:pPr>
      <w:r w:rsidRPr="000139E1">
        <w:rPr>
          <w:rFonts w:ascii="Arial Narrow" w:hAnsi="Arial Narrow" w:cs="Arial"/>
          <w:sz w:val="22"/>
          <w:szCs w:val="22"/>
          <w:lang w:val="hu-HU" w:eastAsia="hu-HU"/>
        </w:rPr>
        <w:t>Există 3 secțiuni caracteristice diferențiate prin cota și elementele de sistemului de sprijinire, tipul piloților, cota finală de excavare și modul de</w:t>
      </w:r>
      <w:r w:rsidRPr="000139E1">
        <w:rPr>
          <w:rFonts w:ascii="Arial Narrow" w:hAnsi="Arial Narrow" w:cs="Arial"/>
          <w:spacing w:val="-11"/>
          <w:sz w:val="22"/>
          <w:szCs w:val="22"/>
          <w:lang w:val="hu-HU" w:eastAsia="hu-HU"/>
        </w:rPr>
        <w:t xml:space="preserve"> </w:t>
      </w:r>
      <w:r w:rsidRPr="000139E1">
        <w:rPr>
          <w:rFonts w:ascii="Arial Narrow" w:hAnsi="Arial Narrow" w:cs="Arial"/>
          <w:sz w:val="22"/>
          <w:szCs w:val="22"/>
          <w:lang w:val="hu-HU" w:eastAsia="hu-HU"/>
        </w:rPr>
        <w:t>taluzare:</w:t>
      </w:r>
    </w:p>
    <w:p w14:paraId="570C2F5D" w14:textId="1D82F5EA" w:rsidR="00B42598" w:rsidRDefault="00B42598" w:rsidP="00C02915">
      <w:pPr>
        <w:widowControl w:val="0"/>
        <w:numPr>
          <w:ilvl w:val="2"/>
          <w:numId w:val="60"/>
        </w:numPr>
        <w:tabs>
          <w:tab w:val="left" w:pos="1533"/>
          <w:tab w:val="left" w:pos="1534"/>
        </w:tabs>
        <w:autoSpaceDE w:val="0"/>
        <w:autoSpaceDN w:val="0"/>
        <w:spacing w:before="117"/>
        <w:ind w:right="554"/>
        <w:rPr>
          <w:rFonts w:ascii="Arial Narrow" w:eastAsia="Arial" w:hAnsi="Arial Narrow" w:cs="Arial"/>
          <w:noProof w:val="0"/>
          <w:sz w:val="22"/>
          <w:szCs w:val="22"/>
          <w:lang w:bidi="ro-RO"/>
        </w:rPr>
      </w:pPr>
      <w:r w:rsidRPr="000139E1">
        <w:rPr>
          <w:rFonts w:ascii="Arial Narrow" w:hAnsi="Arial Narrow" w:cs="Arial"/>
          <w:sz w:val="22"/>
          <w:szCs w:val="22"/>
          <w:lang w:val="hu-HU" w:eastAsia="hu-HU"/>
        </w:rPr>
        <w:t xml:space="preserve">Secțiunea </w:t>
      </w:r>
      <w:proofErr w:type="gramStart"/>
      <w:r w:rsidRPr="000139E1">
        <w:rPr>
          <w:rFonts w:ascii="Arial Narrow" w:hAnsi="Arial Narrow" w:cs="Arial"/>
          <w:sz w:val="22"/>
          <w:szCs w:val="22"/>
          <w:lang w:val="hu-HU" w:eastAsia="hu-HU"/>
        </w:rPr>
        <w:t>1:</w:t>
      </w:r>
      <w:r>
        <w:rPr>
          <w:rFonts w:ascii="Arial Narrow" w:hAnsi="Arial Narrow" w:cs="Arial"/>
          <w:sz w:val="22"/>
          <w:szCs w:val="22"/>
          <w:lang w:val="hu-HU" w:eastAsia="hu-HU"/>
        </w:rPr>
        <w:t xml:space="preserve">  </w:t>
      </w:r>
      <w:r w:rsidRPr="00AA4E19">
        <w:rPr>
          <w:rFonts w:ascii="Arial Narrow" w:eastAsia="Arial" w:hAnsi="Arial Narrow" w:cs="Arial"/>
          <w:noProof w:val="0"/>
          <w:sz w:val="22"/>
          <w:szCs w:val="22"/>
          <w:lang w:bidi="ro-RO"/>
        </w:rPr>
        <w:t>Zid</w:t>
      </w:r>
      <w:proofErr w:type="gramEnd"/>
      <w:r w:rsidRPr="00AA4E19">
        <w:rPr>
          <w:rFonts w:ascii="Arial Narrow" w:eastAsia="Arial" w:hAnsi="Arial Narrow" w:cs="Arial"/>
          <w:noProof w:val="0"/>
          <w:sz w:val="22"/>
          <w:szCs w:val="22"/>
          <w:lang w:bidi="ro-RO"/>
        </w:rPr>
        <w:t xml:space="preserve"> de sprijin tip</w:t>
      </w:r>
      <w:r w:rsidRPr="00AA4E19">
        <w:rPr>
          <w:rFonts w:ascii="Arial Narrow" w:eastAsia="Arial" w:hAnsi="Arial Narrow" w:cs="Arial"/>
          <w:noProof w:val="0"/>
          <w:spacing w:val="-3"/>
          <w:sz w:val="22"/>
          <w:szCs w:val="22"/>
          <w:lang w:bidi="ro-RO"/>
        </w:rPr>
        <w:t xml:space="preserve"> </w:t>
      </w:r>
      <w:r w:rsidRPr="00AA4E19">
        <w:rPr>
          <w:rFonts w:ascii="Arial Narrow" w:eastAsia="Arial" w:hAnsi="Arial Narrow" w:cs="Arial"/>
          <w:noProof w:val="0"/>
          <w:sz w:val="22"/>
          <w:szCs w:val="22"/>
          <w:lang w:bidi="ro-RO"/>
        </w:rPr>
        <w:t>cornier</w:t>
      </w:r>
      <w:r>
        <w:rPr>
          <w:rFonts w:ascii="Arial Narrow" w:eastAsia="Arial" w:hAnsi="Arial Narrow" w:cs="Arial"/>
          <w:noProof w:val="0"/>
          <w:sz w:val="22"/>
          <w:szCs w:val="22"/>
          <w:lang w:bidi="ro-RO"/>
        </w:rPr>
        <w:t xml:space="preserve"> de la </w:t>
      </w:r>
      <w:r>
        <w:rPr>
          <w:rFonts w:ascii="Arial Narrow" w:hAnsi="Arial Narrow" w:cs="Arial"/>
          <w:sz w:val="22"/>
          <w:szCs w:val="22"/>
          <w:lang w:val="hu-HU" w:eastAsia="hu-HU"/>
        </w:rPr>
        <w:t xml:space="preserve">km 0+060 la km 0+094 </w:t>
      </w:r>
      <w:r>
        <w:rPr>
          <w:rFonts w:ascii="Arial Narrow" w:eastAsia="Arial" w:hAnsi="Arial Narrow" w:cs="Arial"/>
          <w:noProof w:val="0"/>
          <w:sz w:val="22"/>
          <w:szCs w:val="22"/>
          <w:lang w:bidi="ro-RO"/>
        </w:rPr>
        <w:t xml:space="preserve">pe partea dreaptă și </w:t>
      </w:r>
      <w:proofErr w:type="spellStart"/>
      <w:r>
        <w:rPr>
          <w:rFonts w:ascii="Arial Narrow" w:eastAsia="Arial" w:hAnsi="Arial Narrow" w:cs="Arial"/>
          <w:noProof w:val="0"/>
          <w:sz w:val="22"/>
          <w:szCs w:val="22"/>
          <w:lang w:bidi="ro-RO"/>
        </w:rPr>
        <w:t>stangă</w:t>
      </w:r>
      <w:proofErr w:type="spellEnd"/>
    </w:p>
    <w:p w14:paraId="0981EAB7" w14:textId="0C1A4E3A" w:rsidR="00B42598" w:rsidRDefault="00B42598" w:rsidP="00B42598">
      <w:pPr>
        <w:widowControl w:val="0"/>
        <w:autoSpaceDE w:val="0"/>
        <w:autoSpaceDN w:val="0"/>
        <w:spacing w:before="117"/>
        <w:ind w:left="1701" w:right="554"/>
        <w:rPr>
          <w:rFonts w:ascii="Arial Narrow" w:eastAsia="Arial" w:hAnsi="Arial Narrow" w:cs="Arial"/>
          <w:noProof w:val="0"/>
          <w:sz w:val="22"/>
          <w:szCs w:val="22"/>
          <w:lang w:bidi="ro-RO"/>
        </w:rPr>
      </w:pPr>
      <w:proofErr w:type="spellStart"/>
      <w:r>
        <w:rPr>
          <w:rFonts w:ascii="Arial Narrow" w:eastAsia="Arial" w:hAnsi="Arial Narrow" w:cs="Arial"/>
          <w:noProof w:val="0"/>
          <w:sz w:val="22"/>
          <w:szCs w:val="22"/>
          <w:lang w:bidi="ro-RO"/>
        </w:rPr>
        <w:t>Innaltimea</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elevatiei</w:t>
      </w:r>
      <w:proofErr w:type="spellEnd"/>
      <w:r>
        <w:rPr>
          <w:rFonts w:ascii="Arial Narrow" w:eastAsia="Arial" w:hAnsi="Arial Narrow" w:cs="Arial"/>
          <w:noProof w:val="0"/>
          <w:sz w:val="22"/>
          <w:szCs w:val="22"/>
          <w:lang w:bidi="ro-RO"/>
        </w:rPr>
        <w:t xml:space="preserve"> variabilă </w:t>
      </w:r>
      <w:proofErr w:type="spellStart"/>
      <w:r>
        <w:rPr>
          <w:rFonts w:ascii="Arial Narrow" w:eastAsia="Arial" w:hAnsi="Arial Narrow" w:cs="Arial"/>
          <w:noProof w:val="0"/>
          <w:sz w:val="22"/>
          <w:szCs w:val="22"/>
          <w:lang w:bidi="ro-RO"/>
        </w:rPr>
        <w:t>he</w:t>
      </w:r>
      <w:proofErr w:type="spellEnd"/>
      <w:r>
        <w:rPr>
          <w:rFonts w:ascii="Arial Narrow" w:eastAsia="Arial" w:hAnsi="Arial Narrow" w:cs="Arial"/>
          <w:noProof w:val="0"/>
          <w:sz w:val="22"/>
          <w:szCs w:val="22"/>
          <w:lang w:bidi="ro-RO"/>
        </w:rPr>
        <w:t xml:space="preserve"> = 1 - 3 m pe o lungime de 34 m</w:t>
      </w:r>
    </w:p>
    <w:p w14:paraId="56705447" w14:textId="4D49585B" w:rsidR="00B42598" w:rsidRDefault="00B42598" w:rsidP="00C02915">
      <w:pPr>
        <w:widowControl w:val="0"/>
        <w:numPr>
          <w:ilvl w:val="2"/>
          <w:numId w:val="60"/>
        </w:numPr>
        <w:tabs>
          <w:tab w:val="left" w:pos="1533"/>
          <w:tab w:val="left" w:pos="1534"/>
        </w:tabs>
        <w:autoSpaceDE w:val="0"/>
        <w:autoSpaceDN w:val="0"/>
        <w:spacing w:before="117"/>
        <w:ind w:right="554"/>
        <w:rPr>
          <w:rFonts w:ascii="Arial Narrow" w:eastAsia="Arial" w:hAnsi="Arial Narrow" w:cs="Arial"/>
          <w:noProof w:val="0"/>
          <w:sz w:val="22"/>
          <w:szCs w:val="22"/>
          <w:lang w:bidi="ro-RO"/>
        </w:rPr>
      </w:pPr>
      <w:r w:rsidRPr="000139E1">
        <w:rPr>
          <w:rFonts w:ascii="Arial Narrow" w:hAnsi="Arial Narrow" w:cs="Arial"/>
          <w:sz w:val="22"/>
          <w:szCs w:val="22"/>
          <w:lang w:val="hu-HU" w:eastAsia="hu-HU"/>
        </w:rPr>
        <w:t xml:space="preserve">Secțiunea </w:t>
      </w:r>
      <w:proofErr w:type="gramStart"/>
      <w:r>
        <w:rPr>
          <w:rFonts w:ascii="Arial Narrow" w:hAnsi="Arial Narrow" w:cs="Arial"/>
          <w:sz w:val="22"/>
          <w:szCs w:val="22"/>
          <w:lang w:val="hu-HU" w:eastAsia="hu-HU"/>
        </w:rPr>
        <w:t>2</w:t>
      </w:r>
      <w:r w:rsidRPr="000139E1">
        <w:rPr>
          <w:rFonts w:ascii="Arial Narrow" w:hAnsi="Arial Narrow" w:cs="Arial"/>
          <w:sz w:val="22"/>
          <w:szCs w:val="22"/>
          <w:lang w:val="hu-HU" w:eastAsia="hu-HU"/>
        </w:rPr>
        <w:t>:</w:t>
      </w:r>
      <w:r>
        <w:rPr>
          <w:rFonts w:ascii="Arial Narrow" w:hAnsi="Arial Narrow" w:cs="Arial"/>
          <w:sz w:val="22"/>
          <w:szCs w:val="22"/>
          <w:lang w:val="hu-HU" w:eastAsia="hu-HU"/>
        </w:rPr>
        <w:t xml:space="preserve">  </w:t>
      </w:r>
      <w:r w:rsidRPr="00AA4E19">
        <w:rPr>
          <w:rFonts w:ascii="Arial Narrow" w:eastAsia="Arial" w:hAnsi="Arial Narrow" w:cs="Arial"/>
          <w:noProof w:val="0"/>
          <w:sz w:val="22"/>
          <w:szCs w:val="22"/>
          <w:lang w:bidi="ro-RO"/>
        </w:rPr>
        <w:t>Zid</w:t>
      </w:r>
      <w:proofErr w:type="gramEnd"/>
      <w:r w:rsidRPr="00AA4E19">
        <w:rPr>
          <w:rFonts w:ascii="Arial Narrow" w:eastAsia="Arial" w:hAnsi="Arial Narrow" w:cs="Arial"/>
          <w:noProof w:val="0"/>
          <w:sz w:val="22"/>
          <w:szCs w:val="22"/>
          <w:lang w:bidi="ro-RO"/>
        </w:rPr>
        <w:t xml:space="preserve"> de sprijin tip</w:t>
      </w:r>
      <w:r w:rsidRPr="00AA4E19">
        <w:rPr>
          <w:rFonts w:ascii="Arial Narrow" w:eastAsia="Arial" w:hAnsi="Arial Narrow" w:cs="Arial"/>
          <w:noProof w:val="0"/>
          <w:spacing w:val="-3"/>
          <w:sz w:val="22"/>
          <w:szCs w:val="22"/>
          <w:lang w:bidi="ro-RO"/>
        </w:rPr>
        <w:t xml:space="preserve"> </w:t>
      </w:r>
      <w:r w:rsidRPr="00AA4E19">
        <w:rPr>
          <w:rFonts w:ascii="Arial Narrow" w:eastAsia="Arial" w:hAnsi="Arial Narrow" w:cs="Arial"/>
          <w:noProof w:val="0"/>
          <w:sz w:val="22"/>
          <w:szCs w:val="22"/>
          <w:lang w:bidi="ro-RO"/>
        </w:rPr>
        <w:t>cornier</w:t>
      </w:r>
      <w:r>
        <w:rPr>
          <w:rFonts w:ascii="Arial Narrow" w:eastAsia="Arial" w:hAnsi="Arial Narrow" w:cs="Arial"/>
          <w:noProof w:val="0"/>
          <w:sz w:val="22"/>
          <w:szCs w:val="22"/>
          <w:lang w:bidi="ro-RO"/>
        </w:rPr>
        <w:t xml:space="preserve"> de la </w:t>
      </w:r>
      <w:r>
        <w:rPr>
          <w:rFonts w:ascii="Arial Narrow" w:hAnsi="Arial Narrow" w:cs="Arial"/>
          <w:sz w:val="22"/>
          <w:szCs w:val="22"/>
          <w:lang w:val="hu-HU" w:eastAsia="hu-HU"/>
        </w:rPr>
        <w:t xml:space="preserve">km 0+322,62 la km 0+473,50 </w:t>
      </w:r>
      <w:r>
        <w:rPr>
          <w:rFonts w:ascii="Arial Narrow" w:eastAsia="Arial" w:hAnsi="Arial Narrow" w:cs="Arial"/>
          <w:noProof w:val="0"/>
          <w:sz w:val="22"/>
          <w:szCs w:val="22"/>
          <w:lang w:bidi="ro-RO"/>
        </w:rPr>
        <w:t xml:space="preserve">pe partea dreaptă și </w:t>
      </w:r>
      <w:proofErr w:type="spellStart"/>
      <w:r>
        <w:rPr>
          <w:rFonts w:ascii="Arial Narrow" w:eastAsia="Arial" w:hAnsi="Arial Narrow" w:cs="Arial"/>
          <w:noProof w:val="0"/>
          <w:sz w:val="22"/>
          <w:szCs w:val="22"/>
          <w:lang w:bidi="ro-RO"/>
        </w:rPr>
        <w:t>stangă</w:t>
      </w:r>
      <w:proofErr w:type="spellEnd"/>
    </w:p>
    <w:p w14:paraId="2E5DFEA3" w14:textId="4F3FD2E1" w:rsidR="00B42598" w:rsidRDefault="00B42598" w:rsidP="00B42598">
      <w:pPr>
        <w:widowControl w:val="0"/>
        <w:autoSpaceDE w:val="0"/>
        <w:autoSpaceDN w:val="0"/>
        <w:spacing w:before="117"/>
        <w:ind w:left="1701" w:right="554"/>
        <w:rPr>
          <w:rFonts w:ascii="Arial Narrow" w:eastAsia="Arial" w:hAnsi="Arial Narrow" w:cs="Arial"/>
          <w:noProof w:val="0"/>
          <w:sz w:val="22"/>
          <w:szCs w:val="22"/>
          <w:lang w:bidi="ro-RO"/>
        </w:rPr>
      </w:pPr>
      <w:proofErr w:type="spellStart"/>
      <w:r>
        <w:rPr>
          <w:rFonts w:ascii="Arial Narrow" w:eastAsia="Arial" w:hAnsi="Arial Narrow" w:cs="Arial"/>
          <w:noProof w:val="0"/>
          <w:sz w:val="22"/>
          <w:szCs w:val="22"/>
          <w:lang w:bidi="ro-RO"/>
        </w:rPr>
        <w:t>Innaltimea</w:t>
      </w:r>
      <w:proofErr w:type="spellEnd"/>
      <w:r>
        <w:rPr>
          <w:rFonts w:ascii="Arial Narrow" w:eastAsia="Arial" w:hAnsi="Arial Narrow" w:cs="Arial"/>
          <w:noProof w:val="0"/>
          <w:sz w:val="22"/>
          <w:szCs w:val="22"/>
          <w:lang w:bidi="ro-RO"/>
        </w:rPr>
        <w:t xml:space="preserve"> </w:t>
      </w:r>
      <w:proofErr w:type="spellStart"/>
      <w:r>
        <w:rPr>
          <w:rFonts w:ascii="Arial Narrow" w:eastAsia="Arial" w:hAnsi="Arial Narrow" w:cs="Arial"/>
          <w:noProof w:val="0"/>
          <w:sz w:val="22"/>
          <w:szCs w:val="22"/>
          <w:lang w:bidi="ro-RO"/>
        </w:rPr>
        <w:t>elevatiei</w:t>
      </w:r>
      <w:proofErr w:type="spellEnd"/>
      <w:r>
        <w:rPr>
          <w:rFonts w:ascii="Arial Narrow" w:eastAsia="Arial" w:hAnsi="Arial Narrow" w:cs="Arial"/>
          <w:noProof w:val="0"/>
          <w:sz w:val="22"/>
          <w:szCs w:val="22"/>
          <w:lang w:bidi="ro-RO"/>
        </w:rPr>
        <w:t xml:space="preserve"> variabilă </w:t>
      </w:r>
      <w:proofErr w:type="spellStart"/>
      <w:r>
        <w:rPr>
          <w:rFonts w:ascii="Arial Narrow" w:eastAsia="Arial" w:hAnsi="Arial Narrow" w:cs="Arial"/>
          <w:noProof w:val="0"/>
          <w:sz w:val="22"/>
          <w:szCs w:val="22"/>
          <w:lang w:bidi="ro-RO"/>
        </w:rPr>
        <w:t>he</w:t>
      </w:r>
      <w:proofErr w:type="spellEnd"/>
      <w:r>
        <w:rPr>
          <w:rFonts w:ascii="Arial Narrow" w:eastAsia="Arial" w:hAnsi="Arial Narrow" w:cs="Arial"/>
          <w:noProof w:val="0"/>
          <w:sz w:val="22"/>
          <w:szCs w:val="22"/>
          <w:lang w:bidi="ro-RO"/>
        </w:rPr>
        <w:t xml:space="preserve"> = 2,5 -5- 8 m pe o lungime de 150,88 m</w:t>
      </w:r>
    </w:p>
    <w:p w14:paraId="6DEBCF75" w14:textId="77777777" w:rsidR="00B42598" w:rsidRDefault="00B42598" w:rsidP="003515B5">
      <w:pPr>
        <w:rPr>
          <w:rFonts w:ascii="Arial Narrow" w:hAnsi="Arial Narrow"/>
          <w:b/>
          <w:bCs/>
          <w:sz w:val="28"/>
          <w:szCs w:val="28"/>
        </w:rPr>
      </w:pPr>
    </w:p>
    <w:p w14:paraId="127BA8D3" w14:textId="77777777" w:rsidR="00B42598" w:rsidRPr="00541877" w:rsidRDefault="00B42598" w:rsidP="006D5069">
      <w:pPr>
        <w:widowControl w:val="0"/>
        <w:suppressAutoHyphens/>
        <w:autoSpaceDE w:val="0"/>
        <w:autoSpaceDN w:val="0"/>
        <w:ind w:firstLine="720"/>
        <w:outlineLvl w:val="0"/>
        <w:rPr>
          <w:rFonts w:ascii="Arial Narrow" w:hAnsi="Arial Narrow" w:cs="Arial"/>
          <w:b/>
          <w:bCs/>
          <w:kern w:val="36"/>
          <w:szCs w:val="24"/>
          <w:lang w:val="hu-HU" w:eastAsia="hu-HU"/>
        </w:rPr>
      </w:pPr>
      <w:r w:rsidRPr="00541877">
        <w:rPr>
          <w:rFonts w:ascii="Arial Narrow" w:hAnsi="Arial Narrow" w:cs="Arial"/>
          <w:b/>
          <w:bCs/>
          <w:kern w:val="36"/>
          <w:szCs w:val="24"/>
          <w:lang w:val="hu-HU" w:eastAsia="hu-HU"/>
        </w:rPr>
        <w:t>Etapele de realizare a</w:t>
      </w:r>
      <w:r w:rsidRPr="00541877">
        <w:rPr>
          <w:rFonts w:ascii="Arial Narrow" w:hAnsi="Arial Narrow" w:cs="Arial"/>
          <w:b/>
          <w:bCs/>
          <w:spacing w:val="-7"/>
          <w:kern w:val="36"/>
          <w:szCs w:val="24"/>
          <w:lang w:val="hu-HU" w:eastAsia="hu-HU"/>
        </w:rPr>
        <w:t xml:space="preserve"> </w:t>
      </w:r>
      <w:r w:rsidRPr="00541877">
        <w:rPr>
          <w:rFonts w:ascii="Arial Narrow" w:hAnsi="Arial Narrow" w:cs="Arial"/>
          <w:b/>
          <w:bCs/>
          <w:kern w:val="36"/>
          <w:szCs w:val="24"/>
          <w:lang w:val="hu-HU" w:eastAsia="hu-HU"/>
        </w:rPr>
        <w:t>incintei</w:t>
      </w:r>
    </w:p>
    <w:p w14:paraId="2D085842" w14:textId="77777777" w:rsidR="00B42598" w:rsidRPr="00541877" w:rsidRDefault="00B42598" w:rsidP="00B42598">
      <w:pPr>
        <w:widowControl w:val="0"/>
        <w:autoSpaceDE w:val="0"/>
        <w:autoSpaceDN w:val="0"/>
        <w:ind w:left="813"/>
        <w:rPr>
          <w:rFonts w:ascii="Arial Narrow" w:hAnsi="Arial Narrow" w:cs="Arial"/>
          <w:szCs w:val="24"/>
          <w:lang w:val="hu-HU" w:eastAsia="hu-HU"/>
        </w:rPr>
      </w:pPr>
      <w:r w:rsidRPr="00541877">
        <w:rPr>
          <w:rFonts w:ascii="Arial Narrow" w:hAnsi="Arial Narrow" w:cs="Arial"/>
          <w:szCs w:val="24"/>
          <w:lang w:val="hu-HU" w:eastAsia="hu-HU"/>
        </w:rPr>
        <w:t>Etapele de execuție ale structurii de sprijin se pot consulta în documentația desenată și cuprind următoarele etape caracteristice:</w:t>
      </w:r>
    </w:p>
    <w:p w14:paraId="342E98E5" w14:textId="77777777" w:rsidR="00B42598" w:rsidRPr="00541877" w:rsidRDefault="00B42598" w:rsidP="00C02915">
      <w:pPr>
        <w:widowControl w:val="0"/>
        <w:numPr>
          <w:ilvl w:val="0"/>
          <w:numId w:val="39"/>
        </w:numPr>
        <w:suppressAutoHyphens/>
        <w:autoSpaceDE w:val="0"/>
        <w:autoSpaceDN w:val="0"/>
        <w:ind w:hanging="361"/>
        <w:rPr>
          <w:rFonts w:ascii="Arial Narrow" w:hAnsi="Arial Narrow" w:cs="Arial"/>
          <w:szCs w:val="24"/>
          <w:lang w:val="hu-HU" w:eastAsia="hu-HU"/>
        </w:rPr>
      </w:pPr>
      <w:r w:rsidRPr="00541877">
        <w:rPr>
          <w:rFonts w:ascii="Arial Narrow" w:hAnsi="Arial Narrow" w:cs="Arial"/>
          <w:szCs w:val="24"/>
          <w:lang w:val="hu-HU" w:eastAsia="hu-HU"/>
        </w:rPr>
        <w:t>Secțiunea</w:t>
      </w:r>
      <w:r w:rsidRPr="00541877">
        <w:rPr>
          <w:rFonts w:ascii="Arial Narrow" w:hAnsi="Arial Narrow" w:cs="Arial"/>
          <w:spacing w:val="-1"/>
          <w:szCs w:val="24"/>
          <w:lang w:val="hu-HU" w:eastAsia="hu-HU"/>
        </w:rPr>
        <w:t xml:space="preserve"> </w:t>
      </w:r>
      <w:r w:rsidRPr="00541877">
        <w:rPr>
          <w:rFonts w:ascii="Arial Narrow" w:hAnsi="Arial Narrow" w:cs="Arial"/>
          <w:szCs w:val="24"/>
          <w:lang w:val="hu-HU" w:eastAsia="hu-HU"/>
        </w:rPr>
        <w:t>1-1:</w:t>
      </w:r>
    </w:p>
    <w:p w14:paraId="7AAC5684" w14:textId="77777777" w:rsidR="00B42598" w:rsidRPr="00541877" w:rsidRDefault="00B42598" w:rsidP="00C02915">
      <w:pPr>
        <w:widowControl w:val="0"/>
        <w:numPr>
          <w:ilvl w:val="1"/>
          <w:numId w:val="39"/>
        </w:numPr>
        <w:suppressAutoHyphens/>
        <w:autoSpaceDE w:val="0"/>
        <w:autoSpaceDN w:val="0"/>
        <w:ind w:hanging="361"/>
        <w:rPr>
          <w:rFonts w:ascii="Arial Narrow" w:hAnsi="Arial Narrow" w:cs="Arial"/>
          <w:szCs w:val="24"/>
          <w:lang w:val="hu-HU" w:eastAsia="hu-HU"/>
        </w:rPr>
      </w:pPr>
      <w:r w:rsidRPr="00541877">
        <w:rPr>
          <w:rFonts w:ascii="Arial Narrow" w:hAnsi="Arial Narrow" w:cs="Arial"/>
          <w:szCs w:val="24"/>
          <w:lang w:val="hu-HU" w:eastAsia="hu-HU"/>
        </w:rPr>
        <w:t>Amenajarea platformei de</w:t>
      </w:r>
      <w:r w:rsidRPr="00541877">
        <w:rPr>
          <w:rFonts w:ascii="Arial Narrow" w:hAnsi="Arial Narrow" w:cs="Arial"/>
          <w:spacing w:val="-2"/>
          <w:szCs w:val="24"/>
          <w:lang w:val="hu-HU" w:eastAsia="hu-HU"/>
        </w:rPr>
        <w:t xml:space="preserve"> </w:t>
      </w:r>
      <w:r w:rsidRPr="00541877">
        <w:rPr>
          <w:rFonts w:ascii="Arial Narrow" w:hAnsi="Arial Narrow" w:cs="Arial"/>
          <w:szCs w:val="24"/>
          <w:lang w:val="hu-HU" w:eastAsia="hu-HU"/>
        </w:rPr>
        <w:t>lucru;</w:t>
      </w:r>
    </w:p>
    <w:p w14:paraId="407FF12D" w14:textId="77777777" w:rsidR="00B42598" w:rsidRPr="00541877" w:rsidRDefault="00B42598" w:rsidP="00C02915">
      <w:pPr>
        <w:widowControl w:val="0"/>
        <w:numPr>
          <w:ilvl w:val="1"/>
          <w:numId w:val="39"/>
        </w:numPr>
        <w:suppressAutoHyphens/>
        <w:autoSpaceDE w:val="0"/>
        <w:autoSpaceDN w:val="0"/>
        <w:ind w:hanging="361"/>
        <w:rPr>
          <w:rFonts w:ascii="Arial Narrow" w:hAnsi="Arial Narrow" w:cs="Arial"/>
          <w:szCs w:val="24"/>
          <w:lang w:val="hu-HU" w:eastAsia="hu-HU"/>
        </w:rPr>
      </w:pPr>
      <w:r w:rsidRPr="00541877">
        <w:rPr>
          <w:rFonts w:ascii="Arial Narrow" w:hAnsi="Arial Narrow" w:cs="Arial"/>
          <w:szCs w:val="24"/>
          <w:lang w:val="hu-HU" w:eastAsia="hu-HU"/>
        </w:rPr>
        <w:t>Execuție piloți forați, spargere capete piloți;</w:t>
      </w:r>
    </w:p>
    <w:p w14:paraId="0754227E" w14:textId="77777777" w:rsidR="00B42598" w:rsidRDefault="00B42598" w:rsidP="00C02915">
      <w:pPr>
        <w:widowControl w:val="0"/>
        <w:numPr>
          <w:ilvl w:val="1"/>
          <w:numId w:val="39"/>
        </w:numPr>
        <w:suppressAutoHyphens/>
        <w:autoSpaceDE w:val="0"/>
        <w:autoSpaceDN w:val="0"/>
        <w:ind w:hanging="361"/>
        <w:rPr>
          <w:rFonts w:ascii="Arial Narrow" w:hAnsi="Arial Narrow" w:cs="Arial"/>
          <w:szCs w:val="24"/>
          <w:lang w:val="hu-HU" w:eastAsia="hu-HU"/>
        </w:rPr>
      </w:pPr>
      <w:r w:rsidRPr="00541877">
        <w:rPr>
          <w:rFonts w:ascii="Arial Narrow" w:hAnsi="Arial Narrow" w:cs="Arial"/>
          <w:szCs w:val="24"/>
          <w:lang w:val="hu-HU" w:eastAsia="hu-HU"/>
        </w:rPr>
        <w:t>Execuție grindă de coronament și de</w:t>
      </w:r>
      <w:r w:rsidRPr="00541877">
        <w:rPr>
          <w:rFonts w:ascii="Arial Narrow" w:hAnsi="Arial Narrow" w:cs="Arial"/>
          <w:spacing w:val="-4"/>
          <w:szCs w:val="24"/>
          <w:lang w:val="hu-HU" w:eastAsia="hu-HU"/>
        </w:rPr>
        <w:t xml:space="preserve"> </w:t>
      </w:r>
      <w:r w:rsidRPr="00541877">
        <w:rPr>
          <w:rFonts w:ascii="Arial Narrow" w:hAnsi="Arial Narrow" w:cs="Arial"/>
          <w:szCs w:val="24"/>
          <w:lang w:val="hu-HU" w:eastAsia="hu-HU"/>
        </w:rPr>
        <w:t>rigidizare;</w:t>
      </w:r>
    </w:p>
    <w:p w14:paraId="7B135E58" w14:textId="77777777" w:rsidR="005F5899" w:rsidRDefault="005F5899" w:rsidP="00C02915">
      <w:pPr>
        <w:widowControl w:val="0"/>
        <w:numPr>
          <w:ilvl w:val="1"/>
          <w:numId w:val="39"/>
        </w:numPr>
        <w:suppressAutoHyphens/>
        <w:autoSpaceDE w:val="0"/>
        <w:autoSpaceDN w:val="0"/>
        <w:ind w:hanging="361"/>
        <w:rPr>
          <w:rFonts w:ascii="Arial Narrow" w:hAnsi="Arial Narrow" w:cs="Arial"/>
          <w:szCs w:val="24"/>
          <w:lang w:val="hu-HU" w:eastAsia="hu-HU"/>
        </w:rPr>
      </w:pPr>
      <w:r>
        <w:rPr>
          <w:rFonts w:ascii="Arial Narrow" w:hAnsi="Arial Narrow" w:cs="Arial"/>
          <w:szCs w:val="24"/>
          <w:lang w:val="hu-HU" w:eastAsia="hu-HU"/>
        </w:rPr>
        <w:t>La baza radier se va dispune dren pentru colectarea apelor provenite dinc corpul rambleului.</w:t>
      </w:r>
    </w:p>
    <w:p w14:paraId="108203A2" w14:textId="5AFFECE8" w:rsidR="005F5899" w:rsidRPr="00541877" w:rsidRDefault="005F5899" w:rsidP="00C02915">
      <w:pPr>
        <w:widowControl w:val="0"/>
        <w:numPr>
          <w:ilvl w:val="1"/>
          <w:numId w:val="39"/>
        </w:numPr>
        <w:suppressAutoHyphens/>
        <w:autoSpaceDE w:val="0"/>
        <w:autoSpaceDN w:val="0"/>
        <w:ind w:hanging="361"/>
        <w:rPr>
          <w:rFonts w:ascii="Arial Narrow" w:hAnsi="Arial Narrow" w:cs="Arial"/>
          <w:szCs w:val="24"/>
          <w:lang w:val="hu-HU" w:eastAsia="hu-HU"/>
        </w:rPr>
      </w:pPr>
      <w:r>
        <w:rPr>
          <w:rFonts w:ascii="Arial Narrow" w:hAnsi="Arial Narrow" w:cs="Arial"/>
          <w:szCs w:val="24"/>
          <w:lang w:val="hu-HU" w:eastAsia="hu-HU"/>
        </w:rPr>
        <w:lastRenderedPageBreak/>
        <w:t>Dispunere retea canalizare pluvială si pozitionare guri de scurgere</w:t>
      </w:r>
    </w:p>
    <w:p w14:paraId="41BBF8C4" w14:textId="0108D486" w:rsidR="00B42598" w:rsidRDefault="005F5899" w:rsidP="00C02915">
      <w:pPr>
        <w:widowControl w:val="0"/>
        <w:numPr>
          <w:ilvl w:val="1"/>
          <w:numId w:val="39"/>
        </w:numPr>
        <w:suppressAutoHyphens/>
        <w:autoSpaceDE w:val="0"/>
        <w:autoSpaceDN w:val="0"/>
        <w:ind w:hanging="361"/>
        <w:rPr>
          <w:rFonts w:ascii="Arial Narrow" w:hAnsi="Arial Narrow" w:cs="Arial"/>
          <w:szCs w:val="24"/>
          <w:lang w:val="hu-HU" w:eastAsia="hu-HU"/>
        </w:rPr>
      </w:pPr>
      <w:r>
        <w:rPr>
          <w:rFonts w:ascii="Arial Narrow" w:hAnsi="Arial Narrow" w:cs="Arial"/>
          <w:szCs w:val="24"/>
          <w:lang w:val="hu-HU" w:eastAsia="hu-HU"/>
        </w:rPr>
        <w:t>Realizare umplutură in starturi 20 30 cm</w:t>
      </w:r>
      <w:r w:rsidR="00B42598" w:rsidRPr="00541877">
        <w:rPr>
          <w:rFonts w:ascii="Arial Narrow" w:hAnsi="Arial Narrow" w:cs="Arial"/>
          <w:szCs w:val="24"/>
          <w:lang w:val="hu-HU" w:eastAsia="hu-HU"/>
        </w:rPr>
        <w:t xml:space="preserve"> până la cot</w:t>
      </w:r>
      <w:r>
        <w:rPr>
          <w:rFonts w:ascii="Arial Narrow" w:hAnsi="Arial Narrow" w:cs="Arial"/>
          <w:szCs w:val="24"/>
          <w:lang w:val="hu-HU" w:eastAsia="hu-HU"/>
        </w:rPr>
        <w:t>ă radier.</w:t>
      </w:r>
    </w:p>
    <w:p w14:paraId="1EBA974E" w14:textId="77777777" w:rsidR="00B42598" w:rsidRPr="00541877" w:rsidRDefault="00B42598" w:rsidP="00C02915">
      <w:pPr>
        <w:widowControl w:val="0"/>
        <w:numPr>
          <w:ilvl w:val="1"/>
          <w:numId w:val="39"/>
        </w:numPr>
        <w:suppressAutoHyphens/>
        <w:autoSpaceDE w:val="0"/>
        <w:autoSpaceDN w:val="0"/>
        <w:ind w:hanging="361"/>
        <w:rPr>
          <w:rFonts w:ascii="Arial Narrow" w:hAnsi="Arial Narrow" w:cs="Arial"/>
          <w:szCs w:val="24"/>
          <w:lang w:val="hu-HU" w:eastAsia="hu-HU"/>
        </w:rPr>
      </w:pPr>
      <w:r w:rsidRPr="00541877">
        <w:rPr>
          <w:rFonts w:ascii="Arial Narrow" w:hAnsi="Arial Narrow" w:cs="Arial"/>
          <w:szCs w:val="24"/>
          <w:lang w:val="hu-HU" w:eastAsia="hu-HU"/>
        </w:rPr>
        <w:t>Execuție zid de sprijin tip</w:t>
      </w:r>
      <w:r w:rsidRPr="00541877">
        <w:rPr>
          <w:rFonts w:ascii="Arial Narrow" w:hAnsi="Arial Narrow" w:cs="Arial"/>
          <w:spacing w:val="-2"/>
          <w:szCs w:val="24"/>
          <w:lang w:val="hu-HU" w:eastAsia="hu-HU"/>
        </w:rPr>
        <w:t xml:space="preserve"> </w:t>
      </w:r>
      <w:r w:rsidRPr="00541877">
        <w:rPr>
          <w:rFonts w:ascii="Arial Narrow" w:hAnsi="Arial Narrow" w:cs="Arial"/>
          <w:szCs w:val="24"/>
          <w:lang w:val="hu-HU" w:eastAsia="hu-HU"/>
        </w:rPr>
        <w:t>cornier;</w:t>
      </w:r>
    </w:p>
    <w:p w14:paraId="7C00F566" w14:textId="77777777" w:rsidR="005F5899" w:rsidRDefault="00B42598" w:rsidP="00C02915">
      <w:pPr>
        <w:widowControl w:val="0"/>
        <w:numPr>
          <w:ilvl w:val="1"/>
          <w:numId w:val="39"/>
        </w:numPr>
        <w:suppressAutoHyphens/>
        <w:autoSpaceDE w:val="0"/>
        <w:autoSpaceDN w:val="0"/>
        <w:ind w:hanging="361"/>
        <w:rPr>
          <w:rFonts w:ascii="Arial Narrow" w:hAnsi="Arial Narrow" w:cs="Arial"/>
          <w:szCs w:val="24"/>
          <w:lang w:val="hu-HU" w:eastAsia="hu-HU"/>
        </w:rPr>
      </w:pPr>
      <w:r w:rsidRPr="00541877">
        <w:rPr>
          <w:rFonts w:ascii="Arial Narrow" w:hAnsi="Arial Narrow" w:cs="Arial"/>
          <w:szCs w:val="24"/>
          <w:lang w:val="hu-HU" w:eastAsia="hu-HU"/>
        </w:rPr>
        <w:t>Realizare umputuri controlate</w:t>
      </w:r>
      <w:r w:rsidR="005F5899">
        <w:rPr>
          <w:rFonts w:ascii="Arial Narrow" w:hAnsi="Arial Narrow" w:cs="Arial"/>
          <w:szCs w:val="24"/>
          <w:lang w:val="hu-HU" w:eastAsia="hu-HU"/>
        </w:rPr>
        <w:t xml:space="preserve"> în strauri de 20 30 cm după compactare pana la baza fundatie drum.</w:t>
      </w:r>
    </w:p>
    <w:p w14:paraId="774B53DD" w14:textId="04D351A9" w:rsidR="005F5899" w:rsidRDefault="005F5899" w:rsidP="00C02915">
      <w:pPr>
        <w:widowControl w:val="0"/>
        <w:numPr>
          <w:ilvl w:val="1"/>
          <w:numId w:val="39"/>
        </w:numPr>
        <w:suppressAutoHyphens/>
        <w:autoSpaceDE w:val="0"/>
        <w:autoSpaceDN w:val="0"/>
        <w:ind w:hanging="361"/>
        <w:rPr>
          <w:rFonts w:ascii="Arial Narrow" w:hAnsi="Arial Narrow" w:cs="Arial"/>
          <w:szCs w:val="24"/>
          <w:lang w:val="hu-HU" w:eastAsia="hu-HU"/>
        </w:rPr>
      </w:pPr>
      <w:r w:rsidRPr="005F5899">
        <w:rPr>
          <w:rFonts w:ascii="Arial Narrow" w:hAnsi="Arial Narrow" w:cs="Arial"/>
          <w:szCs w:val="24"/>
          <w:lang w:val="hu-HU" w:eastAsia="hu-HU"/>
        </w:rPr>
        <w:t>In urma realizării părtii carosabile și a rigolei</w:t>
      </w:r>
      <w:r w:rsidR="00B42598" w:rsidRPr="005F5899">
        <w:rPr>
          <w:rFonts w:ascii="Arial Narrow" w:hAnsi="Arial Narrow" w:cs="Arial"/>
          <w:szCs w:val="24"/>
          <w:lang w:val="hu-HU" w:eastAsia="hu-HU"/>
        </w:rPr>
        <w:t>.</w:t>
      </w:r>
      <w:r>
        <w:rPr>
          <w:rFonts w:ascii="Arial Narrow" w:hAnsi="Arial Narrow" w:cs="Arial"/>
          <w:szCs w:val="24"/>
          <w:lang w:val="hu-HU" w:eastAsia="hu-HU"/>
        </w:rPr>
        <w:t xml:space="preserve"> Se vor aduce la cotă gurile de scurgere dispuse.</w:t>
      </w:r>
    </w:p>
    <w:p w14:paraId="1FDD3EE5" w14:textId="0C70D2A0" w:rsidR="00B42598" w:rsidRPr="00541877" w:rsidRDefault="00B42598" w:rsidP="00B42598">
      <w:pPr>
        <w:widowControl w:val="0"/>
        <w:autoSpaceDE w:val="0"/>
        <w:autoSpaceDN w:val="0"/>
        <w:rPr>
          <w:rFonts w:ascii="Arial Narrow" w:hAnsi="Arial Narrow" w:cs="Arial"/>
          <w:szCs w:val="24"/>
          <w:lang w:val="hu-HU" w:eastAsia="hu-HU"/>
        </w:rPr>
      </w:pPr>
    </w:p>
    <w:p w14:paraId="05C2A98B" w14:textId="77777777" w:rsidR="00B42598" w:rsidRPr="00541877" w:rsidRDefault="00B42598" w:rsidP="006D5069">
      <w:pPr>
        <w:widowControl w:val="0"/>
        <w:suppressAutoHyphens/>
        <w:autoSpaceDE w:val="0"/>
        <w:autoSpaceDN w:val="0"/>
        <w:ind w:left="1173"/>
        <w:outlineLvl w:val="0"/>
        <w:rPr>
          <w:rFonts w:ascii="Arial Narrow" w:hAnsi="Arial Narrow" w:cs="Arial"/>
          <w:b/>
          <w:bCs/>
          <w:kern w:val="36"/>
          <w:szCs w:val="24"/>
          <w:lang w:val="hu-HU" w:eastAsia="hu-HU"/>
        </w:rPr>
      </w:pPr>
      <w:bookmarkStart w:id="151" w:name="_bookmark7"/>
      <w:bookmarkEnd w:id="151"/>
      <w:r w:rsidRPr="00541877">
        <w:rPr>
          <w:rFonts w:ascii="Arial Narrow" w:hAnsi="Arial Narrow" w:cs="Arial"/>
          <w:b/>
          <w:bCs/>
          <w:kern w:val="36"/>
          <w:szCs w:val="24"/>
          <w:lang w:val="hu-HU" w:eastAsia="hu-HU"/>
        </w:rPr>
        <w:t>MONITORIZAREA</w:t>
      </w:r>
      <w:r w:rsidRPr="00541877">
        <w:rPr>
          <w:rFonts w:ascii="Arial Narrow" w:hAnsi="Arial Narrow" w:cs="Arial"/>
          <w:b/>
          <w:bCs/>
          <w:spacing w:val="-6"/>
          <w:kern w:val="36"/>
          <w:szCs w:val="24"/>
          <w:lang w:val="hu-HU" w:eastAsia="hu-HU"/>
        </w:rPr>
        <w:t xml:space="preserve"> </w:t>
      </w:r>
      <w:r w:rsidRPr="00541877">
        <w:rPr>
          <w:rFonts w:ascii="Arial Narrow" w:hAnsi="Arial Narrow" w:cs="Arial"/>
          <w:b/>
          <w:bCs/>
          <w:kern w:val="36"/>
          <w:szCs w:val="24"/>
          <w:lang w:val="hu-HU" w:eastAsia="hu-HU"/>
        </w:rPr>
        <w:t>INCINTEI</w:t>
      </w:r>
    </w:p>
    <w:p w14:paraId="17EEDE83" w14:textId="77777777" w:rsidR="00B42598" w:rsidRPr="00541877" w:rsidRDefault="00B42598" w:rsidP="00B42598">
      <w:pPr>
        <w:widowControl w:val="0"/>
        <w:autoSpaceDE w:val="0"/>
        <w:autoSpaceDN w:val="0"/>
        <w:ind w:firstLine="720"/>
        <w:rPr>
          <w:rFonts w:ascii="Arial Narrow" w:hAnsi="Arial Narrow" w:cs="Arial"/>
          <w:szCs w:val="24"/>
          <w:lang w:val="hu-HU" w:eastAsia="hu-HU"/>
        </w:rPr>
      </w:pPr>
      <w:r w:rsidRPr="00541877">
        <w:rPr>
          <w:rFonts w:ascii="Arial Narrow" w:hAnsi="Arial Narrow" w:cs="Arial"/>
          <w:szCs w:val="24"/>
          <w:lang w:val="hu-HU" w:eastAsia="hu-HU"/>
        </w:rPr>
        <w:t>Acțiunea de monitorizare are rolul de a prezenta starea de deformații a structurii de sprijin.</w:t>
      </w:r>
    </w:p>
    <w:p w14:paraId="41DB1717" w14:textId="77777777" w:rsidR="00B42598" w:rsidRPr="00541877" w:rsidRDefault="00B42598" w:rsidP="00B42598">
      <w:pPr>
        <w:widowControl w:val="0"/>
        <w:autoSpaceDE w:val="0"/>
        <w:autoSpaceDN w:val="0"/>
        <w:rPr>
          <w:rFonts w:ascii="Arial Narrow" w:hAnsi="Arial Narrow" w:cs="Arial"/>
          <w:szCs w:val="24"/>
          <w:lang w:val="hu-HU" w:eastAsia="hu-HU"/>
        </w:rPr>
      </w:pPr>
      <w:r w:rsidRPr="00541877">
        <w:rPr>
          <w:rFonts w:ascii="Arial Narrow" w:hAnsi="Arial Narrow" w:cs="Arial"/>
          <w:szCs w:val="24"/>
          <w:lang w:val="hu-HU" w:eastAsia="hu-HU"/>
        </w:rPr>
        <w:t xml:space="preserve"> </w:t>
      </w:r>
      <w:r w:rsidRPr="00541877">
        <w:rPr>
          <w:rFonts w:ascii="Arial Narrow" w:hAnsi="Arial Narrow" w:cs="Arial"/>
          <w:szCs w:val="24"/>
          <w:lang w:val="hu-HU" w:eastAsia="hu-HU"/>
        </w:rPr>
        <w:tab/>
        <w:t>Activitățile de monitorizare ale structurii de sprijin se vor desfășura până la momentul finalizării lucrărilor de infrastructură ale obiectivului.</w:t>
      </w:r>
    </w:p>
    <w:p w14:paraId="0D119C7C" w14:textId="77777777" w:rsidR="00B42598" w:rsidRPr="00541877" w:rsidRDefault="00B42598" w:rsidP="00B42598">
      <w:pPr>
        <w:widowControl w:val="0"/>
        <w:autoSpaceDE w:val="0"/>
        <w:autoSpaceDN w:val="0"/>
        <w:ind w:left="813" w:right="552"/>
        <w:jc w:val="both"/>
        <w:rPr>
          <w:rFonts w:ascii="Arial Narrow" w:hAnsi="Arial Narrow" w:cs="Arial"/>
          <w:szCs w:val="24"/>
          <w:lang w:val="hu-HU" w:eastAsia="hu-HU"/>
        </w:rPr>
      </w:pPr>
      <w:r w:rsidRPr="00541877">
        <w:rPr>
          <w:rFonts w:ascii="Arial Narrow" w:hAnsi="Arial Narrow" w:cs="Arial"/>
          <w:szCs w:val="24"/>
          <w:lang w:val="hu-HU" w:eastAsia="hu-HU"/>
        </w:rPr>
        <w:t>Pentru monitorizarea deplasărilor peretelui de incintă, pe perioada execuției lucrărilor de infrastructură se vor instala coloane inclinometrice până la baza piloților forați și prisme optice.</w:t>
      </w:r>
    </w:p>
    <w:p w14:paraId="77ACED54" w14:textId="77777777" w:rsidR="00B42598" w:rsidRPr="00541877" w:rsidRDefault="00B42598" w:rsidP="00B42598">
      <w:pPr>
        <w:widowControl w:val="0"/>
        <w:autoSpaceDE w:val="0"/>
        <w:autoSpaceDN w:val="0"/>
        <w:rPr>
          <w:rFonts w:ascii="Arial Narrow" w:hAnsi="Arial Narrow" w:cs="Arial"/>
          <w:szCs w:val="24"/>
          <w:lang w:val="hu-HU" w:eastAsia="hu-HU"/>
        </w:rPr>
      </w:pPr>
    </w:p>
    <w:p w14:paraId="401996C4" w14:textId="77777777" w:rsidR="00B42598" w:rsidRPr="00541877" w:rsidRDefault="00B42598" w:rsidP="006D5069">
      <w:pPr>
        <w:widowControl w:val="0"/>
        <w:suppressAutoHyphens/>
        <w:autoSpaceDE w:val="0"/>
        <w:autoSpaceDN w:val="0"/>
        <w:ind w:left="1173"/>
        <w:outlineLvl w:val="0"/>
        <w:rPr>
          <w:rFonts w:ascii="Arial Narrow" w:hAnsi="Arial Narrow" w:cs="Arial"/>
          <w:b/>
          <w:bCs/>
          <w:kern w:val="36"/>
          <w:szCs w:val="24"/>
          <w:lang w:val="hu-HU" w:eastAsia="hu-HU"/>
        </w:rPr>
      </w:pPr>
      <w:bookmarkStart w:id="152" w:name="_bookmark8"/>
      <w:bookmarkEnd w:id="152"/>
      <w:r w:rsidRPr="00541877">
        <w:rPr>
          <w:rFonts w:ascii="Arial Narrow" w:hAnsi="Arial Narrow" w:cs="Arial"/>
          <w:b/>
          <w:bCs/>
          <w:kern w:val="36"/>
          <w:szCs w:val="24"/>
          <w:lang w:val="hu-HU" w:eastAsia="hu-HU"/>
        </w:rPr>
        <w:t>NORME SPECIFICE</w:t>
      </w:r>
      <w:r w:rsidRPr="00541877">
        <w:rPr>
          <w:rFonts w:ascii="Arial Narrow" w:hAnsi="Arial Narrow" w:cs="Arial"/>
          <w:b/>
          <w:bCs/>
          <w:spacing w:val="-1"/>
          <w:kern w:val="36"/>
          <w:szCs w:val="24"/>
          <w:lang w:val="hu-HU" w:eastAsia="hu-HU"/>
        </w:rPr>
        <w:t xml:space="preserve"> </w:t>
      </w:r>
      <w:r w:rsidRPr="00541877">
        <w:rPr>
          <w:rFonts w:ascii="Arial Narrow" w:hAnsi="Arial Narrow" w:cs="Arial"/>
          <w:b/>
          <w:bCs/>
          <w:kern w:val="36"/>
          <w:szCs w:val="24"/>
          <w:lang w:val="hu-HU" w:eastAsia="hu-HU"/>
        </w:rPr>
        <w:t>UTILIZATE</w:t>
      </w:r>
    </w:p>
    <w:p w14:paraId="30B9C2BB" w14:textId="77777777" w:rsidR="00B42598" w:rsidRPr="00541877" w:rsidRDefault="00B42598" w:rsidP="00B42598">
      <w:pPr>
        <w:widowControl w:val="0"/>
        <w:autoSpaceDE w:val="0"/>
        <w:autoSpaceDN w:val="0"/>
        <w:ind w:right="557" w:firstLine="720"/>
        <w:jc w:val="both"/>
        <w:rPr>
          <w:rFonts w:ascii="Arial Narrow" w:hAnsi="Arial Narrow" w:cs="Arial"/>
          <w:szCs w:val="24"/>
          <w:lang w:val="hu-HU" w:eastAsia="hu-HU"/>
        </w:rPr>
      </w:pPr>
      <w:r w:rsidRPr="00541877">
        <w:rPr>
          <w:rFonts w:ascii="Arial Narrow" w:hAnsi="Arial Narrow" w:cs="Arial"/>
          <w:szCs w:val="24"/>
          <w:lang w:val="hu-HU" w:eastAsia="hu-HU"/>
        </w:rPr>
        <w:t>La proiectarea structurii s-au folosit și s-au avut în vedere prevederile cuprinse în standardele și normativele care reglementează activitatea de proiectare și execuție în construcții, dintre care menționăm următoarele:</w:t>
      </w:r>
    </w:p>
    <w:p w14:paraId="61705E7E" w14:textId="77777777" w:rsidR="00B42598" w:rsidRPr="00541877" w:rsidRDefault="00B42598" w:rsidP="00C02915">
      <w:pPr>
        <w:widowControl w:val="0"/>
        <w:numPr>
          <w:ilvl w:val="0"/>
          <w:numId w:val="40"/>
        </w:numPr>
        <w:suppressAutoHyphens/>
        <w:autoSpaceDE w:val="0"/>
        <w:autoSpaceDN w:val="0"/>
        <w:ind w:hanging="357"/>
        <w:jc w:val="both"/>
        <w:rPr>
          <w:rFonts w:ascii="Arial Narrow" w:hAnsi="Arial Narrow" w:cs="Arial"/>
          <w:szCs w:val="24"/>
          <w:lang w:val="hu-HU" w:eastAsia="hu-HU"/>
        </w:rPr>
      </w:pPr>
      <w:r w:rsidRPr="00541877">
        <w:rPr>
          <w:rFonts w:ascii="Arial Narrow" w:hAnsi="Arial Narrow" w:cs="Arial"/>
          <w:szCs w:val="24"/>
          <w:lang w:val="hu-HU" w:eastAsia="hu-HU"/>
        </w:rPr>
        <w:t>NP 074-2014: Normativ privind documentațiile geotehnice pentru</w:t>
      </w:r>
      <w:r w:rsidRPr="00541877">
        <w:rPr>
          <w:rFonts w:ascii="Arial Narrow" w:hAnsi="Arial Narrow" w:cs="Arial"/>
          <w:spacing w:val="-11"/>
          <w:szCs w:val="24"/>
          <w:lang w:val="hu-HU" w:eastAsia="hu-HU"/>
        </w:rPr>
        <w:t xml:space="preserve"> </w:t>
      </w:r>
      <w:r w:rsidRPr="00541877">
        <w:rPr>
          <w:rFonts w:ascii="Arial Narrow" w:hAnsi="Arial Narrow" w:cs="Arial"/>
          <w:szCs w:val="24"/>
          <w:lang w:val="hu-HU" w:eastAsia="hu-HU"/>
        </w:rPr>
        <w:t>construcții.</w:t>
      </w:r>
    </w:p>
    <w:p w14:paraId="2EE5EA75" w14:textId="77777777" w:rsidR="00B42598" w:rsidRPr="00541877" w:rsidRDefault="00B42598" w:rsidP="00C02915">
      <w:pPr>
        <w:widowControl w:val="0"/>
        <w:numPr>
          <w:ilvl w:val="0"/>
          <w:numId w:val="40"/>
        </w:numPr>
        <w:suppressAutoHyphens/>
        <w:autoSpaceDE w:val="0"/>
        <w:autoSpaceDN w:val="0"/>
        <w:ind w:right="553"/>
        <w:jc w:val="both"/>
        <w:rPr>
          <w:rFonts w:ascii="Arial Narrow" w:hAnsi="Arial Narrow" w:cs="Arial"/>
          <w:szCs w:val="24"/>
          <w:lang w:val="hu-HU" w:eastAsia="hu-HU"/>
        </w:rPr>
      </w:pPr>
      <w:r w:rsidRPr="00541877">
        <w:rPr>
          <w:rFonts w:ascii="Arial Narrow" w:hAnsi="Arial Narrow" w:cs="Arial"/>
          <w:szCs w:val="24"/>
          <w:lang w:val="hu-HU" w:eastAsia="hu-HU"/>
        </w:rPr>
        <w:t>P100-1/2013 - Cod de proiectare seismică – Partea I – Prevederi de proiectare pentru clădiri;</w:t>
      </w:r>
    </w:p>
    <w:p w14:paraId="45604672" w14:textId="77777777" w:rsidR="00B42598" w:rsidRPr="00541877" w:rsidRDefault="00B42598" w:rsidP="00C02915">
      <w:pPr>
        <w:widowControl w:val="0"/>
        <w:numPr>
          <w:ilvl w:val="0"/>
          <w:numId w:val="40"/>
        </w:numPr>
        <w:suppressAutoHyphens/>
        <w:autoSpaceDE w:val="0"/>
        <w:autoSpaceDN w:val="0"/>
        <w:ind w:right="553"/>
        <w:jc w:val="both"/>
        <w:rPr>
          <w:rFonts w:ascii="Arial Narrow" w:hAnsi="Arial Narrow" w:cs="Arial"/>
          <w:szCs w:val="24"/>
          <w:lang w:val="hu-HU" w:eastAsia="hu-HU"/>
        </w:rPr>
      </w:pPr>
      <w:r w:rsidRPr="00541877">
        <w:rPr>
          <w:rFonts w:ascii="Arial Narrow" w:hAnsi="Arial Narrow" w:cs="Arial"/>
          <w:szCs w:val="24"/>
          <w:lang w:val="hu-HU" w:eastAsia="hu-HU"/>
        </w:rPr>
        <w:t>SR EN 1991-1-1:2004 Acțiuni asupra construcțiilor: Acțiuni Generale – Greutăți specifice, greutăți proprii, încărcări utile pentru clădiri; împreună cu anexa națională NA2006;</w:t>
      </w:r>
    </w:p>
    <w:p w14:paraId="197B693F" w14:textId="77777777" w:rsidR="00B42598" w:rsidRPr="00541877" w:rsidRDefault="00B42598" w:rsidP="00C02915">
      <w:pPr>
        <w:widowControl w:val="0"/>
        <w:numPr>
          <w:ilvl w:val="0"/>
          <w:numId w:val="40"/>
        </w:numPr>
        <w:suppressAutoHyphens/>
        <w:autoSpaceDE w:val="0"/>
        <w:autoSpaceDN w:val="0"/>
        <w:ind w:hanging="357"/>
        <w:jc w:val="both"/>
        <w:rPr>
          <w:rFonts w:ascii="Arial Narrow" w:hAnsi="Arial Narrow" w:cs="Arial"/>
          <w:szCs w:val="24"/>
          <w:lang w:val="hu-HU" w:eastAsia="hu-HU"/>
        </w:rPr>
      </w:pPr>
      <w:r w:rsidRPr="00541877">
        <w:rPr>
          <w:rFonts w:ascii="Arial Narrow" w:hAnsi="Arial Narrow" w:cs="Arial"/>
          <w:szCs w:val="24"/>
          <w:lang w:val="hu-HU" w:eastAsia="hu-HU"/>
        </w:rPr>
        <w:t>NP 124:2010: Normativ privind proiectarea geotehnică a lucrărilor de</w:t>
      </w:r>
      <w:r w:rsidRPr="00541877">
        <w:rPr>
          <w:rFonts w:ascii="Arial Narrow" w:hAnsi="Arial Narrow" w:cs="Arial"/>
          <w:spacing w:val="-19"/>
          <w:szCs w:val="24"/>
          <w:lang w:val="hu-HU" w:eastAsia="hu-HU"/>
        </w:rPr>
        <w:t xml:space="preserve"> </w:t>
      </w:r>
      <w:r w:rsidRPr="00541877">
        <w:rPr>
          <w:rFonts w:ascii="Arial Narrow" w:hAnsi="Arial Narrow" w:cs="Arial"/>
          <w:szCs w:val="24"/>
          <w:lang w:val="hu-HU" w:eastAsia="hu-HU"/>
        </w:rPr>
        <w:t>susținere;</w:t>
      </w:r>
    </w:p>
    <w:p w14:paraId="2E814398" w14:textId="77777777" w:rsidR="00B42598" w:rsidRPr="00541877" w:rsidRDefault="00B42598" w:rsidP="00C02915">
      <w:pPr>
        <w:widowControl w:val="0"/>
        <w:numPr>
          <w:ilvl w:val="0"/>
          <w:numId w:val="40"/>
        </w:numPr>
        <w:suppressAutoHyphens/>
        <w:autoSpaceDE w:val="0"/>
        <w:autoSpaceDN w:val="0"/>
        <w:ind w:right="558"/>
        <w:jc w:val="both"/>
        <w:rPr>
          <w:rFonts w:ascii="Arial Narrow" w:hAnsi="Arial Narrow" w:cs="Arial"/>
          <w:szCs w:val="24"/>
          <w:lang w:val="hu-HU" w:eastAsia="hu-HU"/>
        </w:rPr>
      </w:pPr>
      <w:r w:rsidRPr="00541877">
        <w:rPr>
          <w:rFonts w:ascii="Arial Narrow" w:hAnsi="Arial Narrow" w:cs="Arial"/>
          <w:szCs w:val="24"/>
          <w:lang w:val="hu-HU" w:eastAsia="hu-HU"/>
        </w:rPr>
        <w:t>NP 113:2004: Normativ privind proiectarea, execuția, monitorizarea și recepția pereților îngropați;</w:t>
      </w:r>
    </w:p>
    <w:p w14:paraId="300AF06B" w14:textId="77777777" w:rsidR="00B42598" w:rsidRPr="00541877" w:rsidRDefault="00B42598" w:rsidP="00C02915">
      <w:pPr>
        <w:widowControl w:val="0"/>
        <w:numPr>
          <w:ilvl w:val="0"/>
          <w:numId w:val="40"/>
        </w:numPr>
        <w:suppressAutoHyphens/>
        <w:autoSpaceDE w:val="0"/>
        <w:autoSpaceDN w:val="0"/>
        <w:ind w:hanging="357"/>
        <w:jc w:val="both"/>
        <w:rPr>
          <w:rFonts w:ascii="Arial Narrow" w:hAnsi="Arial Narrow" w:cs="Arial"/>
          <w:szCs w:val="24"/>
          <w:lang w:val="hu-HU" w:eastAsia="hu-HU"/>
        </w:rPr>
      </w:pPr>
      <w:r w:rsidRPr="00541877">
        <w:rPr>
          <w:rFonts w:ascii="Arial Narrow" w:hAnsi="Arial Narrow" w:cs="Arial"/>
          <w:szCs w:val="24"/>
          <w:lang w:val="hu-HU" w:eastAsia="hu-HU"/>
        </w:rPr>
        <w:t>SR EN 1997-1:2004: Proiectarea geotehnică; Partea 1: Reguli</w:t>
      </w:r>
      <w:r w:rsidRPr="00541877">
        <w:rPr>
          <w:rFonts w:ascii="Arial Narrow" w:hAnsi="Arial Narrow" w:cs="Arial"/>
          <w:spacing w:val="-13"/>
          <w:szCs w:val="24"/>
          <w:lang w:val="hu-HU" w:eastAsia="hu-HU"/>
        </w:rPr>
        <w:t xml:space="preserve"> </w:t>
      </w:r>
      <w:r w:rsidRPr="00541877">
        <w:rPr>
          <w:rFonts w:ascii="Arial Narrow" w:hAnsi="Arial Narrow" w:cs="Arial"/>
          <w:szCs w:val="24"/>
          <w:lang w:val="hu-HU" w:eastAsia="hu-HU"/>
        </w:rPr>
        <w:t>generale;</w:t>
      </w:r>
    </w:p>
    <w:p w14:paraId="2EB5F650" w14:textId="77777777" w:rsidR="00B42598" w:rsidRPr="00541877" w:rsidRDefault="00B42598" w:rsidP="00C02915">
      <w:pPr>
        <w:widowControl w:val="0"/>
        <w:numPr>
          <w:ilvl w:val="0"/>
          <w:numId w:val="40"/>
        </w:numPr>
        <w:suppressAutoHyphens/>
        <w:autoSpaceDE w:val="0"/>
        <w:autoSpaceDN w:val="0"/>
        <w:ind w:right="556"/>
        <w:jc w:val="both"/>
        <w:rPr>
          <w:rFonts w:ascii="Arial Narrow" w:hAnsi="Arial Narrow" w:cs="Arial"/>
          <w:szCs w:val="24"/>
          <w:lang w:val="hu-HU" w:eastAsia="hu-HU"/>
        </w:rPr>
      </w:pPr>
      <w:r w:rsidRPr="00541877">
        <w:rPr>
          <w:rFonts w:ascii="Arial Narrow" w:hAnsi="Arial Narrow" w:cs="Arial"/>
          <w:szCs w:val="24"/>
          <w:lang w:val="hu-HU" w:eastAsia="hu-HU"/>
        </w:rPr>
        <w:t>SR EN 1997-1/NB:2016 Proiectarea geotehnică; Partea 1: Reguli generale, Anexă națională;</w:t>
      </w:r>
    </w:p>
    <w:p w14:paraId="15B732CE" w14:textId="77777777" w:rsidR="00B42598" w:rsidRPr="00541877" w:rsidRDefault="00B42598" w:rsidP="00C02915">
      <w:pPr>
        <w:widowControl w:val="0"/>
        <w:numPr>
          <w:ilvl w:val="0"/>
          <w:numId w:val="40"/>
        </w:numPr>
        <w:suppressAutoHyphens/>
        <w:autoSpaceDE w:val="0"/>
        <w:autoSpaceDN w:val="0"/>
        <w:ind w:hanging="357"/>
        <w:jc w:val="both"/>
        <w:rPr>
          <w:rFonts w:ascii="Arial Narrow" w:hAnsi="Arial Narrow" w:cs="Arial"/>
          <w:szCs w:val="24"/>
          <w:lang w:val="hu-HU" w:eastAsia="hu-HU"/>
        </w:rPr>
      </w:pPr>
      <w:r w:rsidRPr="00541877">
        <w:rPr>
          <w:rFonts w:ascii="Arial Narrow" w:hAnsi="Arial Narrow" w:cs="Arial"/>
          <w:szCs w:val="24"/>
          <w:lang w:val="hu-HU" w:eastAsia="hu-HU"/>
        </w:rPr>
        <w:t>SR EN 1536+A1:2015: Execuția lucrărilor geotehnice speciale. Piloți</w:t>
      </w:r>
      <w:r w:rsidRPr="00541877">
        <w:rPr>
          <w:rFonts w:ascii="Arial Narrow" w:hAnsi="Arial Narrow" w:cs="Arial"/>
          <w:spacing w:val="-5"/>
          <w:szCs w:val="24"/>
          <w:lang w:val="hu-HU" w:eastAsia="hu-HU"/>
        </w:rPr>
        <w:t xml:space="preserve"> </w:t>
      </w:r>
      <w:r w:rsidRPr="00541877">
        <w:rPr>
          <w:rFonts w:ascii="Arial Narrow" w:hAnsi="Arial Narrow" w:cs="Arial"/>
          <w:szCs w:val="24"/>
          <w:lang w:val="hu-HU" w:eastAsia="hu-HU"/>
        </w:rPr>
        <w:t>forați;</w:t>
      </w:r>
    </w:p>
    <w:p w14:paraId="3024D736" w14:textId="77777777" w:rsidR="00B42598" w:rsidRPr="00541877" w:rsidRDefault="00B42598" w:rsidP="00C02915">
      <w:pPr>
        <w:widowControl w:val="0"/>
        <w:numPr>
          <w:ilvl w:val="0"/>
          <w:numId w:val="40"/>
        </w:numPr>
        <w:suppressAutoHyphens/>
        <w:autoSpaceDE w:val="0"/>
        <w:autoSpaceDN w:val="0"/>
        <w:ind w:right="560"/>
        <w:rPr>
          <w:rFonts w:ascii="Arial Narrow" w:hAnsi="Arial Narrow" w:cs="Arial"/>
          <w:szCs w:val="24"/>
          <w:lang w:val="hu-HU" w:eastAsia="hu-HU"/>
        </w:rPr>
      </w:pPr>
      <w:r w:rsidRPr="00541877">
        <w:rPr>
          <w:rFonts w:ascii="Arial Narrow" w:hAnsi="Arial Narrow" w:cs="Arial"/>
          <w:szCs w:val="24"/>
          <w:lang w:val="hu-HU" w:eastAsia="hu-HU"/>
        </w:rPr>
        <w:t>NE 012-1:2007: Cod de practică pentru executarea lucrărilor din beton, beton armat și beton precomprimat. Partea 1 Producerea</w:t>
      </w:r>
      <w:r w:rsidRPr="00541877">
        <w:rPr>
          <w:rFonts w:ascii="Arial Narrow" w:hAnsi="Arial Narrow" w:cs="Arial"/>
          <w:spacing w:val="-5"/>
          <w:szCs w:val="24"/>
          <w:lang w:val="hu-HU" w:eastAsia="hu-HU"/>
        </w:rPr>
        <w:t xml:space="preserve"> </w:t>
      </w:r>
      <w:r w:rsidRPr="00541877">
        <w:rPr>
          <w:rFonts w:ascii="Arial Narrow" w:hAnsi="Arial Narrow" w:cs="Arial"/>
          <w:szCs w:val="24"/>
          <w:lang w:val="hu-HU" w:eastAsia="hu-HU"/>
        </w:rPr>
        <w:t>betonului;</w:t>
      </w:r>
    </w:p>
    <w:p w14:paraId="10610C4F" w14:textId="77777777" w:rsidR="00B42598" w:rsidRPr="00541877" w:rsidRDefault="00B42598" w:rsidP="00C02915">
      <w:pPr>
        <w:widowControl w:val="0"/>
        <w:numPr>
          <w:ilvl w:val="0"/>
          <w:numId w:val="40"/>
        </w:numPr>
        <w:suppressAutoHyphens/>
        <w:autoSpaceDE w:val="0"/>
        <w:autoSpaceDN w:val="0"/>
        <w:ind w:right="560"/>
        <w:rPr>
          <w:rFonts w:ascii="Arial Narrow" w:hAnsi="Arial Narrow" w:cs="Arial"/>
          <w:szCs w:val="24"/>
          <w:lang w:val="hu-HU" w:eastAsia="hu-HU"/>
        </w:rPr>
      </w:pPr>
      <w:r w:rsidRPr="00541877">
        <w:rPr>
          <w:rFonts w:ascii="Arial Narrow" w:hAnsi="Arial Narrow" w:cs="Arial"/>
          <w:szCs w:val="24"/>
          <w:lang w:val="hu-HU" w:eastAsia="hu-HU"/>
        </w:rPr>
        <w:t>NE 012-2:2010: Cod de practică pentru executarea lucrărilor din beton, beton armat și beton precomprimat. Partea 2 Executarea lucrărilor din</w:t>
      </w:r>
      <w:r w:rsidRPr="00541877">
        <w:rPr>
          <w:rFonts w:ascii="Arial Narrow" w:hAnsi="Arial Narrow" w:cs="Arial"/>
          <w:spacing w:val="-7"/>
          <w:szCs w:val="24"/>
          <w:lang w:val="hu-HU" w:eastAsia="hu-HU"/>
        </w:rPr>
        <w:t xml:space="preserve"> </w:t>
      </w:r>
      <w:r w:rsidRPr="00541877">
        <w:rPr>
          <w:rFonts w:ascii="Arial Narrow" w:hAnsi="Arial Narrow" w:cs="Arial"/>
          <w:szCs w:val="24"/>
          <w:lang w:val="hu-HU" w:eastAsia="hu-HU"/>
        </w:rPr>
        <w:t>beton;</w:t>
      </w:r>
    </w:p>
    <w:p w14:paraId="7621F66E" w14:textId="77777777" w:rsidR="00B42598" w:rsidRPr="00541877" w:rsidRDefault="00B42598" w:rsidP="00C02915">
      <w:pPr>
        <w:widowControl w:val="0"/>
        <w:numPr>
          <w:ilvl w:val="0"/>
          <w:numId w:val="40"/>
        </w:numPr>
        <w:suppressAutoHyphens/>
        <w:autoSpaceDE w:val="0"/>
        <w:autoSpaceDN w:val="0"/>
        <w:ind w:right="552"/>
        <w:rPr>
          <w:rFonts w:ascii="Arial Narrow" w:hAnsi="Arial Narrow" w:cs="Arial"/>
          <w:szCs w:val="24"/>
          <w:lang w:val="hu-HU" w:eastAsia="hu-HU"/>
        </w:rPr>
      </w:pPr>
      <w:r w:rsidRPr="00541877">
        <w:rPr>
          <w:rFonts w:ascii="Arial Narrow" w:hAnsi="Arial Narrow" w:cs="Arial"/>
          <w:szCs w:val="24"/>
          <w:lang w:val="hu-HU" w:eastAsia="hu-HU"/>
        </w:rPr>
        <w:t>SR EN 10025-1:2005: Produse laminate la cald din oțeluri pentru construcții. Partea 1: Condiții tehnice generale de</w:t>
      </w:r>
      <w:r w:rsidRPr="00541877">
        <w:rPr>
          <w:rFonts w:ascii="Arial Narrow" w:hAnsi="Arial Narrow" w:cs="Arial"/>
          <w:spacing w:val="-5"/>
          <w:szCs w:val="24"/>
          <w:lang w:val="hu-HU" w:eastAsia="hu-HU"/>
        </w:rPr>
        <w:t xml:space="preserve"> </w:t>
      </w:r>
      <w:r w:rsidRPr="00541877">
        <w:rPr>
          <w:rFonts w:ascii="Arial Narrow" w:hAnsi="Arial Narrow" w:cs="Arial"/>
          <w:szCs w:val="24"/>
          <w:lang w:val="hu-HU" w:eastAsia="hu-HU"/>
        </w:rPr>
        <w:t>livrare;</w:t>
      </w:r>
    </w:p>
    <w:p w14:paraId="0FF7E1F6" w14:textId="77777777" w:rsidR="00B42598" w:rsidRPr="00541877" w:rsidRDefault="00B42598" w:rsidP="00C02915">
      <w:pPr>
        <w:widowControl w:val="0"/>
        <w:numPr>
          <w:ilvl w:val="0"/>
          <w:numId w:val="40"/>
        </w:numPr>
        <w:suppressAutoHyphens/>
        <w:autoSpaceDE w:val="0"/>
        <w:autoSpaceDN w:val="0"/>
        <w:ind w:right="558"/>
        <w:rPr>
          <w:rFonts w:ascii="Arial Narrow" w:hAnsi="Arial Narrow" w:cs="Arial"/>
          <w:szCs w:val="24"/>
          <w:lang w:val="hu-HU" w:eastAsia="hu-HU"/>
        </w:rPr>
      </w:pPr>
      <w:r w:rsidRPr="00541877">
        <w:rPr>
          <w:rFonts w:ascii="Arial Narrow" w:hAnsi="Arial Narrow" w:cs="Arial"/>
          <w:szCs w:val="24"/>
          <w:lang w:val="hu-HU" w:eastAsia="hu-HU"/>
        </w:rPr>
        <w:t>SR EN 10080:2005: Oțeluri pentru armarea betonului. Oțeluri sudabile pentru beton armat.</w:t>
      </w:r>
      <w:r w:rsidRPr="00541877">
        <w:rPr>
          <w:rFonts w:ascii="Arial Narrow" w:hAnsi="Arial Narrow" w:cs="Arial"/>
          <w:spacing w:val="-2"/>
          <w:szCs w:val="24"/>
          <w:lang w:val="hu-HU" w:eastAsia="hu-HU"/>
        </w:rPr>
        <w:t xml:space="preserve"> </w:t>
      </w:r>
      <w:r w:rsidRPr="00541877">
        <w:rPr>
          <w:rFonts w:ascii="Arial Narrow" w:hAnsi="Arial Narrow" w:cs="Arial"/>
          <w:szCs w:val="24"/>
          <w:lang w:val="hu-HU" w:eastAsia="hu-HU"/>
        </w:rPr>
        <w:t>Generalități;</w:t>
      </w:r>
    </w:p>
    <w:p w14:paraId="33A4418E" w14:textId="77777777" w:rsidR="00B42598" w:rsidRPr="00541877" w:rsidRDefault="00B42598" w:rsidP="00C02915">
      <w:pPr>
        <w:widowControl w:val="0"/>
        <w:numPr>
          <w:ilvl w:val="0"/>
          <w:numId w:val="40"/>
        </w:numPr>
        <w:suppressAutoHyphens/>
        <w:autoSpaceDE w:val="0"/>
        <w:autoSpaceDN w:val="0"/>
        <w:ind w:right="554"/>
        <w:rPr>
          <w:rFonts w:ascii="Arial Narrow" w:hAnsi="Arial Narrow" w:cs="Arial"/>
          <w:szCs w:val="24"/>
          <w:lang w:val="hu-HU" w:eastAsia="hu-HU"/>
        </w:rPr>
      </w:pPr>
      <w:r w:rsidRPr="00541877">
        <w:rPr>
          <w:rFonts w:ascii="Arial Narrow" w:hAnsi="Arial Narrow" w:cs="Arial"/>
          <w:szCs w:val="24"/>
          <w:lang w:val="hu-HU" w:eastAsia="hu-HU"/>
        </w:rPr>
        <w:t>ST 009:2011: Specificație tehnică privind produsele din oțel utilizate ca armături: cerințe și criterii de performanță;</w:t>
      </w:r>
    </w:p>
    <w:p w14:paraId="3F73BE5A" w14:textId="77777777" w:rsidR="00B42598" w:rsidRPr="00541877" w:rsidRDefault="00B42598" w:rsidP="00C02915">
      <w:pPr>
        <w:widowControl w:val="0"/>
        <w:numPr>
          <w:ilvl w:val="0"/>
          <w:numId w:val="40"/>
        </w:numPr>
        <w:suppressAutoHyphens/>
        <w:autoSpaceDE w:val="0"/>
        <w:autoSpaceDN w:val="0"/>
        <w:ind w:right="557"/>
        <w:rPr>
          <w:rFonts w:ascii="Arial Narrow" w:hAnsi="Arial Narrow" w:cs="Arial"/>
          <w:szCs w:val="24"/>
          <w:lang w:val="hu-HU" w:eastAsia="hu-HU"/>
        </w:rPr>
      </w:pPr>
      <w:r w:rsidRPr="00541877">
        <w:rPr>
          <w:rFonts w:ascii="Arial Narrow" w:hAnsi="Arial Narrow" w:cs="Arial"/>
          <w:szCs w:val="24"/>
          <w:lang w:val="hu-HU" w:eastAsia="hu-HU"/>
        </w:rPr>
        <w:t>SR 438-1:2012: Produse de otel pentru armarea betonului. Otel beton laminat la cald. Mărci și condiții tehnice de</w:t>
      </w:r>
      <w:r w:rsidRPr="00541877">
        <w:rPr>
          <w:rFonts w:ascii="Arial Narrow" w:hAnsi="Arial Narrow" w:cs="Arial"/>
          <w:spacing w:val="-3"/>
          <w:szCs w:val="24"/>
          <w:lang w:val="hu-HU" w:eastAsia="hu-HU"/>
        </w:rPr>
        <w:t xml:space="preserve"> </w:t>
      </w:r>
      <w:r w:rsidRPr="00541877">
        <w:rPr>
          <w:rFonts w:ascii="Arial Narrow" w:hAnsi="Arial Narrow" w:cs="Arial"/>
          <w:szCs w:val="24"/>
          <w:lang w:val="hu-HU" w:eastAsia="hu-HU"/>
        </w:rPr>
        <w:t>calitate;</w:t>
      </w:r>
    </w:p>
    <w:p w14:paraId="565A4D66" w14:textId="77777777" w:rsidR="00B42598" w:rsidRDefault="00B42598" w:rsidP="00C02915">
      <w:pPr>
        <w:widowControl w:val="0"/>
        <w:numPr>
          <w:ilvl w:val="0"/>
          <w:numId w:val="40"/>
        </w:numPr>
        <w:suppressAutoHyphens/>
        <w:autoSpaceDE w:val="0"/>
        <w:autoSpaceDN w:val="0"/>
        <w:ind w:right="560"/>
        <w:rPr>
          <w:rFonts w:ascii="Arial Narrow" w:hAnsi="Arial Narrow" w:cs="Arial"/>
          <w:szCs w:val="24"/>
          <w:lang w:val="hu-HU" w:eastAsia="hu-HU"/>
        </w:rPr>
      </w:pPr>
      <w:r w:rsidRPr="00541877">
        <w:rPr>
          <w:rFonts w:ascii="Arial Narrow" w:hAnsi="Arial Narrow" w:cs="Arial"/>
          <w:szCs w:val="24"/>
          <w:lang w:val="hu-HU" w:eastAsia="hu-HU"/>
        </w:rPr>
        <w:t>STAS 9824-1:1987: Măsurători terestre. Trasarea pe teren a construcțiilor civile, industriale și</w:t>
      </w:r>
      <w:r w:rsidRPr="00541877">
        <w:rPr>
          <w:rFonts w:ascii="Arial Narrow" w:hAnsi="Arial Narrow" w:cs="Arial"/>
          <w:spacing w:val="-1"/>
          <w:szCs w:val="24"/>
          <w:lang w:val="hu-HU" w:eastAsia="hu-HU"/>
        </w:rPr>
        <w:t xml:space="preserve"> </w:t>
      </w:r>
      <w:r w:rsidRPr="00541877">
        <w:rPr>
          <w:rFonts w:ascii="Arial Narrow" w:hAnsi="Arial Narrow" w:cs="Arial"/>
          <w:szCs w:val="24"/>
          <w:lang w:val="hu-HU" w:eastAsia="hu-HU"/>
        </w:rPr>
        <w:t>agrozootehnice;</w:t>
      </w:r>
    </w:p>
    <w:p w14:paraId="61581F90" w14:textId="77777777" w:rsidR="00B42598" w:rsidRPr="00C078A7" w:rsidRDefault="00B42598" w:rsidP="00C02915">
      <w:pPr>
        <w:widowControl w:val="0"/>
        <w:numPr>
          <w:ilvl w:val="0"/>
          <w:numId w:val="40"/>
        </w:numPr>
        <w:suppressAutoHyphens/>
        <w:autoSpaceDE w:val="0"/>
        <w:autoSpaceDN w:val="0"/>
        <w:ind w:right="560"/>
        <w:rPr>
          <w:rFonts w:ascii="Arial Narrow" w:hAnsi="Arial Narrow" w:cs="Arial"/>
          <w:szCs w:val="24"/>
          <w:lang w:val="hu-HU" w:eastAsia="hu-HU"/>
        </w:rPr>
      </w:pPr>
      <w:r w:rsidRPr="00C078A7">
        <w:rPr>
          <w:rFonts w:ascii="Arial Narrow" w:hAnsi="Arial Narrow" w:cs="Arial"/>
          <w:szCs w:val="24"/>
          <w:lang w:val="hu-HU" w:eastAsia="hu-HU"/>
        </w:rPr>
        <w:t>P130-99: Normativ privind urmărirea comportării în timp a</w:t>
      </w:r>
      <w:r w:rsidRPr="00C078A7">
        <w:rPr>
          <w:rFonts w:ascii="Arial Narrow" w:hAnsi="Arial Narrow" w:cs="Arial"/>
          <w:spacing w:val="-13"/>
          <w:szCs w:val="24"/>
          <w:lang w:val="hu-HU" w:eastAsia="hu-HU"/>
        </w:rPr>
        <w:t xml:space="preserve"> </w:t>
      </w:r>
      <w:r w:rsidRPr="00C078A7">
        <w:rPr>
          <w:rFonts w:ascii="Arial Narrow" w:hAnsi="Arial Narrow" w:cs="Arial"/>
          <w:szCs w:val="24"/>
          <w:lang w:val="hu-HU" w:eastAsia="hu-HU"/>
        </w:rPr>
        <w:t xml:space="preserve">construcțiilor. </w:t>
      </w:r>
    </w:p>
    <w:p w14:paraId="0CBFCB88" w14:textId="77777777" w:rsidR="00B42598" w:rsidRPr="00541877" w:rsidRDefault="00B42598" w:rsidP="00B42598">
      <w:pPr>
        <w:widowControl w:val="0"/>
        <w:autoSpaceDE w:val="0"/>
        <w:autoSpaceDN w:val="0"/>
        <w:rPr>
          <w:rFonts w:ascii="Arial Narrow" w:hAnsi="Arial Narrow" w:cs="Arial"/>
          <w:szCs w:val="24"/>
          <w:lang w:val="hu-HU" w:eastAsia="hu-HU"/>
        </w:rPr>
      </w:pPr>
    </w:p>
    <w:p w14:paraId="34EFC951" w14:textId="77777777" w:rsidR="00B42598" w:rsidRPr="00541877" w:rsidRDefault="00B42598" w:rsidP="00B42598">
      <w:pPr>
        <w:widowControl w:val="0"/>
        <w:autoSpaceDE w:val="0"/>
        <w:autoSpaceDN w:val="0"/>
        <w:ind w:left="1173"/>
        <w:outlineLvl w:val="0"/>
        <w:rPr>
          <w:rFonts w:ascii="Arial Narrow" w:hAnsi="Arial Narrow" w:cs="Arial"/>
          <w:b/>
          <w:bCs/>
          <w:kern w:val="36"/>
          <w:szCs w:val="24"/>
          <w:lang w:val="hu-HU" w:eastAsia="hu-HU"/>
        </w:rPr>
      </w:pPr>
      <w:bookmarkStart w:id="153" w:name="_bookmark9"/>
      <w:bookmarkEnd w:id="153"/>
      <w:r w:rsidRPr="00541877">
        <w:rPr>
          <w:rFonts w:ascii="Arial Narrow" w:hAnsi="Arial Narrow" w:cs="Arial"/>
          <w:b/>
          <w:bCs/>
          <w:kern w:val="36"/>
          <w:szCs w:val="24"/>
          <w:lang w:val="hu-HU" w:eastAsia="hu-HU"/>
        </w:rPr>
        <w:t>CONCLUZII</w:t>
      </w:r>
    </w:p>
    <w:p w14:paraId="6E0B0902" w14:textId="59F2F42A" w:rsidR="00B42598" w:rsidRPr="00541877" w:rsidRDefault="00B42598" w:rsidP="00B42598">
      <w:pPr>
        <w:widowControl w:val="0"/>
        <w:autoSpaceDE w:val="0"/>
        <w:autoSpaceDN w:val="0"/>
        <w:ind w:right="551" w:firstLine="720"/>
        <w:jc w:val="both"/>
        <w:rPr>
          <w:rFonts w:ascii="Arial Narrow" w:hAnsi="Arial Narrow" w:cs="Arial"/>
          <w:szCs w:val="24"/>
          <w:lang w:val="hu-HU" w:eastAsia="hu-HU"/>
        </w:rPr>
      </w:pPr>
      <w:r w:rsidRPr="00541877">
        <w:rPr>
          <w:rFonts w:ascii="Arial Narrow" w:hAnsi="Arial Narrow" w:cs="Arial"/>
          <w:szCs w:val="24"/>
          <w:lang w:val="hu-HU" w:eastAsia="hu-HU"/>
        </w:rPr>
        <w:t>Soluțiile de sprijinire a au fost concepute și proiectate pe baza experienței dobândite în urma unor proiecte asemănătoare și a metodelor numerice moderne, bazate pe programe de calcul dedicate aplicațiilor geotehnice.</w:t>
      </w:r>
    </w:p>
    <w:p w14:paraId="386570BD" w14:textId="77777777" w:rsidR="00B42598" w:rsidRPr="00541877" w:rsidRDefault="00B42598" w:rsidP="00B42598">
      <w:pPr>
        <w:widowControl w:val="0"/>
        <w:autoSpaceDE w:val="0"/>
        <w:autoSpaceDN w:val="0"/>
        <w:ind w:right="552" w:firstLine="720"/>
        <w:jc w:val="both"/>
        <w:rPr>
          <w:rFonts w:ascii="Arial Narrow" w:hAnsi="Arial Narrow" w:cs="Arial"/>
          <w:szCs w:val="24"/>
          <w:lang w:val="hu-HU" w:eastAsia="hu-HU"/>
        </w:rPr>
      </w:pPr>
      <w:r w:rsidRPr="00541877">
        <w:rPr>
          <w:rFonts w:ascii="Arial Narrow" w:hAnsi="Arial Narrow" w:cs="Arial"/>
          <w:szCs w:val="24"/>
          <w:lang w:val="hu-HU" w:eastAsia="hu-HU"/>
        </w:rPr>
        <w:t>Pe baza documentației aferente, concepută în conformitate cu normativele și standardele în vigoare din România, executantul și unitățile specializate vor elabora proiecte tehnologice, rapoarte de încercări, proceduri de lucru și execuție care vor fi supuse spre aprobare proiectantului de specialitate.</w:t>
      </w:r>
    </w:p>
    <w:p w14:paraId="26A2C26D" w14:textId="77777777" w:rsidR="00B42598" w:rsidRPr="00541877" w:rsidRDefault="00B42598" w:rsidP="00B42598">
      <w:pPr>
        <w:widowControl w:val="0"/>
        <w:autoSpaceDE w:val="0"/>
        <w:autoSpaceDN w:val="0"/>
        <w:ind w:right="550" w:firstLine="720"/>
        <w:jc w:val="both"/>
        <w:rPr>
          <w:rFonts w:ascii="Arial Narrow" w:hAnsi="Arial Narrow" w:cs="Arial"/>
          <w:szCs w:val="24"/>
          <w:lang w:val="hu-HU" w:eastAsia="hu-HU"/>
        </w:rPr>
      </w:pPr>
      <w:r w:rsidRPr="00541877">
        <w:rPr>
          <w:rFonts w:ascii="Arial Narrow" w:hAnsi="Arial Narrow" w:cs="Arial"/>
          <w:szCs w:val="24"/>
          <w:lang w:val="hu-HU" w:eastAsia="hu-HU"/>
        </w:rPr>
        <w:lastRenderedPageBreak/>
        <w:t>Prin adoptarea soluției prezentate, s-a urmărit obținerea unui sistem structural eficient din punct de vedere al execuției, al productivității și al tehnologiilor de realizare a lucrărilor, optim  adaptată particularităților</w:t>
      </w:r>
      <w:r w:rsidRPr="00541877">
        <w:rPr>
          <w:rFonts w:ascii="Arial Narrow" w:hAnsi="Arial Narrow" w:cs="Arial"/>
          <w:spacing w:val="-2"/>
          <w:szCs w:val="24"/>
          <w:lang w:val="hu-HU" w:eastAsia="hu-HU"/>
        </w:rPr>
        <w:t xml:space="preserve"> </w:t>
      </w:r>
      <w:r w:rsidRPr="00541877">
        <w:rPr>
          <w:rFonts w:ascii="Arial Narrow" w:hAnsi="Arial Narrow" w:cs="Arial"/>
          <w:szCs w:val="24"/>
          <w:lang w:val="hu-HU" w:eastAsia="hu-HU"/>
        </w:rPr>
        <w:t>proiectului.</w:t>
      </w:r>
    </w:p>
    <w:p w14:paraId="4D09992D" w14:textId="77777777" w:rsidR="00B42598" w:rsidRPr="00541877" w:rsidRDefault="00B42598" w:rsidP="00B42598">
      <w:pPr>
        <w:widowControl w:val="0"/>
        <w:autoSpaceDE w:val="0"/>
        <w:autoSpaceDN w:val="0"/>
        <w:ind w:right="552" w:firstLine="720"/>
        <w:jc w:val="both"/>
        <w:rPr>
          <w:rFonts w:ascii="Arial Narrow" w:hAnsi="Arial Narrow" w:cs="Arial"/>
          <w:szCs w:val="24"/>
          <w:lang w:val="hu-HU" w:eastAsia="hu-HU"/>
        </w:rPr>
      </w:pPr>
      <w:r w:rsidRPr="00541877">
        <w:rPr>
          <w:rFonts w:ascii="Arial Narrow" w:hAnsi="Arial Narrow" w:cs="Arial"/>
          <w:szCs w:val="24"/>
          <w:lang w:val="hu-HU" w:eastAsia="hu-HU"/>
        </w:rPr>
        <w:t>Pe perioada lucrărilor de execuție, executantul va lua toate măsurile de respectare a normelor, a prevederilor legale și a instrucțiunilor cu privire la protecția mediului și la sănătatea și securitatea</w:t>
      </w:r>
      <w:r w:rsidRPr="00541877">
        <w:rPr>
          <w:rFonts w:ascii="Arial Narrow" w:hAnsi="Arial Narrow" w:cs="Arial"/>
          <w:spacing w:val="-3"/>
          <w:szCs w:val="24"/>
          <w:lang w:val="hu-HU" w:eastAsia="hu-HU"/>
        </w:rPr>
        <w:t xml:space="preserve"> </w:t>
      </w:r>
      <w:r w:rsidRPr="00541877">
        <w:rPr>
          <w:rFonts w:ascii="Arial Narrow" w:hAnsi="Arial Narrow" w:cs="Arial"/>
          <w:szCs w:val="24"/>
          <w:lang w:val="hu-HU" w:eastAsia="hu-HU"/>
        </w:rPr>
        <w:t>muncii.</w:t>
      </w:r>
    </w:p>
    <w:p w14:paraId="1DDFD09D" w14:textId="77777777" w:rsidR="009B6D41" w:rsidRPr="004E1AC9" w:rsidRDefault="009B6D41" w:rsidP="003515B5">
      <w:pPr>
        <w:rPr>
          <w:rFonts w:ascii="Arial Narrow" w:hAnsi="Arial Narrow"/>
          <w:b/>
          <w:bCs/>
          <w:sz w:val="28"/>
          <w:szCs w:val="28"/>
        </w:rPr>
      </w:pPr>
    </w:p>
    <w:p w14:paraId="00B46013" w14:textId="588DCCD8" w:rsidR="003515B5" w:rsidRDefault="003515B5">
      <w:pPr>
        <w:rPr>
          <w:rFonts w:ascii="Arial Narrow" w:hAnsi="Arial Narrow"/>
          <w:b/>
          <w:noProof w:val="0"/>
          <w:sz w:val="28"/>
          <w:szCs w:val="28"/>
          <w:lang w:eastAsia="ar-SA"/>
        </w:rPr>
      </w:pPr>
    </w:p>
    <w:p w14:paraId="50439B2D" w14:textId="54529F41" w:rsidR="009B0BBA" w:rsidRPr="006D5069" w:rsidRDefault="009B0BBA" w:rsidP="009B0BBA">
      <w:pPr>
        <w:suppressAutoHyphens/>
        <w:jc w:val="both"/>
        <w:rPr>
          <w:rFonts w:ascii="Arial Narrow" w:hAnsi="Arial Narrow"/>
          <w:b/>
          <w:noProof w:val="0"/>
          <w:sz w:val="32"/>
          <w:szCs w:val="32"/>
          <w:lang w:eastAsia="ar-SA"/>
        </w:rPr>
      </w:pPr>
      <w:r w:rsidRPr="006D5069">
        <w:rPr>
          <w:rFonts w:ascii="Arial Narrow" w:hAnsi="Arial Narrow"/>
          <w:b/>
          <w:noProof w:val="0"/>
          <w:sz w:val="32"/>
          <w:szCs w:val="32"/>
          <w:lang w:eastAsia="ar-SA"/>
        </w:rPr>
        <w:t xml:space="preserve">Evacuarea apelor </w:t>
      </w:r>
    </w:p>
    <w:p w14:paraId="5BF05735" w14:textId="77777777" w:rsidR="005F5899" w:rsidRDefault="009B0BBA" w:rsidP="005F5899">
      <w:pPr>
        <w:ind w:firstLine="720"/>
        <w:jc w:val="both"/>
        <w:rPr>
          <w:rFonts w:ascii="Arial Narrow" w:hAnsi="Arial Narrow" w:cs="Arial"/>
          <w:noProof w:val="0"/>
          <w:szCs w:val="24"/>
        </w:rPr>
      </w:pPr>
      <w:r w:rsidRPr="009B0BBA">
        <w:rPr>
          <w:rFonts w:ascii="Arial Narrow" w:hAnsi="Arial Narrow" w:cs="Arial"/>
          <w:noProof w:val="0"/>
          <w:szCs w:val="24"/>
        </w:rPr>
        <w:t>Scurgerea apelor meteorice se vor asigura</w:t>
      </w:r>
      <w:r>
        <w:rPr>
          <w:rFonts w:ascii="Arial Narrow" w:hAnsi="Arial Narrow" w:cs="Arial"/>
          <w:noProof w:val="0"/>
          <w:szCs w:val="24"/>
        </w:rPr>
        <w:t xml:space="preserve"> sectorizat în funcție de necesitățile date de teren.</w:t>
      </w:r>
      <w:bookmarkStart w:id="154" w:name="_Hlk191982913"/>
      <w:bookmarkStart w:id="155" w:name="bookmark43"/>
    </w:p>
    <w:p w14:paraId="3CEA9989" w14:textId="5775C416" w:rsidR="005F5899" w:rsidRPr="009B0BBA" w:rsidRDefault="005F5899" w:rsidP="005F5899">
      <w:pPr>
        <w:ind w:firstLine="720"/>
        <w:jc w:val="both"/>
        <w:rPr>
          <w:rFonts w:ascii="Arial Narrow" w:hAnsi="Arial Narrow" w:cs="Arial"/>
          <w:noProof w:val="0"/>
          <w:szCs w:val="24"/>
        </w:rPr>
      </w:pPr>
      <w:r w:rsidRPr="009B0BBA">
        <w:rPr>
          <w:rFonts w:ascii="Arial Narrow" w:eastAsia="Calibri" w:hAnsi="Arial Narrow"/>
          <w:noProof w:val="0"/>
          <w:szCs w:val="24"/>
          <w:lang w:eastAsia="en-US"/>
        </w:rPr>
        <w:t xml:space="preserve">În lungul traseului scurgerea apelor s-a studiat şi s-a proiectat funcție de profilul longitudinal, configurația terenului şi posibilitatea evacuării apelor în emisarul natural. </w:t>
      </w:r>
    </w:p>
    <w:p w14:paraId="0F110107" w14:textId="3AA26579" w:rsidR="005F5899" w:rsidRDefault="005F5899" w:rsidP="005F5899">
      <w:pPr>
        <w:ind w:firstLine="720"/>
        <w:rPr>
          <w:rFonts w:ascii="Arial Narrow" w:eastAsia="Calibri" w:hAnsi="Arial Narrow"/>
          <w:noProof w:val="0"/>
          <w:szCs w:val="24"/>
          <w:lang w:eastAsia="en-US"/>
        </w:rPr>
      </w:pPr>
      <w:r w:rsidRPr="009B0BBA">
        <w:rPr>
          <w:rFonts w:ascii="Arial Narrow" w:eastAsia="Calibri" w:hAnsi="Arial Narrow"/>
          <w:noProof w:val="0"/>
          <w:szCs w:val="24"/>
          <w:lang w:eastAsia="en-US"/>
        </w:rPr>
        <w:t>Scurgerea apelor meteorice se vor asigura prin pante longitudinale şi transversale.</w:t>
      </w:r>
    </w:p>
    <w:p w14:paraId="6B9EECDE" w14:textId="77777777" w:rsidR="005F5899" w:rsidRDefault="005F5899" w:rsidP="005F5899">
      <w:pPr>
        <w:ind w:firstLine="720"/>
        <w:rPr>
          <w:rFonts w:ascii="Arial Narrow" w:eastAsia="Calibri" w:hAnsi="Arial Narrow" w:cs="Arial"/>
          <w:noProof w:val="0"/>
          <w:szCs w:val="24"/>
          <w:lang w:eastAsia="en-US"/>
        </w:rPr>
      </w:pPr>
      <w:r>
        <w:rPr>
          <w:rFonts w:ascii="Arial Narrow" w:eastAsia="Calibri" w:hAnsi="Arial Narrow" w:cs="Arial"/>
          <w:noProof w:val="0"/>
          <w:szCs w:val="24"/>
          <w:lang w:eastAsia="en-US"/>
        </w:rPr>
        <w:t xml:space="preserve">Pe sectorul de la km 0+523,50 la km 1+325 drumul se regăsește în rambleu apele provenite din </w:t>
      </w:r>
      <w:proofErr w:type="spellStart"/>
      <w:r>
        <w:rPr>
          <w:rFonts w:ascii="Arial Narrow" w:eastAsia="Calibri" w:hAnsi="Arial Narrow" w:cs="Arial"/>
          <w:noProof w:val="0"/>
          <w:szCs w:val="24"/>
          <w:lang w:eastAsia="en-US"/>
        </w:rPr>
        <w:t>precipitatii</w:t>
      </w:r>
      <w:proofErr w:type="spellEnd"/>
      <w:r>
        <w:rPr>
          <w:rFonts w:ascii="Arial Narrow" w:eastAsia="Calibri" w:hAnsi="Arial Narrow" w:cs="Arial"/>
          <w:noProof w:val="0"/>
          <w:szCs w:val="24"/>
          <w:lang w:eastAsia="en-US"/>
        </w:rPr>
        <w:t xml:space="preserve"> se vor colecta de pe </w:t>
      </w:r>
      <w:proofErr w:type="spellStart"/>
      <w:r>
        <w:rPr>
          <w:rFonts w:ascii="Arial Narrow" w:eastAsia="Calibri" w:hAnsi="Arial Narrow" w:cs="Arial"/>
          <w:noProof w:val="0"/>
          <w:szCs w:val="24"/>
          <w:lang w:eastAsia="en-US"/>
        </w:rPr>
        <w:t>platformaa</w:t>
      </w:r>
      <w:proofErr w:type="spellEnd"/>
      <w:r>
        <w:rPr>
          <w:rFonts w:ascii="Arial Narrow" w:eastAsia="Calibri" w:hAnsi="Arial Narrow" w:cs="Arial"/>
          <w:noProof w:val="0"/>
          <w:szCs w:val="24"/>
          <w:lang w:eastAsia="en-US"/>
        </w:rPr>
        <w:t xml:space="preserve"> drumului prin pante transversale și longitudinale direcționate spre </w:t>
      </w:r>
      <w:proofErr w:type="spellStart"/>
      <w:r>
        <w:rPr>
          <w:rFonts w:ascii="Arial Narrow" w:eastAsia="Calibri" w:hAnsi="Arial Narrow" w:cs="Arial"/>
          <w:noProof w:val="0"/>
          <w:szCs w:val="24"/>
          <w:lang w:eastAsia="en-US"/>
        </w:rPr>
        <w:t>șanturile</w:t>
      </w:r>
      <w:proofErr w:type="spellEnd"/>
      <w:r>
        <w:rPr>
          <w:rFonts w:ascii="Arial Narrow" w:eastAsia="Calibri" w:hAnsi="Arial Narrow" w:cs="Arial"/>
          <w:noProof w:val="0"/>
          <w:szCs w:val="24"/>
          <w:lang w:eastAsia="en-US"/>
        </w:rPr>
        <w:t xml:space="preserve"> de beton ce se vor amenaja la baza taluzului. </w:t>
      </w:r>
    </w:p>
    <w:p w14:paraId="4AF1E02F" w14:textId="77777777" w:rsidR="005F5899" w:rsidRDefault="005F5899" w:rsidP="005F5899">
      <w:pPr>
        <w:ind w:firstLine="720"/>
        <w:rPr>
          <w:rFonts w:ascii="Arial Narrow" w:eastAsia="Calibri" w:hAnsi="Arial Narrow" w:cs="Arial"/>
          <w:noProof w:val="0"/>
          <w:szCs w:val="24"/>
          <w:lang w:eastAsia="en-US"/>
        </w:rPr>
      </w:pPr>
      <w:r>
        <w:rPr>
          <w:rFonts w:ascii="Arial Narrow" w:eastAsia="Calibri" w:hAnsi="Arial Narrow" w:cs="Arial"/>
          <w:noProof w:val="0"/>
          <w:szCs w:val="24"/>
          <w:lang w:eastAsia="en-US"/>
        </w:rPr>
        <w:t xml:space="preserve">Șanțurile betonate se vor descărca spre afluent la km 0+522,2 și la km 0+728 in </w:t>
      </w:r>
      <w:proofErr w:type="spellStart"/>
      <w:r>
        <w:rPr>
          <w:rFonts w:ascii="Arial Narrow" w:eastAsia="Calibri" w:hAnsi="Arial Narrow" w:cs="Arial"/>
          <w:noProof w:val="0"/>
          <w:szCs w:val="24"/>
          <w:lang w:eastAsia="en-US"/>
        </w:rPr>
        <w:t>santul</w:t>
      </w:r>
      <w:proofErr w:type="spellEnd"/>
      <w:r>
        <w:rPr>
          <w:rFonts w:ascii="Arial Narrow" w:eastAsia="Calibri" w:hAnsi="Arial Narrow" w:cs="Arial"/>
          <w:noProof w:val="0"/>
          <w:szCs w:val="24"/>
          <w:lang w:eastAsia="en-US"/>
        </w:rPr>
        <w:t xml:space="preserve"> existent adiacent str. Mesteacănului .</w:t>
      </w:r>
    </w:p>
    <w:p w14:paraId="3C323554" w14:textId="77777777" w:rsidR="005F5899" w:rsidRPr="009B0BBA" w:rsidRDefault="005F5899" w:rsidP="005F5899">
      <w:pPr>
        <w:ind w:firstLine="720"/>
        <w:rPr>
          <w:rFonts w:ascii="Arial Narrow" w:eastAsia="Calibri" w:hAnsi="Arial Narrow" w:cs="Arial"/>
          <w:noProof w:val="0"/>
          <w:szCs w:val="24"/>
          <w:lang w:eastAsia="en-US"/>
        </w:rPr>
      </w:pPr>
      <w:r w:rsidRPr="009B0BBA">
        <w:rPr>
          <w:rFonts w:ascii="Arial Narrow" w:eastAsia="Calibri" w:hAnsi="Arial Narrow" w:cs="Arial"/>
          <w:noProof w:val="0"/>
          <w:szCs w:val="24"/>
          <w:lang w:eastAsia="en-US"/>
        </w:rPr>
        <w:t>Pe sectorul de la km 1+3</w:t>
      </w:r>
      <w:r>
        <w:rPr>
          <w:rFonts w:ascii="Arial Narrow" w:eastAsia="Calibri" w:hAnsi="Arial Narrow" w:cs="Arial"/>
          <w:noProof w:val="0"/>
          <w:szCs w:val="24"/>
          <w:lang w:eastAsia="en-US"/>
        </w:rPr>
        <w:t>2</w:t>
      </w:r>
      <w:r w:rsidRPr="009B0BBA">
        <w:rPr>
          <w:rFonts w:ascii="Arial Narrow" w:eastAsia="Calibri" w:hAnsi="Arial Narrow" w:cs="Arial"/>
          <w:noProof w:val="0"/>
          <w:szCs w:val="24"/>
          <w:lang w:eastAsia="en-US"/>
        </w:rPr>
        <w:t xml:space="preserve">5 la km 1+625 se va amenaja o rețea de canalizare pluvială ce se va descărca in 2 puncte respectiv in zona văii aflate la poziția de la km 1+395 </w:t>
      </w:r>
    </w:p>
    <w:p w14:paraId="5FB3A15A" w14:textId="2A6D5FBD" w:rsidR="00C02915" w:rsidRPr="00A25AE8" w:rsidRDefault="00C02915" w:rsidP="005F5899">
      <w:pPr>
        <w:spacing w:line="360" w:lineRule="auto"/>
        <w:ind w:firstLine="720"/>
        <w:rPr>
          <w:rFonts w:ascii="Arial Narrow" w:eastAsia="Calibri" w:hAnsi="Arial Narrow"/>
          <w:color w:val="000000" w:themeColor="text1"/>
          <w:szCs w:val="24"/>
          <w:lang w:eastAsia="en-US"/>
        </w:rPr>
      </w:pPr>
      <w:r>
        <w:rPr>
          <w:rFonts w:ascii="Arial Narrow" w:eastAsia="Calibri" w:hAnsi="Arial Narrow"/>
          <w:color w:val="000000" w:themeColor="text1"/>
          <w:szCs w:val="24"/>
          <w:lang w:eastAsia="en-US"/>
        </w:rPr>
        <w:t>Retea de santuri si rigole cu :</w:t>
      </w:r>
    </w:p>
    <w:tbl>
      <w:tblPr>
        <w:tblStyle w:val="TableGrid4"/>
        <w:tblW w:w="5000" w:type="pct"/>
        <w:tblLook w:val="04A0" w:firstRow="1" w:lastRow="0" w:firstColumn="1" w:lastColumn="0" w:noHBand="0" w:noVBand="1"/>
      </w:tblPr>
      <w:tblGrid>
        <w:gridCol w:w="826"/>
        <w:gridCol w:w="7468"/>
        <w:gridCol w:w="1709"/>
      </w:tblGrid>
      <w:tr w:rsidR="005F5899" w:rsidRPr="00171E10" w14:paraId="12C09375" w14:textId="77777777" w:rsidTr="00D6602C">
        <w:tc>
          <w:tcPr>
            <w:tcW w:w="413" w:type="pct"/>
          </w:tcPr>
          <w:p w14:paraId="7F456BC1" w14:textId="77777777" w:rsidR="005F5899" w:rsidRPr="00171E10" w:rsidRDefault="005F5899" w:rsidP="00937F5F">
            <w:pPr>
              <w:spacing w:line="360" w:lineRule="auto"/>
              <w:jc w:val="center"/>
              <w:rPr>
                <w:rFonts w:ascii="Arial Narrow" w:eastAsia="Calibri" w:hAnsi="Arial Narrow"/>
                <w:b/>
                <w:szCs w:val="24"/>
                <w:lang w:eastAsia="en-US"/>
              </w:rPr>
            </w:pPr>
            <w:r w:rsidRPr="00171E10">
              <w:rPr>
                <w:rFonts w:ascii="Arial Narrow" w:eastAsia="Calibri" w:hAnsi="Arial Narrow"/>
                <w:b/>
                <w:szCs w:val="24"/>
                <w:lang w:eastAsia="en-US"/>
              </w:rPr>
              <w:t>Nr crt</w:t>
            </w:r>
          </w:p>
        </w:tc>
        <w:tc>
          <w:tcPr>
            <w:tcW w:w="3733" w:type="pct"/>
          </w:tcPr>
          <w:p w14:paraId="2543D56F" w14:textId="77777777" w:rsidR="005F5899" w:rsidRPr="00171E10" w:rsidRDefault="005F5899" w:rsidP="00937F5F">
            <w:pPr>
              <w:spacing w:line="360" w:lineRule="auto"/>
              <w:jc w:val="center"/>
              <w:rPr>
                <w:rFonts w:ascii="Arial Narrow" w:eastAsia="Calibri" w:hAnsi="Arial Narrow"/>
                <w:b/>
                <w:szCs w:val="24"/>
                <w:lang w:eastAsia="en-US"/>
              </w:rPr>
            </w:pPr>
            <w:r w:rsidRPr="00171E10">
              <w:rPr>
                <w:rFonts w:ascii="Arial Narrow" w:eastAsia="Calibri" w:hAnsi="Arial Narrow"/>
                <w:b/>
                <w:szCs w:val="24"/>
                <w:lang w:eastAsia="en-US"/>
              </w:rPr>
              <w:t>TIP LUCRARE</w:t>
            </w:r>
          </w:p>
        </w:tc>
        <w:tc>
          <w:tcPr>
            <w:tcW w:w="854" w:type="pct"/>
          </w:tcPr>
          <w:p w14:paraId="365FC2CA" w14:textId="77777777" w:rsidR="005F5899" w:rsidRPr="00171E10" w:rsidRDefault="005F5899" w:rsidP="00937F5F">
            <w:pPr>
              <w:spacing w:line="360" w:lineRule="auto"/>
              <w:jc w:val="center"/>
              <w:rPr>
                <w:rFonts w:ascii="Arial Narrow" w:eastAsia="Calibri" w:hAnsi="Arial Narrow"/>
                <w:b/>
                <w:szCs w:val="24"/>
                <w:lang w:eastAsia="en-US"/>
              </w:rPr>
            </w:pPr>
            <w:r w:rsidRPr="00171E10">
              <w:rPr>
                <w:rFonts w:ascii="Arial Narrow" w:eastAsia="Calibri" w:hAnsi="Arial Narrow"/>
                <w:b/>
                <w:szCs w:val="24"/>
                <w:lang w:eastAsia="en-US"/>
              </w:rPr>
              <w:t>Lungimi</w:t>
            </w:r>
          </w:p>
        </w:tc>
      </w:tr>
      <w:tr w:rsidR="005F5899" w:rsidRPr="00171E10" w14:paraId="02E49920" w14:textId="77777777" w:rsidTr="00D6602C">
        <w:tc>
          <w:tcPr>
            <w:tcW w:w="413" w:type="pct"/>
          </w:tcPr>
          <w:p w14:paraId="00E59B57" w14:textId="77777777" w:rsidR="005F5899" w:rsidRPr="00171E10" w:rsidRDefault="005F5899" w:rsidP="00937F5F">
            <w:pPr>
              <w:rPr>
                <w:rFonts w:ascii="Arial Narrow" w:eastAsia="Calibri" w:hAnsi="Arial Narrow"/>
                <w:szCs w:val="24"/>
                <w:lang w:eastAsia="en-US"/>
              </w:rPr>
            </w:pPr>
            <w:r w:rsidRPr="00171E10">
              <w:rPr>
                <w:rFonts w:ascii="Arial Narrow" w:eastAsia="Calibri" w:hAnsi="Arial Narrow"/>
                <w:szCs w:val="24"/>
                <w:lang w:eastAsia="en-US"/>
              </w:rPr>
              <w:t>1</w:t>
            </w:r>
          </w:p>
        </w:tc>
        <w:tc>
          <w:tcPr>
            <w:tcW w:w="3733" w:type="pct"/>
          </w:tcPr>
          <w:p w14:paraId="3366E478" w14:textId="757AA0B5" w:rsidR="00D6602C" w:rsidRDefault="00D6602C" w:rsidP="00937F5F">
            <w:pPr>
              <w:rPr>
                <w:rFonts w:ascii="Arial Narrow" w:eastAsia="Calibri" w:hAnsi="Arial Narrow"/>
                <w:szCs w:val="24"/>
                <w:lang w:eastAsia="en-US"/>
              </w:rPr>
            </w:pPr>
            <w:r>
              <w:rPr>
                <w:rFonts w:ascii="Arial Narrow" w:eastAsia="Calibri" w:hAnsi="Arial Narrow"/>
                <w:szCs w:val="24"/>
                <w:lang w:eastAsia="en-US"/>
              </w:rPr>
              <w:t>Rigolă acostament pe sectorul extindere bandă partea dreaptă sens mers</w:t>
            </w:r>
          </w:p>
          <w:p w14:paraId="23ABA21B" w14:textId="02790EC0" w:rsidR="005F5899" w:rsidRPr="00171E10" w:rsidRDefault="00D6602C" w:rsidP="00937F5F">
            <w:pPr>
              <w:rPr>
                <w:rFonts w:ascii="Arial Narrow" w:eastAsia="Calibri" w:hAnsi="Arial Narrow"/>
                <w:szCs w:val="24"/>
                <w:lang w:eastAsia="en-US"/>
              </w:rPr>
            </w:pPr>
            <w:r>
              <w:rPr>
                <w:rFonts w:ascii="Arial Narrow" w:eastAsia="Calibri" w:hAnsi="Arial Narrow"/>
                <w:szCs w:val="24"/>
                <w:lang w:eastAsia="en-US"/>
              </w:rPr>
              <w:t xml:space="preserve"> </w:t>
            </w:r>
            <w:r w:rsidRPr="00171E10">
              <w:rPr>
                <w:rFonts w:ascii="Arial Narrow" w:eastAsia="Calibri" w:hAnsi="Arial Narrow"/>
                <w:szCs w:val="24"/>
                <w:lang w:eastAsia="en-US"/>
              </w:rPr>
              <w:t>km 0+</w:t>
            </w:r>
            <w:r>
              <w:rPr>
                <w:rFonts w:ascii="Arial Narrow" w:eastAsia="Calibri" w:hAnsi="Arial Narrow"/>
                <w:szCs w:val="24"/>
                <w:lang w:eastAsia="en-US"/>
              </w:rPr>
              <w:t>000</w:t>
            </w:r>
            <w:r w:rsidRPr="00171E10">
              <w:rPr>
                <w:rFonts w:ascii="Arial Narrow" w:eastAsia="Calibri" w:hAnsi="Arial Narrow"/>
                <w:szCs w:val="24"/>
                <w:lang w:eastAsia="en-US"/>
              </w:rPr>
              <w:t xml:space="preserve"> – la km 0+</w:t>
            </w:r>
            <w:r>
              <w:rPr>
                <w:rFonts w:ascii="Arial Narrow" w:eastAsia="Calibri" w:hAnsi="Arial Narrow"/>
                <w:szCs w:val="24"/>
                <w:lang w:eastAsia="en-US"/>
              </w:rPr>
              <w:t>060</w:t>
            </w:r>
          </w:p>
        </w:tc>
        <w:tc>
          <w:tcPr>
            <w:tcW w:w="854" w:type="pct"/>
          </w:tcPr>
          <w:p w14:paraId="0A769952" w14:textId="0E923B7F" w:rsidR="005F5899" w:rsidRPr="00171E10" w:rsidRDefault="00D6602C" w:rsidP="00937F5F">
            <w:pPr>
              <w:jc w:val="center"/>
              <w:rPr>
                <w:rFonts w:ascii="Arial Narrow" w:eastAsia="Calibri" w:hAnsi="Arial Narrow"/>
                <w:szCs w:val="24"/>
                <w:lang w:eastAsia="en-US"/>
              </w:rPr>
            </w:pPr>
            <w:r>
              <w:rPr>
                <w:rFonts w:ascii="Arial Narrow" w:eastAsia="Calibri" w:hAnsi="Arial Narrow"/>
                <w:szCs w:val="24"/>
                <w:lang w:eastAsia="en-US"/>
              </w:rPr>
              <w:t>60</w:t>
            </w:r>
          </w:p>
        </w:tc>
      </w:tr>
      <w:tr w:rsidR="00D6602C" w:rsidRPr="00171E10" w14:paraId="7DBA242D" w14:textId="77777777" w:rsidTr="00D6602C">
        <w:tc>
          <w:tcPr>
            <w:tcW w:w="413" w:type="pct"/>
          </w:tcPr>
          <w:p w14:paraId="2A09937F" w14:textId="77777777" w:rsidR="00D6602C" w:rsidRPr="00171E10" w:rsidRDefault="00D6602C" w:rsidP="00D6602C">
            <w:pPr>
              <w:rPr>
                <w:rFonts w:ascii="Arial Narrow" w:eastAsia="Calibri" w:hAnsi="Arial Narrow"/>
                <w:szCs w:val="24"/>
                <w:lang w:eastAsia="en-US"/>
              </w:rPr>
            </w:pPr>
          </w:p>
        </w:tc>
        <w:tc>
          <w:tcPr>
            <w:tcW w:w="3733" w:type="pct"/>
          </w:tcPr>
          <w:p w14:paraId="7B371A53" w14:textId="7C8365C4" w:rsidR="00D6602C" w:rsidRDefault="00D6602C" w:rsidP="00D6602C">
            <w:pPr>
              <w:rPr>
                <w:rFonts w:ascii="Arial Narrow" w:eastAsia="Calibri" w:hAnsi="Arial Narrow"/>
                <w:szCs w:val="24"/>
                <w:lang w:eastAsia="en-US"/>
              </w:rPr>
            </w:pPr>
            <w:r>
              <w:rPr>
                <w:rFonts w:ascii="Arial Narrow" w:eastAsia="Calibri" w:hAnsi="Arial Narrow"/>
                <w:szCs w:val="24"/>
                <w:lang w:eastAsia="en-US"/>
              </w:rPr>
              <w:t>Rigolă acostament pe sectorul extindere bandă partea stângă sens mers</w:t>
            </w:r>
          </w:p>
          <w:p w14:paraId="4C6C49A6" w14:textId="0BF9EB93" w:rsidR="00D6602C" w:rsidRPr="00171E10" w:rsidRDefault="00D6602C" w:rsidP="00D6602C">
            <w:pPr>
              <w:rPr>
                <w:rFonts w:ascii="Arial Narrow" w:eastAsia="Calibri" w:hAnsi="Arial Narrow"/>
                <w:szCs w:val="24"/>
                <w:lang w:eastAsia="en-US"/>
              </w:rPr>
            </w:pPr>
            <w:r>
              <w:rPr>
                <w:rFonts w:ascii="Arial Narrow" w:eastAsia="Calibri" w:hAnsi="Arial Narrow"/>
                <w:szCs w:val="24"/>
                <w:lang w:eastAsia="en-US"/>
              </w:rPr>
              <w:t xml:space="preserve"> </w:t>
            </w:r>
            <w:r w:rsidRPr="00171E10">
              <w:rPr>
                <w:rFonts w:ascii="Arial Narrow" w:eastAsia="Calibri" w:hAnsi="Arial Narrow"/>
                <w:szCs w:val="24"/>
                <w:lang w:eastAsia="en-US"/>
              </w:rPr>
              <w:t>km 0+</w:t>
            </w:r>
            <w:r>
              <w:rPr>
                <w:rFonts w:ascii="Arial Narrow" w:eastAsia="Calibri" w:hAnsi="Arial Narrow"/>
                <w:szCs w:val="24"/>
                <w:lang w:eastAsia="en-US"/>
              </w:rPr>
              <w:t>000</w:t>
            </w:r>
            <w:r w:rsidRPr="00171E10">
              <w:rPr>
                <w:rFonts w:ascii="Arial Narrow" w:eastAsia="Calibri" w:hAnsi="Arial Narrow"/>
                <w:szCs w:val="24"/>
                <w:lang w:eastAsia="en-US"/>
              </w:rPr>
              <w:t xml:space="preserve"> – la km 0+</w:t>
            </w:r>
            <w:r>
              <w:rPr>
                <w:rFonts w:ascii="Arial Narrow" w:eastAsia="Calibri" w:hAnsi="Arial Narrow"/>
                <w:szCs w:val="24"/>
                <w:lang w:eastAsia="en-US"/>
              </w:rPr>
              <w:t>060</w:t>
            </w:r>
          </w:p>
        </w:tc>
        <w:tc>
          <w:tcPr>
            <w:tcW w:w="854" w:type="pct"/>
          </w:tcPr>
          <w:p w14:paraId="71524F53" w14:textId="0DCF1EFA" w:rsidR="00D6602C" w:rsidRPr="00171E10" w:rsidRDefault="00D6602C" w:rsidP="00D6602C">
            <w:pPr>
              <w:jc w:val="center"/>
              <w:rPr>
                <w:rFonts w:ascii="Arial Narrow" w:eastAsia="Calibri" w:hAnsi="Arial Narrow"/>
                <w:szCs w:val="24"/>
                <w:lang w:eastAsia="en-US"/>
              </w:rPr>
            </w:pPr>
            <w:r>
              <w:rPr>
                <w:rFonts w:ascii="Arial Narrow" w:eastAsia="Calibri" w:hAnsi="Arial Narrow"/>
                <w:szCs w:val="24"/>
                <w:lang w:eastAsia="en-US"/>
              </w:rPr>
              <w:t>60</w:t>
            </w:r>
          </w:p>
        </w:tc>
      </w:tr>
      <w:tr w:rsidR="00D6602C" w:rsidRPr="00171E10" w14:paraId="24534D9B" w14:textId="77777777" w:rsidTr="00D6602C">
        <w:tc>
          <w:tcPr>
            <w:tcW w:w="413" w:type="pct"/>
          </w:tcPr>
          <w:p w14:paraId="265E0408" w14:textId="77777777" w:rsidR="00D6602C" w:rsidRPr="00171E10" w:rsidRDefault="00D6602C" w:rsidP="00D6602C">
            <w:pPr>
              <w:rPr>
                <w:rFonts w:ascii="Arial Narrow" w:eastAsia="Calibri" w:hAnsi="Arial Narrow"/>
                <w:szCs w:val="24"/>
                <w:lang w:eastAsia="en-US"/>
              </w:rPr>
            </w:pPr>
          </w:p>
        </w:tc>
        <w:tc>
          <w:tcPr>
            <w:tcW w:w="3733" w:type="pct"/>
          </w:tcPr>
          <w:p w14:paraId="0A4A9672" w14:textId="77777777" w:rsidR="00D6602C" w:rsidRDefault="00D6602C" w:rsidP="00D6602C">
            <w:pPr>
              <w:rPr>
                <w:rFonts w:ascii="Arial Narrow" w:eastAsia="Calibri" w:hAnsi="Arial Narrow"/>
                <w:szCs w:val="24"/>
                <w:lang w:eastAsia="en-US"/>
              </w:rPr>
            </w:pPr>
            <w:r>
              <w:rPr>
                <w:rFonts w:ascii="Arial Narrow" w:eastAsia="Calibri" w:hAnsi="Arial Narrow"/>
                <w:szCs w:val="24"/>
                <w:lang w:eastAsia="en-US"/>
              </w:rPr>
              <w:t>Rigolă acostament pe sectorul extindere bandă partea dreaptă sens mers</w:t>
            </w:r>
          </w:p>
          <w:p w14:paraId="7FCD708F" w14:textId="733AAE38" w:rsidR="00D6602C" w:rsidRDefault="00D6602C" w:rsidP="00D6602C">
            <w:pPr>
              <w:rPr>
                <w:rFonts w:ascii="Arial Narrow" w:eastAsia="Calibri" w:hAnsi="Arial Narrow"/>
                <w:szCs w:val="24"/>
                <w:lang w:eastAsia="en-US"/>
              </w:rPr>
            </w:pPr>
            <w:r>
              <w:rPr>
                <w:rFonts w:ascii="Arial Narrow" w:eastAsia="Calibri" w:hAnsi="Arial Narrow"/>
                <w:szCs w:val="24"/>
                <w:lang w:eastAsia="en-US"/>
              </w:rPr>
              <w:t xml:space="preserve"> </w:t>
            </w:r>
            <w:r w:rsidRPr="00171E10">
              <w:rPr>
                <w:rFonts w:ascii="Arial Narrow" w:eastAsia="Calibri" w:hAnsi="Arial Narrow"/>
                <w:szCs w:val="24"/>
                <w:lang w:eastAsia="en-US"/>
              </w:rPr>
              <w:t>km 0+</w:t>
            </w:r>
            <w:r>
              <w:rPr>
                <w:rFonts w:ascii="Arial Narrow" w:eastAsia="Calibri" w:hAnsi="Arial Narrow"/>
                <w:szCs w:val="24"/>
                <w:lang w:eastAsia="en-US"/>
              </w:rPr>
              <w:t>060</w:t>
            </w:r>
            <w:r w:rsidRPr="00171E10">
              <w:rPr>
                <w:rFonts w:ascii="Arial Narrow" w:eastAsia="Calibri" w:hAnsi="Arial Narrow"/>
                <w:szCs w:val="24"/>
                <w:lang w:eastAsia="en-US"/>
              </w:rPr>
              <w:t xml:space="preserve"> – la km 0+</w:t>
            </w:r>
            <w:r>
              <w:rPr>
                <w:rFonts w:ascii="Arial Narrow" w:eastAsia="Calibri" w:hAnsi="Arial Narrow"/>
                <w:szCs w:val="24"/>
                <w:lang w:eastAsia="en-US"/>
              </w:rPr>
              <w:t>094</w:t>
            </w:r>
          </w:p>
        </w:tc>
        <w:tc>
          <w:tcPr>
            <w:tcW w:w="854" w:type="pct"/>
          </w:tcPr>
          <w:p w14:paraId="07640CFF" w14:textId="3A4DD55E" w:rsidR="00D6602C" w:rsidRDefault="00D6602C" w:rsidP="00D6602C">
            <w:pPr>
              <w:jc w:val="center"/>
              <w:rPr>
                <w:rFonts w:ascii="Arial Narrow" w:eastAsia="Calibri" w:hAnsi="Arial Narrow"/>
                <w:szCs w:val="24"/>
                <w:lang w:eastAsia="en-US"/>
              </w:rPr>
            </w:pPr>
            <w:r>
              <w:rPr>
                <w:rFonts w:ascii="Arial Narrow" w:eastAsia="Calibri" w:hAnsi="Arial Narrow"/>
                <w:szCs w:val="24"/>
                <w:lang w:eastAsia="en-US"/>
              </w:rPr>
              <w:t>34</w:t>
            </w:r>
          </w:p>
        </w:tc>
      </w:tr>
      <w:tr w:rsidR="00D6602C" w:rsidRPr="00171E10" w14:paraId="0BAAE6DB" w14:textId="77777777" w:rsidTr="00D6602C">
        <w:tc>
          <w:tcPr>
            <w:tcW w:w="413" w:type="pct"/>
          </w:tcPr>
          <w:p w14:paraId="2F6C598D" w14:textId="77777777" w:rsidR="00D6602C" w:rsidRPr="00171E10" w:rsidRDefault="00D6602C" w:rsidP="00D6602C">
            <w:pPr>
              <w:rPr>
                <w:rFonts w:ascii="Arial Narrow" w:eastAsia="Calibri" w:hAnsi="Arial Narrow"/>
                <w:szCs w:val="24"/>
                <w:lang w:eastAsia="en-US"/>
              </w:rPr>
            </w:pPr>
          </w:p>
        </w:tc>
        <w:tc>
          <w:tcPr>
            <w:tcW w:w="3733" w:type="pct"/>
          </w:tcPr>
          <w:p w14:paraId="353D1556" w14:textId="77777777" w:rsidR="00D6602C" w:rsidRDefault="00D6602C" w:rsidP="00D6602C">
            <w:pPr>
              <w:rPr>
                <w:rFonts w:ascii="Arial Narrow" w:eastAsia="Calibri" w:hAnsi="Arial Narrow"/>
                <w:szCs w:val="24"/>
                <w:lang w:eastAsia="en-US"/>
              </w:rPr>
            </w:pPr>
            <w:r>
              <w:rPr>
                <w:rFonts w:ascii="Arial Narrow" w:eastAsia="Calibri" w:hAnsi="Arial Narrow"/>
                <w:szCs w:val="24"/>
                <w:lang w:eastAsia="en-US"/>
              </w:rPr>
              <w:t>Rigolă acostament pe sectorul extindere bandă partea stângă sens mers</w:t>
            </w:r>
          </w:p>
          <w:p w14:paraId="6AB4457F" w14:textId="37683D93" w:rsidR="00D6602C" w:rsidRDefault="00D6602C" w:rsidP="00D6602C">
            <w:pPr>
              <w:rPr>
                <w:rFonts w:ascii="Arial Narrow" w:eastAsia="Calibri" w:hAnsi="Arial Narrow"/>
                <w:szCs w:val="24"/>
                <w:lang w:eastAsia="en-US"/>
              </w:rPr>
            </w:pPr>
            <w:r>
              <w:rPr>
                <w:rFonts w:ascii="Arial Narrow" w:eastAsia="Calibri" w:hAnsi="Arial Narrow"/>
                <w:szCs w:val="24"/>
                <w:lang w:eastAsia="en-US"/>
              </w:rPr>
              <w:t xml:space="preserve"> </w:t>
            </w:r>
            <w:r w:rsidRPr="00171E10">
              <w:rPr>
                <w:rFonts w:ascii="Arial Narrow" w:eastAsia="Calibri" w:hAnsi="Arial Narrow"/>
                <w:szCs w:val="24"/>
                <w:lang w:eastAsia="en-US"/>
              </w:rPr>
              <w:t>km 0+</w:t>
            </w:r>
            <w:r>
              <w:rPr>
                <w:rFonts w:ascii="Arial Narrow" w:eastAsia="Calibri" w:hAnsi="Arial Narrow"/>
                <w:szCs w:val="24"/>
                <w:lang w:eastAsia="en-US"/>
              </w:rPr>
              <w:t>060</w:t>
            </w:r>
            <w:r w:rsidRPr="00171E10">
              <w:rPr>
                <w:rFonts w:ascii="Arial Narrow" w:eastAsia="Calibri" w:hAnsi="Arial Narrow"/>
                <w:szCs w:val="24"/>
                <w:lang w:eastAsia="en-US"/>
              </w:rPr>
              <w:t xml:space="preserve"> – la km 0+</w:t>
            </w:r>
            <w:r>
              <w:rPr>
                <w:rFonts w:ascii="Arial Narrow" w:eastAsia="Calibri" w:hAnsi="Arial Narrow"/>
                <w:szCs w:val="24"/>
                <w:lang w:eastAsia="en-US"/>
              </w:rPr>
              <w:t>094</w:t>
            </w:r>
          </w:p>
        </w:tc>
        <w:tc>
          <w:tcPr>
            <w:tcW w:w="854" w:type="pct"/>
          </w:tcPr>
          <w:p w14:paraId="20DAF9B9" w14:textId="1C42E68A" w:rsidR="00D6602C" w:rsidRDefault="00D6602C" w:rsidP="00D6602C">
            <w:pPr>
              <w:jc w:val="center"/>
              <w:rPr>
                <w:rFonts w:ascii="Arial Narrow" w:eastAsia="Calibri" w:hAnsi="Arial Narrow"/>
                <w:szCs w:val="24"/>
                <w:lang w:eastAsia="en-US"/>
              </w:rPr>
            </w:pPr>
            <w:r>
              <w:rPr>
                <w:rFonts w:ascii="Arial Narrow" w:eastAsia="Calibri" w:hAnsi="Arial Narrow"/>
                <w:szCs w:val="24"/>
                <w:lang w:eastAsia="en-US"/>
              </w:rPr>
              <w:t>34</w:t>
            </w:r>
          </w:p>
        </w:tc>
      </w:tr>
      <w:tr w:rsidR="00D6602C" w:rsidRPr="00171E10" w14:paraId="40FF3277" w14:textId="77777777" w:rsidTr="00D6602C">
        <w:tc>
          <w:tcPr>
            <w:tcW w:w="413" w:type="pct"/>
          </w:tcPr>
          <w:p w14:paraId="57D98CC5" w14:textId="77777777" w:rsidR="00D6602C" w:rsidRPr="00171E10" w:rsidRDefault="00D6602C" w:rsidP="00D6602C">
            <w:pPr>
              <w:rPr>
                <w:rFonts w:ascii="Arial Narrow" w:eastAsia="Calibri" w:hAnsi="Arial Narrow"/>
                <w:szCs w:val="24"/>
                <w:lang w:eastAsia="en-US"/>
              </w:rPr>
            </w:pPr>
          </w:p>
        </w:tc>
        <w:tc>
          <w:tcPr>
            <w:tcW w:w="3733" w:type="pct"/>
          </w:tcPr>
          <w:p w14:paraId="4E7BE9DD" w14:textId="77777777" w:rsidR="00D6602C" w:rsidRDefault="00D6602C" w:rsidP="00D6602C">
            <w:pPr>
              <w:rPr>
                <w:rFonts w:ascii="Arial Narrow" w:eastAsia="Calibri" w:hAnsi="Arial Narrow"/>
                <w:szCs w:val="24"/>
                <w:lang w:eastAsia="en-US"/>
              </w:rPr>
            </w:pPr>
            <w:r>
              <w:rPr>
                <w:rFonts w:ascii="Arial Narrow" w:eastAsia="Calibri" w:hAnsi="Arial Narrow"/>
                <w:szCs w:val="24"/>
                <w:lang w:eastAsia="en-US"/>
              </w:rPr>
              <w:t>Rigolă acostament pe sectorul extindere bandă partea dreaptă sens mers</w:t>
            </w:r>
          </w:p>
          <w:p w14:paraId="4FFA54CE" w14:textId="502F8731" w:rsidR="00D6602C" w:rsidRDefault="00D6602C" w:rsidP="00D6602C">
            <w:pPr>
              <w:rPr>
                <w:rFonts w:ascii="Arial Narrow" w:eastAsia="Calibri" w:hAnsi="Arial Narrow"/>
                <w:szCs w:val="24"/>
                <w:lang w:eastAsia="en-US"/>
              </w:rPr>
            </w:pPr>
            <w:r>
              <w:rPr>
                <w:rFonts w:ascii="Arial Narrow" w:eastAsia="Calibri" w:hAnsi="Arial Narrow"/>
                <w:szCs w:val="24"/>
                <w:lang w:eastAsia="en-US"/>
              </w:rPr>
              <w:t xml:space="preserve"> </w:t>
            </w:r>
            <w:r w:rsidRPr="00171E10">
              <w:rPr>
                <w:rFonts w:ascii="Arial Narrow" w:eastAsia="Calibri" w:hAnsi="Arial Narrow"/>
                <w:szCs w:val="24"/>
                <w:lang w:eastAsia="en-US"/>
              </w:rPr>
              <w:t>km 0+</w:t>
            </w:r>
            <w:r>
              <w:rPr>
                <w:rFonts w:ascii="Arial Narrow" w:eastAsia="Calibri" w:hAnsi="Arial Narrow"/>
                <w:szCs w:val="24"/>
                <w:lang w:eastAsia="en-US"/>
              </w:rPr>
              <w:t>322,62</w:t>
            </w:r>
            <w:r w:rsidRPr="00171E10">
              <w:rPr>
                <w:rFonts w:ascii="Arial Narrow" w:eastAsia="Calibri" w:hAnsi="Arial Narrow"/>
                <w:szCs w:val="24"/>
                <w:lang w:eastAsia="en-US"/>
              </w:rPr>
              <w:t xml:space="preserve"> – la km 0+</w:t>
            </w:r>
            <w:r>
              <w:rPr>
                <w:rFonts w:ascii="Arial Narrow" w:eastAsia="Calibri" w:hAnsi="Arial Narrow"/>
                <w:szCs w:val="24"/>
                <w:lang w:eastAsia="en-US"/>
              </w:rPr>
              <w:t>473,50</w:t>
            </w:r>
          </w:p>
        </w:tc>
        <w:tc>
          <w:tcPr>
            <w:tcW w:w="854" w:type="pct"/>
          </w:tcPr>
          <w:p w14:paraId="51944A9C" w14:textId="7133A17C" w:rsidR="00D6602C" w:rsidRDefault="00D6602C" w:rsidP="00D6602C">
            <w:pPr>
              <w:jc w:val="center"/>
              <w:rPr>
                <w:rFonts w:ascii="Arial Narrow" w:eastAsia="Calibri" w:hAnsi="Arial Narrow"/>
                <w:szCs w:val="24"/>
                <w:lang w:eastAsia="en-US"/>
              </w:rPr>
            </w:pPr>
            <w:r>
              <w:rPr>
                <w:rFonts w:ascii="Arial Narrow" w:eastAsia="Calibri" w:hAnsi="Arial Narrow"/>
                <w:szCs w:val="24"/>
                <w:lang w:eastAsia="en-US"/>
              </w:rPr>
              <w:t>150,88</w:t>
            </w:r>
          </w:p>
        </w:tc>
      </w:tr>
      <w:tr w:rsidR="00D6602C" w:rsidRPr="00171E10" w14:paraId="2C63F88A" w14:textId="77777777" w:rsidTr="00D6602C">
        <w:tc>
          <w:tcPr>
            <w:tcW w:w="413" w:type="pct"/>
          </w:tcPr>
          <w:p w14:paraId="6A9AF543" w14:textId="77777777" w:rsidR="00D6602C" w:rsidRPr="00171E10" w:rsidRDefault="00D6602C" w:rsidP="00D6602C">
            <w:pPr>
              <w:rPr>
                <w:rFonts w:ascii="Arial Narrow" w:eastAsia="Calibri" w:hAnsi="Arial Narrow"/>
                <w:szCs w:val="24"/>
                <w:lang w:eastAsia="en-US"/>
              </w:rPr>
            </w:pPr>
          </w:p>
        </w:tc>
        <w:tc>
          <w:tcPr>
            <w:tcW w:w="3733" w:type="pct"/>
          </w:tcPr>
          <w:p w14:paraId="4C5B58FB" w14:textId="77777777" w:rsidR="00D6602C" w:rsidRDefault="00D6602C" w:rsidP="00D6602C">
            <w:pPr>
              <w:rPr>
                <w:rFonts w:ascii="Arial Narrow" w:eastAsia="Calibri" w:hAnsi="Arial Narrow"/>
                <w:szCs w:val="24"/>
                <w:lang w:eastAsia="en-US"/>
              </w:rPr>
            </w:pPr>
            <w:r>
              <w:rPr>
                <w:rFonts w:ascii="Arial Narrow" w:eastAsia="Calibri" w:hAnsi="Arial Narrow"/>
                <w:szCs w:val="24"/>
                <w:lang w:eastAsia="en-US"/>
              </w:rPr>
              <w:t>Rigolă acostament pe sectorul extindere bandă partea stângă sens mers</w:t>
            </w:r>
          </w:p>
          <w:p w14:paraId="55C005B2" w14:textId="2F9C9EF5" w:rsidR="00D6602C" w:rsidRDefault="00D6602C" w:rsidP="00D6602C">
            <w:pPr>
              <w:rPr>
                <w:rFonts w:ascii="Arial Narrow" w:eastAsia="Calibri" w:hAnsi="Arial Narrow"/>
                <w:szCs w:val="24"/>
                <w:lang w:eastAsia="en-US"/>
              </w:rPr>
            </w:pPr>
            <w:r>
              <w:rPr>
                <w:rFonts w:ascii="Arial Narrow" w:eastAsia="Calibri" w:hAnsi="Arial Narrow"/>
                <w:szCs w:val="24"/>
                <w:lang w:eastAsia="en-US"/>
              </w:rPr>
              <w:t xml:space="preserve"> </w:t>
            </w:r>
            <w:r w:rsidRPr="00171E10">
              <w:rPr>
                <w:rFonts w:ascii="Arial Narrow" w:eastAsia="Calibri" w:hAnsi="Arial Narrow"/>
                <w:szCs w:val="24"/>
                <w:lang w:eastAsia="en-US"/>
              </w:rPr>
              <w:t>km 0+</w:t>
            </w:r>
            <w:r>
              <w:rPr>
                <w:rFonts w:ascii="Arial Narrow" w:eastAsia="Calibri" w:hAnsi="Arial Narrow"/>
                <w:szCs w:val="24"/>
                <w:lang w:eastAsia="en-US"/>
              </w:rPr>
              <w:t>322,62</w:t>
            </w:r>
            <w:r w:rsidRPr="00171E10">
              <w:rPr>
                <w:rFonts w:ascii="Arial Narrow" w:eastAsia="Calibri" w:hAnsi="Arial Narrow"/>
                <w:szCs w:val="24"/>
                <w:lang w:eastAsia="en-US"/>
              </w:rPr>
              <w:t xml:space="preserve"> – la km 0+</w:t>
            </w:r>
            <w:r>
              <w:rPr>
                <w:rFonts w:ascii="Arial Narrow" w:eastAsia="Calibri" w:hAnsi="Arial Narrow"/>
                <w:szCs w:val="24"/>
                <w:lang w:eastAsia="en-US"/>
              </w:rPr>
              <w:t>473,50</w:t>
            </w:r>
          </w:p>
        </w:tc>
        <w:tc>
          <w:tcPr>
            <w:tcW w:w="854" w:type="pct"/>
          </w:tcPr>
          <w:p w14:paraId="42A76F41" w14:textId="381F3E7F" w:rsidR="00D6602C" w:rsidRDefault="00D6602C" w:rsidP="00D6602C">
            <w:pPr>
              <w:jc w:val="center"/>
              <w:rPr>
                <w:rFonts w:ascii="Arial Narrow" w:eastAsia="Calibri" w:hAnsi="Arial Narrow"/>
                <w:szCs w:val="24"/>
                <w:lang w:eastAsia="en-US"/>
              </w:rPr>
            </w:pPr>
            <w:r>
              <w:rPr>
                <w:rFonts w:ascii="Arial Narrow" w:eastAsia="Calibri" w:hAnsi="Arial Narrow"/>
                <w:szCs w:val="24"/>
                <w:lang w:eastAsia="en-US"/>
              </w:rPr>
              <w:t>150,88</w:t>
            </w:r>
          </w:p>
        </w:tc>
      </w:tr>
      <w:tr w:rsidR="00D6602C" w:rsidRPr="00171E10" w14:paraId="1A5C2A64" w14:textId="77777777" w:rsidTr="00D6602C">
        <w:tc>
          <w:tcPr>
            <w:tcW w:w="413" w:type="pct"/>
          </w:tcPr>
          <w:p w14:paraId="7EBA21A5" w14:textId="77777777" w:rsidR="00D6602C" w:rsidRPr="00171E10" w:rsidRDefault="00D6602C" w:rsidP="00D6602C">
            <w:pPr>
              <w:rPr>
                <w:rFonts w:ascii="Arial Narrow" w:eastAsia="Calibri" w:hAnsi="Arial Narrow"/>
                <w:szCs w:val="24"/>
                <w:lang w:eastAsia="en-US"/>
              </w:rPr>
            </w:pPr>
          </w:p>
        </w:tc>
        <w:tc>
          <w:tcPr>
            <w:tcW w:w="3733" w:type="pct"/>
          </w:tcPr>
          <w:p w14:paraId="62FD241B" w14:textId="77777777" w:rsidR="00D6602C" w:rsidRDefault="00D6602C" w:rsidP="00D6602C">
            <w:pPr>
              <w:rPr>
                <w:rFonts w:ascii="Arial Narrow" w:eastAsia="Calibri" w:hAnsi="Arial Narrow"/>
                <w:szCs w:val="24"/>
                <w:lang w:eastAsia="en-US"/>
              </w:rPr>
            </w:pPr>
            <w:r w:rsidRPr="00171E10">
              <w:rPr>
                <w:rFonts w:ascii="Arial Narrow" w:eastAsia="Calibri" w:hAnsi="Arial Narrow"/>
                <w:szCs w:val="24"/>
                <w:lang w:eastAsia="en-US"/>
              </w:rPr>
              <w:t>Șanț betonat (ml) la baza taluz pe partea dreaptă a sensului de mers</w:t>
            </w:r>
          </w:p>
          <w:p w14:paraId="45A9B3FF" w14:textId="76944860" w:rsidR="00D6602C" w:rsidRPr="00171E10" w:rsidRDefault="00D6602C" w:rsidP="00D6602C">
            <w:pPr>
              <w:rPr>
                <w:rFonts w:ascii="Arial Narrow" w:eastAsia="Calibri" w:hAnsi="Arial Narrow"/>
                <w:szCs w:val="24"/>
                <w:lang w:eastAsia="en-US"/>
              </w:rPr>
            </w:pPr>
            <w:r w:rsidRPr="00171E10">
              <w:rPr>
                <w:rFonts w:ascii="Arial Narrow" w:eastAsia="Calibri" w:hAnsi="Arial Narrow"/>
                <w:szCs w:val="24"/>
                <w:lang w:eastAsia="en-US"/>
              </w:rPr>
              <w:t>km 0+</w:t>
            </w:r>
            <w:r>
              <w:rPr>
                <w:rFonts w:ascii="Arial Narrow" w:eastAsia="Calibri" w:hAnsi="Arial Narrow"/>
                <w:szCs w:val="24"/>
                <w:lang w:eastAsia="en-US"/>
              </w:rPr>
              <w:t>523,50</w:t>
            </w:r>
            <w:r w:rsidRPr="00171E10">
              <w:rPr>
                <w:rFonts w:ascii="Arial Narrow" w:eastAsia="Calibri" w:hAnsi="Arial Narrow"/>
                <w:szCs w:val="24"/>
                <w:lang w:eastAsia="en-US"/>
              </w:rPr>
              <w:t xml:space="preserve"> – la km 0+</w:t>
            </w:r>
            <w:r>
              <w:rPr>
                <w:rFonts w:ascii="Arial Narrow" w:eastAsia="Calibri" w:hAnsi="Arial Narrow"/>
                <w:szCs w:val="24"/>
                <w:lang w:eastAsia="en-US"/>
              </w:rPr>
              <w:t>725</w:t>
            </w:r>
          </w:p>
        </w:tc>
        <w:tc>
          <w:tcPr>
            <w:tcW w:w="854" w:type="pct"/>
          </w:tcPr>
          <w:p w14:paraId="1A6B1D9F" w14:textId="5DA9046F" w:rsidR="00D6602C" w:rsidRPr="00171E10" w:rsidRDefault="00C02915" w:rsidP="00D6602C">
            <w:pPr>
              <w:jc w:val="center"/>
              <w:rPr>
                <w:rFonts w:ascii="Arial Narrow" w:eastAsia="Calibri" w:hAnsi="Arial Narrow"/>
                <w:szCs w:val="24"/>
                <w:lang w:eastAsia="en-US"/>
              </w:rPr>
            </w:pPr>
            <w:r>
              <w:rPr>
                <w:rFonts w:ascii="Arial Narrow" w:eastAsia="Calibri" w:hAnsi="Arial Narrow"/>
                <w:szCs w:val="24"/>
                <w:lang w:eastAsia="en-US"/>
              </w:rPr>
              <w:t>201,5</w:t>
            </w:r>
          </w:p>
        </w:tc>
      </w:tr>
      <w:tr w:rsidR="00D6602C" w:rsidRPr="00171E10" w14:paraId="50DDB0B0" w14:textId="77777777" w:rsidTr="00D6602C">
        <w:tc>
          <w:tcPr>
            <w:tcW w:w="413" w:type="pct"/>
          </w:tcPr>
          <w:p w14:paraId="318B3679" w14:textId="77777777" w:rsidR="00D6602C" w:rsidRPr="00171E10" w:rsidRDefault="00D6602C" w:rsidP="00D6602C">
            <w:pPr>
              <w:rPr>
                <w:rFonts w:ascii="Arial Narrow" w:eastAsia="Calibri" w:hAnsi="Arial Narrow"/>
                <w:szCs w:val="24"/>
                <w:lang w:eastAsia="en-US"/>
              </w:rPr>
            </w:pPr>
          </w:p>
        </w:tc>
        <w:tc>
          <w:tcPr>
            <w:tcW w:w="3733" w:type="pct"/>
          </w:tcPr>
          <w:p w14:paraId="6D567AFE" w14:textId="5A12D03E" w:rsidR="00D6602C" w:rsidRDefault="00D6602C" w:rsidP="00D6602C">
            <w:pPr>
              <w:rPr>
                <w:rFonts w:ascii="Arial Narrow" w:eastAsia="Calibri" w:hAnsi="Arial Narrow"/>
                <w:szCs w:val="24"/>
                <w:lang w:eastAsia="en-US"/>
              </w:rPr>
            </w:pPr>
            <w:r w:rsidRPr="00171E10">
              <w:rPr>
                <w:rFonts w:ascii="Arial Narrow" w:eastAsia="Calibri" w:hAnsi="Arial Narrow"/>
                <w:szCs w:val="24"/>
                <w:lang w:eastAsia="en-US"/>
              </w:rPr>
              <w:t xml:space="preserve">Șanț betonat (ml) la baza taluz pe partea </w:t>
            </w:r>
            <w:r>
              <w:rPr>
                <w:rFonts w:ascii="Arial Narrow" w:eastAsia="Calibri" w:hAnsi="Arial Narrow"/>
                <w:szCs w:val="24"/>
                <w:lang w:eastAsia="en-US"/>
              </w:rPr>
              <w:t>stângă</w:t>
            </w:r>
            <w:r w:rsidRPr="00171E10">
              <w:rPr>
                <w:rFonts w:ascii="Arial Narrow" w:eastAsia="Calibri" w:hAnsi="Arial Narrow"/>
                <w:szCs w:val="24"/>
                <w:lang w:eastAsia="en-US"/>
              </w:rPr>
              <w:t xml:space="preserve"> a sensului de mers</w:t>
            </w:r>
          </w:p>
          <w:p w14:paraId="44B59EF8" w14:textId="29B944E1" w:rsidR="00D6602C" w:rsidRPr="00171E10" w:rsidRDefault="00D6602C" w:rsidP="00D6602C">
            <w:pPr>
              <w:rPr>
                <w:rFonts w:ascii="Arial Narrow" w:eastAsia="Calibri" w:hAnsi="Arial Narrow"/>
                <w:szCs w:val="24"/>
                <w:lang w:eastAsia="en-US"/>
              </w:rPr>
            </w:pPr>
            <w:r w:rsidRPr="00171E10">
              <w:rPr>
                <w:rFonts w:ascii="Arial Narrow" w:eastAsia="Calibri" w:hAnsi="Arial Narrow"/>
                <w:szCs w:val="24"/>
                <w:lang w:eastAsia="en-US"/>
              </w:rPr>
              <w:t>km 0+</w:t>
            </w:r>
            <w:r>
              <w:rPr>
                <w:rFonts w:ascii="Arial Narrow" w:eastAsia="Calibri" w:hAnsi="Arial Narrow"/>
                <w:szCs w:val="24"/>
                <w:lang w:eastAsia="en-US"/>
              </w:rPr>
              <w:t>523,50</w:t>
            </w:r>
            <w:r w:rsidRPr="00171E10">
              <w:rPr>
                <w:rFonts w:ascii="Arial Narrow" w:eastAsia="Calibri" w:hAnsi="Arial Narrow"/>
                <w:szCs w:val="24"/>
                <w:lang w:eastAsia="en-US"/>
              </w:rPr>
              <w:t xml:space="preserve"> – la km 0+</w:t>
            </w:r>
            <w:r>
              <w:rPr>
                <w:rFonts w:ascii="Arial Narrow" w:eastAsia="Calibri" w:hAnsi="Arial Narrow"/>
                <w:szCs w:val="24"/>
                <w:lang w:eastAsia="en-US"/>
              </w:rPr>
              <w:t>725</w:t>
            </w:r>
          </w:p>
        </w:tc>
        <w:tc>
          <w:tcPr>
            <w:tcW w:w="854" w:type="pct"/>
          </w:tcPr>
          <w:p w14:paraId="06A05B5D" w14:textId="2F35026F" w:rsidR="00D6602C" w:rsidRPr="00171E10" w:rsidRDefault="00C02915" w:rsidP="00D6602C">
            <w:pPr>
              <w:jc w:val="center"/>
              <w:rPr>
                <w:rFonts w:ascii="Arial Narrow" w:eastAsia="Calibri" w:hAnsi="Arial Narrow"/>
                <w:szCs w:val="24"/>
                <w:lang w:eastAsia="en-US"/>
              </w:rPr>
            </w:pPr>
            <w:r>
              <w:rPr>
                <w:rFonts w:ascii="Arial Narrow" w:eastAsia="Calibri" w:hAnsi="Arial Narrow"/>
                <w:szCs w:val="24"/>
                <w:lang w:eastAsia="en-US"/>
              </w:rPr>
              <w:t>201,5</w:t>
            </w:r>
          </w:p>
        </w:tc>
      </w:tr>
      <w:tr w:rsidR="00D6602C" w:rsidRPr="00171E10" w14:paraId="4FAAA82D" w14:textId="77777777" w:rsidTr="00D6602C">
        <w:tc>
          <w:tcPr>
            <w:tcW w:w="413" w:type="pct"/>
          </w:tcPr>
          <w:p w14:paraId="4B57EF50" w14:textId="77777777" w:rsidR="00D6602C" w:rsidRPr="00171E10" w:rsidRDefault="00D6602C" w:rsidP="00D6602C">
            <w:pPr>
              <w:rPr>
                <w:rFonts w:ascii="Arial Narrow" w:eastAsia="Calibri" w:hAnsi="Arial Narrow"/>
                <w:szCs w:val="24"/>
                <w:lang w:eastAsia="en-US"/>
              </w:rPr>
            </w:pPr>
          </w:p>
        </w:tc>
        <w:tc>
          <w:tcPr>
            <w:tcW w:w="3733" w:type="pct"/>
          </w:tcPr>
          <w:p w14:paraId="1F41CAA0" w14:textId="77777777" w:rsidR="00D6602C" w:rsidRDefault="00D6602C" w:rsidP="00D6602C">
            <w:pPr>
              <w:rPr>
                <w:rFonts w:ascii="Arial Narrow" w:eastAsia="Calibri" w:hAnsi="Arial Narrow"/>
                <w:szCs w:val="24"/>
                <w:lang w:eastAsia="en-US"/>
              </w:rPr>
            </w:pPr>
            <w:r w:rsidRPr="00171E10">
              <w:rPr>
                <w:rFonts w:ascii="Arial Narrow" w:eastAsia="Calibri" w:hAnsi="Arial Narrow"/>
                <w:szCs w:val="24"/>
                <w:lang w:eastAsia="en-US"/>
              </w:rPr>
              <w:t>Șanț betonat (ml) la baza taluz pe partea dreaptă a sensului de mers</w:t>
            </w:r>
          </w:p>
          <w:p w14:paraId="07849D9E" w14:textId="411BA52D" w:rsidR="00D6602C" w:rsidRPr="00171E10" w:rsidRDefault="00D6602C" w:rsidP="00D6602C">
            <w:pPr>
              <w:rPr>
                <w:rFonts w:ascii="Arial Narrow" w:eastAsia="Calibri" w:hAnsi="Arial Narrow"/>
                <w:szCs w:val="24"/>
                <w:lang w:eastAsia="en-US"/>
              </w:rPr>
            </w:pPr>
            <w:r w:rsidRPr="00171E10">
              <w:rPr>
                <w:rFonts w:ascii="Arial Narrow" w:eastAsia="Calibri" w:hAnsi="Arial Narrow"/>
                <w:szCs w:val="24"/>
                <w:lang w:eastAsia="en-US"/>
              </w:rPr>
              <w:t>km 0+</w:t>
            </w:r>
            <w:r>
              <w:rPr>
                <w:rFonts w:ascii="Arial Narrow" w:eastAsia="Calibri" w:hAnsi="Arial Narrow"/>
                <w:szCs w:val="24"/>
                <w:lang w:eastAsia="en-US"/>
              </w:rPr>
              <w:t>7</w:t>
            </w:r>
            <w:r w:rsidR="00C02915">
              <w:rPr>
                <w:rFonts w:ascii="Arial Narrow" w:eastAsia="Calibri" w:hAnsi="Arial Narrow"/>
                <w:szCs w:val="24"/>
                <w:lang w:eastAsia="en-US"/>
              </w:rPr>
              <w:t>55,00</w:t>
            </w:r>
            <w:r w:rsidRPr="00171E10">
              <w:rPr>
                <w:rFonts w:ascii="Arial Narrow" w:eastAsia="Calibri" w:hAnsi="Arial Narrow"/>
                <w:szCs w:val="24"/>
                <w:lang w:eastAsia="en-US"/>
              </w:rPr>
              <w:t xml:space="preserve"> – la km </w:t>
            </w:r>
            <w:r w:rsidR="00C02915">
              <w:rPr>
                <w:rFonts w:ascii="Arial Narrow" w:eastAsia="Calibri" w:hAnsi="Arial Narrow"/>
                <w:szCs w:val="24"/>
                <w:lang w:eastAsia="en-US"/>
              </w:rPr>
              <w:t>1,225</w:t>
            </w:r>
          </w:p>
        </w:tc>
        <w:tc>
          <w:tcPr>
            <w:tcW w:w="854" w:type="pct"/>
          </w:tcPr>
          <w:p w14:paraId="059F69CE" w14:textId="2C8C5A8C" w:rsidR="00D6602C" w:rsidRPr="00171E10" w:rsidRDefault="00C02915" w:rsidP="00D6602C">
            <w:pPr>
              <w:jc w:val="center"/>
              <w:rPr>
                <w:rFonts w:ascii="Arial Narrow" w:eastAsia="Calibri" w:hAnsi="Arial Narrow"/>
                <w:szCs w:val="24"/>
                <w:lang w:eastAsia="en-US"/>
              </w:rPr>
            </w:pPr>
            <w:r>
              <w:rPr>
                <w:rFonts w:ascii="Arial Narrow" w:eastAsia="Calibri" w:hAnsi="Arial Narrow"/>
                <w:szCs w:val="24"/>
                <w:lang w:eastAsia="en-US"/>
              </w:rPr>
              <w:t>470</w:t>
            </w:r>
          </w:p>
        </w:tc>
      </w:tr>
      <w:tr w:rsidR="00D6602C" w:rsidRPr="00171E10" w14:paraId="3FEF48BC" w14:textId="77777777" w:rsidTr="00D6602C">
        <w:tc>
          <w:tcPr>
            <w:tcW w:w="413" w:type="pct"/>
          </w:tcPr>
          <w:p w14:paraId="05E5353C" w14:textId="77777777" w:rsidR="00D6602C" w:rsidRPr="00171E10" w:rsidRDefault="00D6602C" w:rsidP="00D6602C">
            <w:pPr>
              <w:rPr>
                <w:rFonts w:ascii="Arial Narrow" w:eastAsia="Calibri" w:hAnsi="Arial Narrow"/>
                <w:szCs w:val="24"/>
                <w:lang w:eastAsia="en-US"/>
              </w:rPr>
            </w:pPr>
          </w:p>
        </w:tc>
        <w:tc>
          <w:tcPr>
            <w:tcW w:w="3733" w:type="pct"/>
          </w:tcPr>
          <w:p w14:paraId="41047E08" w14:textId="77777777" w:rsidR="00D6602C" w:rsidRDefault="00D6602C" w:rsidP="00D6602C">
            <w:pPr>
              <w:rPr>
                <w:rFonts w:ascii="Arial Narrow" w:eastAsia="Calibri" w:hAnsi="Arial Narrow"/>
                <w:szCs w:val="24"/>
                <w:lang w:eastAsia="en-US"/>
              </w:rPr>
            </w:pPr>
            <w:r w:rsidRPr="00171E10">
              <w:rPr>
                <w:rFonts w:ascii="Arial Narrow" w:eastAsia="Calibri" w:hAnsi="Arial Narrow"/>
                <w:szCs w:val="24"/>
                <w:lang w:eastAsia="en-US"/>
              </w:rPr>
              <w:t xml:space="preserve">Șanț betonat (ml) la baza taluz pe partea </w:t>
            </w:r>
            <w:r>
              <w:rPr>
                <w:rFonts w:ascii="Arial Narrow" w:eastAsia="Calibri" w:hAnsi="Arial Narrow"/>
                <w:szCs w:val="24"/>
                <w:lang w:eastAsia="en-US"/>
              </w:rPr>
              <w:t>stângă</w:t>
            </w:r>
            <w:r w:rsidRPr="00171E10">
              <w:rPr>
                <w:rFonts w:ascii="Arial Narrow" w:eastAsia="Calibri" w:hAnsi="Arial Narrow"/>
                <w:szCs w:val="24"/>
                <w:lang w:eastAsia="en-US"/>
              </w:rPr>
              <w:t xml:space="preserve"> a sensului de mers</w:t>
            </w:r>
          </w:p>
          <w:p w14:paraId="453800BC" w14:textId="6E507419" w:rsidR="00D6602C" w:rsidRPr="00171E10" w:rsidRDefault="00D6602C" w:rsidP="00D6602C">
            <w:pPr>
              <w:rPr>
                <w:rFonts w:ascii="Arial Narrow" w:eastAsia="Calibri" w:hAnsi="Arial Narrow"/>
                <w:szCs w:val="24"/>
                <w:lang w:eastAsia="en-US"/>
              </w:rPr>
            </w:pPr>
            <w:r w:rsidRPr="00171E10">
              <w:rPr>
                <w:rFonts w:ascii="Arial Narrow" w:eastAsia="Calibri" w:hAnsi="Arial Narrow"/>
                <w:szCs w:val="24"/>
                <w:lang w:eastAsia="en-US"/>
              </w:rPr>
              <w:t>km 0+</w:t>
            </w:r>
            <w:r w:rsidR="00C02915">
              <w:rPr>
                <w:rFonts w:ascii="Arial Narrow" w:eastAsia="Calibri" w:hAnsi="Arial Narrow"/>
                <w:szCs w:val="24"/>
                <w:lang w:eastAsia="en-US"/>
              </w:rPr>
              <w:t>755,00</w:t>
            </w:r>
            <w:r w:rsidRPr="00171E10">
              <w:rPr>
                <w:rFonts w:ascii="Arial Narrow" w:eastAsia="Calibri" w:hAnsi="Arial Narrow"/>
                <w:szCs w:val="24"/>
                <w:lang w:eastAsia="en-US"/>
              </w:rPr>
              <w:t xml:space="preserve"> – la km </w:t>
            </w:r>
            <w:r w:rsidR="00C02915">
              <w:rPr>
                <w:rFonts w:ascii="Arial Narrow" w:eastAsia="Calibri" w:hAnsi="Arial Narrow"/>
                <w:szCs w:val="24"/>
                <w:lang w:eastAsia="en-US"/>
              </w:rPr>
              <w:t>1</w:t>
            </w:r>
            <w:r w:rsidRPr="00171E10">
              <w:rPr>
                <w:rFonts w:ascii="Arial Narrow" w:eastAsia="Calibri" w:hAnsi="Arial Narrow"/>
                <w:szCs w:val="24"/>
                <w:lang w:eastAsia="en-US"/>
              </w:rPr>
              <w:t>+</w:t>
            </w:r>
            <w:r w:rsidR="00C02915">
              <w:rPr>
                <w:rFonts w:ascii="Arial Narrow" w:eastAsia="Calibri" w:hAnsi="Arial Narrow"/>
                <w:szCs w:val="24"/>
                <w:lang w:eastAsia="en-US"/>
              </w:rPr>
              <w:t>450</w:t>
            </w:r>
          </w:p>
        </w:tc>
        <w:tc>
          <w:tcPr>
            <w:tcW w:w="854" w:type="pct"/>
          </w:tcPr>
          <w:p w14:paraId="10810025" w14:textId="2B23A19F" w:rsidR="00D6602C" w:rsidRPr="00171E10" w:rsidRDefault="00C02915" w:rsidP="00D6602C">
            <w:pPr>
              <w:jc w:val="center"/>
              <w:rPr>
                <w:rFonts w:ascii="Arial Narrow" w:eastAsia="Calibri" w:hAnsi="Arial Narrow"/>
                <w:szCs w:val="24"/>
                <w:lang w:eastAsia="en-US"/>
              </w:rPr>
            </w:pPr>
            <w:r>
              <w:rPr>
                <w:rFonts w:ascii="Arial Narrow" w:eastAsia="Calibri" w:hAnsi="Arial Narrow"/>
                <w:szCs w:val="24"/>
                <w:lang w:eastAsia="en-US"/>
              </w:rPr>
              <w:t>695</w:t>
            </w:r>
          </w:p>
        </w:tc>
      </w:tr>
      <w:tr w:rsidR="00C02915" w:rsidRPr="00171E10" w14:paraId="06C4FEB6" w14:textId="77777777" w:rsidTr="00D6602C">
        <w:tc>
          <w:tcPr>
            <w:tcW w:w="413" w:type="pct"/>
          </w:tcPr>
          <w:p w14:paraId="5CD1A983" w14:textId="363A3D83" w:rsidR="00C02915" w:rsidRPr="00171E10" w:rsidRDefault="00C02915" w:rsidP="00C02915">
            <w:pPr>
              <w:rPr>
                <w:rFonts w:ascii="Arial Narrow" w:eastAsia="Calibri" w:hAnsi="Arial Narrow"/>
                <w:szCs w:val="24"/>
                <w:lang w:eastAsia="en-US"/>
              </w:rPr>
            </w:pPr>
          </w:p>
        </w:tc>
        <w:tc>
          <w:tcPr>
            <w:tcW w:w="3733" w:type="pct"/>
          </w:tcPr>
          <w:p w14:paraId="117A35F5" w14:textId="77777777" w:rsidR="00C02915" w:rsidRDefault="00C02915" w:rsidP="00C02915">
            <w:pPr>
              <w:rPr>
                <w:rFonts w:ascii="Arial Narrow" w:eastAsia="Calibri" w:hAnsi="Arial Narrow"/>
                <w:szCs w:val="24"/>
                <w:lang w:eastAsia="en-US"/>
              </w:rPr>
            </w:pPr>
            <w:r>
              <w:rPr>
                <w:rFonts w:ascii="Arial Narrow" w:eastAsia="Calibri" w:hAnsi="Arial Narrow"/>
                <w:szCs w:val="24"/>
                <w:lang w:eastAsia="en-US"/>
              </w:rPr>
              <w:t>Rigolă acostament pe sectorul extindere bandă partea dreaptă sens mers</w:t>
            </w:r>
          </w:p>
          <w:p w14:paraId="0D29641F" w14:textId="0841F186" w:rsidR="00C02915" w:rsidRPr="00171E10" w:rsidRDefault="00C02915" w:rsidP="00C02915">
            <w:pPr>
              <w:rPr>
                <w:rFonts w:ascii="Arial Narrow" w:eastAsia="Calibri" w:hAnsi="Arial Narrow"/>
                <w:szCs w:val="24"/>
                <w:lang w:eastAsia="en-US"/>
              </w:rPr>
            </w:pPr>
            <w:r>
              <w:rPr>
                <w:rFonts w:ascii="Arial Narrow" w:eastAsia="Calibri" w:hAnsi="Arial Narrow"/>
                <w:szCs w:val="24"/>
                <w:lang w:eastAsia="en-US"/>
              </w:rPr>
              <w:t xml:space="preserve"> </w:t>
            </w:r>
            <w:r w:rsidRPr="00171E10">
              <w:rPr>
                <w:rFonts w:ascii="Arial Narrow" w:eastAsia="Calibri" w:hAnsi="Arial Narrow"/>
                <w:szCs w:val="24"/>
                <w:lang w:eastAsia="en-US"/>
              </w:rPr>
              <w:t xml:space="preserve">km </w:t>
            </w:r>
            <w:r>
              <w:rPr>
                <w:rFonts w:ascii="Arial Narrow" w:eastAsia="Calibri" w:hAnsi="Arial Narrow"/>
                <w:szCs w:val="24"/>
                <w:lang w:eastAsia="en-US"/>
              </w:rPr>
              <w:t>1+483</w:t>
            </w:r>
            <w:r w:rsidRPr="00171E10">
              <w:rPr>
                <w:rFonts w:ascii="Arial Narrow" w:eastAsia="Calibri" w:hAnsi="Arial Narrow"/>
                <w:szCs w:val="24"/>
                <w:lang w:eastAsia="en-US"/>
              </w:rPr>
              <w:t xml:space="preserve"> – la km </w:t>
            </w:r>
            <w:r>
              <w:rPr>
                <w:rFonts w:ascii="Arial Narrow" w:eastAsia="Calibri" w:hAnsi="Arial Narrow"/>
                <w:szCs w:val="24"/>
                <w:lang w:eastAsia="en-US"/>
              </w:rPr>
              <w:t>1</w:t>
            </w:r>
            <w:r w:rsidRPr="00171E10">
              <w:rPr>
                <w:rFonts w:ascii="Arial Narrow" w:eastAsia="Calibri" w:hAnsi="Arial Narrow"/>
                <w:szCs w:val="24"/>
                <w:lang w:eastAsia="en-US"/>
              </w:rPr>
              <w:t>+</w:t>
            </w:r>
            <w:r>
              <w:rPr>
                <w:rFonts w:ascii="Arial Narrow" w:eastAsia="Calibri" w:hAnsi="Arial Narrow"/>
                <w:szCs w:val="24"/>
                <w:lang w:eastAsia="en-US"/>
              </w:rPr>
              <w:t>650</w:t>
            </w:r>
          </w:p>
        </w:tc>
        <w:tc>
          <w:tcPr>
            <w:tcW w:w="854" w:type="pct"/>
          </w:tcPr>
          <w:p w14:paraId="07F2C039" w14:textId="448317EF" w:rsidR="00C02915" w:rsidRPr="00171E10" w:rsidRDefault="00C02915" w:rsidP="00C02915">
            <w:pPr>
              <w:jc w:val="center"/>
              <w:rPr>
                <w:rFonts w:ascii="Arial Narrow" w:eastAsia="Calibri" w:hAnsi="Arial Narrow"/>
                <w:szCs w:val="24"/>
                <w:lang w:eastAsia="en-US"/>
              </w:rPr>
            </w:pPr>
            <w:r>
              <w:rPr>
                <w:rFonts w:ascii="Arial Narrow" w:eastAsia="Calibri" w:hAnsi="Arial Narrow"/>
                <w:szCs w:val="24"/>
                <w:lang w:eastAsia="en-US"/>
              </w:rPr>
              <w:t>167</w:t>
            </w:r>
          </w:p>
        </w:tc>
      </w:tr>
      <w:tr w:rsidR="00C02915" w:rsidRPr="00171E10" w14:paraId="7A239EDC" w14:textId="77777777" w:rsidTr="00D6602C">
        <w:tc>
          <w:tcPr>
            <w:tcW w:w="413" w:type="pct"/>
          </w:tcPr>
          <w:p w14:paraId="4E6C41D7" w14:textId="63B7D8C3" w:rsidR="00C02915" w:rsidRPr="00171E10" w:rsidRDefault="00C02915" w:rsidP="00C02915">
            <w:pPr>
              <w:rPr>
                <w:rFonts w:ascii="Arial Narrow" w:eastAsia="Calibri" w:hAnsi="Arial Narrow"/>
                <w:szCs w:val="24"/>
                <w:lang w:eastAsia="en-US"/>
              </w:rPr>
            </w:pPr>
          </w:p>
        </w:tc>
        <w:tc>
          <w:tcPr>
            <w:tcW w:w="3733" w:type="pct"/>
          </w:tcPr>
          <w:p w14:paraId="0576A94D" w14:textId="77777777" w:rsidR="00C02915" w:rsidRDefault="00C02915" w:rsidP="00C02915">
            <w:pPr>
              <w:rPr>
                <w:rFonts w:ascii="Arial Narrow" w:eastAsia="Calibri" w:hAnsi="Arial Narrow"/>
                <w:szCs w:val="24"/>
                <w:lang w:eastAsia="en-US"/>
              </w:rPr>
            </w:pPr>
            <w:r>
              <w:rPr>
                <w:rFonts w:ascii="Arial Narrow" w:eastAsia="Calibri" w:hAnsi="Arial Narrow"/>
                <w:szCs w:val="24"/>
                <w:lang w:eastAsia="en-US"/>
              </w:rPr>
              <w:t>Rigolă acostament pe sectorul extindere bandă partea stângă sens mers</w:t>
            </w:r>
          </w:p>
          <w:p w14:paraId="2A6E1BF0" w14:textId="520B7177" w:rsidR="00C02915" w:rsidRPr="00171E10" w:rsidRDefault="00C02915" w:rsidP="00C02915">
            <w:pPr>
              <w:rPr>
                <w:rFonts w:ascii="Arial Narrow" w:eastAsia="Calibri" w:hAnsi="Arial Narrow"/>
                <w:szCs w:val="24"/>
                <w:lang w:eastAsia="en-US"/>
              </w:rPr>
            </w:pPr>
            <w:r>
              <w:rPr>
                <w:rFonts w:ascii="Arial Narrow" w:eastAsia="Calibri" w:hAnsi="Arial Narrow"/>
                <w:szCs w:val="24"/>
                <w:lang w:eastAsia="en-US"/>
              </w:rPr>
              <w:t xml:space="preserve"> </w:t>
            </w:r>
            <w:r w:rsidRPr="00171E10">
              <w:rPr>
                <w:rFonts w:ascii="Arial Narrow" w:eastAsia="Calibri" w:hAnsi="Arial Narrow"/>
                <w:szCs w:val="24"/>
                <w:lang w:eastAsia="en-US"/>
              </w:rPr>
              <w:t>km 0+</w:t>
            </w:r>
            <w:r>
              <w:rPr>
                <w:rFonts w:ascii="Arial Narrow" w:eastAsia="Calibri" w:hAnsi="Arial Narrow"/>
                <w:szCs w:val="24"/>
                <w:lang w:eastAsia="en-US"/>
              </w:rPr>
              <w:t>000</w:t>
            </w:r>
            <w:r w:rsidRPr="00171E10">
              <w:rPr>
                <w:rFonts w:ascii="Arial Narrow" w:eastAsia="Calibri" w:hAnsi="Arial Narrow"/>
                <w:szCs w:val="24"/>
                <w:lang w:eastAsia="en-US"/>
              </w:rPr>
              <w:t xml:space="preserve"> – la km </w:t>
            </w:r>
            <w:r>
              <w:rPr>
                <w:rFonts w:ascii="Arial Narrow" w:eastAsia="Calibri" w:hAnsi="Arial Narrow"/>
                <w:szCs w:val="24"/>
                <w:lang w:eastAsia="en-US"/>
              </w:rPr>
              <w:t>1+650</w:t>
            </w:r>
          </w:p>
        </w:tc>
        <w:tc>
          <w:tcPr>
            <w:tcW w:w="854" w:type="pct"/>
          </w:tcPr>
          <w:p w14:paraId="5D329FA7" w14:textId="5DE9EC16" w:rsidR="00C02915" w:rsidRPr="00171E10" w:rsidRDefault="00C02915" w:rsidP="00C02915">
            <w:pPr>
              <w:jc w:val="center"/>
              <w:rPr>
                <w:rFonts w:ascii="Arial Narrow" w:eastAsia="Calibri" w:hAnsi="Arial Narrow"/>
                <w:szCs w:val="24"/>
                <w:lang w:eastAsia="en-US"/>
              </w:rPr>
            </w:pPr>
            <w:r>
              <w:rPr>
                <w:rFonts w:ascii="Arial Narrow" w:eastAsia="Calibri" w:hAnsi="Arial Narrow"/>
                <w:szCs w:val="24"/>
                <w:lang w:eastAsia="en-US"/>
              </w:rPr>
              <w:t>167</w:t>
            </w:r>
          </w:p>
        </w:tc>
      </w:tr>
      <w:tr w:rsidR="00C02915" w:rsidRPr="00171E10" w14:paraId="49AB165D" w14:textId="77777777" w:rsidTr="00D6602C">
        <w:tc>
          <w:tcPr>
            <w:tcW w:w="413" w:type="pct"/>
          </w:tcPr>
          <w:p w14:paraId="43924BEB" w14:textId="132468FB" w:rsidR="00C02915" w:rsidRPr="00171E10" w:rsidRDefault="00C02915" w:rsidP="00C02915">
            <w:pPr>
              <w:rPr>
                <w:rFonts w:ascii="Arial Narrow" w:eastAsia="Calibri" w:hAnsi="Arial Narrow"/>
                <w:szCs w:val="24"/>
                <w:lang w:eastAsia="en-US"/>
              </w:rPr>
            </w:pPr>
          </w:p>
        </w:tc>
        <w:tc>
          <w:tcPr>
            <w:tcW w:w="3733" w:type="pct"/>
          </w:tcPr>
          <w:p w14:paraId="7481F0F3" w14:textId="180D97A6" w:rsidR="00C02915" w:rsidRPr="00171E10" w:rsidRDefault="00C02915" w:rsidP="00C02915">
            <w:pPr>
              <w:rPr>
                <w:rFonts w:ascii="Arial Narrow" w:eastAsia="Calibri" w:hAnsi="Arial Narrow"/>
                <w:szCs w:val="24"/>
                <w:lang w:eastAsia="en-US"/>
              </w:rPr>
            </w:pPr>
            <w:r>
              <w:rPr>
                <w:rFonts w:ascii="Arial Narrow" w:eastAsia="Calibri" w:hAnsi="Arial Narrow"/>
                <w:szCs w:val="24"/>
                <w:lang w:eastAsia="en-US"/>
              </w:rPr>
              <w:t xml:space="preserve">Rigolă acostament zona amenajata racordare str Viilor si Sighisoarei la sens giratoriu </w:t>
            </w:r>
          </w:p>
        </w:tc>
        <w:tc>
          <w:tcPr>
            <w:tcW w:w="854" w:type="pct"/>
          </w:tcPr>
          <w:p w14:paraId="38059828" w14:textId="428D91F6" w:rsidR="00C02915" w:rsidRPr="00171E10" w:rsidRDefault="00C02915" w:rsidP="00C02915">
            <w:pPr>
              <w:jc w:val="center"/>
              <w:rPr>
                <w:rFonts w:ascii="Arial Narrow" w:eastAsia="Calibri" w:hAnsi="Arial Narrow"/>
                <w:szCs w:val="24"/>
                <w:lang w:eastAsia="en-US"/>
              </w:rPr>
            </w:pPr>
            <w:r>
              <w:rPr>
                <w:rFonts w:ascii="Arial Narrow" w:eastAsia="Calibri" w:hAnsi="Arial Narrow"/>
                <w:szCs w:val="24"/>
                <w:lang w:eastAsia="en-US"/>
              </w:rPr>
              <w:t>150</w:t>
            </w:r>
          </w:p>
        </w:tc>
      </w:tr>
      <w:bookmarkEnd w:id="154"/>
    </w:tbl>
    <w:p w14:paraId="16766ED9" w14:textId="77777777" w:rsidR="009B6D41" w:rsidRDefault="009B6D41">
      <w:pPr>
        <w:rPr>
          <w:rFonts w:ascii="Arial Narrow" w:eastAsia="Calibri" w:hAnsi="Arial Narrow" w:cs="Arial"/>
          <w:b/>
          <w:bCs/>
          <w:noProof w:val="0"/>
          <w:szCs w:val="24"/>
          <w:lang w:eastAsia="en-US"/>
        </w:rPr>
      </w:pPr>
      <w:r>
        <w:rPr>
          <w:rFonts w:ascii="Arial Narrow" w:eastAsia="Calibri" w:hAnsi="Arial Narrow" w:cs="Arial"/>
          <w:b/>
          <w:bCs/>
          <w:noProof w:val="0"/>
          <w:szCs w:val="24"/>
          <w:lang w:eastAsia="en-US"/>
        </w:rPr>
        <w:br w:type="page"/>
      </w:r>
    </w:p>
    <w:p w14:paraId="116EEDE5" w14:textId="77777777" w:rsidR="009B6D41" w:rsidRPr="009B0BBA" w:rsidRDefault="009B6D41" w:rsidP="009B6D41">
      <w:pPr>
        <w:ind w:firstLine="720"/>
        <w:rPr>
          <w:rFonts w:ascii="Arial Narrow" w:eastAsia="Calibri" w:hAnsi="Arial Narrow"/>
          <w:b/>
          <w:noProof w:val="0"/>
          <w:color w:val="000000"/>
          <w:szCs w:val="24"/>
          <w:lang w:eastAsia="en-US"/>
        </w:rPr>
      </w:pPr>
      <w:r w:rsidRPr="009B0BBA">
        <w:rPr>
          <w:rFonts w:ascii="Arial Narrow" w:eastAsia="Calibri" w:hAnsi="Arial Narrow"/>
          <w:b/>
          <w:noProof w:val="0"/>
          <w:color w:val="000000"/>
          <w:szCs w:val="24"/>
          <w:lang w:eastAsia="en-US"/>
        </w:rPr>
        <w:lastRenderedPageBreak/>
        <w:t xml:space="preserve">Lista cu amplasamentele podețelor și situația actuală din teren a cursurilor de apă permanente și nepermanente pe tronsonul 4.   </w:t>
      </w:r>
    </w:p>
    <w:p w14:paraId="67A9303F" w14:textId="77777777" w:rsidR="009B6D41" w:rsidRPr="009B0BBA" w:rsidRDefault="009B6D41" w:rsidP="009B6D41">
      <w:pPr>
        <w:widowControl w:val="0"/>
        <w:autoSpaceDE w:val="0"/>
        <w:autoSpaceDN w:val="0"/>
        <w:rPr>
          <w:rFonts w:ascii="Arial Narrow" w:hAnsi="Arial Narrow"/>
          <w:noProof w:val="0"/>
          <w:szCs w:val="24"/>
          <w:lang w:eastAsia="hu-HU"/>
        </w:rPr>
      </w:pPr>
    </w:p>
    <w:tbl>
      <w:tblPr>
        <w:tblW w:w="5000" w:type="pct"/>
        <w:tblCellMar>
          <w:left w:w="70" w:type="dxa"/>
          <w:right w:w="70" w:type="dxa"/>
        </w:tblCellMar>
        <w:tblLook w:val="04A0" w:firstRow="1" w:lastRow="0" w:firstColumn="1" w:lastColumn="0" w:noHBand="0" w:noVBand="1"/>
      </w:tblPr>
      <w:tblGrid>
        <w:gridCol w:w="1576"/>
        <w:gridCol w:w="2070"/>
        <w:gridCol w:w="2692"/>
        <w:gridCol w:w="3655"/>
      </w:tblGrid>
      <w:tr w:rsidR="009B6D41" w:rsidRPr="009B0BBA" w14:paraId="3F00D11C" w14:textId="77777777" w:rsidTr="00937F5F">
        <w:trPr>
          <w:trHeight w:val="270"/>
        </w:trPr>
        <w:tc>
          <w:tcPr>
            <w:tcW w:w="788" w:type="pct"/>
            <w:tcBorders>
              <w:top w:val="single" w:sz="8" w:space="0" w:color="000000"/>
              <w:left w:val="single" w:sz="8" w:space="0" w:color="000000"/>
              <w:bottom w:val="single" w:sz="8" w:space="0" w:color="000000"/>
              <w:right w:val="single" w:sz="8" w:space="0" w:color="000000"/>
            </w:tcBorders>
            <w:noWrap/>
            <w:hideMark/>
          </w:tcPr>
          <w:p w14:paraId="60ACDAB8"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 xml:space="preserve">Coordonate </w:t>
            </w:r>
          </w:p>
        </w:tc>
        <w:tc>
          <w:tcPr>
            <w:tcW w:w="1035" w:type="pct"/>
            <w:tcBorders>
              <w:top w:val="single" w:sz="8" w:space="0" w:color="000000"/>
              <w:left w:val="single" w:sz="8" w:space="0" w:color="000000"/>
              <w:bottom w:val="single" w:sz="8" w:space="0" w:color="000000"/>
              <w:right w:val="single" w:sz="8" w:space="0" w:color="000000"/>
            </w:tcBorders>
            <w:noWrap/>
            <w:hideMark/>
          </w:tcPr>
          <w:p w14:paraId="624FAC05"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Poziție kilometrica</w:t>
            </w:r>
          </w:p>
        </w:tc>
        <w:tc>
          <w:tcPr>
            <w:tcW w:w="1347" w:type="pct"/>
            <w:tcBorders>
              <w:top w:val="single" w:sz="8" w:space="0" w:color="000000"/>
              <w:left w:val="single" w:sz="8" w:space="0" w:color="000000"/>
              <w:bottom w:val="single" w:sz="8" w:space="0" w:color="000000"/>
              <w:right w:val="single" w:sz="8" w:space="0" w:color="000000"/>
            </w:tcBorders>
            <w:noWrap/>
            <w:hideMark/>
          </w:tcPr>
          <w:p w14:paraId="25871A3A" w14:textId="77777777" w:rsidR="009B6D41" w:rsidRPr="009B0BBA" w:rsidRDefault="009B6D41" w:rsidP="00937F5F">
            <w:pPr>
              <w:rPr>
                <w:rFonts w:ascii="Arial Narrow" w:hAnsi="Arial Narrow"/>
                <w:noProof w:val="0"/>
                <w:sz w:val="22"/>
                <w:szCs w:val="22"/>
                <w:lang w:eastAsia="hu-HU"/>
              </w:rPr>
            </w:pPr>
            <w:r w:rsidRPr="009B0BBA">
              <w:rPr>
                <w:rFonts w:ascii="Arial Narrow" w:hAnsi="Arial Narrow" w:cs="Arial"/>
                <w:noProof w:val="0"/>
                <w:color w:val="000000"/>
                <w:sz w:val="22"/>
                <w:szCs w:val="22"/>
                <w:lang w:eastAsia="hu-HU"/>
              </w:rPr>
              <w:t>Tip soluție tehnica</w:t>
            </w:r>
          </w:p>
        </w:tc>
        <w:tc>
          <w:tcPr>
            <w:tcW w:w="1829" w:type="pct"/>
            <w:tcBorders>
              <w:top w:val="single" w:sz="8" w:space="0" w:color="000000"/>
              <w:left w:val="single" w:sz="8" w:space="0" w:color="000000"/>
              <w:bottom w:val="single" w:sz="8" w:space="0" w:color="000000"/>
              <w:right w:val="single" w:sz="8" w:space="0" w:color="000000"/>
            </w:tcBorders>
            <w:noWrap/>
            <w:hideMark/>
          </w:tcPr>
          <w:p w14:paraId="4B05F7D0" w14:textId="77777777" w:rsidR="009B6D41" w:rsidRPr="009B0BBA" w:rsidRDefault="009B6D41" w:rsidP="00937F5F">
            <w:pPr>
              <w:rPr>
                <w:rFonts w:ascii="Arial Narrow" w:hAnsi="Arial Narrow"/>
                <w:noProof w:val="0"/>
                <w:sz w:val="22"/>
                <w:szCs w:val="22"/>
                <w:lang w:eastAsia="hu-HU"/>
              </w:rPr>
            </w:pPr>
            <w:r w:rsidRPr="009B0BBA">
              <w:rPr>
                <w:rFonts w:ascii="Arial Narrow" w:hAnsi="Arial Narrow" w:cs="Arial"/>
                <w:noProof w:val="0"/>
                <w:color w:val="000000"/>
                <w:sz w:val="22"/>
                <w:szCs w:val="22"/>
                <w:lang w:eastAsia="hu-HU"/>
              </w:rPr>
              <w:t>Observații</w:t>
            </w:r>
          </w:p>
        </w:tc>
      </w:tr>
      <w:tr w:rsidR="009B6D41" w:rsidRPr="009B0BBA" w14:paraId="1E192E83" w14:textId="77777777" w:rsidTr="00937F5F">
        <w:trPr>
          <w:trHeight w:val="345"/>
        </w:trPr>
        <w:tc>
          <w:tcPr>
            <w:tcW w:w="788" w:type="pct"/>
            <w:tcBorders>
              <w:top w:val="single" w:sz="8" w:space="0" w:color="000000"/>
              <w:left w:val="single" w:sz="8" w:space="0" w:color="000000"/>
              <w:bottom w:val="single" w:sz="8" w:space="0" w:color="000000"/>
              <w:right w:val="single" w:sz="8" w:space="0" w:color="000000"/>
            </w:tcBorders>
            <w:vAlign w:val="bottom"/>
            <w:hideMark/>
          </w:tcPr>
          <w:p w14:paraId="1D630441"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x=558061.3</w:t>
            </w:r>
          </w:p>
          <w:p w14:paraId="7AA6E65C"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y=465261.4</w:t>
            </w:r>
          </w:p>
        </w:tc>
        <w:tc>
          <w:tcPr>
            <w:tcW w:w="1035" w:type="pct"/>
            <w:tcBorders>
              <w:top w:val="single" w:sz="8" w:space="0" w:color="000000"/>
              <w:left w:val="single" w:sz="8" w:space="0" w:color="000000"/>
              <w:bottom w:val="single" w:sz="8" w:space="0" w:color="000000"/>
              <w:right w:val="single" w:sz="8" w:space="0" w:color="000000"/>
            </w:tcBorders>
            <w:noWrap/>
            <w:hideMark/>
          </w:tcPr>
          <w:p w14:paraId="6FE052D4" w14:textId="77777777" w:rsidR="009B6D41" w:rsidRPr="009B0BBA" w:rsidRDefault="009B6D41" w:rsidP="00937F5F">
            <w:pPr>
              <w:rPr>
                <w:rFonts w:ascii="Arial Narrow" w:hAnsi="Arial Narrow" w:cs="Arial"/>
                <w:noProof w:val="0"/>
                <w:color w:val="000000"/>
                <w:sz w:val="22"/>
                <w:szCs w:val="22"/>
                <w:lang w:eastAsia="hu-HU"/>
              </w:rPr>
            </w:pPr>
          </w:p>
        </w:tc>
        <w:tc>
          <w:tcPr>
            <w:tcW w:w="1347" w:type="pct"/>
            <w:tcBorders>
              <w:top w:val="single" w:sz="8" w:space="0" w:color="000000"/>
              <w:left w:val="single" w:sz="8" w:space="0" w:color="000000"/>
              <w:bottom w:val="single" w:sz="8" w:space="0" w:color="000000"/>
              <w:right w:val="single" w:sz="8" w:space="0" w:color="000000"/>
            </w:tcBorders>
            <w:vAlign w:val="bottom"/>
            <w:hideMark/>
          </w:tcPr>
          <w:p w14:paraId="0BD66F27" w14:textId="77777777" w:rsidR="009B6D41" w:rsidRPr="009B0BBA" w:rsidRDefault="009B6D41" w:rsidP="00937F5F">
            <w:pPr>
              <w:jc w:val="both"/>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 xml:space="preserve">Pod peste râul Budiului </w:t>
            </w:r>
          </w:p>
        </w:tc>
        <w:tc>
          <w:tcPr>
            <w:tcW w:w="1829" w:type="pct"/>
            <w:tcBorders>
              <w:top w:val="single" w:sz="8" w:space="0" w:color="000000"/>
              <w:left w:val="single" w:sz="8" w:space="0" w:color="000000"/>
              <w:bottom w:val="single" w:sz="8" w:space="0" w:color="000000"/>
              <w:right w:val="single" w:sz="8" w:space="0" w:color="000000"/>
            </w:tcBorders>
            <w:vAlign w:val="bottom"/>
            <w:hideMark/>
          </w:tcPr>
          <w:p w14:paraId="3C72E071"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Podeț propus deschidere 20 m.</w:t>
            </w:r>
          </w:p>
        </w:tc>
      </w:tr>
      <w:tr w:rsidR="009B6D41" w:rsidRPr="009B0BBA" w14:paraId="0B0F51D7" w14:textId="77777777" w:rsidTr="00937F5F">
        <w:trPr>
          <w:trHeight w:val="345"/>
        </w:trPr>
        <w:tc>
          <w:tcPr>
            <w:tcW w:w="788" w:type="pct"/>
            <w:tcBorders>
              <w:top w:val="single" w:sz="8" w:space="0" w:color="000000"/>
              <w:left w:val="single" w:sz="8" w:space="0" w:color="000000"/>
              <w:bottom w:val="single" w:sz="8" w:space="0" w:color="000000"/>
              <w:right w:val="single" w:sz="8" w:space="0" w:color="000000"/>
            </w:tcBorders>
            <w:vAlign w:val="bottom"/>
          </w:tcPr>
          <w:p w14:paraId="471A1ACD"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x=558061.3</w:t>
            </w:r>
          </w:p>
          <w:p w14:paraId="4F8301B0"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y=465261.4</w:t>
            </w:r>
          </w:p>
        </w:tc>
        <w:tc>
          <w:tcPr>
            <w:tcW w:w="1035" w:type="pct"/>
            <w:tcBorders>
              <w:top w:val="single" w:sz="8" w:space="0" w:color="000000"/>
              <w:left w:val="single" w:sz="8" w:space="0" w:color="000000"/>
              <w:bottom w:val="single" w:sz="8" w:space="0" w:color="000000"/>
              <w:right w:val="single" w:sz="8" w:space="0" w:color="000000"/>
            </w:tcBorders>
            <w:noWrap/>
          </w:tcPr>
          <w:p w14:paraId="6FE4A742" w14:textId="77777777" w:rsidR="009B6D41" w:rsidRPr="009B0BBA" w:rsidRDefault="009B6D41" w:rsidP="00937F5F">
            <w:pPr>
              <w:rPr>
                <w:rFonts w:ascii="Arial Narrow" w:hAnsi="Arial Narrow" w:cs="Arial"/>
                <w:noProof w:val="0"/>
                <w:color w:val="000000"/>
                <w:sz w:val="22"/>
                <w:szCs w:val="22"/>
                <w:lang w:eastAsia="hu-HU"/>
              </w:rPr>
            </w:pPr>
          </w:p>
        </w:tc>
        <w:tc>
          <w:tcPr>
            <w:tcW w:w="1347" w:type="pct"/>
            <w:tcBorders>
              <w:top w:val="single" w:sz="8" w:space="0" w:color="000000"/>
              <w:left w:val="single" w:sz="8" w:space="0" w:color="000000"/>
              <w:bottom w:val="single" w:sz="8" w:space="0" w:color="000000"/>
              <w:right w:val="single" w:sz="8" w:space="0" w:color="000000"/>
            </w:tcBorders>
            <w:vAlign w:val="bottom"/>
          </w:tcPr>
          <w:p w14:paraId="31F18584" w14:textId="77777777" w:rsidR="009B6D41" w:rsidRPr="009B0BBA" w:rsidRDefault="009B6D41" w:rsidP="00937F5F">
            <w:pPr>
              <w:jc w:val="both"/>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 xml:space="preserve">Pasaj peste </w:t>
            </w:r>
            <w:proofErr w:type="spellStart"/>
            <w:r w:rsidRPr="009B0BBA">
              <w:rPr>
                <w:rFonts w:ascii="Arial Narrow" w:hAnsi="Arial Narrow" w:cs="Arial"/>
                <w:noProof w:val="0"/>
                <w:color w:val="000000"/>
                <w:sz w:val="22"/>
                <w:szCs w:val="22"/>
                <w:lang w:eastAsia="hu-HU"/>
              </w:rPr>
              <w:t>raul</w:t>
            </w:r>
            <w:proofErr w:type="spellEnd"/>
            <w:r w:rsidRPr="009B0BBA">
              <w:rPr>
                <w:rFonts w:ascii="Arial Narrow" w:hAnsi="Arial Narrow" w:cs="Arial"/>
                <w:noProof w:val="0"/>
                <w:color w:val="000000"/>
                <w:sz w:val="22"/>
                <w:szCs w:val="22"/>
                <w:lang w:eastAsia="hu-HU"/>
              </w:rPr>
              <w:t xml:space="preserve"> Budiului si canalul Vulpii</w:t>
            </w:r>
          </w:p>
        </w:tc>
        <w:tc>
          <w:tcPr>
            <w:tcW w:w="1829" w:type="pct"/>
            <w:tcBorders>
              <w:top w:val="single" w:sz="8" w:space="0" w:color="000000"/>
              <w:left w:val="single" w:sz="8" w:space="0" w:color="000000"/>
              <w:bottom w:val="single" w:sz="8" w:space="0" w:color="000000"/>
              <w:right w:val="single" w:sz="8" w:space="0" w:color="000000"/>
            </w:tcBorders>
            <w:vAlign w:val="bottom"/>
          </w:tcPr>
          <w:p w14:paraId="199BDA38"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Pasaj amenajat</w:t>
            </w:r>
          </w:p>
        </w:tc>
      </w:tr>
      <w:tr w:rsidR="009B6D41" w:rsidRPr="009B0BBA" w14:paraId="3E211BA0" w14:textId="77777777" w:rsidTr="00937F5F">
        <w:trPr>
          <w:trHeight w:val="345"/>
        </w:trPr>
        <w:tc>
          <w:tcPr>
            <w:tcW w:w="788" w:type="pct"/>
            <w:tcBorders>
              <w:top w:val="single" w:sz="8" w:space="0" w:color="000000"/>
              <w:left w:val="single" w:sz="8" w:space="0" w:color="000000"/>
              <w:bottom w:val="single" w:sz="8" w:space="0" w:color="000000"/>
              <w:right w:val="single" w:sz="8" w:space="0" w:color="000000"/>
            </w:tcBorders>
            <w:vAlign w:val="bottom"/>
          </w:tcPr>
          <w:p w14:paraId="65C3611F"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 xml:space="preserve">Început </w:t>
            </w:r>
          </w:p>
          <w:p w14:paraId="1371CF10"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X=558164.38</w:t>
            </w:r>
          </w:p>
          <w:p w14:paraId="10214267"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Y=465543.539,</w:t>
            </w:r>
          </w:p>
          <w:p w14:paraId="66FD15A0"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Sfârșit</w:t>
            </w:r>
          </w:p>
          <w:p w14:paraId="16337B69"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X=558070.94</w:t>
            </w:r>
          </w:p>
          <w:p w14:paraId="50122E48"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Y=465279.15</w:t>
            </w:r>
          </w:p>
        </w:tc>
        <w:tc>
          <w:tcPr>
            <w:tcW w:w="1035" w:type="pct"/>
            <w:tcBorders>
              <w:top w:val="single" w:sz="8" w:space="0" w:color="000000"/>
              <w:left w:val="single" w:sz="8" w:space="0" w:color="000000"/>
              <w:bottom w:val="single" w:sz="8" w:space="0" w:color="000000"/>
              <w:right w:val="single" w:sz="8" w:space="0" w:color="000000"/>
            </w:tcBorders>
            <w:noWrap/>
          </w:tcPr>
          <w:p w14:paraId="64865067" w14:textId="77777777" w:rsidR="009B6D41" w:rsidRPr="009B0BBA" w:rsidRDefault="009B6D41" w:rsidP="00937F5F">
            <w:pPr>
              <w:rPr>
                <w:rFonts w:ascii="Arial Narrow" w:hAnsi="Arial Narrow" w:cs="Arial"/>
                <w:noProof w:val="0"/>
                <w:color w:val="000000"/>
                <w:sz w:val="22"/>
                <w:szCs w:val="22"/>
                <w:lang w:eastAsia="hu-HU"/>
              </w:rPr>
            </w:pPr>
          </w:p>
        </w:tc>
        <w:tc>
          <w:tcPr>
            <w:tcW w:w="1347" w:type="pct"/>
            <w:tcBorders>
              <w:top w:val="single" w:sz="8" w:space="0" w:color="000000"/>
              <w:left w:val="single" w:sz="8" w:space="0" w:color="000000"/>
              <w:bottom w:val="single" w:sz="8" w:space="0" w:color="000000"/>
              <w:right w:val="single" w:sz="8" w:space="0" w:color="000000"/>
            </w:tcBorders>
            <w:vAlign w:val="bottom"/>
          </w:tcPr>
          <w:p w14:paraId="0FC76DDE" w14:textId="77777777" w:rsidR="009B6D41" w:rsidRPr="009B0BBA" w:rsidRDefault="009B6D41" w:rsidP="00937F5F">
            <w:pPr>
              <w:jc w:val="both"/>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Amenajare albie pârâul Vulpii</w:t>
            </w:r>
          </w:p>
        </w:tc>
        <w:tc>
          <w:tcPr>
            <w:tcW w:w="1829" w:type="pct"/>
            <w:tcBorders>
              <w:top w:val="single" w:sz="8" w:space="0" w:color="000000"/>
              <w:left w:val="single" w:sz="8" w:space="0" w:color="000000"/>
              <w:bottom w:val="single" w:sz="8" w:space="0" w:color="000000"/>
              <w:right w:val="single" w:sz="8" w:space="0" w:color="000000"/>
            </w:tcBorders>
            <w:vAlign w:val="bottom"/>
          </w:tcPr>
          <w:p w14:paraId="70CE8715"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 xml:space="preserve">Pe sectorul de mai sus este necesar amenajarea albiei datorită amenajării elementelor de fundare a pasajului peste </w:t>
            </w:r>
            <w:proofErr w:type="spellStart"/>
            <w:r w:rsidRPr="009B0BBA">
              <w:rPr>
                <w:rFonts w:ascii="Arial Narrow" w:hAnsi="Arial Narrow" w:cs="Arial"/>
                <w:noProof w:val="0"/>
                <w:color w:val="000000"/>
                <w:sz w:val="22"/>
                <w:szCs w:val="22"/>
                <w:lang w:eastAsia="hu-HU"/>
              </w:rPr>
              <w:t>intersectie</w:t>
            </w:r>
            <w:proofErr w:type="spellEnd"/>
            <w:r w:rsidRPr="009B0BBA">
              <w:rPr>
                <w:rFonts w:ascii="Arial Narrow" w:hAnsi="Arial Narrow" w:cs="Arial"/>
                <w:noProof w:val="0"/>
                <w:color w:val="000000"/>
                <w:sz w:val="22"/>
                <w:szCs w:val="22"/>
                <w:lang w:eastAsia="hu-HU"/>
              </w:rPr>
              <w:t xml:space="preserve"> si </w:t>
            </w:r>
            <w:proofErr w:type="spellStart"/>
            <w:r w:rsidRPr="009B0BBA">
              <w:rPr>
                <w:rFonts w:ascii="Arial Narrow" w:hAnsi="Arial Narrow" w:cs="Arial"/>
                <w:noProof w:val="0"/>
                <w:color w:val="000000"/>
                <w:sz w:val="22"/>
                <w:szCs w:val="22"/>
                <w:lang w:eastAsia="hu-HU"/>
              </w:rPr>
              <w:t>raul</w:t>
            </w:r>
            <w:proofErr w:type="spellEnd"/>
            <w:r w:rsidRPr="009B0BBA">
              <w:rPr>
                <w:rFonts w:ascii="Arial Narrow" w:hAnsi="Arial Narrow" w:cs="Arial"/>
                <w:noProof w:val="0"/>
                <w:color w:val="000000"/>
                <w:sz w:val="22"/>
                <w:szCs w:val="22"/>
                <w:lang w:eastAsia="hu-HU"/>
              </w:rPr>
              <w:t xml:space="preserve"> Budiului si </w:t>
            </w:r>
            <w:proofErr w:type="spellStart"/>
            <w:r w:rsidRPr="009B0BBA">
              <w:rPr>
                <w:rFonts w:ascii="Arial Narrow" w:hAnsi="Arial Narrow" w:cs="Arial"/>
                <w:noProof w:val="0"/>
                <w:color w:val="000000"/>
                <w:sz w:val="22"/>
                <w:szCs w:val="22"/>
                <w:lang w:eastAsia="hu-HU"/>
              </w:rPr>
              <w:t>paraul</w:t>
            </w:r>
            <w:proofErr w:type="spellEnd"/>
            <w:r w:rsidRPr="009B0BBA">
              <w:rPr>
                <w:rFonts w:ascii="Arial Narrow" w:hAnsi="Arial Narrow" w:cs="Arial"/>
                <w:noProof w:val="0"/>
                <w:color w:val="000000"/>
                <w:sz w:val="22"/>
                <w:szCs w:val="22"/>
                <w:lang w:eastAsia="hu-HU"/>
              </w:rPr>
              <w:t xml:space="preserve"> Vulpii</w:t>
            </w:r>
          </w:p>
        </w:tc>
      </w:tr>
      <w:tr w:rsidR="009B6D41" w:rsidRPr="009B0BBA" w14:paraId="3F767156" w14:textId="77777777" w:rsidTr="00937F5F">
        <w:trPr>
          <w:trHeight w:val="345"/>
        </w:trPr>
        <w:tc>
          <w:tcPr>
            <w:tcW w:w="788" w:type="pct"/>
            <w:tcBorders>
              <w:top w:val="single" w:sz="8" w:space="0" w:color="000000"/>
              <w:left w:val="single" w:sz="8" w:space="0" w:color="000000"/>
              <w:bottom w:val="single" w:sz="8" w:space="0" w:color="000000"/>
              <w:right w:val="single" w:sz="8" w:space="0" w:color="000000"/>
            </w:tcBorders>
            <w:vAlign w:val="bottom"/>
          </w:tcPr>
          <w:p w14:paraId="172DB1A7"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x=558324.64</w:t>
            </w:r>
          </w:p>
          <w:p w14:paraId="4F05160E"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y=465974.05</w:t>
            </w:r>
          </w:p>
        </w:tc>
        <w:tc>
          <w:tcPr>
            <w:tcW w:w="1035" w:type="pct"/>
            <w:tcBorders>
              <w:top w:val="single" w:sz="8" w:space="0" w:color="000000"/>
              <w:left w:val="single" w:sz="8" w:space="0" w:color="000000"/>
              <w:bottom w:val="single" w:sz="8" w:space="0" w:color="000000"/>
              <w:right w:val="single" w:sz="8" w:space="0" w:color="000000"/>
            </w:tcBorders>
            <w:noWrap/>
          </w:tcPr>
          <w:p w14:paraId="112BEE61"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0+992</w:t>
            </w:r>
          </w:p>
        </w:tc>
        <w:tc>
          <w:tcPr>
            <w:tcW w:w="1347" w:type="pct"/>
            <w:tcBorders>
              <w:top w:val="single" w:sz="8" w:space="0" w:color="000000"/>
              <w:left w:val="single" w:sz="8" w:space="0" w:color="000000"/>
              <w:bottom w:val="single" w:sz="8" w:space="0" w:color="000000"/>
              <w:right w:val="single" w:sz="8" w:space="0" w:color="000000"/>
            </w:tcBorders>
            <w:vAlign w:val="bottom"/>
          </w:tcPr>
          <w:p w14:paraId="5D64CA2A" w14:textId="77777777" w:rsidR="009B6D41" w:rsidRPr="009B0BBA" w:rsidRDefault="009B6D41" w:rsidP="00937F5F">
            <w:pPr>
              <w:jc w:val="both"/>
              <w:rPr>
                <w:rFonts w:ascii="Arial Narrow" w:hAnsi="Arial Narrow" w:cs="Arial"/>
                <w:noProof w:val="0"/>
                <w:color w:val="000000"/>
                <w:sz w:val="22"/>
                <w:szCs w:val="22"/>
                <w:lang w:eastAsia="hu-HU"/>
              </w:rPr>
            </w:pPr>
            <w:proofErr w:type="spellStart"/>
            <w:r w:rsidRPr="009B0BBA">
              <w:rPr>
                <w:rFonts w:ascii="Arial Narrow" w:hAnsi="Arial Narrow" w:cs="Arial"/>
                <w:noProof w:val="0"/>
                <w:color w:val="000000"/>
                <w:sz w:val="22"/>
                <w:szCs w:val="22"/>
                <w:lang w:eastAsia="hu-HU"/>
              </w:rPr>
              <w:t>Podet</w:t>
            </w:r>
            <w:proofErr w:type="spellEnd"/>
            <w:r w:rsidRPr="009B0BBA">
              <w:rPr>
                <w:rFonts w:ascii="Arial Narrow" w:hAnsi="Arial Narrow" w:cs="Arial"/>
                <w:noProof w:val="0"/>
                <w:color w:val="000000"/>
                <w:sz w:val="22"/>
                <w:szCs w:val="22"/>
                <w:lang w:eastAsia="hu-HU"/>
              </w:rPr>
              <w:t xml:space="preserve"> peste vale </w:t>
            </w:r>
            <w:proofErr w:type="spellStart"/>
            <w:r w:rsidRPr="009B0BBA">
              <w:rPr>
                <w:rFonts w:ascii="Arial Narrow" w:hAnsi="Arial Narrow" w:cs="Arial"/>
                <w:noProof w:val="0"/>
                <w:color w:val="000000"/>
                <w:sz w:val="22"/>
                <w:szCs w:val="22"/>
                <w:lang w:eastAsia="hu-HU"/>
              </w:rPr>
              <w:t>necadastartă</w:t>
            </w:r>
            <w:proofErr w:type="spellEnd"/>
          </w:p>
        </w:tc>
        <w:tc>
          <w:tcPr>
            <w:tcW w:w="1829" w:type="pct"/>
            <w:tcBorders>
              <w:top w:val="single" w:sz="8" w:space="0" w:color="000000"/>
              <w:left w:val="single" w:sz="8" w:space="0" w:color="000000"/>
              <w:bottom w:val="single" w:sz="8" w:space="0" w:color="000000"/>
              <w:right w:val="single" w:sz="8" w:space="0" w:color="000000"/>
            </w:tcBorders>
            <w:vAlign w:val="bottom"/>
          </w:tcPr>
          <w:p w14:paraId="7EAC9FAB" w14:textId="77777777" w:rsidR="009B6D41" w:rsidRPr="009B0BBA" w:rsidRDefault="009B6D41" w:rsidP="00937F5F">
            <w:pPr>
              <w:rPr>
                <w:rFonts w:ascii="Arial Narrow" w:hAnsi="Arial Narrow" w:cs="Arial"/>
                <w:noProof w:val="0"/>
                <w:color w:val="000000"/>
                <w:sz w:val="22"/>
                <w:szCs w:val="22"/>
                <w:lang w:eastAsia="hu-HU"/>
              </w:rPr>
            </w:pPr>
            <w:proofErr w:type="spellStart"/>
            <w:r w:rsidRPr="009B0BBA">
              <w:rPr>
                <w:rFonts w:ascii="Arial Narrow" w:hAnsi="Arial Narrow" w:cs="Arial"/>
                <w:noProof w:val="0"/>
                <w:color w:val="000000"/>
                <w:sz w:val="22"/>
                <w:szCs w:val="22"/>
                <w:lang w:eastAsia="hu-HU"/>
              </w:rPr>
              <w:t>Podet</w:t>
            </w:r>
            <w:proofErr w:type="spellEnd"/>
            <w:r w:rsidRPr="009B0BBA">
              <w:rPr>
                <w:rFonts w:ascii="Arial Narrow" w:hAnsi="Arial Narrow" w:cs="Arial"/>
                <w:noProof w:val="0"/>
                <w:color w:val="000000"/>
                <w:sz w:val="22"/>
                <w:szCs w:val="22"/>
                <w:lang w:eastAsia="hu-HU"/>
              </w:rPr>
              <w:t xml:space="preserve"> deschidere 3 m</w:t>
            </w:r>
          </w:p>
        </w:tc>
      </w:tr>
      <w:tr w:rsidR="009B6D41" w:rsidRPr="009B0BBA" w14:paraId="462A0E0C" w14:textId="77777777" w:rsidTr="00937F5F">
        <w:trPr>
          <w:trHeight w:val="345"/>
        </w:trPr>
        <w:tc>
          <w:tcPr>
            <w:tcW w:w="788" w:type="pct"/>
            <w:tcBorders>
              <w:top w:val="single" w:sz="8" w:space="0" w:color="000000"/>
              <w:left w:val="single" w:sz="8" w:space="0" w:color="000000"/>
              <w:bottom w:val="single" w:sz="8" w:space="0" w:color="000000"/>
              <w:right w:val="single" w:sz="8" w:space="0" w:color="000000"/>
            </w:tcBorders>
            <w:vAlign w:val="bottom"/>
          </w:tcPr>
          <w:p w14:paraId="3DE6C0CA"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x=558562.7</w:t>
            </w:r>
          </w:p>
          <w:p w14:paraId="587EE956"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y=466308.66</w:t>
            </w:r>
          </w:p>
        </w:tc>
        <w:tc>
          <w:tcPr>
            <w:tcW w:w="1035" w:type="pct"/>
            <w:tcBorders>
              <w:top w:val="single" w:sz="8" w:space="0" w:color="000000"/>
              <w:left w:val="single" w:sz="8" w:space="0" w:color="000000"/>
              <w:bottom w:val="single" w:sz="8" w:space="0" w:color="000000"/>
              <w:right w:val="single" w:sz="8" w:space="0" w:color="000000"/>
            </w:tcBorders>
            <w:noWrap/>
          </w:tcPr>
          <w:p w14:paraId="17CA6DEC" w14:textId="77777777" w:rsidR="009B6D41" w:rsidRPr="009B0BBA" w:rsidRDefault="009B6D41" w:rsidP="00937F5F">
            <w:pPr>
              <w:rPr>
                <w:rFonts w:ascii="Arial Narrow" w:hAnsi="Arial Narrow" w:cs="Arial"/>
                <w:noProof w:val="0"/>
                <w:color w:val="000000"/>
                <w:sz w:val="22"/>
                <w:szCs w:val="22"/>
                <w:lang w:eastAsia="hu-HU"/>
              </w:rPr>
            </w:pPr>
            <w:r w:rsidRPr="009B0BBA">
              <w:rPr>
                <w:rFonts w:ascii="Arial Narrow" w:hAnsi="Arial Narrow" w:cs="Arial"/>
                <w:noProof w:val="0"/>
                <w:color w:val="000000"/>
                <w:sz w:val="22"/>
                <w:szCs w:val="22"/>
                <w:lang w:eastAsia="hu-HU"/>
              </w:rPr>
              <w:t>1+395</w:t>
            </w:r>
          </w:p>
        </w:tc>
        <w:tc>
          <w:tcPr>
            <w:tcW w:w="1347" w:type="pct"/>
            <w:tcBorders>
              <w:top w:val="single" w:sz="8" w:space="0" w:color="000000"/>
              <w:left w:val="single" w:sz="8" w:space="0" w:color="000000"/>
              <w:bottom w:val="single" w:sz="8" w:space="0" w:color="000000"/>
              <w:right w:val="single" w:sz="8" w:space="0" w:color="000000"/>
            </w:tcBorders>
            <w:vAlign w:val="bottom"/>
          </w:tcPr>
          <w:p w14:paraId="4BE7BCDE" w14:textId="77777777" w:rsidR="009B6D41" w:rsidRPr="009B0BBA" w:rsidRDefault="009B6D41" w:rsidP="00937F5F">
            <w:pPr>
              <w:jc w:val="both"/>
              <w:rPr>
                <w:rFonts w:ascii="Arial Narrow" w:hAnsi="Arial Narrow" w:cs="Arial"/>
                <w:noProof w:val="0"/>
                <w:color w:val="000000"/>
                <w:sz w:val="22"/>
                <w:szCs w:val="22"/>
                <w:lang w:eastAsia="hu-HU"/>
              </w:rPr>
            </w:pPr>
            <w:proofErr w:type="spellStart"/>
            <w:r w:rsidRPr="009B0BBA">
              <w:rPr>
                <w:rFonts w:ascii="Arial Narrow" w:hAnsi="Arial Narrow" w:cs="Arial"/>
                <w:noProof w:val="0"/>
                <w:color w:val="000000"/>
                <w:sz w:val="22"/>
                <w:szCs w:val="22"/>
                <w:lang w:eastAsia="hu-HU"/>
              </w:rPr>
              <w:t>Podet</w:t>
            </w:r>
            <w:proofErr w:type="spellEnd"/>
            <w:r w:rsidRPr="009B0BBA">
              <w:rPr>
                <w:rFonts w:ascii="Arial Narrow" w:hAnsi="Arial Narrow" w:cs="Arial"/>
                <w:noProof w:val="0"/>
                <w:color w:val="000000"/>
                <w:sz w:val="22"/>
                <w:szCs w:val="22"/>
                <w:lang w:eastAsia="hu-HU"/>
              </w:rPr>
              <w:t xml:space="preserve"> peste valea Vulpii</w:t>
            </w:r>
          </w:p>
        </w:tc>
        <w:tc>
          <w:tcPr>
            <w:tcW w:w="1829" w:type="pct"/>
            <w:tcBorders>
              <w:top w:val="single" w:sz="8" w:space="0" w:color="000000"/>
              <w:left w:val="single" w:sz="8" w:space="0" w:color="000000"/>
              <w:bottom w:val="single" w:sz="8" w:space="0" w:color="000000"/>
              <w:right w:val="single" w:sz="8" w:space="0" w:color="000000"/>
            </w:tcBorders>
            <w:vAlign w:val="bottom"/>
          </w:tcPr>
          <w:p w14:paraId="14456B17" w14:textId="77777777" w:rsidR="009B6D41" w:rsidRPr="009B0BBA" w:rsidRDefault="009B6D41" w:rsidP="00937F5F">
            <w:pPr>
              <w:rPr>
                <w:rFonts w:ascii="Arial Narrow" w:hAnsi="Arial Narrow" w:cs="Arial"/>
                <w:noProof w:val="0"/>
                <w:color w:val="000000"/>
                <w:sz w:val="22"/>
                <w:szCs w:val="22"/>
                <w:lang w:eastAsia="hu-HU"/>
              </w:rPr>
            </w:pPr>
            <w:proofErr w:type="spellStart"/>
            <w:r w:rsidRPr="009B0BBA">
              <w:rPr>
                <w:rFonts w:ascii="Arial Narrow" w:hAnsi="Arial Narrow" w:cs="Arial"/>
                <w:noProof w:val="0"/>
                <w:color w:val="000000"/>
                <w:sz w:val="22"/>
                <w:szCs w:val="22"/>
                <w:lang w:eastAsia="hu-HU"/>
              </w:rPr>
              <w:t>Podet</w:t>
            </w:r>
            <w:proofErr w:type="spellEnd"/>
            <w:r w:rsidRPr="009B0BBA">
              <w:rPr>
                <w:rFonts w:ascii="Arial Narrow" w:hAnsi="Arial Narrow" w:cs="Arial"/>
                <w:noProof w:val="0"/>
                <w:color w:val="000000"/>
                <w:sz w:val="22"/>
                <w:szCs w:val="22"/>
                <w:lang w:eastAsia="hu-HU"/>
              </w:rPr>
              <w:t xml:space="preserve"> deschidere 5 m</w:t>
            </w:r>
          </w:p>
        </w:tc>
      </w:tr>
    </w:tbl>
    <w:p w14:paraId="078C3F94" w14:textId="77777777" w:rsidR="009B0BBA" w:rsidRDefault="009B0BBA" w:rsidP="009B0BBA">
      <w:pPr>
        <w:ind w:firstLine="555"/>
        <w:jc w:val="both"/>
        <w:rPr>
          <w:rFonts w:ascii="Arial Narrow" w:eastAsia="Calibri" w:hAnsi="Arial Narrow" w:cs="Arial"/>
          <w:b/>
          <w:bCs/>
          <w:noProof w:val="0"/>
          <w:sz w:val="32"/>
          <w:szCs w:val="32"/>
          <w:lang w:eastAsia="en-US"/>
        </w:rPr>
      </w:pPr>
    </w:p>
    <w:p w14:paraId="4813EF5A" w14:textId="77777777" w:rsidR="006D5069" w:rsidRPr="009B0BBA" w:rsidRDefault="006D5069" w:rsidP="009B0BBA">
      <w:pPr>
        <w:ind w:firstLine="555"/>
        <w:jc w:val="both"/>
        <w:rPr>
          <w:rFonts w:ascii="Arial Narrow" w:eastAsia="Calibri" w:hAnsi="Arial Narrow" w:cs="Arial"/>
          <w:b/>
          <w:bCs/>
          <w:noProof w:val="0"/>
          <w:sz w:val="32"/>
          <w:szCs w:val="32"/>
          <w:lang w:eastAsia="en-US"/>
        </w:rPr>
      </w:pPr>
    </w:p>
    <w:p w14:paraId="7A548F0F" w14:textId="29A31AA8" w:rsidR="009B0BBA" w:rsidRPr="009B0BBA" w:rsidRDefault="005F5899" w:rsidP="009B0BBA">
      <w:pPr>
        <w:ind w:firstLine="555"/>
        <w:jc w:val="both"/>
        <w:rPr>
          <w:rFonts w:ascii="Arial Narrow" w:eastAsia="Calibri" w:hAnsi="Arial Narrow" w:cs="Arial"/>
          <w:b/>
          <w:noProof w:val="0"/>
          <w:sz w:val="32"/>
          <w:szCs w:val="32"/>
          <w:lang w:eastAsia="en-US"/>
        </w:rPr>
      </w:pPr>
      <w:r w:rsidRPr="009B6D41">
        <w:rPr>
          <w:rFonts w:ascii="Arial Narrow" w:eastAsia="Calibri" w:hAnsi="Arial Narrow" w:cs="Arial"/>
          <w:b/>
          <w:bCs/>
          <w:noProof w:val="0"/>
          <w:sz w:val="32"/>
          <w:szCs w:val="32"/>
          <w:lang w:eastAsia="en-US"/>
        </w:rPr>
        <w:t>Canalizare pluvială</w:t>
      </w:r>
      <w:bookmarkEnd w:id="155"/>
    </w:p>
    <w:p w14:paraId="1901192E" w14:textId="77777777" w:rsidR="009B0BBA" w:rsidRPr="009B0BBA" w:rsidRDefault="009B0BBA" w:rsidP="009B0BBA">
      <w:pPr>
        <w:ind w:firstLine="720"/>
        <w:rPr>
          <w:rFonts w:ascii="Arial Narrow" w:eastAsia="Calibri" w:hAnsi="Arial Narrow"/>
          <w:noProof w:val="0"/>
          <w:szCs w:val="24"/>
          <w:lang w:eastAsia="en-US"/>
        </w:rPr>
      </w:pPr>
      <w:r w:rsidRPr="009B0BBA">
        <w:rPr>
          <w:rFonts w:ascii="Arial Narrow" w:eastAsia="Calibri" w:hAnsi="Arial Narrow"/>
          <w:noProof w:val="0"/>
          <w:szCs w:val="24"/>
          <w:lang w:eastAsia="en-US"/>
        </w:rPr>
        <w:t xml:space="preserve">În lungul traseului scurgerea apelor s-a studiat şi s-a proiectat funcție de profilul longitudinal, configurația terenului şi posibilitatea evacuării apelor în emisarul natural. </w:t>
      </w:r>
    </w:p>
    <w:p w14:paraId="5A2FAE62" w14:textId="77777777" w:rsidR="009B0BBA" w:rsidRPr="009B0BBA" w:rsidRDefault="009B0BBA" w:rsidP="009B0BBA">
      <w:pPr>
        <w:ind w:firstLine="720"/>
        <w:rPr>
          <w:rFonts w:ascii="Arial Narrow" w:eastAsia="Calibri" w:hAnsi="Arial Narrow" w:cs="Arial"/>
          <w:noProof w:val="0"/>
          <w:szCs w:val="24"/>
          <w:lang w:eastAsia="en-US"/>
        </w:rPr>
      </w:pPr>
      <w:r w:rsidRPr="009B0BBA">
        <w:rPr>
          <w:rFonts w:ascii="Arial Narrow" w:eastAsia="Calibri" w:hAnsi="Arial Narrow"/>
          <w:noProof w:val="0"/>
          <w:szCs w:val="24"/>
          <w:lang w:eastAsia="en-US"/>
        </w:rPr>
        <w:t xml:space="preserve">Scurgerea apelor meteorice se vor asigura prin pante longitudinale şi transversale. </w:t>
      </w:r>
    </w:p>
    <w:p w14:paraId="7241DA0A" w14:textId="77777777" w:rsidR="009B0BBA" w:rsidRDefault="009B0BBA" w:rsidP="009B0BBA">
      <w:pPr>
        <w:ind w:firstLine="720"/>
        <w:rPr>
          <w:rFonts w:ascii="Arial Narrow" w:eastAsia="Calibri" w:hAnsi="Arial Narrow" w:cs="Arial"/>
          <w:noProof w:val="0"/>
          <w:szCs w:val="24"/>
          <w:lang w:eastAsia="en-US"/>
        </w:rPr>
      </w:pPr>
      <w:r w:rsidRPr="009B0BBA">
        <w:rPr>
          <w:rFonts w:ascii="Arial Narrow" w:eastAsia="Calibri" w:hAnsi="Arial Narrow" w:cs="Arial"/>
          <w:noProof w:val="0"/>
          <w:szCs w:val="24"/>
          <w:lang w:eastAsia="en-US"/>
        </w:rPr>
        <w:t>Pe sectorul km 0+060 la km 0+523,50 se va amenaja pasajul peste str. Budiului respectiv râul Budiului și pârâul Vulpii apele provenite din precipitații se vor colecta prin rețeaua pluvială a acesteia și se va descărca spre afluent.</w:t>
      </w:r>
    </w:p>
    <w:p w14:paraId="198D6158" w14:textId="77777777" w:rsidR="005F5899" w:rsidRDefault="005F5899" w:rsidP="009B0BBA">
      <w:pPr>
        <w:rPr>
          <w:rFonts w:ascii="Arial Narrow" w:eastAsia="Calibri" w:hAnsi="Arial Narrow" w:cs="Arial"/>
          <w:noProof w:val="0"/>
          <w:szCs w:val="24"/>
          <w:lang w:eastAsia="en-US"/>
        </w:rPr>
      </w:pPr>
    </w:p>
    <w:p w14:paraId="5553CFDC" w14:textId="77777777" w:rsidR="005F5899" w:rsidRDefault="005F5899" w:rsidP="005F5899">
      <w:pPr>
        <w:ind w:firstLine="720"/>
        <w:rPr>
          <w:rFonts w:ascii="Arial Narrow" w:eastAsia="Calibri" w:hAnsi="Arial Narrow" w:cs="Arial"/>
          <w:noProof w:val="0"/>
          <w:szCs w:val="24"/>
          <w:lang w:eastAsia="en-US"/>
        </w:rPr>
      </w:pPr>
      <w:r>
        <w:rPr>
          <w:rFonts w:ascii="Arial Narrow" w:eastAsia="Calibri" w:hAnsi="Arial Narrow" w:cs="Arial"/>
          <w:noProof w:val="0"/>
          <w:szCs w:val="24"/>
          <w:lang w:eastAsia="en-US"/>
        </w:rPr>
        <w:t xml:space="preserve">Pe sectorul de la km 1+400 la km 1+642 </w:t>
      </w:r>
      <w:r w:rsidRPr="009B0BBA">
        <w:rPr>
          <w:rFonts w:ascii="Arial Narrow" w:eastAsia="Calibri" w:hAnsi="Arial Narrow" w:cs="Arial"/>
          <w:noProof w:val="0"/>
          <w:szCs w:val="24"/>
          <w:lang w:eastAsia="en-US"/>
        </w:rPr>
        <w:t>apele provenite din precipitații se vor colecta prin rețeaua pluvială a acesteia și se va descărca spre afluent.</w:t>
      </w:r>
    </w:p>
    <w:p w14:paraId="1EAC9ADC" w14:textId="0B5A1852" w:rsidR="005F5899" w:rsidRDefault="005F5899" w:rsidP="009B0BBA">
      <w:pPr>
        <w:rPr>
          <w:rFonts w:ascii="Arial Narrow" w:eastAsia="Calibri" w:hAnsi="Arial Narrow" w:cs="Arial"/>
          <w:noProof w:val="0"/>
          <w:szCs w:val="24"/>
          <w:lang w:eastAsia="en-US"/>
        </w:rPr>
      </w:pPr>
    </w:p>
    <w:p w14:paraId="26D2D979" w14:textId="502E7055" w:rsidR="009B0BBA" w:rsidRDefault="009B0BBA" w:rsidP="009B0BBA">
      <w:pPr>
        <w:rPr>
          <w:rFonts w:ascii="Arial Narrow" w:eastAsia="Calibri" w:hAnsi="Arial Narrow" w:cs="Arial"/>
          <w:noProof w:val="0"/>
          <w:szCs w:val="24"/>
          <w:lang w:eastAsia="en-US"/>
        </w:rPr>
      </w:pPr>
      <w:r>
        <w:rPr>
          <w:rFonts w:ascii="Arial Narrow" w:eastAsia="Calibri" w:hAnsi="Arial Narrow" w:cs="Arial"/>
          <w:noProof w:val="0"/>
          <w:szCs w:val="24"/>
          <w:lang w:eastAsia="en-US"/>
        </w:rPr>
        <w:t>In re</w:t>
      </w:r>
      <w:r w:rsidR="005F5899">
        <w:rPr>
          <w:rFonts w:ascii="Arial Narrow" w:eastAsia="Calibri" w:hAnsi="Arial Narrow" w:cs="Arial"/>
          <w:noProof w:val="0"/>
          <w:szCs w:val="24"/>
          <w:lang w:eastAsia="en-US"/>
        </w:rPr>
        <w:t>ț</w:t>
      </w:r>
      <w:r>
        <w:rPr>
          <w:rFonts w:ascii="Arial Narrow" w:eastAsia="Calibri" w:hAnsi="Arial Narrow" w:cs="Arial"/>
          <w:noProof w:val="0"/>
          <w:szCs w:val="24"/>
          <w:lang w:eastAsia="en-US"/>
        </w:rPr>
        <w:t xml:space="preserve">eaua amenajată se va descărca și rețeaua ce se va proiecta adiacent tronson 5 respectiv se va asigura </w:t>
      </w:r>
      <w:proofErr w:type="spellStart"/>
      <w:r>
        <w:rPr>
          <w:rFonts w:ascii="Arial Narrow" w:eastAsia="Calibri" w:hAnsi="Arial Narrow" w:cs="Arial"/>
          <w:noProof w:val="0"/>
          <w:szCs w:val="24"/>
          <w:lang w:eastAsia="en-US"/>
        </w:rPr>
        <w:t>descărcaarea</w:t>
      </w:r>
      <w:proofErr w:type="spellEnd"/>
      <w:r>
        <w:rPr>
          <w:rFonts w:ascii="Arial Narrow" w:eastAsia="Calibri" w:hAnsi="Arial Narrow" w:cs="Arial"/>
          <w:noProof w:val="0"/>
          <w:szCs w:val="24"/>
          <w:lang w:eastAsia="en-US"/>
        </w:rPr>
        <w:t xml:space="preserve"> apelor și de pe str. Viile dealului.</w:t>
      </w:r>
    </w:p>
    <w:p w14:paraId="5268A256" w14:textId="77777777" w:rsidR="009B0BBA" w:rsidRDefault="009B0BBA" w:rsidP="009B0BBA">
      <w:pPr>
        <w:rPr>
          <w:rFonts w:ascii="Arial Narrow" w:eastAsia="Calibri" w:hAnsi="Arial Narrow" w:cs="Arial"/>
          <w:noProof w:val="0"/>
          <w:szCs w:val="24"/>
          <w:lang w:eastAsia="en-US"/>
        </w:rPr>
      </w:pPr>
    </w:p>
    <w:p w14:paraId="0BBE20DC" w14:textId="3A185459" w:rsidR="009B0BBA" w:rsidRPr="009B0BBA" w:rsidRDefault="009B0BBA" w:rsidP="009B0BBA">
      <w:pPr>
        <w:rPr>
          <w:rFonts w:ascii="Arial Narrow" w:eastAsia="Calibri" w:hAnsi="Arial Narrow" w:cs="Arial"/>
          <w:noProof w:val="0"/>
          <w:szCs w:val="24"/>
          <w:lang w:eastAsia="en-US"/>
        </w:rPr>
      </w:pPr>
      <w:r w:rsidRPr="009B0BBA">
        <w:rPr>
          <w:rFonts w:ascii="Arial Narrow" w:eastAsia="Calibri" w:hAnsi="Arial Narrow" w:cs="Arial"/>
          <w:noProof w:val="0"/>
          <w:szCs w:val="24"/>
          <w:lang w:eastAsia="en-US"/>
        </w:rPr>
        <w:t xml:space="preserve">Rețeaua principală de colectare se va realiza cu tuburi riflate având diametrul de DN 400 și </w:t>
      </w:r>
      <w:proofErr w:type="spellStart"/>
      <w:r w:rsidRPr="009B0BBA">
        <w:rPr>
          <w:rFonts w:ascii="Arial Narrow" w:eastAsia="Calibri" w:hAnsi="Arial Narrow" w:cs="Arial"/>
          <w:noProof w:val="0"/>
          <w:szCs w:val="24"/>
          <w:lang w:eastAsia="en-US"/>
        </w:rPr>
        <w:t>Dn</w:t>
      </w:r>
      <w:proofErr w:type="spellEnd"/>
      <w:r w:rsidRPr="009B0BBA">
        <w:rPr>
          <w:rFonts w:ascii="Arial Narrow" w:eastAsia="Calibri" w:hAnsi="Arial Narrow" w:cs="Arial"/>
          <w:noProof w:val="0"/>
          <w:szCs w:val="24"/>
          <w:lang w:eastAsia="en-US"/>
        </w:rPr>
        <w:t xml:space="preserve"> 600</w:t>
      </w:r>
    </w:p>
    <w:p w14:paraId="39F922D6" w14:textId="77777777" w:rsidR="009B0BBA" w:rsidRPr="009B0BBA" w:rsidRDefault="009B0BBA" w:rsidP="009B0BBA">
      <w:pPr>
        <w:suppressAutoHyphens/>
        <w:spacing w:line="276" w:lineRule="auto"/>
        <w:jc w:val="both"/>
        <w:rPr>
          <w:rFonts w:ascii="Arial Narrow" w:eastAsia="Calibri" w:hAnsi="Arial Narrow"/>
          <w:noProof w:val="0"/>
          <w:kern w:val="1"/>
          <w:szCs w:val="28"/>
          <w:lang w:eastAsia="en-US"/>
        </w:rPr>
      </w:pPr>
      <w:bookmarkStart w:id="156" w:name="_Hlk138332674"/>
      <w:r w:rsidRPr="009B0BBA">
        <w:rPr>
          <w:rFonts w:ascii="Arial Narrow" w:eastAsia="Calibri" w:hAnsi="Arial Narrow"/>
          <w:noProof w:val="0"/>
          <w:kern w:val="1"/>
          <w:szCs w:val="28"/>
          <w:lang w:eastAsia="en-US"/>
        </w:rPr>
        <w:t xml:space="preserve">Lungime canalizare pluviala conform plan de situație D3 si planșe P6.1 si P6.2. </w:t>
      </w:r>
    </w:p>
    <w:bookmarkEnd w:id="156"/>
    <w:p w14:paraId="25BA449C" w14:textId="77777777" w:rsidR="009B0BBA" w:rsidRPr="009B0BBA" w:rsidRDefault="009B0BBA" w:rsidP="009B0BBA">
      <w:pPr>
        <w:suppressAutoHyphens/>
        <w:rPr>
          <w:rFonts w:ascii="Arial Narrow" w:hAnsi="Arial Narrow"/>
          <w:noProof w:val="0"/>
          <w:kern w:val="1"/>
          <w:szCs w:val="32"/>
          <w:lang w:eastAsia="ar-SA"/>
        </w:rPr>
      </w:pPr>
    </w:p>
    <w:p w14:paraId="75E6D87B" w14:textId="77777777" w:rsidR="009B0BBA" w:rsidRPr="009B0BBA" w:rsidRDefault="009B0BBA" w:rsidP="009B0BBA">
      <w:pPr>
        <w:widowControl w:val="0"/>
        <w:suppressAutoHyphens/>
        <w:autoSpaceDE w:val="0"/>
        <w:autoSpaceDN w:val="0"/>
        <w:ind w:left="752"/>
        <w:jc w:val="both"/>
        <w:outlineLvl w:val="2"/>
        <w:rPr>
          <w:rFonts w:ascii="Arial Narrow" w:hAnsi="Arial Narrow"/>
          <w:b/>
          <w:bCs/>
          <w:noProof w:val="0"/>
          <w:kern w:val="1"/>
          <w:szCs w:val="32"/>
          <w:u w:val="single" w:color="000000"/>
          <w:lang w:eastAsia="hu-HU"/>
        </w:rPr>
      </w:pPr>
      <w:r w:rsidRPr="009B0BBA">
        <w:rPr>
          <w:rFonts w:ascii="Arial Narrow" w:hAnsi="Arial Narrow"/>
          <w:b/>
          <w:bCs/>
          <w:noProof w:val="0"/>
          <w:kern w:val="1"/>
          <w:szCs w:val="32"/>
          <w:u w:val="single" w:color="000000"/>
          <w:lang w:eastAsia="hu-HU"/>
        </w:rPr>
        <w:t>C</w:t>
      </w:r>
      <w:r w:rsidRPr="009B0BBA">
        <w:rPr>
          <w:rFonts w:ascii="Arial Narrow" w:hAnsi="Arial Narrow"/>
          <w:bCs/>
          <w:noProof w:val="0"/>
          <w:kern w:val="1"/>
          <w:szCs w:val="32"/>
          <w:u w:val="single" w:color="000000"/>
          <w:lang w:eastAsia="hu-HU"/>
        </w:rPr>
        <w:t>ă</w:t>
      </w:r>
      <w:r w:rsidRPr="009B0BBA">
        <w:rPr>
          <w:rFonts w:ascii="Arial Narrow" w:hAnsi="Arial Narrow"/>
          <w:b/>
          <w:bCs/>
          <w:noProof w:val="0"/>
          <w:kern w:val="1"/>
          <w:szCs w:val="32"/>
          <w:u w:val="single" w:color="000000"/>
          <w:lang w:eastAsia="hu-HU"/>
        </w:rPr>
        <w:t>minele de vizitare</w:t>
      </w:r>
    </w:p>
    <w:p w14:paraId="340BCF49" w14:textId="77777777" w:rsidR="009B0BBA" w:rsidRPr="009B0BBA" w:rsidRDefault="009B0BBA" w:rsidP="009B0BBA">
      <w:pPr>
        <w:widowControl w:val="0"/>
        <w:suppressAutoHyphens/>
        <w:autoSpaceDE w:val="0"/>
        <w:autoSpaceDN w:val="0"/>
        <w:ind w:left="152" w:right="239" w:firstLine="600"/>
        <w:jc w:val="both"/>
        <w:rPr>
          <w:rFonts w:ascii="Arial Narrow" w:hAnsi="Arial Narrow"/>
          <w:noProof w:val="0"/>
          <w:kern w:val="1"/>
          <w:szCs w:val="32"/>
          <w:lang w:eastAsia="hu-HU"/>
        </w:rPr>
      </w:pPr>
      <w:r w:rsidRPr="009B0BBA">
        <w:rPr>
          <w:rFonts w:ascii="Arial Narrow" w:hAnsi="Arial Narrow"/>
          <w:noProof w:val="0"/>
          <w:kern w:val="1"/>
          <w:szCs w:val="32"/>
          <w:lang w:eastAsia="hu-HU"/>
        </w:rPr>
        <w:t>Montarea căminelor de vizitare pe traseele rețelelor de canalizare este obligatorie în aliniamente şi  în punctele de intersecție. Rolul acestora este de a asigura, pe de o parte, condițiile de curgere în limitele prevăzute de normativele în vigoare, iar pe de altă parte, accesul la segmentele de rețea în vederea intervențiilor pe timpul</w:t>
      </w:r>
      <w:r w:rsidRPr="009B0BBA">
        <w:rPr>
          <w:rFonts w:ascii="Arial Narrow" w:hAnsi="Arial Narrow"/>
          <w:noProof w:val="0"/>
          <w:spacing w:val="-3"/>
          <w:kern w:val="1"/>
          <w:szCs w:val="32"/>
          <w:lang w:eastAsia="hu-HU"/>
        </w:rPr>
        <w:t xml:space="preserve"> </w:t>
      </w:r>
      <w:r w:rsidRPr="009B0BBA">
        <w:rPr>
          <w:rFonts w:ascii="Arial Narrow" w:hAnsi="Arial Narrow"/>
          <w:noProof w:val="0"/>
          <w:kern w:val="1"/>
          <w:szCs w:val="32"/>
          <w:lang w:eastAsia="hu-HU"/>
        </w:rPr>
        <w:t>exploatării.</w:t>
      </w:r>
    </w:p>
    <w:p w14:paraId="441BECE0" w14:textId="77777777" w:rsidR="009B0BBA" w:rsidRPr="009B0BBA" w:rsidRDefault="009B0BBA" w:rsidP="009B0BBA">
      <w:pPr>
        <w:widowControl w:val="0"/>
        <w:suppressAutoHyphens/>
        <w:autoSpaceDE w:val="0"/>
        <w:autoSpaceDN w:val="0"/>
        <w:ind w:left="152" w:right="238" w:firstLine="600"/>
        <w:jc w:val="both"/>
        <w:rPr>
          <w:rFonts w:ascii="Arial Narrow" w:hAnsi="Arial Narrow"/>
          <w:noProof w:val="0"/>
          <w:kern w:val="1"/>
          <w:szCs w:val="32"/>
          <w:lang w:eastAsia="hu-HU"/>
        </w:rPr>
      </w:pPr>
      <w:r w:rsidRPr="009B0BBA">
        <w:rPr>
          <w:rFonts w:ascii="Arial Narrow" w:hAnsi="Arial Narrow"/>
          <w:noProof w:val="0"/>
          <w:kern w:val="1"/>
          <w:szCs w:val="32"/>
          <w:lang w:eastAsia="hu-HU"/>
        </w:rPr>
        <w:t xml:space="preserve">La partea superioară căminele de vizitare se închid cu rame şi capace din fontă cu clasa de sarcină D400. Ramele vor fi </w:t>
      </w:r>
      <w:proofErr w:type="spellStart"/>
      <w:r w:rsidRPr="009B0BBA">
        <w:rPr>
          <w:rFonts w:ascii="Arial Narrow" w:hAnsi="Arial Narrow"/>
          <w:noProof w:val="0"/>
          <w:kern w:val="1"/>
          <w:szCs w:val="32"/>
          <w:lang w:eastAsia="hu-HU"/>
        </w:rPr>
        <w:t>susţinute</w:t>
      </w:r>
      <w:proofErr w:type="spellEnd"/>
      <w:r w:rsidRPr="009B0BBA">
        <w:rPr>
          <w:rFonts w:ascii="Arial Narrow" w:hAnsi="Arial Narrow"/>
          <w:noProof w:val="0"/>
          <w:kern w:val="1"/>
          <w:szCs w:val="32"/>
          <w:lang w:eastAsia="hu-HU"/>
        </w:rPr>
        <w:t xml:space="preserve"> de piese de suport carosabile prefabricate din beton armat, având clasa de sarcină D400.</w:t>
      </w:r>
    </w:p>
    <w:p w14:paraId="7E5B208B" w14:textId="77777777" w:rsidR="009B0BBA" w:rsidRPr="009B0BBA" w:rsidRDefault="009B0BBA" w:rsidP="009B0BBA">
      <w:pPr>
        <w:widowControl w:val="0"/>
        <w:suppressAutoHyphens/>
        <w:autoSpaceDE w:val="0"/>
        <w:autoSpaceDN w:val="0"/>
        <w:rPr>
          <w:rFonts w:ascii="Arial Narrow" w:hAnsi="Arial Narrow"/>
          <w:noProof w:val="0"/>
          <w:kern w:val="1"/>
          <w:szCs w:val="32"/>
          <w:lang w:eastAsia="hu-HU"/>
        </w:rPr>
      </w:pPr>
    </w:p>
    <w:p w14:paraId="08FC662A" w14:textId="77777777" w:rsidR="009B0BBA" w:rsidRPr="009B0BBA" w:rsidRDefault="009B0BBA" w:rsidP="009B0BBA">
      <w:pPr>
        <w:widowControl w:val="0"/>
        <w:suppressAutoHyphens/>
        <w:autoSpaceDE w:val="0"/>
        <w:autoSpaceDN w:val="0"/>
        <w:ind w:left="872"/>
        <w:outlineLvl w:val="2"/>
        <w:rPr>
          <w:rFonts w:ascii="Arial Narrow" w:hAnsi="Arial Narrow"/>
          <w:b/>
          <w:bCs/>
          <w:noProof w:val="0"/>
          <w:kern w:val="1"/>
          <w:szCs w:val="32"/>
          <w:u w:val="single" w:color="000000"/>
          <w:lang w:eastAsia="hu-HU"/>
        </w:rPr>
      </w:pPr>
      <w:r w:rsidRPr="009B0BBA">
        <w:rPr>
          <w:rFonts w:ascii="Arial Narrow" w:hAnsi="Arial Narrow"/>
          <w:b/>
          <w:bCs/>
          <w:noProof w:val="0"/>
          <w:kern w:val="1"/>
          <w:szCs w:val="32"/>
          <w:u w:val="single" w:color="000000"/>
          <w:lang w:eastAsia="hu-HU"/>
        </w:rPr>
        <w:t>Îmbinarea canalelor</w:t>
      </w:r>
    </w:p>
    <w:p w14:paraId="55E821DD" w14:textId="77777777" w:rsidR="009B0BBA" w:rsidRPr="009B0BBA" w:rsidRDefault="009B0BBA" w:rsidP="009B0BBA">
      <w:pPr>
        <w:widowControl w:val="0"/>
        <w:suppressAutoHyphens/>
        <w:autoSpaceDE w:val="0"/>
        <w:autoSpaceDN w:val="0"/>
        <w:ind w:left="872"/>
        <w:rPr>
          <w:rFonts w:ascii="Arial Narrow" w:hAnsi="Arial Narrow"/>
          <w:noProof w:val="0"/>
          <w:kern w:val="1"/>
          <w:szCs w:val="32"/>
          <w:lang w:eastAsia="hu-HU"/>
        </w:rPr>
      </w:pPr>
      <w:r w:rsidRPr="009B0BBA">
        <w:rPr>
          <w:rFonts w:ascii="Arial Narrow" w:hAnsi="Arial Narrow"/>
          <w:noProof w:val="0"/>
          <w:spacing w:val="-3"/>
          <w:kern w:val="1"/>
          <w:szCs w:val="32"/>
          <w:lang w:eastAsia="hu-HU"/>
        </w:rPr>
        <w:t xml:space="preserve">Îmbinarea conductelor </w:t>
      </w:r>
      <w:r w:rsidRPr="009B0BBA">
        <w:rPr>
          <w:rFonts w:ascii="Arial Narrow" w:hAnsi="Arial Narrow"/>
          <w:noProof w:val="0"/>
          <w:kern w:val="1"/>
          <w:szCs w:val="32"/>
          <w:lang w:eastAsia="hu-HU"/>
        </w:rPr>
        <w:t xml:space="preserve">de </w:t>
      </w:r>
      <w:r w:rsidRPr="009B0BBA">
        <w:rPr>
          <w:rFonts w:ascii="Arial Narrow" w:hAnsi="Arial Narrow"/>
          <w:noProof w:val="0"/>
          <w:spacing w:val="-3"/>
          <w:kern w:val="1"/>
          <w:szCs w:val="32"/>
          <w:lang w:eastAsia="hu-HU"/>
        </w:rPr>
        <w:t xml:space="preserve">canalizare </w:t>
      </w:r>
      <w:r w:rsidRPr="009B0BBA">
        <w:rPr>
          <w:rFonts w:ascii="Arial Narrow" w:hAnsi="Arial Narrow"/>
          <w:noProof w:val="0"/>
          <w:kern w:val="1"/>
          <w:szCs w:val="32"/>
          <w:lang w:eastAsia="hu-HU"/>
        </w:rPr>
        <w:t xml:space="preserve">se va </w:t>
      </w:r>
      <w:r w:rsidRPr="009B0BBA">
        <w:rPr>
          <w:rFonts w:ascii="Arial Narrow" w:hAnsi="Arial Narrow"/>
          <w:noProof w:val="0"/>
          <w:spacing w:val="-4"/>
          <w:kern w:val="1"/>
          <w:szCs w:val="32"/>
          <w:lang w:eastAsia="hu-HU"/>
        </w:rPr>
        <w:t xml:space="preserve">realiza </w:t>
      </w:r>
      <w:r w:rsidRPr="009B0BBA">
        <w:rPr>
          <w:rFonts w:ascii="Arial Narrow" w:hAnsi="Arial Narrow"/>
          <w:noProof w:val="0"/>
          <w:spacing w:val="-3"/>
          <w:kern w:val="1"/>
          <w:szCs w:val="32"/>
          <w:lang w:eastAsia="hu-HU"/>
        </w:rPr>
        <w:t xml:space="preserve">prin </w:t>
      </w:r>
      <w:r w:rsidRPr="009B0BBA">
        <w:rPr>
          <w:rFonts w:ascii="Arial Narrow" w:hAnsi="Arial Narrow"/>
          <w:noProof w:val="0"/>
          <w:spacing w:val="-4"/>
          <w:kern w:val="1"/>
          <w:szCs w:val="32"/>
          <w:lang w:eastAsia="hu-HU"/>
        </w:rPr>
        <w:t xml:space="preserve">intermediul </w:t>
      </w:r>
      <w:r w:rsidRPr="009B0BBA">
        <w:rPr>
          <w:rFonts w:ascii="Arial Narrow" w:hAnsi="Arial Narrow"/>
          <w:noProof w:val="0"/>
          <w:spacing w:val="-3"/>
          <w:kern w:val="1"/>
          <w:szCs w:val="32"/>
          <w:lang w:eastAsia="hu-HU"/>
        </w:rPr>
        <w:t xml:space="preserve">mufelor etanșate </w:t>
      </w:r>
      <w:r w:rsidRPr="009B0BBA">
        <w:rPr>
          <w:rFonts w:ascii="Arial Narrow" w:hAnsi="Arial Narrow"/>
          <w:noProof w:val="0"/>
          <w:kern w:val="1"/>
          <w:szCs w:val="32"/>
          <w:lang w:eastAsia="hu-HU"/>
        </w:rPr>
        <w:t xml:space="preserve">cu </w:t>
      </w:r>
      <w:r w:rsidRPr="009B0BBA">
        <w:rPr>
          <w:rFonts w:ascii="Arial Narrow" w:hAnsi="Arial Narrow"/>
          <w:noProof w:val="0"/>
          <w:spacing w:val="-3"/>
          <w:kern w:val="1"/>
          <w:szCs w:val="32"/>
          <w:lang w:eastAsia="hu-HU"/>
        </w:rPr>
        <w:t xml:space="preserve">inel </w:t>
      </w:r>
      <w:r w:rsidRPr="009B0BBA">
        <w:rPr>
          <w:rFonts w:ascii="Arial Narrow" w:hAnsi="Arial Narrow"/>
          <w:noProof w:val="0"/>
          <w:kern w:val="1"/>
          <w:szCs w:val="32"/>
          <w:lang w:eastAsia="hu-HU"/>
        </w:rPr>
        <w:t xml:space="preserve">de </w:t>
      </w:r>
      <w:r w:rsidRPr="009B0BBA">
        <w:rPr>
          <w:rFonts w:ascii="Arial Narrow" w:hAnsi="Arial Narrow"/>
          <w:noProof w:val="0"/>
          <w:spacing w:val="-4"/>
          <w:kern w:val="1"/>
          <w:szCs w:val="32"/>
          <w:lang w:eastAsia="hu-HU"/>
        </w:rPr>
        <w:t>cauciuc.</w:t>
      </w:r>
    </w:p>
    <w:p w14:paraId="4567F580" w14:textId="77777777" w:rsidR="009B0BBA" w:rsidRPr="009B0BBA" w:rsidRDefault="009B0BBA" w:rsidP="009B0BBA">
      <w:pPr>
        <w:widowControl w:val="0"/>
        <w:suppressAutoHyphens/>
        <w:autoSpaceDE w:val="0"/>
        <w:autoSpaceDN w:val="0"/>
        <w:ind w:left="152"/>
        <w:rPr>
          <w:rFonts w:ascii="Arial Narrow" w:hAnsi="Arial Narrow"/>
          <w:noProof w:val="0"/>
          <w:kern w:val="1"/>
          <w:szCs w:val="32"/>
          <w:lang w:eastAsia="hu-HU"/>
        </w:rPr>
      </w:pPr>
      <w:r w:rsidRPr="009B0BBA">
        <w:rPr>
          <w:rFonts w:ascii="Arial Narrow" w:hAnsi="Arial Narrow"/>
          <w:noProof w:val="0"/>
          <w:kern w:val="1"/>
          <w:szCs w:val="32"/>
          <w:lang w:eastAsia="hu-HU"/>
        </w:rPr>
        <w:t>La efectuarea îmbinărilor se vor parcurge următoarele operațiunii :</w:t>
      </w:r>
    </w:p>
    <w:p w14:paraId="4041FDA7" w14:textId="77777777" w:rsidR="009B0BBA" w:rsidRPr="009B0BBA" w:rsidRDefault="009B0BBA" w:rsidP="009B0BBA">
      <w:pPr>
        <w:widowControl w:val="0"/>
        <w:suppressAutoHyphens/>
        <w:autoSpaceDE w:val="0"/>
        <w:autoSpaceDN w:val="0"/>
        <w:ind w:left="872"/>
        <w:rPr>
          <w:rFonts w:ascii="Arial Narrow" w:hAnsi="Arial Narrow"/>
          <w:noProof w:val="0"/>
          <w:kern w:val="1"/>
          <w:szCs w:val="32"/>
          <w:lang w:eastAsia="hu-HU"/>
        </w:rPr>
      </w:pPr>
      <w:r w:rsidRPr="009B0BBA">
        <w:rPr>
          <w:rFonts w:ascii="Arial Narrow" w:hAnsi="Arial Narrow"/>
          <w:noProof w:val="0"/>
          <w:kern w:val="1"/>
          <w:szCs w:val="32"/>
          <w:lang w:eastAsia="hu-HU"/>
        </w:rPr>
        <w:t>-se curăță mufa şi garnitura, se verifică starea garniturii;</w:t>
      </w:r>
    </w:p>
    <w:p w14:paraId="3EACB474" w14:textId="77777777" w:rsidR="009B0BBA" w:rsidRPr="009B0BBA" w:rsidRDefault="009B0BBA" w:rsidP="009B0BBA">
      <w:pPr>
        <w:widowControl w:val="0"/>
        <w:suppressAutoHyphens/>
        <w:autoSpaceDE w:val="0"/>
        <w:autoSpaceDN w:val="0"/>
        <w:ind w:left="872"/>
        <w:rPr>
          <w:rFonts w:ascii="Arial Narrow" w:hAnsi="Arial Narrow"/>
          <w:noProof w:val="0"/>
          <w:kern w:val="1"/>
          <w:szCs w:val="32"/>
          <w:lang w:eastAsia="hu-HU"/>
        </w:rPr>
      </w:pPr>
      <w:r w:rsidRPr="009B0BBA">
        <w:rPr>
          <w:rFonts w:ascii="Arial Narrow" w:hAnsi="Arial Narrow"/>
          <w:noProof w:val="0"/>
          <w:kern w:val="1"/>
          <w:szCs w:val="32"/>
          <w:lang w:eastAsia="hu-HU"/>
        </w:rPr>
        <w:t>-se curăță capetele țevii şi racordul ce urmează a fi îmbinate;</w:t>
      </w:r>
    </w:p>
    <w:p w14:paraId="0293963E" w14:textId="77777777" w:rsidR="009B0BBA" w:rsidRPr="009B0BBA" w:rsidRDefault="009B0BBA" w:rsidP="009B0BBA">
      <w:pPr>
        <w:widowControl w:val="0"/>
        <w:suppressAutoHyphens/>
        <w:autoSpaceDE w:val="0"/>
        <w:autoSpaceDN w:val="0"/>
        <w:ind w:left="872"/>
        <w:rPr>
          <w:rFonts w:ascii="Arial Narrow" w:hAnsi="Arial Narrow"/>
          <w:noProof w:val="0"/>
          <w:kern w:val="1"/>
          <w:szCs w:val="32"/>
          <w:lang w:eastAsia="hu-HU"/>
        </w:rPr>
      </w:pPr>
      <w:r w:rsidRPr="009B0BBA">
        <w:rPr>
          <w:rFonts w:ascii="Arial Narrow" w:hAnsi="Arial Narrow"/>
          <w:noProof w:val="0"/>
          <w:kern w:val="1"/>
          <w:szCs w:val="32"/>
          <w:lang w:eastAsia="hu-HU"/>
        </w:rPr>
        <w:t>-se aplică lubrifiant pe capetele țevii şi pe garnitură (nu se va utiliza unsoare sau alți lubrifianți) ;</w:t>
      </w:r>
    </w:p>
    <w:p w14:paraId="72F782AA" w14:textId="77777777" w:rsidR="009B0BBA" w:rsidRPr="009B0BBA" w:rsidRDefault="009B0BBA" w:rsidP="009B0BBA">
      <w:pPr>
        <w:widowControl w:val="0"/>
        <w:suppressAutoHyphens/>
        <w:autoSpaceDE w:val="0"/>
        <w:autoSpaceDN w:val="0"/>
        <w:ind w:left="872"/>
        <w:rPr>
          <w:rFonts w:ascii="Arial Narrow" w:hAnsi="Arial Narrow"/>
          <w:noProof w:val="0"/>
          <w:kern w:val="1"/>
          <w:szCs w:val="32"/>
          <w:lang w:eastAsia="hu-HU"/>
        </w:rPr>
      </w:pPr>
      <w:r w:rsidRPr="009B0BBA">
        <w:rPr>
          <w:rFonts w:ascii="Arial Narrow" w:hAnsi="Arial Narrow"/>
          <w:noProof w:val="0"/>
          <w:kern w:val="1"/>
          <w:szCs w:val="32"/>
          <w:lang w:eastAsia="hu-HU"/>
        </w:rPr>
        <w:lastRenderedPageBreak/>
        <w:t>-se introduce țeava complet în mufă;</w:t>
      </w:r>
    </w:p>
    <w:p w14:paraId="1C5CB22B" w14:textId="77777777" w:rsidR="009B0BBA" w:rsidRPr="009B0BBA" w:rsidRDefault="009B0BBA" w:rsidP="009B0BBA">
      <w:pPr>
        <w:widowControl w:val="0"/>
        <w:suppressAutoHyphens/>
        <w:autoSpaceDE w:val="0"/>
        <w:autoSpaceDN w:val="0"/>
        <w:ind w:left="152" w:right="265" w:firstLine="720"/>
        <w:jc w:val="both"/>
        <w:rPr>
          <w:rFonts w:ascii="Arial Narrow" w:hAnsi="Arial Narrow"/>
          <w:noProof w:val="0"/>
          <w:kern w:val="1"/>
          <w:szCs w:val="32"/>
          <w:lang w:eastAsia="hu-HU"/>
        </w:rPr>
      </w:pPr>
      <w:r w:rsidRPr="009B0BBA">
        <w:rPr>
          <w:rFonts w:ascii="Arial Narrow" w:hAnsi="Arial Narrow"/>
          <w:noProof w:val="0"/>
          <w:kern w:val="1"/>
          <w:szCs w:val="32"/>
          <w:lang w:eastAsia="hu-HU"/>
        </w:rPr>
        <w:t>-se retrage țeava circa 10 mm (acest spațiu va permite compensarea dilatării), în cazul folosirii unui racord această operațiune nu este necesară.</w:t>
      </w:r>
    </w:p>
    <w:p w14:paraId="2B2BD026" w14:textId="77777777" w:rsidR="009B0BBA" w:rsidRPr="009B0BBA" w:rsidRDefault="009B0BBA" w:rsidP="009B0BBA">
      <w:pPr>
        <w:widowControl w:val="0"/>
        <w:suppressAutoHyphens/>
        <w:autoSpaceDE w:val="0"/>
        <w:autoSpaceDN w:val="0"/>
        <w:ind w:left="152" w:right="264" w:firstLine="720"/>
        <w:jc w:val="both"/>
        <w:rPr>
          <w:rFonts w:ascii="Arial Narrow" w:hAnsi="Arial Narrow"/>
          <w:noProof w:val="0"/>
          <w:kern w:val="1"/>
          <w:szCs w:val="32"/>
          <w:lang w:eastAsia="hu-HU"/>
        </w:rPr>
      </w:pPr>
      <w:r w:rsidRPr="009B0BBA">
        <w:rPr>
          <w:rFonts w:ascii="Arial Narrow" w:hAnsi="Arial Narrow"/>
          <w:noProof w:val="0"/>
          <w:kern w:val="1"/>
          <w:szCs w:val="32"/>
          <w:lang w:eastAsia="hu-HU"/>
        </w:rPr>
        <w:t xml:space="preserve">-la </w:t>
      </w:r>
      <w:r w:rsidRPr="009B0BBA">
        <w:rPr>
          <w:rFonts w:ascii="Arial Narrow" w:hAnsi="Arial Narrow"/>
          <w:noProof w:val="0"/>
          <w:spacing w:val="-3"/>
          <w:kern w:val="1"/>
          <w:szCs w:val="32"/>
          <w:lang w:eastAsia="hu-HU"/>
        </w:rPr>
        <w:t xml:space="preserve">trecerea conductei verticale prin diverse </w:t>
      </w:r>
      <w:r w:rsidRPr="009B0BBA">
        <w:rPr>
          <w:rFonts w:ascii="Arial Narrow" w:hAnsi="Arial Narrow"/>
          <w:noProof w:val="0"/>
          <w:spacing w:val="-4"/>
          <w:kern w:val="1"/>
          <w:szCs w:val="32"/>
          <w:lang w:eastAsia="hu-HU"/>
        </w:rPr>
        <w:t xml:space="preserve">planșee, </w:t>
      </w:r>
      <w:r w:rsidRPr="009B0BBA">
        <w:rPr>
          <w:rFonts w:ascii="Arial Narrow" w:hAnsi="Arial Narrow"/>
          <w:noProof w:val="0"/>
          <w:kern w:val="1"/>
          <w:szCs w:val="32"/>
          <w:lang w:eastAsia="hu-HU"/>
        </w:rPr>
        <w:t xml:space="preserve">se </w:t>
      </w:r>
      <w:r w:rsidRPr="009B0BBA">
        <w:rPr>
          <w:rFonts w:ascii="Arial Narrow" w:hAnsi="Arial Narrow"/>
          <w:noProof w:val="0"/>
          <w:spacing w:val="-3"/>
          <w:kern w:val="1"/>
          <w:szCs w:val="32"/>
          <w:lang w:eastAsia="hu-HU"/>
        </w:rPr>
        <w:t xml:space="preserve">recomandă montarea unui colier </w:t>
      </w:r>
      <w:r w:rsidRPr="009B0BBA">
        <w:rPr>
          <w:rFonts w:ascii="Arial Narrow" w:hAnsi="Arial Narrow"/>
          <w:noProof w:val="0"/>
          <w:spacing w:val="-4"/>
          <w:kern w:val="1"/>
          <w:szCs w:val="32"/>
          <w:lang w:eastAsia="hu-HU"/>
        </w:rPr>
        <w:t xml:space="preserve">alunecător </w:t>
      </w:r>
      <w:r w:rsidRPr="009B0BBA">
        <w:rPr>
          <w:rFonts w:ascii="Arial Narrow" w:hAnsi="Arial Narrow"/>
          <w:noProof w:val="0"/>
          <w:spacing w:val="-3"/>
          <w:kern w:val="1"/>
          <w:szCs w:val="32"/>
          <w:lang w:eastAsia="hu-HU"/>
        </w:rPr>
        <w:t xml:space="preserve">lângă </w:t>
      </w:r>
      <w:r w:rsidRPr="009B0BBA">
        <w:rPr>
          <w:rFonts w:ascii="Arial Narrow" w:hAnsi="Arial Narrow"/>
          <w:noProof w:val="0"/>
          <w:kern w:val="1"/>
          <w:szCs w:val="32"/>
          <w:lang w:eastAsia="hu-HU"/>
        </w:rPr>
        <w:t xml:space="preserve">mufă </w:t>
      </w:r>
      <w:r w:rsidRPr="009B0BBA">
        <w:rPr>
          <w:rFonts w:ascii="Arial Narrow" w:hAnsi="Arial Narrow"/>
          <w:noProof w:val="0"/>
          <w:spacing w:val="-3"/>
          <w:kern w:val="1"/>
          <w:szCs w:val="32"/>
          <w:lang w:eastAsia="hu-HU"/>
        </w:rPr>
        <w:t xml:space="preserve">şi </w:t>
      </w:r>
      <w:r w:rsidRPr="009B0BBA">
        <w:rPr>
          <w:rFonts w:ascii="Arial Narrow" w:hAnsi="Arial Narrow"/>
          <w:noProof w:val="0"/>
          <w:kern w:val="1"/>
          <w:szCs w:val="32"/>
          <w:lang w:eastAsia="hu-HU"/>
        </w:rPr>
        <w:t xml:space="preserve">un </w:t>
      </w:r>
      <w:r w:rsidRPr="009B0BBA">
        <w:rPr>
          <w:rFonts w:ascii="Arial Narrow" w:hAnsi="Arial Narrow"/>
          <w:noProof w:val="0"/>
          <w:spacing w:val="-3"/>
          <w:kern w:val="1"/>
          <w:szCs w:val="32"/>
          <w:lang w:eastAsia="hu-HU"/>
        </w:rPr>
        <w:t xml:space="preserve">altul </w:t>
      </w:r>
      <w:r w:rsidRPr="009B0BBA">
        <w:rPr>
          <w:rFonts w:ascii="Arial Narrow" w:hAnsi="Arial Narrow"/>
          <w:noProof w:val="0"/>
          <w:kern w:val="1"/>
          <w:szCs w:val="32"/>
          <w:lang w:eastAsia="hu-HU"/>
        </w:rPr>
        <w:t xml:space="preserve">la </w:t>
      </w:r>
      <w:r w:rsidRPr="009B0BBA">
        <w:rPr>
          <w:rFonts w:ascii="Arial Narrow" w:hAnsi="Arial Narrow"/>
          <w:noProof w:val="0"/>
          <w:spacing w:val="-3"/>
          <w:kern w:val="1"/>
          <w:szCs w:val="32"/>
          <w:lang w:eastAsia="hu-HU"/>
        </w:rPr>
        <w:t xml:space="preserve">distanța </w:t>
      </w:r>
      <w:r w:rsidRPr="009B0BBA">
        <w:rPr>
          <w:rFonts w:ascii="Arial Narrow" w:hAnsi="Arial Narrow"/>
          <w:noProof w:val="0"/>
          <w:spacing w:val="-4"/>
          <w:kern w:val="1"/>
          <w:szCs w:val="32"/>
          <w:lang w:eastAsia="hu-HU"/>
        </w:rPr>
        <w:t xml:space="preserve">recomandată </w:t>
      </w:r>
      <w:r w:rsidRPr="009B0BBA">
        <w:rPr>
          <w:rFonts w:ascii="Arial Narrow" w:hAnsi="Arial Narrow"/>
          <w:noProof w:val="0"/>
          <w:spacing w:val="-2"/>
          <w:kern w:val="1"/>
          <w:szCs w:val="32"/>
          <w:lang w:eastAsia="hu-HU"/>
        </w:rPr>
        <w:t xml:space="preserve">mai </w:t>
      </w:r>
      <w:r w:rsidRPr="009B0BBA">
        <w:rPr>
          <w:rFonts w:ascii="Arial Narrow" w:hAnsi="Arial Narrow"/>
          <w:noProof w:val="0"/>
          <w:spacing w:val="-3"/>
          <w:kern w:val="1"/>
          <w:szCs w:val="32"/>
          <w:lang w:eastAsia="hu-HU"/>
        </w:rPr>
        <w:t xml:space="preserve">sus. </w:t>
      </w:r>
      <w:r w:rsidRPr="009B0BBA">
        <w:rPr>
          <w:rFonts w:ascii="Arial Narrow" w:hAnsi="Arial Narrow"/>
          <w:noProof w:val="0"/>
          <w:spacing w:val="-4"/>
          <w:kern w:val="1"/>
          <w:szCs w:val="32"/>
          <w:lang w:eastAsia="hu-HU"/>
        </w:rPr>
        <w:t xml:space="preserve">În </w:t>
      </w:r>
      <w:r w:rsidRPr="009B0BBA">
        <w:rPr>
          <w:rFonts w:ascii="Arial Narrow" w:hAnsi="Arial Narrow"/>
          <w:noProof w:val="0"/>
          <w:spacing w:val="-3"/>
          <w:kern w:val="1"/>
          <w:szCs w:val="32"/>
          <w:lang w:eastAsia="hu-HU"/>
        </w:rPr>
        <w:t xml:space="preserve">acest caz fixarea </w:t>
      </w:r>
      <w:r w:rsidRPr="009B0BBA">
        <w:rPr>
          <w:rFonts w:ascii="Arial Narrow" w:hAnsi="Arial Narrow"/>
          <w:noProof w:val="0"/>
          <w:kern w:val="1"/>
          <w:szCs w:val="32"/>
          <w:lang w:eastAsia="hu-HU"/>
        </w:rPr>
        <w:t xml:space="preserve">în </w:t>
      </w:r>
      <w:r w:rsidRPr="009B0BBA">
        <w:rPr>
          <w:rFonts w:ascii="Arial Narrow" w:hAnsi="Arial Narrow"/>
          <w:noProof w:val="0"/>
          <w:spacing w:val="-3"/>
          <w:kern w:val="1"/>
          <w:szCs w:val="32"/>
          <w:lang w:eastAsia="hu-HU"/>
        </w:rPr>
        <w:t xml:space="preserve">planșeu constituie </w:t>
      </w:r>
      <w:r w:rsidRPr="009B0BBA">
        <w:rPr>
          <w:rFonts w:ascii="Arial Narrow" w:hAnsi="Arial Narrow"/>
          <w:noProof w:val="0"/>
          <w:kern w:val="1"/>
          <w:szCs w:val="32"/>
          <w:lang w:eastAsia="hu-HU"/>
        </w:rPr>
        <w:t xml:space="preserve">ea </w:t>
      </w:r>
      <w:r w:rsidRPr="009B0BBA">
        <w:rPr>
          <w:rFonts w:ascii="Arial Narrow" w:hAnsi="Arial Narrow"/>
          <w:noProof w:val="0"/>
          <w:spacing w:val="-3"/>
          <w:kern w:val="1"/>
          <w:szCs w:val="32"/>
          <w:lang w:eastAsia="hu-HU"/>
        </w:rPr>
        <w:t xml:space="preserve">în </w:t>
      </w:r>
      <w:r w:rsidRPr="009B0BBA">
        <w:rPr>
          <w:rFonts w:ascii="Arial Narrow" w:hAnsi="Arial Narrow"/>
          <w:noProof w:val="0"/>
          <w:spacing w:val="-4"/>
          <w:kern w:val="1"/>
          <w:szCs w:val="32"/>
          <w:lang w:eastAsia="hu-HU"/>
        </w:rPr>
        <w:t xml:space="preserve">sine </w:t>
      </w:r>
      <w:r w:rsidRPr="009B0BBA">
        <w:rPr>
          <w:rFonts w:ascii="Arial Narrow" w:hAnsi="Arial Narrow"/>
          <w:noProof w:val="0"/>
          <w:kern w:val="1"/>
          <w:szCs w:val="32"/>
          <w:lang w:eastAsia="hu-HU"/>
        </w:rPr>
        <w:t xml:space="preserve">un </w:t>
      </w:r>
      <w:r w:rsidRPr="009B0BBA">
        <w:rPr>
          <w:rFonts w:ascii="Arial Narrow" w:hAnsi="Arial Narrow"/>
          <w:noProof w:val="0"/>
          <w:spacing w:val="-3"/>
          <w:kern w:val="1"/>
          <w:szCs w:val="32"/>
          <w:lang w:eastAsia="hu-HU"/>
        </w:rPr>
        <w:t xml:space="preserve">punct </w:t>
      </w:r>
      <w:r w:rsidRPr="009B0BBA">
        <w:rPr>
          <w:rFonts w:ascii="Arial Narrow" w:hAnsi="Arial Narrow"/>
          <w:noProof w:val="0"/>
          <w:spacing w:val="-4"/>
          <w:kern w:val="1"/>
          <w:szCs w:val="32"/>
          <w:lang w:eastAsia="hu-HU"/>
        </w:rPr>
        <w:t xml:space="preserve">fix </w:t>
      </w:r>
      <w:r w:rsidRPr="009B0BBA">
        <w:rPr>
          <w:rFonts w:ascii="Arial Narrow" w:hAnsi="Arial Narrow"/>
          <w:noProof w:val="0"/>
          <w:kern w:val="1"/>
          <w:szCs w:val="32"/>
          <w:lang w:eastAsia="hu-HU"/>
        </w:rPr>
        <w:t xml:space="preserve">de </w:t>
      </w:r>
      <w:r w:rsidRPr="009B0BBA">
        <w:rPr>
          <w:rFonts w:ascii="Arial Narrow" w:hAnsi="Arial Narrow"/>
          <w:noProof w:val="0"/>
          <w:spacing w:val="-4"/>
          <w:kern w:val="1"/>
          <w:szCs w:val="32"/>
          <w:lang w:eastAsia="hu-HU"/>
        </w:rPr>
        <w:t>ancorare.</w:t>
      </w:r>
    </w:p>
    <w:p w14:paraId="4ADD01F1" w14:textId="77777777" w:rsidR="009B0BBA" w:rsidRPr="009B0BBA" w:rsidRDefault="009B0BBA" w:rsidP="009B0BBA">
      <w:pPr>
        <w:widowControl w:val="0"/>
        <w:suppressAutoHyphens/>
        <w:autoSpaceDE w:val="0"/>
        <w:autoSpaceDN w:val="0"/>
        <w:ind w:left="152" w:right="235" w:firstLine="600"/>
        <w:jc w:val="both"/>
        <w:rPr>
          <w:rFonts w:ascii="Arial Narrow" w:hAnsi="Arial Narrow"/>
          <w:noProof w:val="0"/>
          <w:kern w:val="1"/>
          <w:szCs w:val="32"/>
          <w:lang w:eastAsia="hu-HU"/>
        </w:rPr>
      </w:pPr>
      <w:r w:rsidRPr="009B0BBA">
        <w:rPr>
          <w:rFonts w:ascii="Arial Narrow" w:hAnsi="Arial Narrow"/>
          <w:noProof w:val="0"/>
          <w:spacing w:val="-3"/>
          <w:kern w:val="1"/>
          <w:szCs w:val="32"/>
          <w:lang w:eastAsia="hu-HU"/>
        </w:rPr>
        <w:t xml:space="preserve">Lățimea șanțurilor pentru conductele </w:t>
      </w:r>
      <w:r w:rsidRPr="009B0BBA">
        <w:rPr>
          <w:rFonts w:ascii="Arial Narrow" w:hAnsi="Arial Narrow"/>
          <w:noProof w:val="0"/>
          <w:kern w:val="1"/>
          <w:szCs w:val="32"/>
          <w:lang w:eastAsia="hu-HU"/>
        </w:rPr>
        <w:t xml:space="preserve">de </w:t>
      </w:r>
      <w:r w:rsidRPr="009B0BBA">
        <w:rPr>
          <w:rFonts w:ascii="Arial Narrow" w:hAnsi="Arial Narrow"/>
          <w:noProof w:val="0"/>
          <w:spacing w:val="-3"/>
          <w:kern w:val="1"/>
          <w:szCs w:val="32"/>
          <w:lang w:eastAsia="hu-HU"/>
        </w:rPr>
        <w:t xml:space="preserve">canalizare pluvială </w:t>
      </w:r>
      <w:r w:rsidRPr="009B0BBA">
        <w:rPr>
          <w:rFonts w:ascii="Arial Narrow" w:hAnsi="Arial Narrow"/>
          <w:noProof w:val="0"/>
          <w:kern w:val="1"/>
          <w:szCs w:val="32"/>
          <w:lang w:eastAsia="hu-HU"/>
        </w:rPr>
        <w:t xml:space="preserve">va fi de 1,5 m. </w:t>
      </w:r>
      <w:r w:rsidRPr="009B0BBA">
        <w:rPr>
          <w:rFonts w:ascii="Arial Narrow" w:hAnsi="Arial Narrow"/>
          <w:noProof w:val="0"/>
          <w:spacing w:val="-3"/>
          <w:kern w:val="1"/>
          <w:szCs w:val="32"/>
          <w:lang w:eastAsia="hu-HU"/>
        </w:rPr>
        <w:t xml:space="preserve">Umplutura </w:t>
      </w:r>
      <w:r w:rsidRPr="009B0BBA">
        <w:rPr>
          <w:rFonts w:ascii="Arial Narrow" w:hAnsi="Arial Narrow"/>
          <w:noProof w:val="0"/>
          <w:kern w:val="1"/>
          <w:szCs w:val="32"/>
          <w:lang w:eastAsia="hu-HU"/>
        </w:rPr>
        <w:t xml:space="preserve">se va </w:t>
      </w:r>
      <w:r w:rsidRPr="009B0BBA">
        <w:rPr>
          <w:rFonts w:ascii="Arial Narrow" w:hAnsi="Arial Narrow"/>
          <w:noProof w:val="0"/>
          <w:spacing w:val="-3"/>
          <w:kern w:val="1"/>
          <w:szCs w:val="32"/>
          <w:lang w:eastAsia="hu-HU"/>
        </w:rPr>
        <w:t xml:space="preserve">executa fără deteriorarea </w:t>
      </w:r>
      <w:r w:rsidRPr="009B0BBA">
        <w:rPr>
          <w:rFonts w:ascii="Arial Narrow" w:hAnsi="Arial Narrow"/>
          <w:noProof w:val="0"/>
          <w:spacing w:val="-4"/>
          <w:kern w:val="1"/>
          <w:szCs w:val="32"/>
          <w:lang w:eastAsia="hu-HU"/>
        </w:rPr>
        <w:t xml:space="preserve">conductelor </w:t>
      </w:r>
      <w:r w:rsidRPr="009B0BBA">
        <w:rPr>
          <w:rFonts w:ascii="Arial Narrow" w:hAnsi="Arial Narrow"/>
          <w:noProof w:val="0"/>
          <w:spacing w:val="-3"/>
          <w:kern w:val="1"/>
          <w:szCs w:val="32"/>
          <w:lang w:eastAsia="hu-HU"/>
        </w:rPr>
        <w:t xml:space="preserve">şi numai după </w:t>
      </w:r>
      <w:r w:rsidRPr="009B0BBA">
        <w:rPr>
          <w:rFonts w:ascii="Arial Narrow" w:hAnsi="Arial Narrow"/>
          <w:noProof w:val="0"/>
          <w:spacing w:val="-4"/>
          <w:kern w:val="1"/>
          <w:szCs w:val="32"/>
          <w:lang w:eastAsia="hu-HU"/>
        </w:rPr>
        <w:t xml:space="preserve">efectuarea </w:t>
      </w:r>
      <w:r w:rsidRPr="009B0BBA">
        <w:rPr>
          <w:rFonts w:ascii="Arial Narrow" w:hAnsi="Arial Narrow"/>
          <w:noProof w:val="0"/>
          <w:spacing w:val="-3"/>
          <w:kern w:val="1"/>
          <w:szCs w:val="32"/>
          <w:lang w:eastAsia="hu-HU"/>
        </w:rPr>
        <w:t xml:space="preserve">probelor </w:t>
      </w:r>
      <w:r w:rsidRPr="009B0BBA">
        <w:rPr>
          <w:rFonts w:ascii="Arial Narrow" w:hAnsi="Arial Narrow"/>
          <w:noProof w:val="0"/>
          <w:kern w:val="1"/>
          <w:szCs w:val="32"/>
          <w:lang w:eastAsia="hu-HU"/>
        </w:rPr>
        <w:t xml:space="preserve">de </w:t>
      </w:r>
      <w:r w:rsidRPr="009B0BBA">
        <w:rPr>
          <w:rFonts w:ascii="Arial Narrow" w:hAnsi="Arial Narrow"/>
          <w:noProof w:val="0"/>
          <w:spacing w:val="-4"/>
          <w:kern w:val="1"/>
          <w:szCs w:val="32"/>
          <w:lang w:eastAsia="hu-HU"/>
        </w:rPr>
        <w:t xml:space="preserve">etanșeitate. </w:t>
      </w:r>
      <w:r w:rsidRPr="009B0BBA">
        <w:rPr>
          <w:rFonts w:ascii="Arial Narrow" w:hAnsi="Arial Narrow"/>
          <w:noProof w:val="0"/>
          <w:spacing w:val="-3"/>
          <w:kern w:val="1"/>
          <w:szCs w:val="32"/>
          <w:lang w:eastAsia="hu-HU"/>
        </w:rPr>
        <w:t xml:space="preserve">Conductele </w:t>
      </w:r>
      <w:r w:rsidRPr="009B0BBA">
        <w:rPr>
          <w:rFonts w:ascii="Arial Narrow" w:hAnsi="Arial Narrow"/>
          <w:noProof w:val="0"/>
          <w:kern w:val="1"/>
          <w:szCs w:val="32"/>
          <w:lang w:eastAsia="hu-HU"/>
        </w:rPr>
        <w:t xml:space="preserve">de </w:t>
      </w:r>
      <w:r w:rsidRPr="009B0BBA">
        <w:rPr>
          <w:rFonts w:ascii="Arial Narrow" w:hAnsi="Arial Narrow"/>
          <w:noProof w:val="0"/>
          <w:spacing w:val="-4"/>
          <w:kern w:val="1"/>
          <w:szCs w:val="32"/>
          <w:lang w:eastAsia="hu-HU"/>
        </w:rPr>
        <w:t xml:space="preserve">canalizare </w:t>
      </w:r>
      <w:r w:rsidRPr="009B0BBA">
        <w:rPr>
          <w:rFonts w:ascii="Arial Narrow" w:hAnsi="Arial Narrow"/>
          <w:noProof w:val="0"/>
          <w:kern w:val="1"/>
          <w:szCs w:val="32"/>
          <w:lang w:eastAsia="hu-HU"/>
        </w:rPr>
        <w:t xml:space="preserve">se </w:t>
      </w:r>
      <w:r w:rsidRPr="009B0BBA">
        <w:rPr>
          <w:rFonts w:ascii="Arial Narrow" w:hAnsi="Arial Narrow"/>
          <w:noProof w:val="0"/>
          <w:spacing w:val="-3"/>
          <w:kern w:val="1"/>
          <w:szCs w:val="32"/>
          <w:lang w:eastAsia="hu-HU"/>
        </w:rPr>
        <w:t xml:space="preserve">vor </w:t>
      </w:r>
      <w:r w:rsidRPr="009B0BBA">
        <w:rPr>
          <w:rFonts w:ascii="Arial Narrow" w:hAnsi="Arial Narrow"/>
          <w:noProof w:val="0"/>
          <w:kern w:val="1"/>
          <w:szCs w:val="32"/>
          <w:lang w:eastAsia="hu-HU"/>
        </w:rPr>
        <w:t xml:space="preserve">monta pe un </w:t>
      </w:r>
      <w:r w:rsidRPr="009B0BBA">
        <w:rPr>
          <w:rFonts w:ascii="Arial Narrow" w:hAnsi="Arial Narrow"/>
          <w:noProof w:val="0"/>
          <w:spacing w:val="-3"/>
          <w:kern w:val="1"/>
          <w:szCs w:val="32"/>
          <w:lang w:eastAsia="hu-HU"/>
        </w:rPr>
        <w:t xml:space="preserve">pat </w:t>
      </w:r>
      <w:r w:rsidRPr="009B0BBA">
        <w:rPr>
          <w:rFonts w:ascii="Arial Narrow" w:hAnsi="Arial Narrow"/>
          <w:noProof w:val="0"/>
          <w:kern w:val="1"/>
          <w:szCs w:val="32"/>
          <w:lang w:eastAsia="hu-HU"/>
        </w:rPr>
        <w:t xml:space="preserve">de </w:t>
      </w:r>
      <w:r w:rsidRPr="009B0BBA">
        <w:rPr>
          <w:rFonts w:ascii="Arial Narrow" w:hAnsi="Arial Narrow"/>
          <w:noProof w:val="0"/>
          <w:spacing w:val="-3"/>
          <w:kern w:val="1"/>
          <w:szCs w:val="32"/>
          <w:lang w:eastAsia="hu-HU"/>
        </w:rPr>
        <w:t xml:space="preserve">10cm nisip, </w:t>
      </w:r>
      <w:r w:rsidRPr="009B0BBA">
        <w:rPr>
          <w:rFonts w:ascii="Arial Narrow" w:hAnsi="Arial Narrow"/>
          <w:noProof w:val="0"/>
          <w:spacing w:val="-2"/>
          <w:kern w:val="1"/>
          <w:szCs w:val="32"/>
          <w:lang w:eastAsia="hu-HU"/>
        </w:rPr>
        <w:t xml:space="preserve">iar </w:t>
      </w:r>
      <w:r w:rsidRPr="009B0BBA">
        <w:rPr>
          <w:rFonts w:ascii="Arial Narrow" w:hAnsi="Arial Narrow"/>
          <w:noProof w:val="0"/>
          <w:spacing w:val="-3"/>
          <w:kern w:val="1"/>
          <w:szCs w:val="32"/>
          <w:lang w:eastAsia="hu-HU"/>
        </w:rPr>
        <w:t xml:space="preserve">după </w:t>
      </w:r>
      <w:r w:rsidRPr="009B0BBA">
        <w:rPr>
          <w:rFonts w:ascii="Arial Narrow" w:hAnsi="Arial Narrow"/>
          <w:noProof w:val="0"/>
          <w:spacing w:val="-4"/>
          <w:kern w:val="1"/>
          <w:szCs w:val="32"/>
          <w:lang w:eastAsia="hu-HU"/>
        </w:rPr>
        <w:t xml:space="preserve">efectuarea </w:t>
      </w:r>
      <w:r w:rsidRPr="009B0BBA">
        <w:rPr>
          <w:rFonts w:ascii="Arial Narrow" w:hAnsi="Arial Narrow"/>
          <w:noProof w:val="0"/>
          <w:spacing w:val="-3"/>
          <w:kern w:val="1"/>
          <w:szCs w:val="32"/>
          <w:lang w:eastAsia="hu-HU"/>
        </w:rPr>
        <w:t xml:space="preserve">probelor </w:t>
      </w:r>
      <w:r w:rsidRPr="009B0BBA">
        <w:rPr>
          <w:rFonts w:ascii="Arial Narrow" w:hAnsi="Arial Narrow"/>
          <w:noProof w:val="0"/>
          <w:kern w:val="1"/>
          <w:szCs w:val="32"/>
          <w:lang w:eastAsia="hu-HU"/>
        </w:rPr>
        <w:t xml:space="preserve">şi </w:t>
      </w:r>
      <w:r w:rsidRPr="009B0BBA">
        <w:rPr>
          <w:rFonts w:ascii="Arial Narrow" w:hAnsi="Arial Narrow"/>
          <w:noProof w:val="0"/>
          <w:spacing w:val="-3"/>
          <w:kern w:val="1"/>
          <w:szCs w:val="32"/>
          <w:lang w:eastAsia="hu-HU"/>
        </w:rPr>
        <w:t xml:space="preserve">înaintea executării umpluturilor </w:t>
      </w:r>
      <w:r w:rsidRPr="009B0BBA">
        <w:rPr>
          <w:rFonts w:ascii="Arial Narrow" w:hAnsi="Arial Narrow"/>
          <w:noProof w:val="0"/>
          <w:kern w:val="1"/>
          <w:szCs w:val="32"/>
          <w:lang w:eastAsia="hu-HU"/>
        </w:rPr>
        <w:t xml:space="preserve">de </w:t>
      </w:r>
      <w:r w:rsidRPr="009B0BBA">
        <w:rPr>
          <w:rFonts w:ascii="Arial Narrow" w:hAnsi="Arial Narrow"/>
          <w:noProof w:val="0"/>
          <w:spacing w:val="-3"/>
          <w:kern w:val="1"/>
          <w:szCs w:val="32"/>
          <w:lang w:eastAsia="hu-HU"/>
        </w:rPr>
        <w:t xml:space="preserve">pământ acestea </w:t>
      </w:r>
      <w:r w:rsidRPr="009B0BBA">
        <w:rPr>
          <w:rFonts w:ascii="Arial Narrow" w:hAnsi="Arial Narrow"/>
          <w:noProof w:val="0"/>
          <w:kern w:val="1"/>
          <w:szCs w:val="32"/>
          <w:lang w:eastAsia="hu-HU"/>
        </w:rPr>
        <w:t xml:space="preserve">se </w:t>
      </w:r>
      <w:r w:rsidRPr="009B0BBA">
        <w:rPr>
          <w:rFonts w:ascii="Arial Narrow" w:hAnsi="Arial Narrow"/>
          <w:noProof w:val="0"/>
          <w:spacing w:val="-3"/>
          <w:kern w:val="1"/>
          <w:szCs w:val="32"/>
          <w:lang w:eastAsia="hu-HU"/>
        </w:rPr>
        <w:t xml:space="preserve">acoperă </w:t>
      </w:r>
      <w:r w:rsidRPr="009B0BBA">
        <w:rPr>
          <w:rFonts w:ascii="Arial Narrow" w:hAnsi="Arial Narrow"/>
          <w:noProof w:val="0"/>
          <w:kern w:val="1"/>
          <w:szCs w:val="32"/>
          <w:lang w:eastAsia="hu-HU"/>
        </w:rPr>
        <w:t xml:space="preserve">cu un </w:t>
      </w:r>
      <w:r w:rsidRPr="009B0BBA">
        <w:rPr>
          <w:rFonts w:ascii="Arial Narrow" w:hAnsi="Arial Narrow"/>
          <w:noProof w:val="0"/>
          <w:spacing w:val="-3"/>
          <w:kern w:val="1"/>
          <w:szCs w:val="32"/>
          <w:lang w:eastAsia="hu-HU"/>
        </w:rPr>
        <w:t xml:space="preserve">strat </w:t>
      </w:r>
      <w:r w:rsidRPr="009B0BBA">
        <w:rPr>
          <w:rFonts w:ascii="Arial Narrow" w:hAnsi="Arial Narrow"/>
          <w:noProof w:val="0"/>
          <w:kern w:val="1"/>
          <w:szCs w:val="32"/>
          <w:lang w:eastAsia="hu-HU"/>
        </w:rPr>
        <w:t xml:space="preserve">de 30 cm de </w:t>
      </w:r>
      <w:r w:rsidRPr="009B0BBA">
        <w:rPr>
          <w:rFonts w:ascii="Arial Narrow" w:hAnsi="Arial Narrow"/>
          <w:noProof w:val="0"/>
          <w:spacing w:val="-3"/>
          <w:kern w:val="1"/>
          <w:szCs w:val="32"/>
          <w:lang w:eastAsia="hu-HU"/>
        </w:rPr>
        <w:t>nisip.</w:t>
      </w:r>
    </w:p>
    <w:p w14:paraId="1BA066F9" w14:textId="77777777" w:rsidR="009B0BBA" w:rsidRPr="009B0BBA" w:rsidRDefault="009B0BBA" w:rsidP="009B0BBA">
      <w:pPr>
        <w:suppressAutoHyphens/>
        <w:rPr>
          <w:rFonts w:ascii="Arial Narrow" w:eastAsia="Calibri" w:hAnsi="Arial Narrow" w:cs="Arial"/>
          <w:b/>
          <w:noProof w:val="0"/>
          <w:kern w:val="1"/>
          <w:szCs w:val="32"/>
          <w:lang w:eastAsia="en-US"/>
        </w:rPr>
      </w:pPr>
    </w:p>
    <w:p w14:paraId="739B31ED" w14:textId="77777777" w:rsidR="009B0BBA" w:rsidRPr="009B0BBA" w:rsidRDefault="009B0BBA" w:rsidP="009B0BBA">
      <w:pPr>
        <w:widowControl w:val="0"/>
        <w:suppressAutoHyphens/>
        <w:autoSpaceDE w:val="0"/>
        <w:autoSpaceDN w:val="0"/>
        <w:ind w:left="872"/>
        <w:jc w:val="both"/>
        <w:outlineLvl w:val="2"/>
        <w:rPr>
          <w:rFonts w:ascii="Arial Narrow" w:hAnsi="Arial Narrow"/>
          <w:b/>
          <w:bCs/>
          <w:noProof w:val="0"/>
          <w:kern w:val="1"/>
          <w:szCs w:val="32"/>
          <w:u w:val="single" w:color="000000"/>
          <w:lang w:eastAsia="hu-HU"/>
        </w:rPr>
      </w:pPr>
      <w:r w:rsidRPr="009B0BBA">
        <w:rPr>
          <w:rFonts w:ascii="Arial Narrow" w:hAnsi="Arial Narrow"/>
          <w:b/>
          <w:bCs/>
          <w:noProof w:val="0"/>
          <w:kern w:val="1"/>
          <w:szCs w:val="32"/>
          <w:u w:val="single" w:color="000000"/>
          <w:lang w:eastAsia="hu-HU"/>
        </w:rPr>
        <w:t xml:space="preserve">Gurile de scurgere </w:t>
      </w:r>
    </w:p>
    <w:p w14:paraId="23D73847" w14:textId="77777777" w:rsidR="009B0BBA" w:rsidRPr="009B0BBA" w:rsidRDefault="009B0BBA" w:rsidP="009B0BBA">
      <w:pPr>
        <w:widowControl w:val="0"/>
        <w:suppressAutoHyphens/>
        <w:autoSpaceDE w:val="0"/>
        <w:autoSpaceDN w:val="0"/>
        <w:ind w:left="152" w:right="239" w:firstLine="720"/>
        <w:jc w:val="both"/>
        <w:rPr>
          <w:rFonts w:ascii="Arial Narrow" w:hAnsi="Arial Narrow"/>
          <w:noProof w:val="0"/>
          <w:kern w:val="1"/>
          <w:szCs w:val="32"/>
          <w:lang w:eastAsia="hu-HU"/>
        </w:rPr>
      </w:pPr>
      <w:r w:rsidRPr="009B0BBA">
        <w:rPr>
          <w:rFonts w:ascii="Arial Narrow" w:hAnsi="Arial Narrow"/>
          <w:noProof w:val="0"/>
          <w:kern w:val="1"/>
          <w:szCs w:val="32"/>
          <w:lang w:eastAsia="hu-HU"/>
        </w:rPr>
        <w:t>Gurile de scurgere cu sifon si depozit servesc la colectarea apelor meteorice şi se montează la distanța de cca. 50 m una față de cealaltă. Acestea se execută din tuburi de beton (cu diametrul interior de 250mm) care se îmbină cu cep si buză, iar etanșarea tuburilor din beton se realizează cu ajutorul mortarului de ciment 1:2.</w:t>
      </w:r>
    </w:p>
    <w:p w14:paraId="1296B3EB" w14:textId="77777777" w:rsidR="009B0BBA" w:rsidRPr="009B0BBA" w:rsidRDefault="009B0BBA" w:rsidP="009B0BBA">
      <w:pPr>
        <w:widowControl w:val="0"/>
        <w:suppressAutoHyphens/>
        <w:autoSpaceDE w:val="0"/>
        <w:autoSpaceDN w:val="0"/>
        <w:ind w:left="152" w:right="238" w:firstLine="628"/>
        <w:jc w:val="both"/>
        <w:rPr>
          <w:rFonts w:ascii="Arial Narrow" w:hAnsi="Arial Narrow"/>
          <w:noProof w:val="0"/>
          <w:kern w:val="1"/>
          <w:szCs w:val="32"/>
          <w:lang w:eastAsia="hu-HU"/>
        </w:rPr>
      </w:pPr>
      <w:r w:rsidRPr="009B0BBA">
        <w:rPr>
          <w:rFonts w:ascii="Arial Narrow" w:hAnsi="Arial Narrow"/>
          <w:noProof w:val="0"/>
          <w:kern w:val="1"/>
          <w:szCs w:val="32"/>
          <w:lang w:eastAsia="hu-HU"/>
        </w:rPr>
        <w:t>Gurile de scurgere se executa din beton prefabricat cf. STAS 6701/1973, concomitent cu execuția rețelei de canalizare pluvială. Amplasarea gurilor de scurgere se la marginea părții carosabile in fata bordurii, astfel încât latura lungă a grătarului din fontă să fie paralelă cu bordura trotuarului, iar balamaua sa fie îndreptată către trotuar (bordură) şi la 5 cm distanța de</w:t>
      </w:r>
      <w:r w:rsidRPr="009B0BBA">
        <w:rPr>
          <w:rFonts w:ascii="Arial Narrow" w:hAnsi="Arial Narrow"/>
          <w:noProof w:val="0"/>
          <w:spacing w:val="-6"/>
          <w:kern w:val="1"/>
          <w:szCs w:val="32"/>
          <w:lang w:eastAsia="hu-HU"/>
        </w:rPr>
        <w:t xml:space="preserve"> </w:t>
      </w:r>
      <w:r w:rsidRPr="009B0BBA">
        <w:rPr>
          <w:rFonts w:ascii="Arial Narrow" w:hAnsi="Arial Narrow"/>
          <w:noProof w:val="0"/>
          <w:kern w:val="1"/>
          <w:szCs w:val="32"/>
          <w:lang w:eastAsia="hu-HU"/>
        </w:rPr>
        <w:t>acesta.</w:t>
      </w:r>
    </w:p>
    <w:p w14:paraId="3A80F3B8" w14:textId="77777777" w:rsidR="009B0BBA" w:rsidRPr="009B0BBA" w:rsidRDefault="009B0BBA" w:rsidP="009B0BBA">
      <w:pPr>
        <w:widowControl w:val="0"/>
        <w:suppressAutoHyphens/>
        <w:autoSpaceDE w:val="0"/>
        <w:autoSpaceDN w:val="0"/>
        <w:ind w:left="752"/>
        <w:jc w:val="both"/>
        <w:rPr>
          <w:rFonts w:ascii="Arial Narrow" w:hAnsi="Arial Narrow"/>
          <w:noProof w:val="0"/>
          <w:kern w:val="1"/>
          <w:szCs w:val="32"/>
          <w:lang w:eastAsia="hu-HU"/>
        </w:rPr>
      </w:pPr>
      <w:r w:rsidRPr="009B0BBA">
        <w:rPr>
          <w:rFonts w:ascii="Arial Narrow" w:hAnsi="Arial Narrow"/>
          <w:noProof w:val="0"/>
          <w:kern w:val="1"/>
          <w:szCs w:val="32"/>
          <w:lang w:eastAsia="hu-HU"/>
        </w:rPr>
        <w:t>Gurile de scurgere sunt prevăzute cu:</w:t>
      </w:r>
    </w:p>
    <w:p w14:paraId="0012C046" w14:textId="77777777" w:rsidR="009B0BBA" w:rsidRPr="009B0BBA" w:rsidRDefault="009B0BBA" w:rsidP="00C02915">
      <w:pPr>
        <w:widowControl w:val="0"/>
        <w:numPr>
          <w:ilvl w:val="0"/>
          <w:numId w:val="22"/>
        </w:numPr>
        <w:suppressAutoHyphens/>
        <w:autoSpaceDE w:val="0"/>
        <w:autoSpaceDN w:val="0"/>
        <w:ind w:hanging="361"/>
        <w:jc w:val="both"/>
        <w:rPr>
          <w:rFonts w:ascii="Arial Narrow" w:hAnsi="Arial Narrow"/>
          <w:noProof w:val="0"/>
          <w:kern w:val="1"/>
          <w:szCs w:val="32"/>
          <w:lang w:eastAsia="hu-HU"/>
        </w:rPr>
      </w:pPr>
      <w:r w:rsidRPr="009B0BBA">
        <w:rPr>
          <w:rFonts w:ascii="Arial Narrow" w:hAnsi="Arial Narrow"/>
          <w:noProof w:val="0"/>
          <w:kern w:val="1"/>
          <w:szCs w:val="32"/>
          <w:lang w:eastAsia="hu-HU"/>
        </w:rPr>
        <w:t>sifon - împiedică degajarea gazelor de</w:t>
      </w:r>
      <w:r w:rsidRPr="009B0BBA">
        <w:rPr>
          <w:rFonts w:ascii="Arial Narrow" w:hAnsi="Arial Narrow"/>
          <w:noProof w:val="0"/>
          <w:spacing w:val="-3"/>
          <w:kern w:val="1"/>
          <w:szCs w:val="32"/>
          <w:lang w:eastAsia="hu-HU"/>
        </w:rPr>
        <w:t xml:space="preserve"> </w:t>
      </w:r>
      <w:r w:rsidRPr="009B0BBA">
        <w:rPr>
          <w:rFonts w:ascii="Arial Narrow" w:hAnsi="Arial Narrow"/>
          <w:noProof w:val="0"/>
          <w:kern w:val="1"/>
          <w:szCs w:val="32"/>
          <w:lang w:eastAsia="hu-HU"/>
        </w:rPr>
        <w:t>canal;</w:t>
      </w:r>
    </w:p>
    <w:p w14:paraId="6A66FC84" w14:textId="77777777" w:rsidR="009B0BBA" w:rsidRPr="009B0BBA" w:rsidRDefault="009B0BBA" w:rsidP="00C02915">
      <w:pPr>
        <w:widowControl w:val="0"/>
        <w:numPr>
          <w:ilvl w:val="0"/>
          <w:numId w:val="22"/>
        </w:numPr>
        <w:suppressAutoHyphens/>
        <w:autoSpaceDE w:val="0"/>
        <w:autoSpaceDN w:val="0"/>
        <w:ind w:right="238"/>
        <w:jc w:val="both"/>
        <w:rPr>
          <w:rFonts w:ascii="Arial Narrow" w:hAnsi="Arial Narrow"/>
          <w:noProof w:val="0"/>
          <w:kern w:val="1"/>
          <w:szCs w:val="32"/>
          <w:lang w:eastAsia="hu-HU"/>
        </w:rPr>
      </w:pPr>
      <w:r w:rsidRPr="009B0BBA">
        <w:rPr>
          <w:rFonts w:ascii="Arial Narrow" w:hAnsi="Arial Narrow"/>
          <w:noProof w:val="0"/>
          <w:kern w:val="1"/>
          <w:szCs w:val="32"/>
          <w:lang w:eastAsia="hu-HU"/>
        </w:rPr>
        <w:t>depozit - este prevăzut la fundul gurii de scurgere, are înălțimea de 500mm şi servește la depozitarea nisipului (pământului) antrenat de apele de</w:t>
      </w:r>
      <w:r w:rsidRPr="009B0BBA">
        <w:rPr>
          <w:rFonts w:ascii="Arial Narrow" w:hAnsi="Arial Narrow"/>
          <w:noProof w:val="0"/>
          <w:spacing w:val="-6"/>
          <w:kern w:val="1"/>
          <w:szCs w:val="32"/>
          <w:lang w:eastAsia="hu-HU"/>
        </w:rPr>
        <w:t xml:space="preserve"> </w:t>
      </w:r>
      <w:r w:rsidRPr="009B0BBA">
        <w:rPr>
          <w:rFonts w:ascii="Arial Narrow" w:hAnsi="Arial Narrow"/>
          <w:noProof w:val="0"/>
          <w:kern w:val="1"/>
          <w:szCs w:val="32"/>
          <w:lang w:eastAsia="hu-HU"/>
        </w:rPr>
        <w:t>ploaie.</w:t>
      </w:r>
    </w:p>
    <w:p w14:paraId="0BF251EA" w14:textId="77777777" w:rsidR="009B0BBA" w:rsidRPr="009B0BBA" w:rsidRDefault="009B0BBA" w:rsidP="009B0BBA">
      <w:pPr>
        <w:widowControl w:val="0"/>
        <w:suppressAutoHyphens/>
        <w:autoSpaceDE w:val="0"/>
        <w:autoSpaceDN w:val="0"/>
        <w:ind w:left="152" w:right="241" w:firstLine="600"/>
        <w:jc w:val="both"/>
        <w:rPr>
          <w:rFonts w:ascii="Arial Narrow" w:hAnsi="Arial Narrow"/>
          <w:noProof w:val="0"/>
          <w:kern w:val="1"/>
          <w:szCs w:val="32"/>
          <w:lang w:eastAsia="hu-HU"/>
        </w:rPr>
      </w:pPr>
      <w:r w:rsidRPr="009B0BBA">
        <w:rPr>
          <w:rFonts w:ascii="Arial Narrow" w:hAnsi="Arial Narrow"/>
          <w:noProof w:val="0"/>
          <w:kern w:val="1"/>
          <w:szCs w:val="32"/>
          <w:lang w:eastAsia="hu-HU"/>
        </w:rPr>
        <w:t>Deasupra gurilor de scurgere se montează plăci de susținere şi grătare din fontă cu clasa de sarcină D400 tip bordură acestea se montează la marginea rigolei existente prin monolitizare cu beton C30/37 la acesta</w:t>
      </w:r>
    </w:p>
    <w:p w14:paraId="6A3D25B8" w14:textId="77777777" w:rsidR="009B0BBA" w:rsidRPr="009B0BBA" w:rsidRDefault="009B0BBA" w:rsidP="009B0BBA">
      <w:pPr>
        <w:widowControl w:val="0"/>
        <w:suppressAutoHyphens/>
        <w:autoSpaceDE w:val="0"/>
        <w:autoSpaceDN w:val="0"/>
        <w:ind w:left="152" w:right="241" w:firstLine="600"/>
        <w:jc w:val="both"/>
        <w:rPr>
          <w:rFonts w:ascii="Arial Narrow" w:hAnsi="Arial Narrow"/>
          <w:noProof w:val="0"/>
          <w:kern w:val="1"/>
          <w:szCs w:val="32"/>
          <w:lang w:eastAsia="hu-HU"/>
        </w:rPr>
      </w:pPr>
      <w:r w:rsidRPr="009B0BBA">
        <w:rPr>
          <w:rFonts w:ascii="Arial Narrow" w:hAnsi="Arial Narrow"/>
          <w:noProof w:val="0"/>
          <w:kern w:val="1"/>
          <w:szCs w:val="32"/>
          <w:lang w:eastAsia="hu-HU"/>
        </w:rPr>
        <w:t xml:space="preserve">Tubul de beton al gurii de scurgere se montează prin flane de conectare si se descarcă in rețeaua principală prin intermediul unor conducte având diametrul de 225. </w:t>
      </w:r>
    </w:p>
    <w:p w14:paraId="46DCE806" w14:textId="77777777" w:rsidR="009B0BBA" w:rsidRPr="009B0BBA" w:rsidRDefault="009B0BBA" w:rsidP="009B0BBA">
      <w:pPr>
        <w:widowControl w:val="0"/>
        <w:suppressAutoHyphens/>
        <w:autoSpaceDE w:val="0"/>
        <w:autoSpaceDN w:val="0"/>
        <w:ind w:left="152" w:right="239" w:firstLine="600"/>
        <w:jc w:val="both"/>
        <w:rPr>
          <w:rFonts w:ascii="Arial Narrow" w:hAnsi="Arial Narrow"/>
          <w:noProof w:val="0"/>
          <w:kern w:val="1"/>
          <w:szCs w:val="32"/>
          <w:lang w:eastAsia="hu-HU"/>
        </w:rPr>
      </w:pPr>
    </w:p>
    <w:p w14:paraId="23BE0267" w14:textId="77777777" w:rsidR="009B0BBA" w:rsidRPr="009B0BBA" w:rsidRDefault="009B0BBA" w:rsidP="009B0BBA">
      <w:pPr>
        <w:widowControl w:val="0"/>
        <w:suppressAutoHyphens/>
        <w:autoSpaceDE w:val="0"/>
        <w:autoSpaceDN w:val="0"/>
        <w:ind w:left="152" w:right="239" w:firstLine="600"/>
        <w:jc w:val="both"/>
        <w:rPr>
          <w:rFonts w:ascii="Arial Narrow" w:hAnsi="Arial Narrow"/>
          <w:noProof w:val="0"/>
          <w:kern w:val="1"/>
          <w:szCs w:val="32"/>
          <w:lang w:eastAsia="hu-HU"/>
        </w:rPr>
      </w:pPr>
      <w:r w:rsidRPr="009B0BBA">
        <w:rPr>
          <w:rFonts w:ascii="Arial Narrow" w:hAnsi="Arial Narrow"/>
          <w:noProof w:val="0"/>
          <w:kern w:val="1"/>
          <w:szCs w:val="32"/>
          <w:lang w:eastAsia="hu-HU"/>
        </w:rPr>
        <w:t xml:space="preserve">Legătura între căminul de vizitare şi gura de scurgere se realizează cu ajutorul unei țevi din PVC-KG cu D = 225mm cu mufă şi garnitură de etanșare. </w:t>
      </w:r>
    </w:p>
    <w:p w14:paraId="4B6EE330" w14:textId="77777777" w:rsidR="009B0BBA" w:rsidRPr="009B0BBA" w:rsidRDefault="009B0BBA" w:rsidP="009B0BBA">
      <w:pPr>
        <w:widowControl w:val="0"/>
        <w:suppressAutoHyphens/>
        <w:autoSpaceDE w:val="0"/>
        <w:autoSpaceDN w:val="0"/>
        <w:ind w:left="152" w:right="239" w:firstLine="600"/>
        <w:jc w:val="both"/>
        <w:rPr>
          <w:rFonts w:ascii="Arial Narrow" w:hAnsi="Arial Narrow"/>
          <w:noProof w:val="0"/>
          <w:kern w:val="1"/>
          <w:szCs w:val="32"/>
          <w:lang w:eastAsia="hu-HU"/>
        </w:rPr>
      </w:pPr>
      <w:r w:rsidRPr="009B0BBA">
        <w:rPr>
          <w:rFonts w:ascii="Arial Narrow" w:hAnsi="Arial Narrow"/>
          <w:noProof w:val="0"/>
          <w:kern w:val="1"/>
          <w:szCs w:val="32"/>
          <w:lang w:eastAsia="hu-HU"/>
        </w:rPr>
        <w:t>Țeava se axează pe un pat de nisip așternut pe fundul șanțului, ajutând la crearea pantei de scurgere şi asigurând totodată stabilitatea conductei din PVC-KG. Panta de scurgere a canalelor de racord va fi de i = 0,01.</w:t>
      </w:r>
    </w:p>
    <w:p w14:paraId="780E83FF" w14:textId="77777777" w:rsidR="009B0BBA" w:rsidRPr="009B0BBA" w:rsidRDefault="009B0BBA" w:rsidP="009B0BBA">
      <w:pPr>
        <w:suppressAutoHyphens/>
        <w:rPr>
          <w:rFonts w:ascii="Arial Narrow" w:eastAsia="Calibri" w:hAnsi="Arial Narrow" w:cs="Arial"/>
          <w:b/>
          <w:noProof w:val="0"/>
          <w:kern w:val="1"/>
          <w:szCs w:val="32"/>
          <w:lang w:eastAsia="en-US"/>
        </w:rPr>
      </w:pPr>
    </w:p>
    <w:p w14:paraId="5FEACC7D"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b/>
          <w:noProof w:val="0"/>
          <w:kern w:val="1"/>
          <w:szCs w:val="32"/>
          <w:lang w:eastAsia="en-US"/>
        </w:rPr>
        <w:t>Calculul debitelor  la rigolele laterale</w:t>
      </w:r>
      <w:r w:rsidRPr="009B0BBA">
        <w:rPr>
          <w:rFonts w:ascii="Arial Narrow" w:eastAsia="Calibri" w:hAnsi="Arial Narrow" w:cs="Arial"/>
          <w:noProof w:val="0"/>
          <w:kern w:val="1"/>
          <w:szCs w:val="32"/>
          <w:lang w:eastAsia="en-US"/>
        </w:rPr>
        <w:t>.</w:t>
      </w:r>
    </w:p>
    <w:p w14:paraId="4DB3C52E"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Determinarea debitelor rigolelor laterale s-a efectuat prin relația </w:t>
      </w:r>
      <w:proofErr w:type="spellStart"/>
      <w:r w:rsidRPr="009B0BBA">
        <w:rPr>
          <w:rFonts w:ascii="Arial Narrow" w:eastAsia="Calibri" w:hAnsi="Arial Narrow" w:cs="Arial"/>
          <w:noProof w:val="0"/>
          <w:kern w:val="1"/>
          <w:szCs w:val="32"/>
          <w:lang w:eastAsia="en-US"/>
        </w:rPr>
        <w:t>Chezy</w:t>
      </w:r>
      <w:proofErr w:type="spellEnd"/>
      <w:r w:rsidRPr="009B0BBA">
        <w:rPr>
          <w:rFonts w:ascii="Arial Narrow" w:eastAsia="Calibri" w:hAnsi="Arial Narrow" w:cs="Arial"/>
          <w:noProof w:val="0"/>
          <w:kern w:val="1"/>
          <w:szCs w:val="32"/>
          <w:lang w:eastAsia="en-US"/>
        </w:rPr>
        <w:t xml:space="preserve">  iar rezultatele sunt redate în anexă.</w:t>
      </w:r>
    </w:p>
    <w:p w14:paraId="04A05386"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În situația rigolelor marginale în calcule proiectantul a luat în considerare  suprafața colectoare, precipitația de 1% probabilitate de producere, panta de scurgere spre podețul  în cauză. De precizat că activitatea acestora este cu preponderență în situația producerii de precipitații și/sau topiri ale zăpezilor.</w:t>
      </w:r>
    </w:p>
    <w:p w14:paraId="15B0FF0B"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Utilizarea aceleiași metode de calcul a dus la determinarea  unor debite posibil a fi transportate de șanțurile marginale.  Debitul lor este în funcție de factorul   generator dar și de suprafața colectoare. Calculele sunt prezentate în anexă.</w:t>
      </w:r>
    </w:p>
    <w:p w14:paraId="423507C9"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Toate construcțiile proiectate și executate  răspund favorabil cerințelor hidrologice din zonă  drenarea spre râul colector făcându-se în condiții optime. </w:t>
      </w:r>
    </w:p>
    <w:p w14:paraId="07788C1B"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După execuție, lucrările (drumul, podețele , rigolele ) nu vor influența negativ curgerea apelor.  </w:t>
      </w:r>
    </w:p>
    <w:p w14:paraId="36A3925E"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Asupra mediului impactul investiției în stadiul final este neimportant deoarece nu se intervine în niciun fel asupra regimului de curgere a apelor, dimpotrivă, facilitează acest proces. </w:t>
      </w:r>
    </w:p>
    <w:p w14:paraId="3C330095"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Lucrările  proiectate nu vor influența negativ zona amonte și aval de acestea.</w:t>
      </w:r>
    </w:p>
    <w:p w14:paraId="0BAA2534"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După definitivarea construirii obiectivelor propuse prin proiect, beneficiarul are obligația de a întreține sistemele de curgere a apelor pe toată perioada exploatării lucrărilor prin: curățirea albiilor de curgere (podeț, rigole).</w:t>
      </w:r>
    </w:p>
    <w:p w14:paraId="196203E6"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Se va interveni în situația apariției unor degradări  a lucrărilor  ce ar putea deveni periculoase pentru lucrările efectuate.</w:t>
      </w:r>
    </w:p>
    <w:p w14:paraId="0B658FAE" w14:textId="77777777" w:rsidR="009B0BBA" w:rsidRPr="009B0BBA" w:rsidRDefault="009B0BBA" w:rsidP="009B0BBA">
      <w:pPr>
        <w:suppressAutoHyphens/>
        <w:spacing w:after="160" w:line="259" w:lineRule="auto"/>
        <w:rPr>
          <w:rFonts w:ascii="Arial Narrow" w:eastAsia="Calibri" w:hAnsi="Arial Narrow" w:cs="Arial"/>
          <w:noProof w:val="0"/>
          <w:kern w:val="1"/>
          <w:szCs w:val="32"/>
          <w:lang w:eastAsia="en-US"/>
        </w:rPr>
      </w:pPr>
    </w:p>
    <w:p w14:paraId="05F139B9" w14:textId="77777777" w:rsidR="009B0BBA" w:rsidRPr="009B0BBA" w:rsidRDefault="009B0BBA" w:rsidP="009B0BBA">
      <w:pPr>
        <w:suppressAutoHyphens/>
        <w:ind w:firstLine="720"/>
        <w:rPr>
          <w:rFonts w:ascii="Arial Narrow" w:eastAsia="Calibri" w:hAnsi="Arial Narrow"/>
          <w:b/>
          <w:noProof w:val="0"/>
          <w:kern w:val="1"/>
          <w:szCs w:val="32"/>
          <w:lang w:eastAsia="en-US"/>
        </w:rPr>
      </w:pPr>
      <w:r w:rsidRPr="009B0BBA">
        <w:rPr>
          <w:rFonts w:ascii="Arial Narrow" w:eastAsia="Calibri" w:hAnsi="Arial Narrow"/>
          <w:b/>
          <w:noProof w:val="0"/>
          <w:kern w:val="1"/>
          <w:szCs w:val="32"/>
          <w:lang w:eastAsia="en-US"/>
        </w:rPr>
        <w:lastRenderedPageBreak/>
        <w:t xml:space="preserve">Calculul debitelor </w:t>
      </w:r>
    </w:p>
    <w:p w14:paraId="12402FFF" w14:textId="77777777" w:rsidR="009B0BBA" w:rsidRPr="009B0BBA" w:rsidRDefault="009B0BBA" w:rsidP="009B0BBA">
      <w:pPr>
        <w:suppressAutoHyphens/>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Respectiv pentru profil de; 5 și 3 m, prezentate în anexă . Tuburile colectează apele pluviale de pe traseul Centurii dar și cele colaterale construcției trecându-le de pe o parte pe cealaltă cu scurgere finală râul </w:t>
      </w:r>
      <w:proofErr w:type="spellStart"/>
      <w:r w:rsidRPr="009B0BBA">
        <w:rPr>
          <w:rFonts w:ascii="Arial Narrow" w:eastAsia="Calibri" w:hAnsi="Arial Narrow" w:cs="Arial"/>
          <w:noProof w:val="0"/>
          <w:kern w:val="1"/>
          <w:szCs w:val="32"/>
          <w:lang w:eastAsia="en-US"/>
        </w:rPr>
        <w:t>Budiu</w:t>
      </w:r>
      <w:proofErr w:type="spellEnd"/>
      <w:r w:rsidRPr="009B0BBA">
        <w:rPr>
          <w:rFonts w:ascii="Arial Narrow" w:eastAsia="Calibri" w:hAnsi="Arial Narrow" w:cs="Arial"/>
          <w:noProof w:val="0"/>
          <w:kern w:val="1"/>
          <w:szCs w:val="32"/>
          <w:lang w:eastAsia="en-US"/>
        </w:rPr>
        <w:t xml:space="preserve"> </w:t>
      </w:r>
    </w:p>
    <w:p w14:paraId="437E0F8C"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Calculul debitului, cheia limnimetrică  și profilul transversal  a  podețelor sunt prezentate în anexă . De asemenea și cel al șanțurilor laterale (rigole) .</w:t>
      </w:r>
    </w:p>
    <w:p w14:paraId="56273364"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b/>
          <w:noProof w:val="0"/>
          <w:kern w:val="1"/>
          <w:szCs w:val="32"/>
          <w:lang w:eastAsia="en-US"/>
        </w:rPr>
      </w:pPr>
      <w:r w:rsidRPr="009B0BBA">
        <w:rPr>
          <w:rFonts w:ascii="Arial Narrow" w:eastAsia="Calibri" w:hAnsi="Arial Narrow" w:cs="Arial"/>
          <w:b/>
          <w:noProof w:val="0"/>
          <w:kern w:val="1"/>
          <w:szCs w:val="32"/>
          <w:lang w:eastAsia="en-US"/>
        </w:rPr>
        <w:t xml:space="preserve">Determinarea debitelor s-a efectuat prin relația </w:t>
      </w:r>
      <w:proofErr w:type="spellStart"/>
      <w:r w:rsidRPr="009B0BBA">
        <w:rPr>
          <w:rFonts w:ascii="Arial Narrow" w:eastAsia="Calibri" w:hAnsi="Arial Narrow" w:cs="Arial"/>
          <w:b/>
          <w:noProof w:val="0"/>
          <w:kern w:val="1"/>
          <w:szCs w:val="32"/>
          <w:lang w:eastAsia="en-US"/>
        </w:rPr>
        <w:t>Chezy</w:t>
      </w:r>
      <w:proofErr w:type="spellEnd"/>
      <w:r w:rsidRPr="009B0BBA">
        <w:rPr>
          <w:rFonts w:ascii="Arial Narrow" w:eastAsia="Calibri" w:hAnsi="Arial Narrow" w:cs="Arial"/>
          <w:b/>
          <w:noProof w:val="0"/>
          <w:kern w:val="1"/>
          <w:szCs w:val="32"/>
          <w:lang w:eastAsia="en-US"/>
        </w:rPr>
        <w:t xml:space="preserve"> :</w:t>
      </w:r>
    </w:p>
    <w:p w14:paraId="38EB72BF" w14:textId="77777777" w:rsidR="009B0BBA" w:rsidRPr="009B0BBA" w:rsidRDefault="009B0BBA" w:rsidP="009B0BBA">
      <w:pPr>
        <w:suppressAutoHyphens/>
        <w:autoSpaceDE w:val="0"/>
        <w:autoSpaceDN w:val="0"/>
        <w:adjustRightInd w:val="0"/>
        <w:ind w:firstLine="720"/>
        <w:jc w:val="center"/>
        <w:rPr>
          <w:rFonts w:ascii="Arial Narrow" w:eastAsia="Calibri" w:hAnsi="Arial Narrow" w:cs="Arial"/>
          <w:noProof w:val="0"/>
          <w:kern w:val="1"/>
          <w:szCs w:val="32"/>
          <w:vertAlign w:val="superscript"/>
          <w:lang w:eastAsia="en-US"/>
        </w:rPr>
      </w:pPr>
      <w:r w:rsidRPr="009B0BBA">
        <w:rPr>
          <w:rFonts w:ascii="Arial Narrow" w:eastAsia="Calibri" w:hAnsi="Arial Narrow" w:cs="Arial"/>
          <w:noProof w:val="0"/>
          <w:kern w:val="1"/>
          <w:szCs w:val="32"/>
          <w:lang w:eastAsia="en-US"/>
        </w:rPr>
        <w:t xml:space="preserve">Ω * R </w:t>
      </w:r>
      <w:r w:rsidRPr="009B0BBA">
        <w:rPr>
          <w:rFonts w:ascii="Arial Narrow" w:eastAsia="Calibri" w:hAnsi="Arial Narrow" w:cs="Arial"/>
          <w:noProof w:val="0"/>
          <w:kern w:val="1"/>
          <w:szCs w:val="32"/>
          <w:vertAlign w:val="superscript"/>
          <w:lang w:eastAsia="en-US"/>
        </w:rPr>
        <w:t>2/3</w:t>
      </w:r>
      <w:r w:rsidRPr="009B0BBA">
        <w:rPr>
          <w:rFonts w:ascii="Arial Narrow" w:eastAsia="Calibri" w:hAnsi="Arial Narrow" w:cs="Arial"/>
          <w:noProof w:val="0"/>
          <w:kern w:val="1"/>
          <w:szCs w:val="32"/>
          <w:lang w:eastAsia="en-US"/>
        </w:rPr>
        <w:t xml:space="preserve"> * I </w:t>
      </w:r>
      <w:r w:rsidRPr="009B0BBA">
        <w:rPr>
          <w:rFonts w:ascii="Arial Narrow" w:eastAsia="Calibri" w:hAnsi="Arial Narrow" w:cs="Arial"/>
          <w:noProof w:val="0"/>
          <w:kern w:val="1"/>
          <w:szCs w:val="32"/>
          <w:vertAlign w:val="superscript"/>
          <w:lang w:eastAsia="en-US"/>
        </w:rPr>
        <w:t>1/5</w:t>
      </w:r>
    </w:p>
    <w:p w14:paraId="3B9DE70C" w14:textId="77777777" w:rsidR="009B0BBA" w:rsidRPr="009B0BBA" w:rsidRDefault="009B0BBA" w:rsidP="009B0BBA">
      <w:pPr>
        <w:suppressAutoHyphens/>
        <w:autoSpaceDE w:val="0"/>
        <w:autoSpaceDN w:val="0"/>
        <w:adjustRightInd w:val="0"/>
        <w:ind w:firstLine="720"/>
        <w:jc w:val="center"/>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Q = --------------------------</w:t>
      </w:r>
    </w:p>
    <w:p w14:paraId="33B59326" w14:textId="77777777" w:rsidR="009B0BBA" w:rsidRPr="009B0BBA" w:rsidRDefault="009B0BBA" w:rsidP="009B0BBA">
      <w:pPr>
        <w:suppressAutoHyphens/>
        <w:autoSpaceDE w:val="0"/>
        <w:autoSpaceDN w:val="0"/>
        <w:adjustRightInd w:val="0"/>
        <w:ind w:firstLine="720"/>
        <w:jc w:val="center"/>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n</w:t>
      </w:r>
    </w:p>
    <w:p w14:paraId="57DADFD6" w14:textId="77777777" w:rsidR="009B0BBA" w:rsidRPr="009B0BBA" w:rsidRDefault="009B0BBA" w:rsidP="009B0BBA">
      <w:pPr>
        <w:suppressAutoHyphens/>
        <w:autoSpaceDE w:val="0"/>
        <w:autoSpaceDN w:val="0"/>
        <w:adjustRightInd w:val="0"/>
        <w:ind w:left="2880"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    în care : Ω – secțiune de curgere;</w:t>
      </w:r>
    </w:p>
    <w:p w14:paraId="02C9F614"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t xml:space="preserve">     R – raza hidraulică;</w:t>
      </w:r>
    </w:p>
    <w:p w14:paraId="18F20EDF"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t xml:space="preserve">     I =- panta </w:t>
      </w:r>
    </w:p>
    <w:p w14:paraId="19313DEF"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r>
      <w:r w:rsidRPr="009B0BBA">
        <w:rPr>
          <w:rFonts w:ascii="Arial Narrow" w:eastAsia="Calibri" w:hAnsi="Arial Narrow" w:cs="Arial"/>
          <w:noProof w:val="0"/>
          <w:kern w:val="1"/>
          <w:szCs w:val="32"/>
          <w:lang w:eastAsia="en-US"/>
        </w:rPr>
        <w:tab/>
        <w:t xml:space="preserve">     n – rugozitatea </w:t>
      </w:r>
    </w:p>
    <w:p w14:paraId="1121B7CB"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Valorile elementelor de calcul sunt determinate din măsurători  la teren dar și din măsurătorile efectuate de proiectantul  lucrării.</w:t>
      </w:r>
    </w:p>
    <w:p w14:paraId="2A773989"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b/>
          <w:noProof w:val="0"/>
          <w:kern w:val="1"/>
          <w:szCs w:val="32"/>
          <w:lang w:eastAsia="en-US"/>
        </w:rPr>
      </w:pPr>
    </w:p>
    <w:p w14:paraId="422C6006"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b/>
          <w:noProof w:val="0"/>
          <w:kern w:val="1"/>
          <w:szCs w:val="32"/>
          <w:lang w:eastAsia="en-US"/>
        </w:rPr>
      </w:pPr>
      <w:r w:rsidRPr="009B0BBA">
        <w:rPr>
          <w:rFonts w:ascii="Arial Narrow" w:eastAsia="Calibri" w:hAnsi="Arial Narrow" w:cs="Arial"/>
          <w:b/>
          <w:noProof w:val="0"/>
          <w:kern w:val="1"/>
          <w:szCs w:val="32"/>
          <w:lang w:eastAsia="en-US"/>
        </w:rPr>
        <w:t>Calculul debitelor pentru secțiuni tubulare , secțiunea de Ø 225 mm , Ø 400 mm. Ø 600 mm.</w:t>
      </w:r>
    </w:p>
    <w:p w14:paraId="3B6CA27E"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Au fost calculate in secțiuni ca element general, în care panta este variată iar secțiunea tuturor  podețelor  este uniformă conform cu dimensiunea profilului.  Calculul este prezentat în anexă.</w:t>
      </w:r>
    </w:p>
    <w:p w14:paraId="51A28D38"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b/>
          <w:noProof w:val="0"/>
          <w:kern w:val="1"/>
          <w:szCs w:val="32"/>
          <w:lang w:eastAsia="en-US"/>
        </w:rPr>
        <w:t>Calculul debitelor  la rigolele laterale</w:t>
      </w:r>
      <w:r w:rsidRPr="009B0BBA">
        <w:rPr>
          <w:rFonts w:ascii="Arial Narrow" w:eastAsia="Calibri" w:hAnsi="Arial Narrow" w:cs="Arial"/>
          <w:noProof w:val="0"/>
          <w:kern w:val="1"/>
          <w:szCs w:val="32"/>
          <w:lang w:eastAsia="en-US"/>
        </w:rPr>
        <w:t>.</w:t>
      </w:r>
    </w:p>
    <w:p w14:paraId="64108831"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Determinarea debitelor rigolelor laterale s-a efectuat prin relația </w:t>
      </w:r>
      <w:proofErr w:type="spellStart"/>
      <w:r w:rsidRPr="009B0BBA">
        <w:rPr>
          <w:rFonts w:ascii="Arial Narrow" w:eastAsia="Calibri" w:hAnsi="Arial Narrow" w:cs="Arial"/>
          <w:noProof w:val="0"/>
          <w:kern w:val="1"/>
          <w:szCs w:val="32"/>
          <w:lang w:eastAsia="en-US"/>
        </w:rPr>
        <w:t>Chezy</w:t>
      </w:r>
      <w:proofErr w:type="spellEnd"/>
      <w:r w:rsidRPr="009B0BBA">
        <w:rPr>
          <w:rFonts w:ascii="Arial Narrow" w:eastAsia="Calibri" w:hAnsi="Arial Narrow" w:cs="Arial"/>
          <w:noProof w:val="0"/>
          <w:kern w:val="1"/>
          <w:szCs w:val="32"/>
          <w:lang w:eastAsia="en-US"/>
        </w:rPr>
        <w:t xml:space="preserve">  iar rezultatele sunt redate în anexă.</w:t>
      </w:r>
    </w:p>
    <w:p w14:paraId="69459A63"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În situația rigolelor marginale în calcule proiectantul a luat în considerare  suprafața colectoare, precipitația de 1% probabilitate de producere, panta de scurgere spre podețul  în cauză. De precizat că activitatea acestora este cu preponderență în situația producerii de precipitații și/sau topiri ale zăpezilor.</w:t>
      </w:r>
    </w:p>
    <w:p w14:paraId="2E40B8F5"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Utilizarea aceleiași metode de calcul a dus la determinarea  unor debite posibil a fi transportate de șanțurile marginale.  Debitul lor este în funcție de factorul   generator dar și de suprafața colectoare. Calculele sunt prezentate în anexă.</w:t>
      </w:r>
    </w:p>
    <w:p w14:paraId="0404658D"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Toate construcțiile proiectate și executate  răspund favorabil cerințelor hidrologice din zonă  drenarea spre râul colector făcându-se în condiții optime. </w:t>
      </w:r>
    </w:p>
    <w:p w14:paraId="37B87DD5"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După execuție, lucrările (drumul, podețele , rigolele ) nu vor influența negativ curgerea apelor.  </w:t>
      </w:r>
    </w:p>
    <w:p w14:paraId="3BC02347"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 xml:space="preserve">Asupra mediului impactul investiției în stadiul final este neimportant deoarece nu se intervine în niciun un fel asupra regimului de curgere a apelor, dimpotrivă, facilitează acest proces. </w:t>
      </w:r>
    </w:p>
    <w:p w14:paraId="55163EE5"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Lucrările  proiectate nu vor influența negativ zona amonte și aval de acestea.</w:t>
      </w:r>
    </w:p>
    <w:p w14:paraId="5177CACE"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După definitivarea construirii obiectivelor propuse prin proiect, beneficiarul are obligația de a întreține sistemele de curgere a apelor pe toată perioada exploatării lucrărilor prin: curățirea albiilor de curgere (podeț, rigole).</w:t>
      </w:r>
    </w:p>
    <w:p w14:paraId="7BAC2516" w14:textId="77777777" w:rsidR="009B0BBA" w:rsidRPr="009B0BBA" w:rsidRDefault="009B0BBA" w:rsidP="009B0BBA">
      <w:pPr>
        <w:suppressAutoHyphens/>
        <w:autoSpaceDE w:val="0"/>
        <w:autoSpaceDN w:val="0"/>
        <w:adjustRightInd w:val="0"/>
        <w:ind w:firstLine="720"/>
        <w:jc w:val="both"/>
        <w:rPr>
          <w:rFonts w:ascii="Arial Narrow" w:eastAsia="Calibri" w:hAnsi="Arial Narrow" w:cs="Arial"/>
          <w:noProof w:val="0"/>
          <w:kern w:val="1"/>
          <w:szCs w:val="32"/>
          <w:lang w:eastAsia="en-US"/>
        </w:rPr>
      </w:pPr>
      <w:r w:rsidRPr="009B0BBA">
        <w:rPr>
          <w:rFonts w:ascii="Arial Narrow" w:eastAsia="Calibri" w:hAnsi="Arial Narrow" w:cs="Arial"/>
          <w:noProof w:val="0"/>
          <w:kern w:val="1"/>
          <w:szCs w:val="32"/>
          <w:lang w:eastAsia="en-US"/>
        </w:rPr>
        <w:t>Se va interveni în situația apariției unor degradări  a lucrărilor  ce ar putea deveni periculoase pentru lucrările efectuate.</w:t>
      </w:r>
    </w:p>
    <w:p w14:paraId="1617BE8C" w14:textId="77777777" w:rsidR="009B0BBA" w:rsidRPr="009B0BBA" w:rsidRDefault="009B0BBA" w:rsidP="009B0BBA">
      <w:pPr>
        <w:ind w:firstLine="720"/>
        <w:rPr>
          <w:rFonts w:ascii="Arial Narrow" w:eastAsia="Calibri" w:hAnsi="Arial Narrow"/>
          <w:b/>
          <w:noProof w:val="0"/>
          <w:color w:val="000000"/>
          <w:szCs w:val="24"/>
          <w:lang w:eastAsia="en-US"/>
        </w:rPr>
      </w:pPr>
    </w:p>
    <w:p w14:paraId="0FABD8D3" w14:textId="77777777" w:rsidR="009B0BBA" w:rsidRPr="009B0BBA" w:rsidRDefault="009B0BBA" w:rsidP="009B0BBA">
      <w:pPr>
        <w:rPr>
          <w:rFonts w:cs="Arial"/>
          <w:b/>
          <w:noProof w:val="0"/>
          <w:sz w:val="28"/>
          <w:szCs w:val="28"/>
          <w:lang w:eastAsia="hu-HU"/>
        </w:rPr>
      </w:pPr>
    </w:p>
    <w:p w14:paraId="4EA9D0F2" w14:textId="77777777" w:rsidR="009B0BBA" w:rsidRPr="009B0BBA" w:rsidRDefault="009B0BBA" w:rsidP="009B0BBA">
      <w:pPr>
        <w:widowControl w:val="0"/>
        <w:autoSpaceDE w:val="0"/>
        <w:autoSpaceDN w:val="0"/>
        <w:spacing w:before="8"/>
        <w:rPr>
          <w:rFonts w:ascii="Arial Narrow" w:hAnsi="Arial Narrow" w:cs="Arial"/>
          <w:noProof w:val="0"/>
          <w:sz w:val="28"/>
          <w:szCs w:val="28"/>
          <w:lang w:eastAsia="hu-HU"/>
        </w:rPr>
        <w:sectPr w:rsidR="009B0BBA" w:rsidRPr="009B0BBA" w:rsidSect="009B0BBA">
          <w:type w:val="oddPage"/>
          <w:pgSz w:w="11906" w:h="16838"/>
          <w:pgMar w:top="1003" w:right="476" w:bottom="1368" w:left="1417" w:header="283" w:footer="283" w:gutter="0"/>
          <w:cols w:space="720"/>
          <w:docGrid w:linePitch="600" w:charSpace="40960"/>
        </w:sectPr>
      </w:pPr>
    </w:p>
    <w:p w14:paraId="63C1B9E4" w14:textId="77777777" w:rsidR="009B0BBA" w:rsidRPr="009B0BBA" w:rsidRDefault="009B0BBA" w:rsidP="009B0BBA">
      <w:pPr>
        <w:widowControl w:val="0"/>
        <w:autoSpaceDE w:val="0"/>
        <w:autoSpaceDN w:val="0"/>
        <w:spacing w:before="8"/>
        <w:rPr>
          <w:rFonts w:ascii="Arial Narrow" w:hAnsi="Arial Narrow"/>
          <w:b/>
          <w:bCs/>
          <w:noProof w:val="0"/>
          <w:sz w:val="28"/>
          <w:szCs w:val="28"/>
        </w:rPr>
      </w:pPr>
    </w:p>
    <w:p w14:paraId="1A0541D6" w14:textId="77777777" w:rsidR="009B0BBA" w:rsidRPr="009B0BBA" w:rsidRDefault="009B0BBA" w:rsidP="009B0BBA">
      <w:pPr>
        <w:ind w:left="600"/>
        <w:jc w:val="both"/>
        <w:rPr>
          <w:rFonts w:ascii="Arial Narrow" w:hAnsi="Arial Narrow"/>
          <w:b/>
          <w:sz w:val="32"/>
          <w:szCs w:val="32"/>
          <w:u w:val="single"/>
          <w:lang w:eastAsia="en-US"/>
        </w:rPr>
      </w:pPr>
      <w:bookmarkStart w:id="157" w:name="_Hlk215512145"/>
      <w:r w:rsidRPr="009B0BBA">
        <w:rPr>
          <w:rFonts w:ascii="Arial Narrow" w:hAnsi="Arial Narrow"/>
          <w:b/>
          <w:sz w:val="32"/>
          <w:szCs w:val="32"/>
          <w:u w:val="single"/>
          <w:lang w:eastAsia="en-US"/>
        </w:rPr>
        <w:t xml:space="preserve">Viaduct peste strada Budiului valea raului Budiului, și Valea Rece </w:t>
      </w:r>
    </w:p>
    <w:p w14:paraId="56BB78B2" w14:textId="77777777" w:rsidR="009B0BBA" w:rsidRPr="009B0BBA" w:rsidRDefault="009B0BBA" w:rsidP="009B0BBA">
      <w:pPr>
        <w:rPr>
          <w:rFonts w:ascii="Arial Narrow" w:hAnsi="Arial Narrow"/>
          <w:b/>
          <w:bCs/>
          <w:noProof w:val="0"/>
          <w:sz w:val="28"/>
          <w:szCs w:val="28"/>
        </w:rPr>
      </w:pPr>
    </w:p>
    <w:p w14:paraId="71122937"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Viaductul este amplasat pe tronsonul 4, in Mun. </w:t>
      </w:r>
      <w:proofErr w:type="spellStart"/>
      <w:r w:rsidRPr="009B0BBA">
        <w:rPr>
          <w:rFonts w:ascii="Arial Narrow" w:eastAsia="Calibri" w:hAnsi="Arial Narrow" w:cs="Arial"/>
          <w:bCs/>
          <w:noProof w:val="0"/>
          <w:szCs w:val="24"/>
          <w:lang w:eastAsia="en-US"/>
        </w:rPr>
        <w:t>Targu-Mures</w:t>
      </w:r>
      <w:proofErr w:type="spellEnd"/>
      <w:r w:rsidRPr="009B0BBA">
        <w:rPr>
          <w:rFonts w:ascii="Arial Narrow" w:eastAsia="Calibri" w:hAnsi="Arial Narrow" w:cs="Arial"/>
          <w:bCs/>
          <w:noProof w:val="0"/>
          <w:szCs w:val="24"/>
          <w:lang w:eastAsia="en-US"/>
        </w:rPr>
        <w:t xml:space="preserve">, jud. </w:t>
      </w:r>
      <w:proofErr w:type="spellStart"/>
      <w:r w:rsidRPr="009B0BBA">
        <w:rPr>
          <w:rFonts w:ascii="Arial Narrow" w:eastAsia="Calibri" w:hAnsi="Arial Narrow" w:cs="Arial"/>
          <w:bCs/>
          <w:noProof w:val="0"/>
          <w:szCs w:val="24"/>
          <w:lang w:eastAsia="en-US"/>
        </w:rPr>
        <w:t>Mures</w:t>
      </w:r>
      <w:proofErr w:type="spellEnd"/>
      <w:r w:rsidRPr="009B0BBA">
        <w:rPr>
          <w:rFonts w:ascii="Arial Narrow" w:eastAsia="Calibri" w:hAnsi="Arial Narrow" w:cs="Arial"/>
          <w:bCs/>
          <w:noProof w:val="0"/>
          <w:szCs w:val="24"/>
          <w:lang w:eastAsia="en-US"/>
        </w:rPr>
        <w:t>, aflat intre km 0+094,88 și km 0+517,53</w:t>
      </w:r>
    </w:p>
    <w:p w14:paraId="60C41A0A"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Proiectarea pasajului s-a realizat pentru următoarele cerințe:</w:t>
      </w:r>
    </w:p>
    <w:p w14:paraId="5E27E399" w14:textId="77777777" w:rsidR="009B0BBA" w:rsidRPr="009B0BBA" w:rsidRDefault="009B0BBA" w:rsidP="009B0BBA">
      <w:pPr>
        <w:jc w:val="both"/>
        <w:rPr>
          <w:rFonts w:ascii="Arial Narrow" w:eastAsia="Calibri" w:hAnsi="Arial Narrow" w:cs="Arial"/>
          <w:bCs/>
          <w:noProof w:val="0"/>
          <w:szCs w:val="24"/>
          <w:lang w:eastAsia="en-US"/>
        </w:rPr>
      </w:pPr>
    </w:p>
    <w:p w14:paraId="3B5348FD"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Durata de viață: 120  ani</w:t>
      </w:r>
    </w:p>
    <w:p w14:paraId="0523D4AD"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Convoiul de calcul: LM1, LM2(SR EN 1991-2/2005).</w:t>
      </w:r>
    </w:p>
    <w:p w14:paraId="4AA29E41"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Caracteristicile seismice ale zonei: </w:t>
      </w:r>
      <w:proofErr w:type="spellStart"/>
      <w:r w:rsidRPr="009B0BBA">
        <w:rPr>
          <w:rFonts w:ascii="Arial Narrow" w:eastAsia="Calibri" w:hAnsi="Arial Narrow" w:cs="Arial"/>
          <w:bCs/>
          <w:noProof w:val="0"/>
          <w:szCs w:val="24"/>
          <w:lang w:eastAsia="en-US"/>
        </w:rPr>
        <w:t>ag</w:t>
      </w:r>
      <w:proofErr w:type="spellEnd"/>
      <w:r w:rsidRPr="009B0BBA">
        <w:rPr>
          <w:rFonts w:ascii="Arial Narrow" w:eastAsia="Calibri" w:hAnsi="Arial Narrow" w:cs="Arial"/>
          <w:bCs/>
          <w:noProof w:val="0"/>
          <w:szCs w:val="24"/>
          <w:lang w:eastAsia="en-US"/>
        </w:rPr>
        <w:t>=0,15g, Tc=0,7 S</w:t>
      </w:r>
    </w:p>
    <w:p w14:paraId="5B9E004C"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conform cod P100/1-2013, SR EN 1998-2/2006.</w:t>
      </w:r>
    </w:p>
    <w:p w14:paraId="577E57E6"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Exigente de verificare: A4, B2, D2.</w:t>
      </w:r>
    </w:p>
    <w:p w14:paraId="24FEE8CD" w14:textId="77777777" w:rsidR="009B0BBA" w:rsidRPr="009B0BBA" w:rsidRDefault="009B0BBA" w:rsidP="009B0BBA">
      <w:pPr>
        <w:jc w:val="both"/>
        <w:rPr>
          <w:rFonts w:ascii="Arial Narrow" w:eastAsia="Calibri" w:hAnsi="Arial Narrow" w:cs="Arial"/>
          <w:bCs/>
          <w:noProof w:val="0"/>
          <w:szCs w:val="24"/>
          <w:lang w:eastAsia="en-US"/>
        </w:rPr>
      </w:pPr>
    </w:p>
    <w:p w14:paraId="6235B69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
          <w:bCs/>
          <w:noProof w:val="0"/>
          <w:szCs w:val="24"/>
          <w:lang w:eastAsia="en-US"/>
        </w:rPr>
        <w:t xml:space="preserve">Suprastructura </w:t>
      </w:r>
      <w:r w:rsidRPr="009B0BBA">
        <w:rPr>
          <w:rFonts w:ascii="Arial Narrow" w:eastAsia="Calibri" w:hAnsi="Arial Narrow" w:cs="Arial"/>
          <w:bCs/>
          <w:noProof w:val="0"/>
          <w:szCs w:val="24"/>
          <w:lang w:eastAsia="en-US"/>
        </w:rPr>
        <w:t>viaductului va avea 11 deschideri</w:t>
      </w:r>
    </w:p>
    <w:p w14:paraId="41A9DE6C"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Deschiderea 1 </w:t>
      </w:r>
      <w:r w:rsidRPr="009B0BBA">
        <w:rPr>
          <w:rFonts w:ascii="Arial Narrow" w:eastAsia="Calibri" w:hAnsi="Arial Narrow" w:cs="Arial"/>
          <w:bCs/>
          <w:noProof w:val="0"/>
          <w:szCs w:val="24"/>
          <w:lang w:eastAsia="en-US"/>
        </w:rPr>
        <w:tab/>
      </w:r>
      <w:r w:rsidRPr="009B0BBA">
        <w:rPr>
          <w:rFonts w:ascii="Arial Narrow" w:eastAsia="Calibri" w:hAnsi="Arial Narrow" w:cs="Arial"/>
          <w:bCs/>
          <w:noProof w:val="0"/>
          <w:szCs w:val="24"/>
          <w:lang w:eastAsia="en-US"/>
        </w:rPr>
        <w:tab/>
        <w:t>23,60 m</w:t>
      </w:r>
    </w:p>
    <w:p w14:paraId="2CC6B7D7"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Deschiderea 2 </w:t>
      </w:r>
      <w:r w:rsidRPr="009B0BBA">
        <w:rPr>
          <w:rFonts w:ascii="Arial Narrow" w:eastAsia="Calibri" w:hAnsi="Arial Narrow" w:cs="Arial"/>
          <w:bCs/>
          <w:noProof w:val="0"/>
          <w:szCs w:val="24"/>
          <w:lang w:eastAsia="en-US"/>
        </w:rPr>
        <w:tab/>
      </w:r>
      <w:r w:rsidRPr="009B0BBA">
        <w:rPr>
          <w:rFonts w:ascii="Arial Narrow" w:eastAsia="Calibri" w:hAnsi="Arial Narrow" w:cs="Arial"/>
          <w:bCs/>
          <w:noProof w:val="0"/>
          <w:szCs w:val="24"/>
          <w:lang w:eastAsia="en-US"/>
        </w:rPr>
        <w:tab/>
        <w:t>35,30 m</w:t>
      </w:r>
    </w:p>
    <w:p w14:paraId="5E878E71"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Deschiderea 3 </w:t>
      </w:r>
      <w:r w:rsidRPr="009B0BBA">
        <w:rPr>
          <w:rFonts w:ascii="Arial Narrow" w:eastAsia="Calibri" w:hAnsi="Arial Narrow" w:cs="Arial"/>
          <w:bCs/>
          <w:noProof w:val="0"/>
          <w:szCs w:val="24"/>
          <w:lang w:eastAsia="en-US"/>
        </w:rPr>
        <w:tab/>
      </w:r>
      <w:r w:rsidRPr="009B0BBA">
        <w:rPr>
          <w:rFonts w:ascii="Arial Narrow" w:eastAsia="Calibri" w:hAnsi="Arial Narrow" w:cs="Arial"/>
          <w:bCs/>
          <w:noProof w:val="0"/>
          <w:szCs w:val="24"/>
          <w:lang w:eastAsia="en-US"/>
        </w:rPr>
        <w:tab/>
        <w:t>35,30 m</w:t>
      </w:r>
    </w:p>
    <w:p w14:paraId="11706F01"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Deschiderea 4 </w:t>
      </w:r>
      <w:r w:rsidRPr="009B0BBA">
        <w:rPr>
          <w:rFonts w:ascii="Arial Narrow" w:eastAsia="Calibri" w:hAnsi="Arial Narrow" w:cs="Arial"/>
          <w:bCs/>
          <w:noProof w:val="0"/>
          <w:szCs w:val="24"/>
          <w:lang w:eastAsia="en-US"/>
        </w:rPr>
        <w:tab/>
      </w:r>
      <w:r w:rsidRPr="009B0BBA">
        <w:rPr>
          <w:rFonts w:ascii="Arial Narrow" w:eastAsia="Calibri" w:hAnsi="Arial Narrow" w:cs="Arial"/>
          <w:bCs/>
          <w:noProof w:val="0"/>
          <w:szCs w:val="24"/>
          <w:lang w:eastAsia="en-US"/>
        </w:rPr>
        <w:tab/>
        <w:t>30,00 m</w:t>
      </w:r>
    </w:p>
    <w:p w14:paraId="215F26B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Deschiderea 5 </w:t>
      </w:r>
      <w:r w:rsidRPr="009B0BBA">
        <w:rPr>
          <w:rFonts w:ascii="Arial Narrow" w:eastAsia="Calibri" w:hAnsi="Arial Narrow" w:cs="Arial"/>
          <w:bCs/>
          <w:noProof w:val="0"/>
          <w:szCs w:val="24"/>
          <w:lang w:eastAsia="en-US"/>
        </w:rPr>
        <w:tab/>
      </w:r>
      <w:r w:rsidRPr="009B0BBA">
        <w:rPr>
          <w:rFonts w:ascii="Arial Narrow" w:eastAsia="Calibri" w:hAnsi="Arial Narrow" w:cs="Arial"/>
          <w:bCs/>
          <w:noProof w:val="0"/>
          <w:szCs w:val="24"/>
          <w:lang w:eastAsia="en-US"/>
        </w:rPr>
        <w:tab/>
        <w:t>41,25 m</w:t>
      </w:r>
    </w:p>
    <w:p w14:paraId="5A5C5061"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Deschiderea 6 </w:t>
      </w:r>
      <w:r w:rsidRPr="009B0BBA">
        <w:rPr>
          <w:rFonts w:ascii="Arial Narrow" w:eastAsia="Calibri" w:hAnsi="Arial Narrow" w:cs="Arial"/>
          <w:bCs/>
          <w:noProof w:val="0"/>
          <w:szCs w:val="24"/>
          <w:lang w:eastAsia="en-US"/>
        </w:rPr>
        <w:tab/>
      </w:r>
      <w:r w:rsidRPr="009B0BBA">
        <w:rPr>
          <w:rFonts w:ascii="Arial Narrow" w:eastAsia="Calibri" w:hAnsi="Arial Narrow" w:cs="Arial"/>
          <w:bCs/>
          <w:noProof w:val="0"/>
          <w:szCs w:val="24"/>
          <w:lang w:eastAsia="en-US"/>
        </w:rPr>
        <w:tab/>
        <w:t>61,95 m</w:t>
      </w:r>
    </w:p>
    <w:p w14:paraId="228491A6"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Deschiderea 7 </w:t>
      </w:r>
      <w:r w:rsidRPr="009B0BBA">
        <w:rPr>
          <w:rFonts w:ascii="Arial Narrow" w:eastAsia="Calibri" w:hAnsi="Arial Narrow" w:cs="Arial"/>
          <w:bCs/>
          <w:noProof w:val="0"/>
          <w:szCs w:val="24"/>
          <w:lang w:eastAsia="en-US"/>
        </w:rPr>
        <w:tab/>
      </w:r>
      <w:r w:rsidRPr="009B0BBA">
        <w:rPr>
          <w:rFonts w:ascii="Arial Narrow" w:eastAsia="Calibri" w:hAnsi="Arial Narrow" w:cs="Arial"/>
          <w:bCs/>
          <w:noProof w:val="0"/>
          <w:szCs w:val="24"/>
          <w:lang w:eastAsia="en-US"/>
        </w:rPr>
        <w:tab/>
        <w:t>50,00 m</w:t>
      </w:r>
    </w:p>
    <w:p w14:paraId="52D4632C" w14:textId="77777777" w:rsidR="009B0BBA" w:rsidRPr="009B0BBA" w:rsidRDefault="009B0BBA" w:rsidP="009B0BBA">
      <w:pPr>
        <w:jc w:val="both"/>
        <w:rPr>
          <w:rFonts w:ascii="Arial Narrow" w:eastAsia="Calibri" w:hAnsi="Arial Narrow" w:cs="Arial"/>
          <w:bCs/>
          <w:noProof w:val="0"/>
          <w:szCs w:val="24"/>
          <w:lang w:eastAsia="en-US"/>
        </w:rPr>
      </w:pPr>
    </w:p>
    <w:p w14:paraId="38ED6EF8"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Deschiderile intre culeea 1 pana la pila 5.</w:t>
      </w:r>
    </w:p>
    <w:p w14:paraId="07C6EDB9"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 sens transversal se vor dispune cate 9 grinzi prefabricate din beton precomprimat, cu înălțimea h=1,40 m.</w:t>
      </w:r>
    </w:p>
    <w:p w14:paraId="759A8C93"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Peste grinzile joantive, se va turna o placa de suprabetonare din beton armat de clasa C35/45, continuizata in dreptul perechilor de pile. </w:t>
      </w:r>
    </w:p>
    <w:p w14:paraId="450FD059" w14:textId="77777777" w:rsidR="009B0BBA" w:rsidRPr="009B0BBA" w:rsidRDefault="009B0BBA" w:rsidP="009B0BBA">
      <w:pPr>
        <w:jc w:val="both"/>
        <w:rPr>
          <w:rFonts w:ascii="Arial Narrow" w:eastAsia="Calibri" w:hAnsi="Arial Narrow" w:cs="Arial"/>
          <w:bCs/>
          <w:noProof w:val="0"/>
          <w:szCs w:val="24"/>
          <w:lang w:val="pt-BR" w:eastAsia="en-US"/>
        </w:rPr>
      </w:pPr>
    </w:p>
    <w:p w14:paraId="0AB8C45F"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 xml:space="preserve">La capete, grinzile prefabricate precomprimate se vor solidariza transversal cu antretoaze din beton armat C35/45 care se vor turna monolit cu placa de suprabetonare, servind in viitor si ca elemente de liftare a tablierului in vederea inlocuirii aparatelor de reazem. </w:t>
      </w:r>
    </w:p>
    <w:p w14:paraId="6D522269"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Deschiderile nr 1,2,3,4,5,10,11amintite anterior vor fi continuizate la nivelul placii de suprabetonare, astfel incat in dreptul pilelor NR 2,3,4,5 și 10,11  nu se vor dispune dispozitive de acoperire a rosturilor de dilatatie</w:t>
      </w:r>
    </w:p>
    <w:p w14:paraId="02FF154D" w14:textId="77777777" w:rsidR="009B0BBA" w:rsidRPr="009B0BBA" w:rsidRDefault="009B0BBA" w:rsidP="009B0BBA">
      <w:pPr>
        <w:jc w:val="both"/>
        <w:rPr>
          <w:rFonts w:ascii="Arial Narrow" w:eastAsia="Calibri" w:hAnsi="Arial Narrow" w:cs="Arial"/>
          <w:bCs/>
          <w:noProof w:val="0"/>
          <w:szCs w:val="24"/>
          <w:lang w:eastAsia="en-US"/>
        </w:rPr>
      </w:pPr>
    </w:p>
    <w:p w14:paraId="0EE0E7E5"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Deschiderile intre pila 5 si pila 6 si culeea 8 si 9.</w:t>
      </w:r>
    </w:p>
    <w:p w14:paraId="652CE328"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 xml:space="preserve">vor fi compuse din semicasete metalice ce conlucrează intre ele prin placa de beton armat </w:t>
      </w:r>
    </w:p>
    <w:p w14:paraId="06135166"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in sistem static de grinda continua cu deschiderile 41,25; 50,00 m, inaltime variabila ( in camp h=2 m iar pe reazeme h=2,50 m).</w:t>
      </w:r>
    </w:p>
    <w:p w14:paraId="2E265DB1" w14:textId="77777777" w:rsidR="009B0BBA" w:rsidRPr="009B0BBA" w:rsidRDefault="009B0BBA" w:rsidP="009B0BBA">
      <w:pPr>
        <w:jc w:val="both"/>
        <w:rPr>
          <w:rFonts w:ascii="Arial Narrow" w:eastAsia="Calibri" w:hAnsi="Arial Narrow" w:cs="Arial"/>
          <w:bCs/>
          <w:noProof w:val="0"/>
          <w:szCs w:val="24"/>
          <w:lang w:eastAsia="en-US"/>
        </w:rPr>
      </w:pPr>
    </w:p>
    <w:p w14:paraId="10E52C84"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Pentru deschiderile nr.5, si 7 peste cele 2 semicasete in sectiune transversala din otel CORTEN S355 (J2W+N – rezistent la coroziune atmosferica, nu necesita vopsire) se vor dispune dale prefabricate din beton armat care se vor monta cu macaraua, iar in zona centrala acestea se vor monolitiza pe o zona de 1,20 m latime, din beton armat C35/45. Pe zonele exterioare ale dalelor prefabricate se vor executa console din beton armat de latime 0,95 m.</w:t>
      </w:r>
    </w:p>
    <w:p w14:paraId="42E975EE"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Peste dalele prefabricate se va asterne hidroizolatia si straturile rutiere in mod similar cu tablierul de beton precomprimat descris anterior.</w:t>
      </w:r>
    </w:p>
    <w:p w14:paraId="115E0B39"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Ca si in cazul grinzilor joantive din beton precomprimat, pe modulele de semicasete se vor executa antretoaze de capăt având rol de solidarizare transversală și de puncte de sprijin pentru liftarea tablierelor in vederea inlocuirii aparatelor de reazem.</w:t>
      </w:r>
    </w:p>
    <w:p w14:paraId="5FE1426D" w14:textId="77777777" w:rsidR="009B0BBA" w:rsidRPr="009B0BBA" w:rsidRDefault="009B0BBA" w:rsidP="009B0BBA">
      <w:pPr>
        <w:jc w:val="both"/>
        <w:rPr>
          <w:rFonts w:ascii="Arial Narrow" w:eastAsia="Calibri" w:hAnsi="Arial Narrow" w:cs="Arial"/>
          <w:bCs/>
          <w:noProof w:val="0"/>
          <w:szCs w:val="24"/>
          <w:lang w:val="pt-BR" w:eastAsia="en-US"/>
        </w:rPr>
      </w:pPr>
    </w:p>
    <w:p w14:paraId="5FBE3CB1" w14:textId="77777777" w:rsidR="009B0BBA" w:rsidRPr="009B0BBA" w:rsidRDefault="009B0BBA" w:rsidP="009B0BBA">
      <w:pPr>
        <w:jc w:val="both"/>
        <w:rPr>
          <w:rFonts w:ascii="Arial Narrow" w:eastAsia="Calibri" w:hAnsi="Arial Narrow" w:cs="Arial"/>
          <w:bCs/>
          <w:noProof w:val="0"/>
          <w:szCs w:val="24"/>
          <w:lang w:val="pt-BR" w:eastAsia="en-US"/>
        </w:rPr>
      </w:pPr>
    </w:p>
    <w:p w14:paraId="202B3E20"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 xml:space="preserve">Pentru deschiderile nr.6,  se va realiza o sectiune cu grinzi tip zărele pod cu cale jos in sectiune transversala din otel CORTEN S355 (J2W+N – rezistent la coroziune atmosferica, nu necesita vopsire) sectiunea se va </w:t>
      </w:r>
    </w:p>
    <w:p w14:paraId="35FB13B6" w14:textId="77777777" w:rsidR="009B0BBA" w:rsidRPr="009B0BBA" w:rsidRDefault="009B0BBA" w:rsidP="009B0BBA">
      <w:pPr>
        <w:jc w:val="both"/>
        <w:rPr>
          <w:rFonts w:ascii="Arial Narrow" w:eastAsia="Calibri" w:hAnsi="Arial Narrow" w:cs="Arial"/>
          <w:bCs/>
          <w:noProof w:val="0"/>
          <w:szCs w:val="24"/>
          <w:lang w:val="pt-BR" w:eastAsia="en-US"/>
        </w:rPr>
      </w:pPr>
    </w:p>
    <w:p w14:paraId="7C300EE5"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lastRenderedPageBreak/>
        <w:t>Podul este un pod metalic cu grinzi tip zabrele (truss) și calea jos, având o deschidere principală de 61,95 metri. Structura se remarcă prin faptul că tablierul pe care circulă vehiculele este situat la partea inferioară a suprastructurii, grinzile cu zăbrele acţionând ca principale elemente de rezistenţă.</w:t>
      </w:r>
    </w:p>
    <w:p w14:paraId="5AB868F7" w14:textId="77777777" w:rsidR="009B0BBA" w:rsidRPr="009B0BBA" w:rsidRDefault="009B0BBA" w:rsidP="009B0BBA">
      <w:pPr>
        <w:jc w:val="both"/>
        <w:rPr>
          <w:rFonts w:ascii="Arial Narrow" w:eastAsia="Calibri" w:hAnsi="Arial Narrow" w:cs="Arial"/>
          <w:bCs/>
          <w:noProof w:val="0"/>
          <w:szCs w:val="24"/>
          <w:lang w:val="pt-BR" w:eastAsia="en-US"/>
        </w:rPr>
      </w:pPr>
    </w:p>
    <w:p w14:paraId="6F9FBCA5"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Configurație structurală</w:t>
      </w:r>
    </w:p>
    <w:p w14:paraId="5E14FBE1"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Grinda cu zabrele este alcătuită din talpă superioară, talpă inferioară, montanți verticali și diagonale, formând o structură interconectată, nedeformabilă, dimensionată să preia efectiv atât sarcinile verticale cât și cele orizontale.</w:t>
      </w:r>
    </w:p>
    <w:p w14:paraId="660FBCFB"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Grinda are o innălțime maximă de 6,50 m</w:t>
      </w:r>
    </w:p>
    <w:p w14:paraId="04D1C5A6" w14:textId="77777777" w:rsidR="009B0BBA" w:rsidRPr="009B0BBA" w:rsidRDefault="009B0BBA" w:rsidP="009B0BBA">
      <w:pPr>
        <w:jc w:val="both"/>
        <w:rPr>
          <w:rFonts w:ascii="Arial Narrow" w:eastAsia="Calibri" w:hAnsi="Arial Narrow" w:cs="Arial"/>
          <w:bCs/>
          <w:noProof w:val="0"/>
          <w:szCs w:val="24"/>
          <w:lang w:val="pt-BR" w:eastAsia="en-US"/>
        </w:rPr>
      </w:pPr>
    </w:p>
    <w:p w14:paraId="7E982A52"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Calea de circulație (carosabilul sau placa rutieră) se sprijină pe lonjeroane și antretoaze așezate direct pe talpa inferioară a grinzii cu zabrele.</w:t>
      </w:r>
    </w:p>
    <w:p w14:paraId="2E9C94C2"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Latime parte caarosabilă este 8 m benzi de siguranță de 0,5 m pe ambele părți</w:t>
      </w:r>
    </w:p>
    <w:p w14:paraId="4803B1D0"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Se vor amenaja accese de serviciu latime 1,4 m pe ambele părti.</w:t>
      </w:r>
    </w:p>
    <w:p w14:paraId="50C96283" w14:textId="77777777" w:rsidR="009B0BBA" w:rsidRPr="009B0BBA" w:rsidRDefault="009B0BBA" w:rsidP="009B0BBA">
      <w:pPr>
        <w:jc w:val="both"/>
        <w:rPr>
          <w:rFonts w:ascii="Arial Narrow" w:eastAsia="Calibri" w:hAnsi="Arial Narrow" w:cs="Arial"/>
          <w:bCs/>
          <w:noProof w:val="0"/>
          <w:szCs w:val="24"/>
          <w:lang w:val="pt-BR" w:eastAsia="en-US"/>
        </w:rPr>
      </w:pPr>
    </w:p>
    <w:p w14:paraId="58D50F49"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 xml:space="preserve">Calea pe pod se va realiza prin plcă din beton armat C35/45. </w:t>
      </w:r>
    </w:p>
    <w:p w14:paraId="00B8393E"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Se vor executa antretoaze de capăt având rol de solidarizare transversală și de puncte de sprijin pentru liftarea tablierelor in vederea inlocuirii aparatelor de reazem.</w:t>
      </w:r>
    </w:p>
    <w:p w14:paraId="3678AB35" w14:textId="77777777" w:rsidR="009B0BBA" w:rsidRPr="009B0BBA" w:rsidRDefault="009B0BBA" w:rsidP="009B0BBA">
      <w:pPr>
        <w:jc w:val="both"/>
        <w:rPr>
          <w:rFonts w:ascii="Arial Narrow" w:eastAsia="Calibri" w:hAnsi="Arial Narrow" w:cs="Arial"/>
          <w:bCs/>
          <w:noProof w:val="0"/>
          <w:szCs w:val="24"/>
          <w:lang w:val="pt-BR" w:eastAsia="en-US"/>
        </w:rPr>
      </w:pPr>
    </w:p>
    <w:p w14:paraId="4E4CE61F"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Aparatele de reazem vor fi elastomerice (din neopren armat), iar pe infrastructuri (banchete culei si rigle pile) se vor dispune dispozitive antiseismice din beton armat (in cazul grinzilor metalice in zonele de capat se vor suda niste “cutii” metalice cu rol de amortizare seismica).</w:t>
      </w:r>
    </w:p>
    <w:p w14:paraId="77251EB5"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Dispozitivele de acoperire a rosturilor de dilatatie de vor dispune doar la culei si in dreptul pilelor P1, P5 ,P6, P7.</w:t>
      </w:r>
    </w:p>
    <w:p w14:paraId="6617F1B9"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 xml:space="preserve">Culeea 8 si culeea 9 </w:t>
      </w:r>
    </w:p>
    <w:p w14:paraId="3FA13CAB" w14:textId="77777777" w:rsidR="009B0BBA" w:rsidRPr="009B0BBA" w:rsidRDefault="009B0BBA" w:rsidP="009B0BBA">
      <w:pPr>
        <w:jc w:val="both"/>
        <w:rPr>
          <w:rFonts w:ascii="Arial Narrow" w:eastAsia="Calibri" w:hAnsi="Arial Narrow" w:cs="Arial"/>
          <w:bCs/>
          <w:noProof w:val="0"/>
          <w:szCs w:val="24"/>
          <w:lang w:eastAsia="en-US"/>
        </w:rPr>
      </w:pPr>
    </w:p>
    <w:p w14:paraId="27A14CA1"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Calea </w:t>
      </w:r>
    </w:p>
    <w:p w14:paraId="72059487"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Peste placa de suprabetonare  se va așterne membrana hidroizolatoare de 1 cm grosime, protecția hidroizolației din beton asfaltic BA8 in grosime de 3 cm si straturile rutiere in grosime de 4 cm fiecare, din BAP16 respectiv MAS16. </w:t>
      </w:r>
    </w:p>
    <w:p w14:paraId="5B1FE94A"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La capete, grinzile vor fi solidarizate transversal cu antretoaze de capăt din beton armat de clasa C35/45 care se vor turna monolit cu placa de suprabetonare. La intradosul fiecărei antretoaze se vor dispune plăcuțe metalice, servind in viitor ca puncte de rezemare pentru presele hidraulice in vederea liftării tablierului pentru înlocuirea aparatelor de reazem.</w:t>
      </w:r>
    </w:p>
    <w:p w14:paraId="7245AB99"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Datorita faptului ca pasajul se afla in imediata vecinătate a unei zone locuite, la partea dinspre exterior, pe longrinele marginale din beton armat, se vor dispune panouri fonoabsorbante iar in fata acestora parapete metalice de siguranța având  gradul de asigurare H4b.</w:t>
      </w:r>
    </w:p>
    <w:p w14:paraId="75D5061D"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La partea dinspre ax, in zona mediana se va amenaja parapetul New Jersey cu o suprafața de zona mediana de 2 m lățime pentru separarea traficului.</w:t>
      </w:r>
    </w:p>
    <w:p w14:paraId="0858785B"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Pe fiecare deschidere se vor dispune cate doua guri de scurgere laterale duble, iar apele pluviale colectate de acestea se vor drena longitudinal prin tuburi fixate cu coliere la intradosul consolelor marginale si descărcate tot prin tuburi(burlane) in dreptul fiecărei infrastructuri la baza acestora in bazine de retenție dotate cu separatoare de hidrocarburi.</w:t>
      </w:r>
    </w:p>
    <w:p w14:paraId="450DEB3D"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 dreptul infrastructurilor, pe ambele părți in sens transversal se vor monta stâlpi pentru iluminat.</w:t>
      </w:r>
    </w:p>
    <w:p w14:paraId="4206552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Panta transversala pentru fiecare dintre structurile gemene are valoarea de 2,5 % (dinspre ax înspre margine), iar panta longitudinala are valoarea de 0,7 și 5,4%.</w:t>
      </w:r>
    </w:p>
    <w:p w14:paraId="07FCC841" w14:textId="77777777" w:rsidR="009B0BBA" w:rsidRPr="009B0BBA" w:rsidRDefault="009B0BBA" w:rsidP="009B0BBA">
      <w:pPr>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br w:type="page"/>
      </w:r>
    </w:p>
    <w:p w14:paraId="079B235C"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lastRenderedPageBreak/>
        <w:t>Gabaritul pasajului in sens transversal va fii pentru deschiderile 1,2,3,4</w:t>
      </w:r>
      <w:r w:rsidRPr="009B0BBA">
        <w:rPr>
          <w:rFonts w:ascii="Arial Narrow" w:eastAsia="Calibri" w:hAnsi="Arial Narrow" w:cs="Arial"/>
          <w:b/>
          <w:bCs/>
          <w:noProof w:val="0"/>
          <w:szCs w:val="24"/>
          <w:lang w:eastAsia="en-US"/>
        </w:rPr>
        <w:t xml:space="preserve">:  </w:t>
      </w:r>
    </w:p>
    <w:p w14:paraId="65A8274F"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(4,0+0,5+0,51+0,89+0,22)x2= 12,25 m astfel:</w:t>
      </w:r>
    </w:p>
    <w:p w14:paraId="7EF8E5F3"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xml:space="preserve">- 4 m </w:t>
      </w:r>
      <w:r w:rsidRPr="009B0BBA">
        <w:rPr>
          <w:rFonts w:ascii="Arial Narrow" w:eastAsia="Calibri" w:hAnsi="Arial Narrow" w:cs="Arial"/>
          <w:b/>
          <w:bCs/>
          <w:noProof w:val="0"/>
          <w:szCs w:val="24"/>
          <w:lang w:eastAsia="en-US"/>
        </w:rPr>
        <w:tab/>
      </w:r>
      <w:r w:rsidRPr="009B0BBA">
        <w:rPr>
          <w:rFonts w:ascii="Arial Narrow" w:eastAsia="Calibri" w:hAnsi="Arial Narrow" w:cs="Arial"/>
          <w:b/>
          <w:bCs/>
          <w:noProof w:val="0"/>
          <w:szCs w:val="24"/>
          <w:lang w:eastAsia="en-US"/>
        </w:rPr>
        <w:tab/>
        <w:t>– doua benzi carosabile;</w:t>
      </w:r>
    </w:p>
    <w:p w14:paraId="2D9A9CD4"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xml:space="preserve">- 0,50 m </w:t>
      </w:r>
      <w:r w:rsidRPr="009B0BBA">
        <w:rPr>
          <w:rFonts w:ascii="Arial Narrow" w:eastAsia="Calibri" w:hAnsi="Arial Narrow" w:cs="Arial"/>
          <w:b/>
          <w:bCs/>
          <w:noProof w:val="0"/>
          <w:szCs w:val="24"/>
          <w:lang w:eastAsia="en-US"/>
        </w:rPr>
        <w:tab/>
        <w:t>– banda de încadrare înspre margine( pentru efect optic de îngustare);</w:t>
      </w:r>
    </w:p>
    <w:p w14:paraId="1F7F4D1B"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- 1,40 m</w:t>
      </w:r>
      <w:r w:rsidRPr="009B0BBA">
        <w:rPr>
          <w:rFonts w:ascii="Arial Narrow" w:eastAsia="Calibri" w:hAnsi="Arial Narrow" w:cs="Arial"/>
          <w:b/>
          <w:bCs/>
          <w:noProof w:val="0"/>
          <w:szCs w:val="24"/>
          <w:lang w:eastAsia="en-US"/>
        </w:rPr>
        <w:tab/>
        <w:t>– spațiu de serviciu înspre exterior.</w:t>
      </w:r>
    </w:p>
    <w:p w14:paraId="71BDC159"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-0,22 m</w:t>
      </w:r>
      <w:r w:rsidRPr="009B0BBA">
        <w:rPr>
          <w:rFonts w:ascii="Arial Narrow" w:eastAsia="Calibri" w:hAnsi="Arial Narrow" w:cs="Arial"/>
          <w:b/>
          <w:bCs/>
          <w:noProof w:val="0"/>
          <w:szCs w:val="24"/>
          <w:lang w:eastAsia="en-US"/>
        </w:rPr>
        <w:tab/>
      </w:r>
      <w:r w:rsidRPr="009B0BBA">
        <w:rPr>
          <w:rFonts w:ascii="Arial Narrow" w:eastAsia="Calibri" w:hAnsi="Arial Narrow" w:cs="Arial"/>
          <w:b/>
          <w:bCs/>
          <w:noProof w:val="0"/>
          <w:szCs w:val="24"/>
          <w:lang w:eastAsia="en-US"/>
        </w:rPr>
        <w:tab/>
        <w:t xml:space="preserve">- parapet antifonic </w:t>
      </w:r>
    </w:p>
    <w:p w14:paraId="17AF6A8C" w14:textId="77777777" w:rsidR="009B0BBA" w:rsidRPr="009B0BBA" w:rsidRDefault="009B0BBA" w:rsidP="009B0BBA">
      <w:pPr>
        <w:jc w:val="both"/>
        <w:rPr>
          <w:rFonts w:ascii="Arial Narrow" w:eastAsia="Calibri" w:hAnsi="Arial Narrow" w:cs="Arial"/>
          <w:bCs/>
          <w:noProof w:val="0"/>
          <w:szCs w:val="24"/>
          <w:lang w:eastAsia="en-US"/>
        </w:rPr>
      </w:pPr>
    </w:p>
    <w:p w14:paraId="3F973009"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Gabaritul pasajului in sens transversal va fii pentru deschiderile 5, 7</w:t>
      </w:r>
      <w:r w:rsidRPr="009B0BBA">
        <w:rPr>
          <w:rFonts w:ascii="Arial Narrow" w:eastAsia="Calibri" w:hAnsi="Arial Narrow" w:cs="Arial"/>
          <w:b/>
          <w:bCs/>
          <w:noProof w:val="0"/>
          <w:szCs w:val="24"/>
          <w:lang w:eastAsia="en-US"/>
        </w:rPr>
        <w:t xml:space="preserve">:  </w:t>
      </w:r>
    </w:p>
    <w:p w14:paraId="261AA56F"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(4,0+0,5+0,51+0,89+0,22)x2= 12,25 m astfel:</w:t>
      </w:r>
    </w:p>
    <w:p w14:paraId="674956D5"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xml:space="preserve">- 4 m </w:t>
      </w:r>
      <w:r w:rsidRPr="009B0BBA">
        <w:rPr>
          <w:rFonts w:ascii="Arial Narrow" w:eastAsia="Calibri" w:hAnsi="Arial Narrow" w:cs="Arial"/>
          <w:b/>
          <w:bCs/>
          <w:noProof w:val="0"/>
          <w:szCs w:val="24"/>
          <w:lang w:eastAsia="en-US"/>
        </w:rPr>
        <w:tab/>
      </w:r>
      <w:r w:rsidRPr="009B0BBA">
        <w:rPr>
          <w:rFonts w:ascii="Arial Narrow" w:eastAsia="Calibri" w:hAnsi="Arial Narrow" w:cs="Arial"/>
          <w:b/>
          <w:bCs/>
          <w:noProof w:val="0"/>
          <w:szCs w:val="24"/>
          <w:lang w:eastAsia="en-US"/>
        </w:rPr>
        <w:tab/>
        <w:t>– doua benzi carosabile;</w:t>
      </w:r>
    </w:p>
    <w:p w14:paraId="03951C79"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xml:space="preserve">- 0,50 m </w:t>
      </w:r>
      <w:r w:rsidRPr="009B0BBA">
        <w:rPr>
          <w:rFonts w:ascii="Arial Narrow" w:eastAsia="Calibri" w:hAnsi="Arial Narrow" w:cs="Arial"/>
          <w:b/>
          <w:bCs/>
          <w:noProof w:val="0"/>
          <w:szCs w:val="24"/>
          <w:lang w:eastAsia="en-US"/>
        </w:rPr>
        <w:tab/>
        <w:t>– banda de încadrare înspre margine( pentru efect optic de îngustare);</w:t>
      </w:r>
    </w:p>
    <w:p w14:paraId="0A720170"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- 1,40 m</w:t>
      </w:r>
      <w:r w:rsidRPr="009B0BBA">
        <w:rPr>
          <w:rFonts w:ascii="Arial Narrow" w:eastAsia="Calibri" w:hAnsi="Arial Narrow" w:cs="Arial"/>
          <w:b/>
          <w:bCs/>
          <w:noProof w:val="0"/>
          <w:szCs w:val="24"/>
          <w:lang w:eastAsia="en-US"/>
        </w:rPr>
        <w:tab/>
        <w:t>– spațiu de serviciu înspre exterior.</w:t>
      </w:r>
    </w:p>
    <w:p w14:paraId="52ADD0FF"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-0,22 m</w:t>
      </w:r>
      <w:r w:rsidRPr="009B0BBA">
        <w:rPr>
          <w:rFonts w:ascii="Arial Narrow" w:eastAsia="Calibri" w:hAnsi="Arial Narrow" w:cs="Arial"/>
          <w:b/>
          <w:bCs/>
          <w:noProof w:val="0"/>
          <w:szCs w:val="24"/>
          <w:lang w:eastAsia="en-US"/>
        </w:rPr>
        <w:tab/>
      </w:r>
      <w:r w:rsidRPr="009B0BBA">
        <w:rPr>
          <w:rFonts w:ascii="Arial Narrow" w:eastAsia="Calibri" w:hAnsi="Arial Narrow" w:cs="Arial"/>
          <w:b/>
          <w:bCs/>
          <w:noProof w:val="0"/>
          <w:szCs w:val="24"/>
          <w:lang w:eastAsia="en-US"/>
        </w:rPr>
        <w:tab/>
        <w:t xml:space="preserve">- parapet antifonic </w:t>
      </w:r>
    </w:p>
    <w:p w14:paraId="7137A006" w14:textId="77777777" w:rsidR="009B0BBA" w:rsidRPr="009B0BBA" w:rsidRDefault="009B0BBA" w:rsidP="009B0BBA">
      <w:pPr>
        <w:jc w:val="both"/>
        <w:rPr>
          <w:rFonts w:ascii="Arial Narrow" w:eastAsia="Calibri" w:hAnsi="Arial Narrow" w:cs="Arial"/>
          <w:bCs/>
          <w:noProof w:val="0"/>
          <w:szCs w:val="24"/>
          <w:lang w:eastAsia="en-US"/>
        </w:rPr>
      </w:pPr>
    </w:p>
    <w:p w14:paraId="7E02FAC4"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Gabaritul pasajului in sens transversal va fii pentru deschiderile 6</w:t>
      </w:r>
      <w:r w:rsidRPr="009B0BBA">
        <w:rPr>
          <w:rFonts w:ascii="Arial Narrow" w:eastAsia="Calibri" w:hAnsi="Arial Narrow" w:cs="Arial"/>
          <w:b/>
          <w:bCs/>
          <w:noProof w:val="0"/>
          <w:szCs w:val="24"/>
          <w:lang w:eastAsia="en-US"/>
        </w:rPr>
        <w:t xml:space="preserve">:  </w:t>
      </w:r>
    </w:p>
    <w:p w14:paraId="535B2351"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(4,0+0,5+0,47+0,85+0,70+0,41)x2= 13,91 m astfel:</w:t>
      </w:r>
    </w:p>
    <w:p w14:paraId="6A66CCD7"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xml:space="preserve">- 4 m </w:t>
      </w:r>
      <w:r w:rsidRPr="009B0BBA">
        <w:rPr>
          <w:rFonts w:ascii="Arial Narrow" w:eastAsia="Calibri" w:hAnsi="Arial Narrow" w:cs="Arial"/>
          <w:b/>
          <w:bCs/>
          <w:noProof w:val="0"/>
          <w:szCs w:val="24"/>
          <w:lang w:eastAsia="en-US"/>
        </w:rPr>
        <w:tab/>
      </w:r>
      <w:r w:rsidRPr="009B0BBA">
        <w:rPr>
          <w:rFonts w:ascii="Arial Narrow" w:eastAsia="Calibri" w:hAnsi="Arial Narrow" w:cs="Arial"/>
          <w:b/>
          <w:bCs/>
          <w:noProof w:val="0"/>
          <w:szCs w:val="24"/>
          <w:lang w:eastAsia="en-US"/>
        </w:rPr>
        <w:tab/>
        <w:t>– doua benzi carosabile;</w:t>
      </w:r>
    </w:p>
    <w:p w14:paraId="04CD3BF6"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xml:space="preserve">- 0,50 m </w:t>
      </w:r>
      <w:r w:rsidRPr="009B0BBA">
        <w:rPr>
          <w:rFonts w:ascii="Arial Narrow" w:eastAsia="Calibri" w:hAnsi="Arial Narrow" w:cs="Arial"/>
          <w:b/>
          <w:bCs/>
          <w:noProof w:val="0"/>
          <w:szCs w:val="24"/>
          <w:lang w:eastAsia="en-US"/>
        </w:rPr>
        <w:tab/>
        <w:t>– banda de încadrare înspre margine( pentru efect optic de îngustare);</w:t>
      </w:r>
    </w:p>
    <w:p w14:paraId="5081F667"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- 0,51 m</w:t>
      </w:r>
      <w:r w:rsidRPr="009B0BBA">
        <w:rPr>
          <w:rFonts w:ascii="Arial Narrow" w:eastAsia="Calibri" w:hAnsi="Arial Narrow" w:cs="Arial"/>
          <w:b/>
          <w:bCs/>
          <w:noProof w:val="0"/>
          <w:szCs w:val="24"/>
          <w:lang w:eastAsia="en-US"/>
        </w:rPr>
        <w:tab/>
        <w:t>- parapet H4</w:t>
      </w:r>
    </w:p>
    <w:p w14:paraId="24D6A370"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- 0,85 m</w:t>
      </w:r>
      <w:r w:rsidRPr="009B0BBA">
        <w:rPr>
          <w:rFonts w:ascii="Arial Narrow" w:eastAsia="Calibri" w:hAnsi="Arial Narrow" w:cs="Arial"/>
          <w:b/>
          <w:bCs/>
          <w:noProof w:val="0"/>
          <w:szCs w:val="24"/>
          <w:lang w:eastAsia="en-US"/>
        </w:rPr>
        <w:tab/>
        <w:t>- grinda zabrele</w:t>
      </w:r>
    </w:p>
    <w:p w14:paraId="5948C73E"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- 0,70 m</w:t>
      </w:r>
      <w:r w:rsidRPr="009B0BBA">
        <w:rPr>
          <w:rFonts w:ascii="Arial Narrow" w:eastAsia="Calibri" w:hAnsi="Arial Narrow" w:cs="Arial"/>
          <w:b/>
          <w:bCs/>
          <w:noProof w:val="0"/>
          <w:szCs w:val="24"/>
          <w:lang w:eastAsia="en-US"/>
        </w:rPr>
        <w:tab/>
        <w:t>– spațiu de serviciu înspre exterior.</w:t>
      </w:r>
    </w:p>
    <w:p w14:paraId="58108145"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-0,41 m</w:t>
      </w:r>
      <w:r w:rsidRPr="009B0BBA">
        <w:rPr>
          <w:rFonts w:ascii="Arial Narrow" w:eastAsia="Calibri" w:hAnsi="Arial Narrow" w:cs="Arial"/>
          <w:b/>
          <w:bCs/>
          <w:noProof w:val="0"/>
          <w:szCs w:val="24"/>
          <w:lang w:eastAsia="en-US"/>
        </w:rPr>
        <w:tab/>
      </w:r>
      <w:r w:rsidRPr="009B0BBA">
        <w:rPr>
          <w:rFonts w:ascii="Arial Narrow" w:eastAsia="Calibri" w:hAnsi="Arial Narrow" w:cs="Arial"/>
          <w:b/>
          <w:bCs/>
          <w:noProof w:val="0"/>
          <w:szCs w:val="24"/>
          <w:lang w:eastAsia="en-US"/>
        </w:rPr>
        <w:tab/>
        <w:t xml:space="preserve">- parapet si zid antifonic </w:t>
      </w:r>
    </w:p>
    <w:p w14:paraId="0C3C158D" w14:textId="77777777" w:rsidR="009B0BBA" w:rsidRPr="009B0BBA" w:rsidRDefault="009B0BBA" w:rsidP="009B0BBA">
      <w:pPr>
        <w:jc w:val="both"/>
        <w:rPr>
          <w:rFonts w:ascii="Arial Narrow" w:eastAsia="Calibri" w:hAnsi="Arial Narrow" w:cs="Arial"/>
          <w:bCs/>
          <w:noProof w:val="0"/>
          <w:szCs w:val="24"/>
          <w:lang w:eastAsia="en-US"/>
        </w:rPr>
      </w:pPr>
    </w:p>
    <w:p w14:paraId="781381C2" w14:textId="77777777" w:rsidR="009B0BBA" w:rsidRPr="009B0BBA" w:rsidRDefault="009B0BBA" w:rsidP="009B0BBA">
      <w:pPr>
        <w:jc w:val="both"/>
        <w:rPr>
          <w:rFonts w:ascii="Arial Narrow" w:eastAsia="Calibri" w:hAnsi="Arial Narrow" w:cs="Arial"/>
          <w:bCs/>
          <w:noProof w:val="0"/>
          <w:szCs w:val="24"/>
          <w:lang w:eastAsia="en-US"/>
        </w:rPr>
      </w:pPr>
    </w:p>
    <w:p w14:paraId="1F65F0E1"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Lungimea totala a viaductului (incluzând si zidurile întoarse)</w:t>
      </w:r>
      <w:r w:rsidRPr="009B0BBA">
        <w:rPr>
          <w:rFonts w:ascii="Arial Narrow" w:eastAsia="Calibri" w:hAnsi="Arial Narrow" w:cs="Arial"/>
          <w:b/>
          <w:bCs/>
          <w:noProof w:val="0"/>
          <w:szCs w:val="24"/>
          <w:lang w:eastAsia="en-US"/>
        </w:rPr>
        <w:t xml:space="preserve">: </w:t>
      </w:r>
    </w:p>
    <w:p w14:paraId="24D6B5E4"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L tot. = 523,50 m in ax.</w:t>
      </w:r>
    </w:p>
    <w:p w14:paraId="5C0CB09C" w14:textId="77777777" w:rsidR="009B0BBA" w:rsidRPr="009B0BBA" w:rsidRDefault="009B0BBA" w:rsidP="009B0BBA">
      <w:pPr>
        <w:jc w:val="both"/>
        <w:rPr>
          <w:rFonts w:ascii="Arial Narrow" w:eastAsia="Calibri" w:hAnsi="Arial Narrow" w:cs="Arial"/>
          <w:b/>
          <w:bCs/>
          <w:noProof w:val="0"/>
          <w:szCs w:val="24"/>
          <w:lang w:eastAsia="en-US"/>
        </w:rPr>
      </w:pPr>
    </w:p>
    <w:p w14:paraId="6DE04722" w14:textId="77777777" w:rsidR="009B0BBA" w:rsidRPr="009B0BBA" w:rsidRDefault="009B0BBA" w:rsidP="009B0BBA">
      <w:pPr>
        <w:jc w:val="both"/>
        <w:rPr>
          <w:rFonts w:ascii="Arial Narrow" w:eastAsia="Calibri" w:hAnsi="Arial Narrow" w:cs="Arial"/>
          <w:b/>
          <w:bCs/>
          <w:noProof w:val="0"/>
          <w:szCs w:val="24"/>
          <w:lang w:val="pt-BR" w:eastAsia="en-US"/>
        </w:rPr>
      </w:pPr>
      <w:r w:rsidRPr="009B0BBA">
        <w:rPr>
          <w:rFonts w:ascii="Arial Narrow" w:eastAsia="Calibri" w:hAnsi="Arial Narrow" w:cs="Arial"/>
          <w:bCs/>
          <w:noProof w:val="0"/>
          <w:szCs w:val="24"/>
          <w:lang w:val="pt-BR" w:eastAsia="en-US"/>
        </w:rPr>
        <w:t xml:space="preserve">Convoaiele de calcul la care s-a elaborat modelarea structurala si breviarul de calcul, conform </w:t>
      </w:r>
      <w:r w:rsidRPr="009B0BBA">
        <w:rPr>
          <w:rFonts w:ascii="Arial Narrow" w:eastAsia="Calibri" w:hAnsi="Arial Narrow" w:cs="Arial"/>
          <w:b/>
          <w:bCs/>
          <w:noProof w:val="0"/>
          <w:szCs w:val="24"/>
          <w:lang w:val="pt-BR" w:eastAsia="en-US"/>
        </w:rPr>
        <w:t>“SR EN 1991-2/2005 – Actiuni din trafic la poduri” sunt LM1 si LM2.</w:t>
      </w:r>
    </w:p>
    <w:p w14:paraId="5015C3DC" w14:textId="77777777" w:rsidR="009B0BBA" w:rsidRPr="009B0BBA" w:rsidRDefault="009B0BBA" w:rsidP="009B0BBA">
      <w:pPr>
        <w:jc w:val="both"/>
        <w:rPr>
          <w:rFonts w:ascii="Arial Narrow" w:eastAsia="Calibri" w:hAnsi="Arial Narrow" w:cs="Arial"/>
          <w:b/>
          <w:bCs/>
          <w:noProof w:val="0"/>
          <w:szCs w:val="24"/>
          <w:lang w:eastAsia="en-US"/>
        </w:rPr>
      </w:pPr>
    </w:p>
    <w:p w14:paraId="6E07A6F6"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Infrastructura</w:t>
      </w:r>
    </w:p>
    <w:p w14:paraId="369D159E" w14:textId="77777777" w:rsidR="009B0BBA" w:rsidRPr="009B0BBA" w:rsidRDefault="009B0BBA" w:rsidP="009B0BBA">
      <w:pPr>
        <w:jc w:val="both"/>
        <w:rPr>
          <w:rFonts w:ascii="Arial Narrow" w:eastAsia="Calibri" w:hAnsi="Arial Narrow" w:cs="Arial"/>
          <w:b/>
          <w:bCs/>
          <w:noProof w:val="0"/>
          <w:szCs w:val="24"/>
          <w:lang w:eastAsia="en-US"/>
        </w:rPr>
      </w:pPr>
    </w:p>
    <w:p w14:paraId="435317C1"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Infrastructura podului va fi alcătuita din culei si pile intermediare.</w:t>
      </w:r>
    </w:p>
    <w:p w14:paraId="08D42DD3" w14:textId="77777777" w:rsidR="009B0BBA" w:rsidRPr="009B0BBA" w:rsidRDefault="009B0BBA" w:rsidP="009B0BBA">
      <w:pPr>
        <w:jc w:val="both"/>
        <w:rPr>
          <w:rFonts w:ascii="Arial Narrow" w:eastAsia="Calibri" w:hAnsi="Arial Narrow" w:cs="Arial"/>
          <w:b/>
          <w:bCs/>
          <w:noProof w:val="0"/>
          <w:szCs w:val="24"/>
          <w:lang w:eastAsia="en-US"/>
        </w:rPr>
      </w:pPr>
    </w:p>
    <w:p w14:paraId="4EEEC02F"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
          <w:bCs/>
          <w:noProof w:val="0"/>
          <w:szCs w:val="24"/>
          <w:lang w:eastAsia="en-US"/>
        </w:rPr>
        <w:t xml:space="preserve">Culeele </w:t>
      </w:r>
      <w:r w:rsidRPr="009B0BBA">
        <w:rPr>
          <w:rFonts w:ascii="Arial Narrow" w:eastAsia="Calibri" w:hAnsi="Arial Narrow" w:cs="Arial"/>
          <w:bCs/>
          <w:noProof w:val="0"/>
          <w:szCs w:val="24"/>
          <w:lang w:eastAsia="en-US"/>
        </w:rPr>
        <w:t>vor fi fundate indirect, prin intermediul piloților forați de diametru mare (d=1200 mm) din beton armat de clasa C25/30, având lungimi de L=13 m. Sub fiecare culee se vor executa cate 8 piloți (4+4) având caracteristicile menționate anterior.</w:t>
      </w:r>
    </w:p>
    <w:p w14:paraId="384F9E5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Capetele piloților se vor solidariza cu radiere din beton armat de clasa C25/30 având grosimea de 1,50 m.</w:t>
      </w:r>
    </w:p>
    <w:p w14:paraId="6179820F"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Elevațiile culeelor vor fi alcătuite din pereți de beton armat de clasa C30/37 având in ax un rost de construcție de 2 cm. La nivelul banchetelor culeelor se vor executa cuzineți din beton armat C35/45 pe care vor rezema grinzile si dispozitive antiseismice. De asemenea la nivelul banchetelor in spatiile dintre cuzineți se vor îngloba plăcuțe metalice corespunzând ca poziție celor înglobate in antretoaze, servind ca puncte de rezemare  a preselor hidraulice pentru același scop menționat la capitolul anterior.</w:t>
      </w:r>
    </w:p>
    <w:p w14:paraId="0D7F643A"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Zidul de garda va avea o consola(cioc) înspre grinzi asigurându-se astfel accesul pe banchetele culeelor in vederea efectuării întreținerii curente pe parcursul exploatării structurii.</w:t>
      </w:r>
    </w:p>
    <w:p w14:paraId="6B34B253"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 spatele elevațiilor se vor executa cunete din beton armat C20/25 si drenuri din piatra bruta învelite in geotextil. Apele de infiltrație se vor evacua cu barbacane din tuburi PVC de diametru  d=110 mm.</w:t>
      </w:r>
    </w:p>
    <w:p w14:paraId="5FAA0F43" w14:textId="77777777" w:rsidR="009B0BBA" w:rsidRPr="009B0BBA" w:rsidRDefault="009B0BBA" w:rsidP="009B0BBA">
      <w:pPr>
        <w:jc w:val="both"/>
        <w:rPr>
          <w:rFonts w:ascii="Arial Narrow" w:eastAsia="Calibri" w:hAnsi="Arial Narrow" w:cs="Arial"/>
          <w:b/>
          <w:bCs/>
          <w:noProof w:val="0"/>
          <w:szCs w:val="24"/>
          <w:lang w:eastAsia="en-US"/>
        </w:rPr>
      </w:pPr>
    </w:p>
    <w:p w14:paraId="1A1879F3"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
          <w:bCs/>
          <w:noProof w:val="0"/>
          <w:szCs w:val="24"/>
          <w:lang w:eastAsia="en-US"/>
        </w:rPr>
        <w:t xml:space="preserve">Pilele </w:t>
      </w:r>
      <w:r w:rsidRPr="009B0BBA">
        <w:rPr>
          <w:rFonts w:ascii="Arial Narrow" w:eastAsia="Calibri" w:hAnsi="Arial Narrow" w:cs="Arial"/>
          <w:bCs/>
          <w:noProof w:val="0"/>
          <w:szCs w:val="24"/>
          <w:lang w:eastAsia="en-US"/>
        </w:rPr>
        <w:t>in număr de 6 vor avea același mod de fundare ca si culeele si anume pe piloți forați de diametru mare(d=1200 mm) din beton armat C25/30.</w:t>
      </w:r>
    </w:p>
    <w:p w14:paraId="380B1560"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Pentru fiecare pila se vor fora cate 6 piloți de cate 13 m lungime fiecare. Radierele se vor executa din beton armat C25/30, având grosimea de 1,70 m.</w:t>
      </w:r>
    </w:p>
    <w:p w14:paraId="1C3FE343"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Elevațiile pilelor vor fi alcătuite din cate 2 stâlpi circulari din beton armat de clasa C30/37 iar la partea superioara a acestora se va executa rigla din beton armat C35/45. Pe banchetele riglelor se vor dispune cuzineții din beton armat </w:t>
      </w:r>
      <w:r w:rsidRPr="009B0BBA">
        <w:rPr>
          <w:rFonts w:ascii="Arial Narrow" w:eastAsia="Calibri" w:hAnsi="Arial Narrow" w:cs="Arial"/>
          <w:bCs/>
          <w:noProof w:val="0"/>
          <w:szCs w:val="24"/>
          <w:lang w:eastAsia="en-US"/>
        </w:rPr>
        <w:lastRenderedPageBreak/>
        <w:t>si dispozitivele antiseismice. In interspațiile dintre cuzineții din beton armat, la nivelul banchetelor de rezemare se vor prevedea plăcuțe metalice înglobate, având corespondent plăcuțele metalice din antretoaze, servind ca puncte de rezemare  a preselor hidraulice pentru același scop menționat la capitolul anterior.</w:t>
      </w:r>
    </w:p>
    <w:p w14:paraId="59FE3D95"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Marginal riglelor se vor executa măști din beton armat de clasa C35/45.</w:t>
      </w:r>
    </w:p>
    <w:p w14:paraId="098D5878"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Ca si in cazul culeelor, intre capetele grinzilor care reazemă pe pile se prevedea un spațiu de min.50 cm pentru a facilita accesul in vederea întreținerii curente.</w:t>
      </w:r>
    </w:p>
    <w:p w14:paraId="0E87B72F"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Elevațiile </w:t>
      </w:r>
      <w:proofErr w:type="spellStart"/>
      <w:r w:rsidRPr="009B0BBA">
        <w:rPr>
          <w:rFonts w:ascii="Arial Narrow" w:eastAsia="Calibri" w:hAnsi="Arial Narrow" w:cs="Arial"/>
          <w:bCs/>
          <w:noProof w:val="0"/>
          <w:szCs w:val="24"/>
          <w:lang w:eastAsia="en-US"/>
        </w:rPr>
        <w:t>pileI</w:t>
      </w:r>
      <w:proofErr w:type="spellEnd"/>
      <w:r w:rsidRPr="009B0BBA">
        <w:rPr>
          <w:rFonts w:ascii="Arial Narrow" w:eastAsia="Calibri" w:hAnsi="Arial Narrow" w:cs="Arial"/>
          <w:bCs/>
          <w:noProof w:val="0"/>
          <w:szCs w:val="24"/>
          <w:lang w:eastAsia="en-US"/>
        </w:rPr>
        <w:t xml:space="preserve"> 6 se va realiza un element evazat  din beton armat de clasa C30/37 iar la partea superioara a acestora se va executa rigla din beton armat C35/45. Pe banchetele riglelor se vor dispune cuzineții din beton armat si dispozitivele antiseismice. In interspațiile dintre cuzineții din beton armat, la nivelul banchetelor de rezemare se vor prevedea plăcuțe metalice înglobate, având corespondent plăcuțele metalice din antretoaze, servind ca puncte de rezemare  a preselor hidraulice pentru același scop menționat la capitolul anterior.</w:t>
      </w:r>
    </w:p>
    <w:p w14:paraId="078B3369"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Marginal riglelor se vor executa măști din beton armat de clasa C35/45.</w:t>
      </w:r>
    </w:p>
    <w:p w14:paraId="023FF281"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Ca si in cazul culeelor, intre capetele grinzilor care reazemă pe pile se prevedea un spațiu de min.50 cm pentru a facilita accesul in vederea întreținerii curente.</w:t>
      </w:r>
    </w:p>
    <w:p w14:paraId="6A46EA8B" w14:textId="77777777" w:rsidR="009B0BBA" w:rsidRPr="009B0BBA" w:rsidRDefault="009B0BBA" w:rsidP="009B0BBA">
      <w:pPr>
        <w:jc w:val="both"/>
        <w:rPr>
          <w:rFonts w:ascii="Arial Narrow" w:eastAsia="Calibri" w:hAnsi="Arial Narrow" w:cs="Arial"/>
          <w:bCs/>
          <w:noProof w:val="0"/>
          <w:szCs w:val="24"/>
          <w:lang w:eastAsia="en-US"/>
        </w:rPr>
      </w:pPr>
    </w:p>
    <w:p w14:paraId="3DA0D2BB" w14:textId="77777777" w:rsidR="009B0BBA" w:rsidRPr="009B0BBA" w:rsidRDefault="009B0BBA" w:rsidP="009B0BBA">
      <w:pPr>
        <w:jc w:val="both"/>
        <w:rPr>
          <w:rFonts w:ascii="Arial Narrow" w:eastAsia="Calibri" w:hAnsi="Arial Narrow" w:cs="Arial"/>
          <w:bCs/>
          <w:noProof w:val="0"/>
          <w:szCs w:val="24"/>
          <w:lang w:eastAsia="en-US"/>
        </w:rPr>
      </w:pPr>
    </w:p>
    <w:p w14:paraId="5DC1208E"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Racordarea cu terasamentele</w:t>
      </w:r>
    </w:p>
    <w:p w14:paraId="550AD28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Se vor executa placi de racordare din beton armat C25/30 având lungimi L=5,00 m.</w:t>
      </w:r>
    </w:p>
    <w:p w14:paraId="1B3AA6C9"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De asemenea se vor executa ziduri de sprijin pentru racordarea rampelor de acces.</w:t>
      </w:r>
    </w:p>
    <w:p w14:paraId="341D3387" w14:textId="77777777" w:rsidR="009B0BBA" w:rsidRPr="009B0BBA" w:rsidRDefault="009B0BBA" w:rsidP="009B0BBA">
      <w:pPr>
        <w:rPr>
          <w:rFonts w:ascii="Arial Narrow" w:hAnsi="Arial Narrow"/>
          <w:b/>
          <w:bCs/>
          <w:noProof w:val="0"/>
          <w:sz w:val="28"/>
          <w:szCs w:val="28"/>
        </w:rPr>
      </w:pPr>
    </w:p>
    <w:p w14:paraId="5F4E98F5" w14:textId="77777777" w:rsidR="009B0BBA" w:rsidRPr="009B0BBA" w:rsidRDefault="009B0BBA" w:rsidP="009B0BBA">
      <w:pPr>
        <w:rPr>
          <w:rFonts w:ascii="Arial Narrow" w:hAnsi="Arial Narrow"/>
          <w:b/>
          <w:bCs/>
          <w:noProof w:val="0"/>
          <w:sz w:val="28"/>
          <w:szCs w:val="28"/>
        </w:rPr>
      </w:pPr>
      <w:r w:rsidRPr="009B0BBA">
        <w:rPr>
          <w:rFonts w:ascii="Arial Narrow" w:hAnsi="Arial Narrow"/>
          <w:b/>
          <w:bCs/>
          <w:noProof w:val="0"/>
          <w:sz w:val="28"/>
          <w:szCs w:val="28"/>
        </w:rPr>
        <w:br w:type="page"/>
      </w:r>
    </w:p>
    <w:p w14:paraId="654EE3D1" w14:textId="77777777" w:rsidR="009B0BBA" w:rsidRPr="009B0BBA" w:rsidRDefault="009B0BBA" w:rsidP="009B0BBA">
      <w:pPr>
        <w:rPr>
          <w:rFonts w:ascii="Arial Narrow" w:hAnsi="Arial Narrow" w:cs="Arial"/>
          <w:b/>
          <w:bCs/>
          <w:noProof w:val="0"/>
          <w:szCs w:val="24"/>
          <w:lang w:eastAsia="en-US"/>
        </w:rPr>
      </w:pPr>
    </w:p>
    <w:p w14:paraId="1E86A996" w14:textId="77777777" w:rsidR="009B0BBA" w:rsidRPr="009B0BBA" w:rsidRDefault="009B0BBA" w:rsidP="009B0BBA">
      <w:pPr>
        <w:ind w:left="600"/>
        <w:jc w:val="both"/>
        <w:rPr>
          <w:rFonts w:ascii="Arial Narrow" w:hAnsi="Arial Narrow"/>
          <w:b/>
          <w:sz w:val="32"/>
          <w:szCs w:val="32"/>
          <w:u w:val="single"/>
          <w:lang w:eastAsia="en-US"/>
        </w:rPr>
      </w:pPr>
      <w:r w:rsidRPr="009B0BBA">
        <w:rPr>
          <w:rFonts w:ascii="Arial Narrow" w:hAnsi="Arial Narrow"/>
          <w:b/>
          <w:sz w:val="32"/>
          <w:szCs w:val="32"/>
          <w:u w:val="single"/>
          <w:lang w:eastAsia="en-US"/>
        </w:rPr>
        <w:t xml:space="preserve">Pasaj peste str Mesteacănului; </w:t>
      </w:r>
    </w:p>
    <w:p w14:paraId="2F249F1C" w14:textId="77777777" w:rsidR="009B0BBA" w:rsidRPr="009B0BBA" w:rsidRDefault="009B0BBA" w:rsidP="009B0BBA">
      <w:pPr>
        <w:rPr>
          <w:rFonts w:ascii="Arial Narrow" w:hAnsi="Arial Narrow" w:cs="Arial"/>
          <w:b/>
          <w:bCs/>
          <w:noProof w:val="0"/>
          <w:szCs w:val="24"/>
          <w:lang w:eastAsia="en-US"/>
        </w:rPr>
      </w:pPr>
    </w:p>
    <w:p w14:paraId="2AF8B0D1"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este amplasat pe tronsonul 4, in Mun. </w:t>
      </w:r>
      <w:proofErr w:type="spellStart"/>
      <w:r w:rsidRPr="009B0BBA">
        <w:rPr>
          <w:rFonts w:ascii="Arial Narrow" w:eastAsia="Calibri" w:hAnsi="Arial Narrow" w:cs="Arial"/>
          <w:bCs/>
          <w:noProof w:val="0"/>
          <w:szCs w:val="24"/>
          <w:lang w:eastAsia="en-US"/>
        </w:rPr>
        <w:t>Targu-Mures</w:t>
      </w:r>
      <w:proofErr w:type="spellEnd"/>
      <w:r w:rsidRPr="009B0BBA">
        <w:rPr>
          <w:rFonts w:ascii="Arial Narrow" w:eastAsia="Calibri" w:hAnsi="Arial Narrow" w:cs="Arial"/>
          <w:bCs/>
          <w:noProof w:val="0"/>
          <w:szCs w:val="24"/>
          <w:lang w:eastAsia="en-US"/>
        </w:rPr>
        <w:t xml:space="preserve">, jud. </w:t>
      </w:r>
      <w:proofErr w:type="spellStart"/>
      <w:r w:rsidRPr="009B0BBA">
        <w:rPr>
          <w:rFonts w:ascii="Arial Narrow" w:eastAsia="Calibri" w:hAnsi="Arial Narrow" w:cs="Arial"/>
          <w:bCs/>
          <w:noProof w:val="0"/>
          <w:szCs w:val="24"/>
          <w:lang w:eastAsia="en-US"/>
        </w:rPr>
        <w:t>Mures</w:t>
      </w:r>
      <w:proofErr w:type="spellEnd"/>
      <w:r w:rsidRPr="009B0BBA">
        <w:rPr>
          <w:rFonts w:ascii="Arial Narrow" w:eastAsia="Calibri" w:hAnsi="Arial Narrow" w:cs="Arial"/>
          <w:bCs/>
          <w:noProof w:val="0"/>
          <w:szCs w:val="24"/>
          <w:lang w:eastAsia="en-US"/>
        </w:rPr>
        <w:t>, aflat intre km 0+680,50 și km 0+738,20</w:t>
      </w:r>
    </w:p>
    <w:p w14:paraId="21A40BE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Proiectarea pasajului s-a realizat pentru următoarele cerințe:</w:t>
      </w:r>
    </w:p>
    <w:p w14:paraId="2D689B4B" w14:textId="77777777" w:rsidR="009B0BBA" w:rsidRPr="009B0BBA" w:rsidRDefault="009B0BBA" w:rsidP="009B0BBA">
      <w:pPr>
        <w:jc w:val="both"/>
        <w:rPr>
          <w:rFonts w:ascii="Arial Narrow" w:eastAsia="Calibri" w:hAnsi="Arial Narrow" w:cs="Arial"/>
          <w:bCs/>
          <w:noProof w:val="0"/>
          <w:szCs w:val="24"/>
          <w:lang w:eastAsia="en-US"/>
        </w:rPr>
      </w:pPr>
    </w:p>
    <w:p w14:paraId="211A5CF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Durata de viață: 120  ani</w:t>
      </w:r>
    </w:p>
    <w:p w14:paraId="0B6C7B7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Convoiul de calcul: LM1, LM2(SR EN 1991-2/2005).</w:t>
      </w:r>
    </w:p>
    <w:p w14:paraId="5BC87B7C"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Caracteristicile seismice ale zonei: </w:t>
      </w:r>
      <w:proofErr w:type="spellStart"/>
      <w:r w:rsidRPr="009B0BBA">
        <w:rPr>
          <w:rFonts w:ascii="Arial Narrow" w:eastAsia="Calibri" w:hAnsi="Arial Narrow" w:cs="Arial"/>
          <w:bCs/>
          <w:noProof w:val="0"/>
          <w:szCs w:val="24"/>
          <w:lang w:eastAsia="en-US"/>
        </w:rPr>
        <w:t>ag</w:t>
      </w:r>
      <w:proofErr w:type="spellEnd"/>
      <w:r w:rsidRPr="009B0BBA">
        <w:rPr>
          <w:rFonts w:ascii="Arial Narrow" w:eastAsia="Calibri" w:hAnsi="Arial Narrow" w:cs="Arial"/>
          <w:bCs/>
          <w:noProof w:val="0"/>
          <w:szCs w:val="24"/>
          <w:lang w:eastAsia="en-US"/>
        </w:rPr>
        <w:t>=0,15g, Tc=0,7 S</w:t>
      </w:r>
    </w:p>
    <w:p w14:paraId="3536314B"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conform cod P100/1-2013, SR EN 1998-2/2006.</w:t>
      </w:r>
    </w:p>
    <w:p w14:paraId="7B0DDDA3"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Exigente de verificare: A4, B2, D2.</w:t>
      </w:r>
    </w:p>
    <w:p w14:paraId="5DFCBCC9" w14:textId="77777777" w:rsidR="009B0BBA" w:rsidRPr="009B0BBA" w:rsidRDefault="009B0BBA" w:rsidP="009B0BBA">
      <w:pPr>
        <w:jc w:val="both"/>
        <w:rPr>
          <w:rFonts w:ascii="Arial Narrow" w:eastAsia="Calibri" w:hAnsi="Arial Narrow" w:cs="Arial"/>
          <w:bCs/>
          <w:noProof w:val="0"/>
          <w:szCs w:val="24"/>
          <w:lang w:eastAsia="en-US"/>
        </w:rPr>
      </w:pPr>
    </w:p>
    <w:p w14:paraId="43E34D8D"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
          <w:bCs/>
          <w:noProof w:val="0"/>
          <w:szCs w:val="24"/>
          <w:lang w:eastAsia="en-US"/>
        </w:rPr>
        <w:t xml:space="preserve">Suprastructura </w:t>
      </w:r>
      <w:r w:rsidRPr="009B0BBA">
        <w:rPr>
          <w:rFonts w:ascii="Arial Narrow" w:eastAsia="Calibri" w:hAnsi="Arial Narrow" w:cs="Arial"/>
          <w:bCs/>
          <w:noProof w:val="0"/>
          <w:szCs w:val="24"/>
          <w:lang w:eastAsia="en-US"/>
        </w:rPr>
        <w:t>pasaj va avea 1 deschideri</w:t>
      </w:r>
    </w:p>
    <w:p w14:paraId="0222EE99"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Deschiderea 1 </w:t>
      </w:r>
      <w:r w:rsidRPr="009B0BBA">
        <w:rPr>
          <w:rFonts w:ascii="Arial Narrow" w:eastAsia="Calibri" w:hAnsi="Arial Narrow" w:cs="Arial"/>
          <w:bCs/>
          <w:noProof w:val="0"/>
          <w:szCs w:val="24"/>
          <w:lang w:eastAsia="en-US"/>
        </w:rPr>
        <w:tab/>
      </w:r>
      <w:r w:rsidRPr="009B0BBA">
        <w:rPr>
          <w:rFonts w:ascii="Arial Narrow" w:eastAsia="Calibri" w:hAnsi="Arial Narrow" w:cs="Arial"/>
          <w:bCs/>
          <w:noProof w:val="0"/>
          <w:szCs w:val="24"/>
          <w:lang w:eastAsia="en-US"/>
        </w:rPr>
        <w:tab/>
        <w:t>35,00 m</w:t>
      </w:r>
    </w:p>
    <w:p w14:paraId="112804EE"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Deschiderile intre culeea 1 pana la culeea 2.</w:t>
      </w:r>
    </w:p>
    <w:p w14:paraId="4751CB6C"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 sens transversal se vor dispune cate 8 grinzi prefabricate din beton precomprimat, cu înălțimea h=1,60 m.</w:t>
      </w:r>
    </w:p>
    <w:p w14:paraId="27F5B81E"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Peste grinzile se va turna o placa de suprabetonare din beton armat de clasa C35/45, continuizata in dreptul perechilor de pile. </w:t>
      </w:r>
    </w:p>
    <w:p w14:paraId="18A50E20" w14:textId="77777777" w:rsidR="009B0BBA" w:rsidRPr="009B0BBA" w:rsidRDefault="009B0BBA" w:rsidP="009B0BBA">
      <w:pPr>
        <w:jc w:val="both"/>
        <w:rPr>
          <w:rFonts w:ascii="Arial Narrow" w:eastAsia="Calibri" w:hAnsi="Arial Narrow" w:cs="Arial"/>
          <w:bCs/>
          <w:noProof w:val="0"/>
          <w:szCs w:val="24"/>
          <w:lang w:val="pt-BR" w:eastAsia="en-US"/>
        </w:rPr>
      </w:pPr>
    </w:p>
    <w:p w14:paraId="0F1B9015"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 xml:space="preserve">La capete, grinzile prefabricate precomprimate se vor solidariza transversal cu antretoaze din beton armat C35/45 care se vor turna monolit cu placa de suprabetonare, servind in viitor si ca elemente de liftare a tablierului in vederea inlocuirii aparatelor de reazem. </w:t>
      </w:r>
    </w:p>
    <w:p w14:paraId="2F7340C9" w14:textId="77777777" w:rsidR="009B0BBA" w:rsidRPr="009B0BBA" w:rsidRDefault="009B0BBA" w:rsidP="009B0BBA">
      <w:pPr>
        <w:jc w:val="both"/>
        <w:rPr>
          <w:rFonts w:ascii="Arial Narrow" w:eastAsia="Calibri" w:hAnsi="Arial Narrow" w:cs="Arial"/>
          <w:bCs/>
          <w:noProof w:val="0"/>
          <w:szCs w:val="24"/>
          <w:lang w:val="pt-BR" w:eastAsia="en-US"/>
        </w:rPr>
      </w:pPr>
    </w:p>
    <w:p w14:paraId="7389199C" w14:textId="77777777" w:rsidR="009B0BBA" w:rsidRPr="009B0BBA" w:rsidRDefault="009B0BBA" w:rsidP="009B0BBA">
      <w:pPr>
        <w:jc w:val="both"/>
        <w:rPr>
          <w:rFonts w:ascii="Arial Narrow" w:eastAsia="Calibri" w:hAnsi="Arial Narrow" w:cs="Arial"/>
          <w:bCs/>
          <w:noProof w:val="0"/>
          <w:szCs w:val="24"/>
          <w:lang w:val="pt-BR" w:eastAsia="en-US"/>
        </w:rPr>
      </w:pPr>
      <w:r w:rsidRPr="009B0BBA">
        <w:rPr>
          <w:rFonts w:ascii="Arial Narrow" w:eastAsia="Calibri" w:hAnsi="Arial Narrow" w:cs="Arial"/>
          <w:bCs/>
          <w:noProof w:val="0"/>
          <w:szCs w:val="24"/>
          <w:lang w:val="pt-BR" w:eastAsia="en-US"/>
        </w:rPr>
        <w:t>Aparatele de reazem vor fi elastomerice (din neopren armat), iar pe infrastructuri (banchete culei si rigle pile) se vor dispune dispozitive antiseismice din beton armat.</w:t>
      </w:r>
    </w:p>
    <w:p w14:paraId="6DA87785" w14:textId="77777777" w:rsidR="009B0BBA" w:rsidRPr="009B0BBA" w:rsidRDefault="009B0BBA" w:rsidP="009B0BBA">
      <w:pPr>
        <w:jc w:val="both"/>
        <w:rPr>
          <w:rFonts w:ascii="Arial Narrow" w:eastAsia="Calibri" w:hAnsi="Arial Narrow" w:cs="Arial"/>
          <w:bCs/>
          <w:noProof w:val="0"/>
          <w:szCs w:val="24"/>
          <w:lang w:eastAsia="en-US"/>
        </w:rPr>
      </w:pPr>
    </w:p>
    <w:p w14:paraId="72FE2146"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Calea </w:t>
      </w:r>
    </w:p>
    <w:p w14:paraId="1A4F734B"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Peste placa de suprabetonare  se va așterne membrana hidroizolatoare de 1 cm grosime, protecția hidroizolației din beton asfaltic BA8 in grosime de 3 cm si straturile rutiere in grosime de 4 cm fiecare, din BAP16 respectiv MAS16. </w:t>
      </w:r>
    </w:p>
    <w:p w14:paraId="7506B745"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La capete, grinzile vor fi solidarizate transversal cu antretoaze de capăt din beton armat de clasa C35/45 care se vor turna monolit cu placa de suprabetonare. La intradosul fiecărei antretoaze se vor dispune plăcuțe metalice, servind in viitor ca puncte de rezemare pentru presele hidraulice in vederea liftării tablierului pentru înlocuirea aparatelor de reazem.</w:t>
      </w:r>
    </w:p>
    <w:p w14:paraId="1DB1C6A8"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Datorita faptului ca pasajul se afla in imediata vecinătate a unei zone locuite, la partea dinspre exterior, pe longrinele marginale din beton armat, se vor dispune panouri fonoabsorbante iar in fata acestora parapete metalice de siguranța având  gradul de asigurare H4b.</w:t>
      </w:r>
    </w:p>
    <w:p w14:paraId="481EE6C9"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La partea dinspre ax, in zona mediana se va amenaja parapetul New Jersey cu o suprafața de zona mediana de 2 m lățime pentru separarea traficului.</w:t>
      </w:r>
    </w:p>
    <w:p w14:paraId="648878FF"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Pe fiecare deschidere(pentru fiecare dintre structurile gemene) se vor dispune cate doua guri de scurgere laterale duble, iar apele pluviale colectate de acestea se vor drena longitudinal prin tuburi fixate cu coliere la intradosul consolelor marginale si descărcate tot prin tuburi(burlane) in dreptul fiecărei infrastructuri la baza acestora in bazine de retenție dotate cu separatoare de hidrocarburi.</w:t>
      </w:r>
    </w:p>
    <w:p w14:paraId="6296AF84"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 dreptul infrastructurilor, pe ambele părți in sens transversal se vor monta stâlpi pentru iluminat.</w:t>
      </w:r>
    </w:p>
    <w:p w14:paraId="49D855D6"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Panta transversala pentru fiecare dintre structurile gemene are valoarea de 2,5 % (dinspre ax înspre margine), iar panta longitudinala are valoarea de 0,7 și 5,4%.</w:t>
      </w:r>
    </w:p>
    <w:p w14:paraId="0B61C864" w14:textId="77777777" w:rsidR="009B0BBA" w:rsidRPr="009B0BBA" w:rsidRDefault="009B0BBA" w:rsidP="009B0BBA">
      <w:pPr>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br w:type="page"/>
      </w:r>
    </w:p>
    <w:p w14:paraId="4151490B"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lastRenderedPageBreak/>
        <w:t>Gabaritul pasajului in sens transversal va fi</w:t>
      </w:r>
      <w:r w:rsidRPr="009B0BBA">
        <w:rPr>
          <w:rFonts w:ascii="Arial Narrow" w:eastAsia="Calibri" w:hAnsi="Arial Narrow" w:cs="Arial"/>
          <w:b/>
          <w:bCs/>
          <w:noProof w:val="0"/>
          <w:szCs w:val="24"/>
          <w:lang w:eastAsia="en-US"/>
        </w:rPr>
        <w:t xml:space="preserve">:  </w:t>
      </w:r>
    </w:p>
    <w:p w14:paraId="666C04FC"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(1,0+4,0+0,5+0,51+0,89+0,22)x2= 14,25 m astfel:</w:t>
      </w:r>
    </w:p>
    <w:p w14:paraId="59081727"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xml:space="preserve">- 1,00 m – banda de </w:t>
      </w:r>
      <w:proofErr w:type="spellStart"/>
      <w:r w:rsidRPr="009B0BBA">
        <w:rPr>
          <w:rFonts w:ascii="Arial Narrow" w:eastAsia="Calibri" w:hAnsi="Arial Narrow" w:cs="Arial"/>
          <w:b/>
          <w:bCs/>
          <w:noProof w:val="0"/>
          <w:szCs w:val="24"/>
          <w:lang w:eastAsia="en-US"/>
        </w:rPr>
        <w:t>incadrare</w:t>
      </w:r>
      <w:proofErr w:type="spellEnd"/>
      <w:r w:rsidRPr="009B0BBA">
        <w:rPr>
          <w:rFonts w:ascii="Arial Narrow" w:eastAsia="Calibri" w:hAnsi="Arial Narrow" w:cs="Arial"/>
          <w:b/>
          <w:bCs/>
          <w:noProof w:val="0"/>
          <w:szCs w:val="24"/>
          <w:lang w:eastAsia="en-US"/>
        </w:rPr>
        <w:t xml:space="preserve"> </w:t>
      </w:r>
      <w:proofErr w:type="spellStart"/>
      <w:r w:rsidRPr="009B0BBA">
        <w:rPr>
          <w:rFonts w:ascii="Arial Narrow" w:eastAsia="Calibri" w:hAnsi="Arial Narrow" w:cs="Arial"/>
          <w:b/>
          <w:bCs/>
          <w:noProof w:val="0"/>
          <w:szCs w:val="24"/>
          <w:lang w:eastAsia="en-US"/>
        </w:rPr>
        <w:t>inspre</w:t>
      </w:r>
      <w:proofErr w:type="spellEnd"/>
      <w:r w:rsidRPr="009B0BBA">
        <w:rPr>
          <w:rFonts w:ascii="Arial Narrow" w:eastAsia="Calibri" w:hAnsi="Arial Narrow" w:cs="Arial"/>
          <w:b/>
          <w:bCs/>
          <w:noProof w:val="0"/>
          <w:szCs w:val="24"/>
          <w:lang w:eastAsia="en-US"/>
        </w:rPr>
        <w:t xml:space="preserve"> ax;</w:t>
      </w:r>
    </w:p>
    <w:p w14:paraId="266D2AAE"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xml:space="preserve">- 4 m </w:t>
      </w:r>
      <w:r w:rsidRPr="009B0BBA">
        <w:rPr>
          <w:rFonts w:ascii="Arial Narrow" w:eastAsia="Calibri" w:hAnsi="Arial Narrow" w:cs="Arial"/>
          <w:b/>
          <w:bCs/>
          <w:noProof w:val="0"/>
          <w:szCs w:val="24"/>
          <w:lang w:eastAsia="en-US"/>
        </w:rPr>
        <w:tab/>
      </w:r>
      <w:r w:rsidRPr="009B0BBA">
        <w:rPr>
          <w:rFonts w:ascii="Arial Narrow" w:eastAsia="Calibri" w:hAnsi="Arial Narrow" w:cs="Arial"/>
          <w:b/>
          <w:bCs/>
          <w:noProof w:val="0"/>
          <w:szCs w:val="24"/>
          <w:lang w:eastAsia="en-US"/>
        </w:rPr>
        <w:tab/>
        <w:t>– doua benzi carosabile;</w:t>
      </w:r>
    </w:p>
    <w:p w14:paraId="450B242F"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xml:space="preserve">- 0,50 m </w:t>
      </w:r>
      <w:r w:rsidRPr="009B0BBA">
        <w:rPr>
          <w:rFonts w:ascii="Arial Narrow" w:eastAsia="Calibri" w:hAnsi="Arial Narrow" w:cs="Arial"/>
          <w:b/>
          <w:bCs/>
          <w:noProof w:val="0"/>
          <w:szCs w:val="24"/>
          <w:lang w:eastAsia="en-US"/>
        </w:rPr>
        <w:tab/>
        <w:t>– banda de încadrare înspre margine( pentru efect optic de îngustare);</w:t>
      </w:r>
    </w:p>
    <w:p w14:paraId="57780A25"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- 1,42 m</w:t>
      </w:r>
      <w:r w:rsidRPr="009B0BBA">
        <w:rPr>
          <w:rFonts w:ascii="Arial Narrow" w:eastAsia="Calibri" w:hAnsi="Arial Narrow" w:cs="Arial"/>
          <w:b/>
          <w:bCs/>
          <w:noProof w:val="0"/>
          <w:szCs w:val="24"/>
          <w:lang w:eastAsia="en-US"/>
        </w:rPr>
        <w:tab/>
        <w:t>– spațiu de serviciu înspre exterior.</w:t>
      </w:r>
    </w:p>
    <w:p w14:paraId="332A1CF0"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-0,22 m</w:t>
      </w:r>
      <w:r w:rsidRPr="009B0BBA">
        <w:rPr>
          <w:rFonts w:ascii="Arial Narrow" w:eastAsia="Calibri" w:hAnsi="Arial Narrow" w:cs="Arial"/>
          <w:b/>
          <w:bCs/>
          <w:noProof w:val="0"/>
          <w:szCs w:val="24"/>
          <w:lang w:eastAsia="en-US"/>
        </w:rPr>
        <w:tab/>
      </w:r>
      <w:r w:rsidRPr="009B0BBA">
        <w:rPr>
          <w:rFonts w:ascii="Arial Narrow" w:eastAsia="Calibri" w:hAnsi="Arial Narrow" w:cs="Arial"/>
          <w:b/>
          <w:bCs/>
          <w:noProof w:val="0"/>
          <w:szCs w:val="24"/>
          <w:lang w:eastAsia="en-US"/>
        </w:rPr>
        <w:tab/>
        <w:t xml:space="preserve">- parapet antifonic </w:t>
      </w:r>
    </w:p>
    <w:p w14:paraId="71A4E173" w14:textId="77777777" w:rsidR="009B0BBA" w:rsidRPr="009B0BBA" w:rsidRDefault="009B0BBA" w:rsidP="009B0BBA">
      <w:pPr>
        <w:jc w:val="both"/>
        <w:rPr>
          <w:rFonts w:ascii="Arial Narrow" w:eastAsia="Calibri" w:hAnsi="Arial Narrow" w:cs="Arial"/>
          <w:bCs/>
          <w:noProof w:val="0"/>
          <w:szCs w:val="24"/>
          <w:lang w:eastAsia="en-US"/>
        </w:rPr>
      </w:pPr>
    </w:p>
    <w:p w14:paraId="5D69F6CE"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Lungimea totala a viaductului (incluzând si zidurile întoarse)</w:t>
      </w:r>
      <w:r w:rsidRPr="009B0BBA">
        <w:rPr>
          <w:rFonts w:ascii="Arial Narrow" w:eastAsia="Calibri" w:hAnsi="Arial Narrow" w:cs="Arial"/>
          <w:b/>
          <w:bCs/>
          <w:noProof w:val="0"/>
          <w:szCs w:val="24"/>
          <w:lang w:eastAsia="en-US"/>
        </w:rPr>
        <w:t xml:space="preserve">: </w:t>
      </w:r>
    </w:p>
    <w:p w14:paraId="452E2AC1"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L tot. = 49,65 m in ax.</w:t>
      </w:r>
    </w:p>
    <w:p w14:paraId="172B19DD" w14:textId="77777777" w:rsidR="009B0BBA" w:rsidRPr="009B0BBA" w:rsidRDefault="009B0BBA" w:rsidP="009B0BBA">
      <w:pPr>
        <w:jc w:val="both"/>
        <w:rPr>
          <w:rFonts w:ascii="Arial Narrow" w:eastAsia="Calibri" w:hAnsi="Arial Narrow" w:cs="Arial"/>
          <w:b/>
          <w:bCs/>
          <w:noProof w:val="0"/>
          <w:szCs w:val="24"/>
          <w:lang w:eastAsia="en-US"/>
        </w:rPr>
      </w:pPr>
    </w:p>
    <w:p w14:paraId="6B8BEE67" w14:textId="77777777" w:rsidR="009B0BBA" w:rsidRPr="009B0BBA" w:rsidRDefault="009B0BBA" w:rsidP="009B0BBA">
      <w:pPr>
        <w:jc w:val="both"/>
        <w:rPr>
          <w:rFonts w:ascii="Arial Narrow" w:eastAsia="Calibri" w:hAnsi="Arial Narrow" w:cs="Arial"/>
          <w:b/>
          <w:bCs/>
          <w:noProof w:val="0"/>
          <w:szCs w:val="24"/>
          <w:lang w:eastAsia="en-US"/>
        </w:rPr>
      </w:pPr>
    </w:p>
    <w:p w14:paraId="7245CB51" w14:textId="77777777" w:rsidR="009B0BBA" w:rsidRPr="009B0BBA" w:rsidRDefault="009B0BBA" w:rsidP="009B0BBA">
      <w:pPr>
        <w:jc w:val="both"/>
        <w:rPr>
          <w:rFonts w:ascii="Arial Narrow" w:eastAsia="Calibri" w:hAnsi="Arial Narrow" w:cs="Arial"/>
          <w:b/>
          <w:bCs/>
          <w:noProof w:val="0"/>
          <w:szCs w:val="24"/>
          <w:lang w:val="pt-BR" w:eastAsia="en-US"/>
        </w:rPr>
      </w:pPr>
      <w:r w:rsidRPr="009B0BBA">
        <w:rPr>
          <w:rFonts w:ascii="Arial Narrow" w:eastAsia="Calibri" w:hAnsi="Arial Narrow" w:cs="Arial"/>
          <w:bCs/>
          <w:noProof w:val="0"/>
          <w:szCs w:val="24"/>
          <w:lang w:val="pt-BR" w:eastAsia="en-US"/>
        </w:rPr>
        <w:t xml:space="preserve">Convoaiele de calcul la care s-a elaborat modelarea structurala si breviarul de calcul, conform </w:t>
      </w:r>
      <w:r w:rsidRPr="009B0BBA">
        <w:rPr>
          <w:rFonts w:ascii="Arial Narrow" w:eastAsia="Calibri" w:hAnsi="Arial Narrow" w:cs="Arial"/>
          <w:b/>
          <w:bCs/>
          <w:noProof w:val="0"/>
          <w:szCs w:val="24"/>
          <w:lang w:val="pt-BR" w:eastAsia="en-US"/>
        </w:rPr>
        <w:t>“SR EN 1991-2/2005 – Actiuni din trafic la poduri” sunt LM1 si LM2.</w:t>
      </w:r>
    </w:p>
    <w:p w14:paraId="7A95E3D3" w14:textId="77777777" w:rsidR="009B0BBA" w:rsidRPr="009B0BBA" w:rsidRDefault="009B0BBA" w:rsidP="009B0BBA">
      <w:pPr>
        <w:jc w:val="both"/>
        <w:rPr>
          <w:rFonts w:ascii="Arial Narrow" w:eastAsia="Calibri" w:hAnsi="Arial Narrow" w:cs="Arial"/>
          <w:b/>
          <w:bCs/>
          <w:noProof w:val="0"/>
          <w:szCs w:val="24"/>
          <w:lang w:eastAsia="en-US"/>
        </w:rPr>
      </w:pPr>
    </w:p>
    <w:p w14:paraId="63520A2A"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Infrastructura</w:t>
      </w:r>
    </w:p>
    <w:p w14:paraId="5D5CD87B" w14:textId="77777777" w:rsidR="009B0BBA" w:rsidRPr="009B0BBA" w:rsidRDefault="009B0BBA" w:rsidP="009B0BBA">
      <w:pPr>
        <w:jc w:val="both"/>
        <w:rPr>
          <w:rFonts w:ascii="Arial Narrow" w:eastAsia="Calibri" w:hAnsi="Arial Narrow" w:cs="Arial"/>
          <w:b/>
          <w:bCs/>
          <w:noProof w:val="0"/>
          <w:szCs w:val="24"/>
          <w:lang w:eastAsia="en-US"/>
        </w:rPr>
      </w:pPr>
    </w:p>
    <w:p w14:paraId="4DE9BDC0"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Infrastructura podului va fi alcătuita din culei si pile intermediare.</w:t>
      </w:r>
    </w:p>
    <w:p w14:paraId="1B214B24" w14:textId="77777777" w:rsidR="009B0BBA" w:rsidRPr="009B0BBA" w:rsidRDefault="009B0BBA" w:rsidP="009B0BBA">
      <w:pPr>
        <w:jc w:val="both"/>
        <w:rPr>
          <w:rFonts w:ascii="Arial Narrow" w:eastAsia="Calibri" w:hAnsi="Arial Narrow" w:cs="Arial"/>
          <w:b/>
          <w:bCs/>
          <w:noProof w:val="0"/>
          <w:szCs w:val="24"/>
          <w:lang w:eastAsia="en-US"/>
        </w:rPr>
      </w:pPr>
    </w:p>
    <w:p w14:paraId="674C5621"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
          <w:bCs/>
          <w:noProof w:val="0"/>
          <w:szCs w:val="24"/>
          <w:lang w:eastAsia="en-US"/>
        </w:rPr>
        <w:t xml:space="preserve">Culeele </w:t>
      </w:r>
      <w:r w:rsidRPr="009B0BBA">
        <w:rPr>
          <w:rFonts w:ascii="Arial Narrow" w:eastAsia="Calibri" w:hAnsi="Arial Narrow" w:cs="Arial"/>
          <w:bCs/>
          <w:noProof w:val="0"/>
          <w:szCs w:val="24"/>
          <w:lang w:eastAsia="en-US"/>
        </w:rPr>
        <w:t>vor fi fundate indirect, prin intermediul piloților forați de diametru mare (d=800 mm) din beton armat de clasa C25/30, având lungimi de L=13 m. Sub fiecare culee se vor executa cate 14 piloți (7+7) având caracteristicile menționate anterior.</w:t>
      </w:r>
    </w:p>
    <w:p w14:paraId="769116B6"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Capetele piloților se vor solidariza cu radiere din beton armat de clasa C25/30 având grosimea de 1,50 m.</w:t>
      </w:r>
    </w:p>
    <w:p w14:paraId="3721457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Elevațiile culeelor vor fi alcătuite din pereți de beton armat de clasa C30/37 având in ax un rost de construcție de 2 cm. La nivelul banchetelor culeelor se vor executa cuzineți din beton armat C35/45 pe care vor rezema grinzile si dispozitive antiseismice. De asemenea la nivelul banchetelor in spatiile dintre cuzineți se vor îngloba plăcuțe metalice corespunzând ca poziție celor înglobate in antretoaze, servind ca puncte de rezemare  a preselor hidraulice pentru același scop menționat la capitolul anterior.</w:t>
      </w:r>
    </w:p>
    <w:p w14:paraId="1271EDAD"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Zidul de garda va avea o consola(cioc) înspre grinzi asigurându-se astfel accesul pe banchetele culeelor in vederea efectuării întreținerii curente pe parcursul exploatării structurii.</w:t>
      </w:r>
    </w:p>
    <w:p w14:paraId="37B7AF5C"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 spatele elevațiilor se vor executa cunete din beton armat C20/25 si drenuri din piatra bruta învelite in geotextil. Apele de infiltrație se vor evacua cu barbacane din tuburi PVC de diametru  d=110 mm.</w:t>
      </w:r>
    </w:p>
    <w:p w14:paraId="1CCF2807" w14:textId="77777777" w:rsidR="009B0BBA" w:rsidRPr="009B0BBA" w:rsidRDefault="009B0BBA" w:rsidP="009B0BBA">
      <w:pPr>
        <w:jc w:val="both"/>
        <w:rPr>
          <w:rFonts w:ascii="Arial Narrow" w:eastAsia="Calibri" w:hAnsi="Arial Narrow" w:cs="Arial"/>
          <w:bCs/>
          <w:noProof w:val="0"/>
          <w:szCs w:val="24"/>
          <w:lang w:eastAsia="en-US"/>
        </w:rPr>
      </w:pPr>
    </w:p>
    <w:p w14:paraId="523F5295"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Racordarea cu terasamentele</w:t>
      </w:r>
    </w:p>
    <w:p w14:paraId="62500740"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Se vor executa placi de racordare din beton armat C25/30 având lungimi L=5,00 m.</w:t>
      </w:r>
    </w:p>
    <w:p w14:paraId="33331C62"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De asemenea se vor executa ziduri de sprijin pentru racordarea rampelor de acces.</w:t>
      </w:r>
    </w:p>
    <w:p w14:paraId="4AD4B84A" w14:textId="77777777" w:rsidR="009B0BBA" w:rsidRPr="009B0BBA" w:rsidRDefault="009B0BBA" w:rsidP="009B0BBA">
      <w:pPr>
        <w:rPr>
          <w:rFonts w:ascii="Arial Narrow" w:hAnsi="Arial Narrow" w:cs="Arial"/>
          <w:b/>
          <w:bCs/>
          <w:noProof w:val="0"/>
          <w:szCs w:val="24"/>
          <w:lang w:eastAsia="en-US"/>
        </w:rPr>
      </w:pPr>
    </w:p>
    <w:p w14:paraId="5DAEBCCF" w14:textId="77777777" w:rsidR="009B0BBA" w:rsidRPr="009B0BBA" w:rsidRDefault="009B0BBA" w:rsidP="009B0BBA">
      <w:pPr>
        <w:rPr>
          <w:rFonts w:ascii="Arial Narrow" w:hAnsi="Arial Narrow" w:cs="Arial"/>
          <w:b/>
          <w:bCs/>
          <w:noProof w:val="0"/>
          <w:szCs w:val="24"/>
          <w:lang w:eastAsia="en-US"/>
        </w:rPr>
      </w:pPr>
    </w:p>
    <w:p w14:paraId="138E2772" w14:textId="77777777" w:rsidR="009B0BBA" w:rsidRPr="009B0BBA" w:rsidRDefault="009B0BBA" w:rsidP="009B0BBA">
      <w:pPr>
        <w:rPr>
          <w:rFonts w:ascii="Arial Narrow" w:hAnsi="Arial Narrow" w:cs="Arial"/>
          <w:b/>
          <w:bCs/>
          <w:noProof w:val="0"/>
          <w:szCs w:val="24"/>
          <w:lang w:eastAsia="en-US"/>
        </w:rPr>
      </w:pPr>
      <w:r w:rsidRPr="009B0BBA">
        <w:rPr>
          <w:rFonts w:ascii="Arial Narrow" w:hAnsi="Arial Narrow" w:cs="Arial"/>
          <w:b/>
          <w:bCs/>
          <w:noProof w:val="0"/>
          <w:szCs w:val="24"/>
          <w:lang w:eastAsia="en-US"/>
        </w:rPr>
        <w:br w:type="page"/>
      </w:r>
    </w:p>
    <w:p w14:paraId="4F8BF683" w14:textId="77777777" w:rsidR="009B0BBA" w:rsidRPr="009B0BBA" w:rsidRDefault="009B0BBA" w:rsidP="009B0BBA">
      <w:pPr>
        <w:tabs>
          <w:tab w:val="left" w:pos="0"/>
        </w:tabs>
        <w:autoSpaceDE w:val="0"/>
        <w:autoSpaceDN w:val="0"/>
        <w:adjustRightInd w:val="0"/>
        <w:spacing w:line="360" w:lineRule="auto"/>
        <w:contextualSpacing/>
        <w:jc w:val="both"/>
        <w:rPr>
          <w:rFonts w:ascii="Arial Narrow" w:hAnsi="Arial Narrow" w:cs="Arial"/>
          <w:b/>
          <w:bCs/>
          <w:noProof w:val="0"/>
          <w:szCs w:val="24"/>
          <w:lang w:eastAsia="en-US"/>
        </w:rPr>
      </w:pPr>
    </w:p>
    <w:p w14:paraId="477CDEF9" w14:textId="77777777" w:rsidR="009B0BBA" w:rsidRPr="009B0BBA" w:rsidRDefault="009B0BBA" w:rsidP="009B0BBA">
      <w:pPr>
        <w:tabs>
          <w:tab w:val="left" w:pos="0"/>
        </w:tabs>
        <w:autoSpaceDE w:val="0"/>
        <w:autoSpaceDN w:val="0"/>
        <w:adjustRightInd w:val="0"/>
        <w:spacing w:line="360" w:lineRule="auto"/>
        <w:contextualSpacing/>
        <w:jc w:val="both"/>
        <w:rPr>
          <w:rFonts w:ascii="Arial Narrow" w:hAnsi="Arial Narrow" w:cs="Arial"/>
          <w:b/>
          <w:bCs/>
          <w:noProof w:val="0"/>
          <w:szCs w:val="24"/>
          <w:lang w:eastAsia="en-US"/>
        </w:rPr>
      </w:pPr>
      <w:r w:rsidRPr="009B0BBA">
        <w:rPr>
          <w:rFonts w:ascii="Arial Narrow" w:hAnsi="Arial Narrow" w:cs="Arial"/>
          <w:b/>
          <w:bCs/>
          <w:noProof w:val="0"/>
          <w:szCs w:val="24"/>
          <w:lang w:eastAsia="en-US"/>
        </w:rPr>
        <w:t xml:space="preserve">MEMORIU TEHNIC POD PESTE RAUL BUDIU pe </w:t>
      </w:r>
      <w:proofErr w:type="spellStart"/>
      <w:r w:rsidRPr="009B0BBA">
        <w:rPr>
          <w:rFonts w:ascii="Arial Narrow" w:hAnsi="Arial Narrow" w:cs="Arial"/>
          <w:b/>
          <w:bCs/>
          <w:noProof w:val="0"/>
          <w:szCs w:val="24"/>
          <w:lang w:eastAsia="en-US"/>
        </w:rPr>
        <w:t>str</w:t>
      </w:r>
      <w:proofErr w:type="spellEnd"/>
      <w:r w:rsidRPr="009B0BBA">
        <w:rPr>
          <w:rFonts w:ascii="Arial Narrow" w:hAnsi="Arial Narrow" w:cs="Arial"/>
          <w:b/>
          <w:bCs/>
          <w:noProof w:val="0"/>
          <w:szCs w:val="24"/>
          <w:lang w:eastAsia="en-US"/>
        </w:rPr>
        <w:t xml:space="preserve"> Budiului</w:t>
      </w:r>
    </w:p>
    <w:p w14:paraId="1C82D911" w14:textId="77777777" w:rsidR="009B0BBA" w:rsidRPr="009B0BBA" w:rsidRDefault="009B0BBA" w:rsidP="009B0BBA">
      <w:pPr>
        <w:ind w:firstLine="720"/>
        <w:jc w:val="both"/>
        <w:rPr>
          <w:rFonts w:ascii="Arial Narrow" w:eastAsia="Calibri" w:hAnsi="Arial Narrow" w:cs="Arial"/>
          <w:b/>
          <w:bCs/>
          <w:noProof w:val="0"/>
          <w:szCs w:val="24"/>
          <w:lang w:eastAsia="en-US"/>
        </w:rPr>
      </w:pPr>
    </w:p>
    <w:p w14:paraId="62CE1626"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Pod nou, pe o deschidere cu grinzi prefabricate, din beton precomprimat, cu lungimi variabile 1 x 12,90 - 15,90 m.</w:t>
      </w:r>
    </w:p>
    <w:p w14:paraId="173499C2" w14:textId="77777777" w:rsidR="009B0BBA" w:rsidRPr="009B0BBA" w:rsidRDefault="009B0BBA" w:rsidP="009B0BBA">
      <w:pPr>
        <w:tabs>
          <w:tab w:val="left" w:pos="0"/>
        </w:tabs>
        <w:autoSpaceDE w:val="0"/>
        <w:autoSpaceDN w:val="0"/>
        <w:adjustRightInd w:val="0"/>
        <w:spacing w:line="360" w:lineRule="auto"/>
        <w:contextualSpacing/>
        <w:jc w:val="both"/>
        <w:rPr>
          <w:rFonts w:ascii="Arial Narrow" w:hAnsi="Arial Narrow" w:cs="Arial"/>
          <w:b/>
          <w:bCs/>
          <w:noProof w:val="0"/>
          <w:szCs w:val="24"/>
          <w:lang w:eastAsia="en-US"/>
        </w:rPr>
      </w:pPr>
      <w:r w:rsidRPr="009B0BBA">
        <w:rPr>
          <w:rFonts w:ascii="Arial Narrow" w:hAnsi="Arial Narrow" w:cs="Arial"/>
          <w:b/>
          <w:bCs/>
          <w:noProof w:val="0"/>
          <w:szCs w:val="24"/>
          <w:u w:val="single"/>
          <w:lang w:eastAsia="en-US"/>
        </w:rPr>
        <w:t xml:space="preserve">       </w:t>
      </w:r>
    </w:p>
    <w:p w14:paraId="57FB54CF"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
          <w:bCs/>
          <w:noProof w:val="0"/>
          <w:szCs w:val="24"/>
          <w:lang w:eastAsia="en-US"/>
        </w:rPr>
        <w:t>Suprastructura</w:t>
      </w:r>
      <w:r w:rsidRPr="009B0BBA">
        <w:rPr>
          <w:rFonts w:ascii="Arial Narrow" w:eastAsia="Calibri" w:hAnsi="Arial Narrow" w:cs="Arial"/>
          <w:bCs/>
          <w:noProof w:val="0"/>
          <w:szCs w:val="24"/>
          <w:lang w:eastAsia="en-US"/>
        </w:rPr>
        <w:t xml:space="preserve"> va fi alcătuita dintr-o singura deschidere (1 x 12,90 - 15,90 m), in secțiune transversala vor fi dispuse 14 grinzi prefabricate rezemate pe mortar de poza, de lungime variabila cuprinsa intre L=12,90m – L=15,90m si înălțime h=0,80 m. Betonul din componenta grinzilor prefabricate va fi de clasa C50/60.</w:t>
      </w:r>
    </w:p>
    <w:p w14:paraId="5FF15EEA" w14:textId="77777777" w:rsidR="009B0BBA" w:rsidRPr="009B0BBA" w:rsidRDefault="009B0BBA" w:rsidP="009B0BBA">
      <w:pPr>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Peste grinzile prefabricate, se va turna o placa de suprabetonare din beton armat de clasa C35/45, iar peste aceasta se va așterne membrana hidroizolatoare de 1 cm grosime, protecția hidroizolației din beton asfaltic BA8 in grosime de 3 cm si straturile rutiere in grosime de 4 cm fiecare, din BAP16. </w:t>
      </w:r>
    </w:p>
    <w:p w14:paraId="49D32F6B"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Rezemarea grinzilor se va realiza direct pe bancheta culeei peste un mortar de ciment.</w:t>
      </w:r>
    </w:p>
    <w:p w14:paraId="45CEF1BD"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Podul, situat la intrarea in sensul giratoriu, va avea o configurație speciala pentru a facilita traficul. Lățimea benzilor de circulație va varia intre 3,85 m si 4,50 m, iar sensul de mers va fi delimitat de marcaje rutiere si o insula mediana. Aceasta din urma va fi compusa din doua borduri de 0,5 m lățime, cu un spațiu pavat intre ele de 2 m. </w:t>
      </w:r>
    </w:p>
    <w:p w14:paraId="2F1CBFA5"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Pe partea stânga a podului, in sensul de mers dinspre Str. </w:t>
      </w:r>
      <w:proofErr w:type="spellStart"/>
      <w:r w:rsidRPr="009B0BBA">
        <w:rPr>
          <w:rFonts w:ascii="Arial Narrow" w:eastAsia="Calibri" w:hAnsi="Arial Narrow" w:cs="Arial"/>
          <w:bCs/>
          <w:noProof w:val="0"/>
          <w:szCs w:val="24"/>
          <w:lang w:eastAsia="en-US"/>
        </w:rPr>
        <w:t>Budiu</w:t>
      </w:r>
      <w:proofErr w:type="spellEnd"/>
      <w:r w:rsidRPr="009B0BBA">
        <w:rPr>
          <w:rFonts w:ascii="Arial Narrow" w:eastAsia="Calibri" w:hAnsi="Arial Narrow" w:cs="Arial"/>
          <w:bCs/>
          <w:noProof w:val="0"/>
          <w:szCs w:val="24"/>
          <w:lang w:eastAsia="en-US"/>
        </w:rPr>
        <w:t xml:space="preserve"> spre sensul giratoriu, a fost prevăzut un trotuar de 1,00 m pentru pietoni. Umplutura din corpul acestuia se va executa din beton simplu de clasa C25/30 turnat peste hidroizolație, iar la partea superioara a betonului de umplutura se va așterne un strat de 3 cm grosime din BA8. In corpul trotuarului se vor  prevedea 3 tuburi din PVC Φ110 mm pentru a facilita traversarea utilităților. La exterior, trotuarul va fi mărginit de parapet metalic pietonal de înălțime 1,10 m fixat cu plăcute metalice  pe  longrina marginala din beton armat C35/45. Pentru delimitarea zonei de circulație auto de zona pietonală, va fi utilizat un parapet metalic cu grad de siguranța H4b, care va fi fixat pe o grinda din beton armat C35/45. In fata grinzii de susținere a parapetului, va fi amplasata o bordura cu dimensiunile 20x25 cm. </w:t>
      </w:r>
    </w:p>
    <w:p w14:paraId="7CF0EA90"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Pe partea dreapta a podului, in sensul de mers dinspre Str. </w:t>
      </w:r>
      <w:proofErr w:type="spellStart"/>
      <w:r w:rsidRPr="009B0BBA">
        <w:rPr>
          <w:rFonts w:ascii="Arial Narrow" w:eastAsia="Calibri" w:hAnsi="Arial Narrow" w:cs="Arial"/>
          <w:bCs/>
          <w:noProof w:val="0"/>
          <w:szCs w:val="24"/>
          <w:lang w:eastAsia="en-US"/>
        </w:rPr>
        <w:t>Budiu</w:t>
      </w:r>
      <w:proofErr w:type="spellEnd"/>
      <w:r w:rsidRPr="009B0BBA">
        <w:rPr>
          <w:rFonts w:ascii="Arial Narrow" w:eastAsia="Calibri" w:hAnsi="Arial Narrow" w:cs="Arial"/>
          <w:bCs/>
          <w:noProof w:val="0"/>
          <w:szCs w:val="24"/>
          <w:lang w:eastAsia="en-US"/>
        </w:rPr>
        <w:t xml:space="preserve"> spre sensul giratoriu, se va realiza o longrina din beton armat C35/45 pentru susținerea parapetului metalic cu grad de siguranța H4b. </w:t>
      </w:r>
    </w:p>
    <w:p w14:paraId="41639D69"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 plan podul va fi amplasat pe o curba cu raza R=50m.</w:t>
      </w:r>
    </w:p>
    <w:p w14:paraId="259A8BCE"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Panta transversala pe pod va de 2,00%, iar panta longitudinala a podului va fi de 1,78%.</w:t>
      </w:r>
    </w:p>
    <w:p w14:paraId="34F21C54"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 xml:space="preserve">Gabaritul podului in sens transversal este variabil datorita formei trapezoidale ale podului </w:t>
      </w:r>
      <w:r w:rsidRPr="009B0BBA">
        <w:rPr>
          <w:rFonts w:ascii="Arial Narrow" w:eastAsia="Calibri" w:hAnsi="Arial Narrow" w:cs="Arial"/>
          <w:b/>
          <w:bCs/>
          <w:noProof w:val="0"/>
          <w:szCs w:val="24"/>
          <w:lang w:eastAsia="en-US"/>
        </w:rPr>
        <w:t>:  17,05 - 18,71 m.</w:t>
      </w:r>
    </w:p>
    <w:p w14:paraId="473588B9"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Lungimea totala a podului este variabila</w:t>
      </w:r>
      <w:r w:rsidRPr="009B0BBA">
        <w:rPr>
          <w:rFonts w:ascii="Arial Narrow" w:eastAsia="Calibri" w:hAnsi="Arial Narrow" w:cs="Arial"/>
          <w:b/>
          <w:bCs/>
          <w:noProof w:val="0"/>
          <w:szCs w:val="24"/>
          <w:lang w:eastAsia="en-US"/>
        </w:rPr>
        <w:t>: L tot = 13,99 – 17.37 m.</w:t>
      </w:r>
    </w:p>
    <w:p w14:paraId="6BCB029D" w14:textId="77777777" w:rsidR="009B0BBA" w:rsidRPr="009B0BBA" w:rsidRDefault="009B0BBA" w:rsidP="009B0BBA">
      <w:pPr>
        <w:jc w:val="both"/>
        <w:rPr>
          <w:rFonts w:ascii="Arial Narrow" w:eastAsia="Calibri" w:hAnsi="Arial Narrow" w:cs="Arial"/>
          <w:b/>
          <w:bCs/>
          <w:noProof w:val="0"/>
          <w:szCs w:val="24"/>
          <w:lang w:eastAsia="en-US"/>
        </w:rPr>
      </w:pPr>
    </w:p>
    <w:p w14:paraId="66301FF8" w14:textId="77777777" w:rsidR="009B0BBA" w:rsidRPr="009B0BBA" w:rsidRDefault="009B0BBA" w:rsidP="009B0BBA">
      <w:pPr>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Infrastructura</w:t>
      </w:r>
    </w:p>
    <w:p w14:paraId="5F474C53"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Infrastructura podului va fi alcătuita din culei.</w:t>
      </w:r>
    </w:p>
    <w:p w14:paraId="4D48072F"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
          <w:bCs/>
          <w:noProof w:val="0"/>
          <w:szCs w:val="24"/>
          <w:lang w:eastAsia="en-US"/>
        </w:rPr>
        <w:t>Culeele</w:t>
      </w:r>
      <w:r w:rsidRPr="009B0BBA">
        <w:rPr>
          <w:rFonts w:ascii="Arial Narrow" w:eastAsia="Calibri" w:hAnsi="Arial Narrow" w:cs="Arial"/>
          <w:bCs/>
          <w:noProof w:val="0"/>
          <w:szCs w:val="24"/>
          <w:lang w:eastAsia="en-US"/>
        </w:rPr>
        <w:t xml:space="preserve"> vor fi fundate direct, prin intermediul blocurilor de fundare din beton de clasa C25/30.  Blocul inferioare va avea dimensiunile după cum urmează:</w:t>
      </w:r>
    </w:p>
    <w:p w14:paraId="5F4879A7"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Culeea C1 – Blocul inferior așezat pe un strat de egalizare din beton simplu C20/25, va avea 4m lățime, 16,90m lungime si 1,50m înălțime. Blocul superior va avea 2.95m lățime, 16,90m lungime si 1,00m înălțime.</w:t>
      </w:r>
    </w:p>
    <w:p w14:paraId="7A6FE4DD"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Culeea C2 – Blocul inferior așezat pe un strat de egalizare din beton simplu C20/25, va avea 4m lățime, 17,75m lungime si 1,50m înălțime. Blocul superior va avea 2.95m lățime, 17,95m lungime si 1,00m înălțime.</w:t>
      </w:r>
    </w:p>
    <w:p w14:paraId="31ABF363"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Elevațiile se vor executa din beton armat de clasa C30/37. Lățimea elevației culeei va fi 1,50m si înălțimea va fi de 2,55m, pentru culeea C1. Pentru culeea C2 lățimea elevației culeei va fi 1,00m si înălțimea va fi de 2,80m</w:t>
      </w:r>
    </w:p>
    <w:p w14:paraId="2CA4F59B"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Toate suprafețele elevațiilor si fundațiilor ale culeelor in contact cu pământul se vor proteja cu 2 straturi de emulsie bituminoasa cationica sau din suspensie de bitum filerizat.</w:t>
      </w:r>
    </w:p>
    <w:p w14:paraId="4F6F1094" w14:textId="77777777" w:rsidR="009B0BBA" w:rsidRPr="009B0BBA" w:rsidRDefault="009B0BBA" w:rsidP="009B0BBA">
      <w:pPr>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br w:type="page"/>
      </w:r>
    </w:p>
    <w:p w14:paraId="72DBCC5D" w14:textId="77777777" w:rsidR="009B0BBA" w:rsidRPr="009B0BBA" w:rsidRDefault="009B0BBA" w:rsidP="009B0BBA">
      <w:pPr>
        <w:jc w:val="both"/>
        <w:rPr>
          <w:rFonts w:ascii="Arial Narrow" w:eastAsia="Calibri" w:hAnsi="Arial Narrow" w:cs="Arial"/>
          <w:bCs/>
          <w:noProof w:val="0"/>
          <w:szCs w:val="24"/>
          <w:lang w:eastAsia="en-US"/>
        </w:rPr>
      </w:pPr>
    </w:p>
    <w:p w14:paraId="753BFA60"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Racordarea cu terasamentele</w:t>
      </w:r>
    </w:p>
    <w:p w14:paraId="190138FA"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 vederea racordării cu terasamentele, in spatele culeelor se va executa o umplutura de balast compacta 98% Proctor. Peste aceasta se va așterne un strat din beton in stare semi umeda C20/25 cu o grosime de 50cm si o lungime de 10,00m. Pentru a preveni fisurarea straturilor superioare se va așeza un strat de geogrilă, peste care se vor aplica straturile asfaltice.</w:t>
      </w:r>
    </w:p>
    <w:p w14:paraId="5EF38B49" w14:textId="77777777" w:rsidR="009B0BBA" w:rsidRPr="009B0BBA" w:rsidRDefault="009B0BBA" w:rsidP="009B0BBA">
      <w:pPr>
        <w:tabs>
          <w:tab w:val="left" w:pos="0"/>
        </w:tabs>
        <w:autoSpaceDE w:val="0"/>
        <w:autoSpaceDN w:val="0"/>
        <w:adjustRightInd w:val="0"/>
        <w:jc w:val="both"/>
        <w:rPr>
          <w:rFonts w:ascii="Arial Narrow" w:eastAsia="Calibri" w:hAnsi="Arial Narrow" w:cs="Arial"/>
          <w:b/>
          <w:bCs/>
          <w:noProof w:val="0"/>
          <w:szCs w:val="24"/>
          <w:lang w:eastAsia="en-US"/>
        </w:rPr>
      </w:pPr>
    </w:p>
    <w:p w14:paraId="40335FC3" w14:textId="77777777" w:rsidR="009B0BBA" w:rsidRPr="009B0BBA" w:rsidRDefault="009B0BBA" w:rsidP="009B0BBA">
      <w:pPr>
        <w:tabs>
          <w:tab w:val="left" w:pos="0"/>
        </w:tabs>
        <w:autoSpaceDE w:val="0"/>
        <w:autoSpaceDN w:val="0"/>
        <w:adjustRightInd w:val="0"/>
        <w:jc w:val="both"/>
        <w:rPr>
          <w:rFonts w:ascii="Arial Narrow" w:eastAsia="Calibri" w:hAnsi="Arial Narrow" w:cs="Arial"/>
          <w:b/>
          <w:bCs/>
          <w:noProof w:val="0"/>
          <w:szCs w:val="24"/>
          <w:lang w:eastAsia="en-US"/>
        </w:rPr>
      </w:pPr>
    </w:p>
    <w:p w14:paraId="0DED996E" w14:textId="77777777" w:rsidR="009B0BBA" w:rsidRPr="009B0BBA" w:rsidRDefault="009B0BBA" w:rsidP="009B0BBA">
      <w:pPr>
        <w:tabs>
          <w:tab w:val="left" w:pos="0"/>
        </w:tabs>
        <w:autoSpaceDE w:val="0"/>
        <w:autoSpaceDN w:val="0"/>
        <w:adjustRightInd w:val="0"/>
        <w:spacing w:line="360" w:lineRule="auto"/>
        <w:contextualSpacing/>
        <w:jc w:val="both"/>
        <w:rPr>
          <w:rFonts w:ascii="Arial Narrow" w:hAnsi="Arial Narrow" w:cs="Arial"/>
          <w:b/>
          <w:bCs/>
          <w:noProof w:val="0"/>
          <w:szCs w:val="24"/>
          <w:lang w:eastAsia="en-US"/>
        </w:rPr>
      </w:pPr>
      <w:r w:rsidRPr="009B0BBA">
        <w:rPr>
          <w:rFonts w:ascii="Arial Narrow" w:hAnsi="Arial Narrow" w:cs="Arial"/>
          <w:b/>
          <w:bCs/>
          <w:noProof w:val="0"/>
          <w:szCs w:val="24"/>
          <w:lang w:eastAsia="en-US"/>
        </w:rPr>
        <w:t xml:space="preserve">MEMORIU TEHNIC PODET PESTE VALE FARA NUME km 0+992 </w:t>
      </w:r>
    </w:p>
    <w:p w14:paraId="6F23BF6A"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Soluția tehnica adoptata pentru traversarea văii fără nume de la km 0+992 de pe traseul proiectului “Strada de legătura intre strada Viile Dealu Mic si strada Budiului” consta într-un podeț dalat înecat in rambleu.</w:t>
      </w:r>
    </w:p>
    <w:p w14:paraId="49733706"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
          <w:bCs/>
          <w:noProof w:val="0"/>
          <w:szCs w:val="24"/>
          <w:lang w:eastAsia="en-US"/>
        </w:rPr>
        <w:t xml:space="preserve">Suprastructura </w:t>
      </w:r>
      <w:r w:rsidRPr="009B0BBA">
        <w:rPr>
          <w:rFonts w:ascii="Arial Narrow" w:eastAsia="Calibri" w:hAnsi="Arial Narrow" w:cs="Arial"/>
          <w:bCs/>
          <w:noProof w:val="0"/>
          <w:szCs w:val="24"/>
          <w:lang w:eastAsia="en-US"/>
        </w:rPr>
        <w:t>este alcătuita din 34 de dale prefabricate tip D5 si 2 timpane prefabricate tip T5 din beton armat C35/45. Peste dale se va așterne o membrana hidroizolatoare de 1 cm grosime protejata cu un strat de 3cm din beton asfaltic BA8.</w:t>
      </w:r>
    </w:p>
    <w:p w14:paraId="6412C236"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Lățimea totala a podețului este de</w:t>
      </w:r>
      <w:r w:rsidRPr="009B0BBA">
        <w:rPr>
          <w:rFonts w:ascii="Arial Narrow" w:eastAsia="Calibri" w:hAnsi="Arial Narrow" w:cs="Arial"/>
          <w:b/>
          <w:bCs/>
          <w:noProof w:val="0"/>
          <w:szCs w:val="24"/>
          <w:lang w:eastAsia="en-US"/>
        </w:rPr>
        <w:t>:  5,90 m.</w:t>
      </w:r>
    </w:p>
    <w:p w14:paraId="3EB17413"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Lungimea totala a podețului</w:t>
      </w:r>
      <w:r w:rsidRPr="009B0BBA">
        <w:rPr>
          <w:rFonts w:ascii="Arial Narrow" w:eastAsia="Calibri" w:hAnsi="Arial Narrow" w:cs="Arial"/>
          <w:b/>
          <w:bCs/>
          <w:noProof w:val="0"/>
          <w:szCs w:val="24"/>
          <w:lang w:eastAsia="en-US"/>
        </w:rPr>
        <w:t>: 27.50 m.</w:t>
      </w:r>
    </w:p>
    <w:p w14:paraId="38BECA4E"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Lățimea părții carosabile si structura straturilor rutiere este conform profilului tip de pe sectorul traseului ce traversează valea fără nume.</w:t>
      </w:r>
    </w:p>
    <w:p w14:paraId="0A63DE2B" w14:textId="77777777" w:rsidR="009B0BBA" w:rsidRPr="009B0BBA" w:rsidRDefault="009B0BBA" w:rsidP="009B0BBA">
      <w:pPr>
        <w:jc w:val="both"/>
        <w:rPr>
          <w:rFonts w:ascii="Arial Narrow" w:eastAsia="Calibri" w:hAnsi="Arial Narrow" w:cs="Arial"/>
          <w:b/>
          <w:bCs/>
          <w:noProof w:val="0"/>
          <w:szCs w:val="24"/>
          <w:lang w:eastAsia="en-US"/>
        </w:rPr>
      </w:pPr>
    </w:p>
    <w:p w14:paraId="344EC434"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Infrastructura</w:t>
      </w:r>
    </w:p>
    <w:p w14:paraId="4CC9DBA7"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Infrastructura podețului este alcătuita din 34 elemente prefabricate tip L3 din beton armat C35/45, care sprijină pe blocuri de fundare din beton C25/30 cu lățime de 2,00. Blocurile de fundare sunt așezate pe un strat de 10cm din beton simplu de egalizare clasa C20/25. Elementele prefabricate L3 sunt protejate cu o hidroizolație din bitum filerizat de un  1 cm si sunt prevăzută o cuneta din beton simplu clasa C25/30 si un dren din piatra bruta pentru evacuarea apelor si evitarea infiltrațiilor.</w:t>
      </w:r>
    </w:p>
    <w:p w14:paraId="76FC6A8F"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Lumina intre între elementele prefabricate L3 este de 5,00.</w:t>
      </w:r>
    </w:p>
    <w:p w14:paraId="4C90E86F" w14:textId="77777777" w:rsidR="009B0BBA" w:rsidRPr="009B0BBA" w:rsidRDefault="009B0BBA" w:rsidP="009B0BBA">
      <w:pPr>
        <w:ind w:firstLine="720"/>
        <w:jc w:val="both"/>
        <w:rPr>
          <w:rFonts w:ascii="Arial Narrow" w:eastAsia="Calibri" w:hAnsi="Arial Narrow" w:cs="Arial"/>
          <w:b/>
          <w:bCs/>
          <w:noProof w:val="0"/>
          <w:szCs w:val="24"/>
          <w:lang w:eastAsia="en-US"/>
        </w:rPr>
      </w:pPr>
    </w:p>
    <w:p w14:paraId="6E31C728"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Racordarea cu terasamentele</w:t>
      </w:r>
    </w:p>
    <w:p w14:paraId="06B24BC3"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Podețul este prevăzut cu 4 aripi prefabricate tip A3 din beton armat C35/45 fundate pe un bloc cu lățime de 1m din beton simplu clasa C25/30. Blocul de fundare va fi așezat pe un strat de egalizare 10cm din beton clasa C20/25.</w:t>
      </w:r>
    </w:p>
    <w:p w14:paraId="01111FA2" w14:textId="55E03E98" w:rsidR="009B0BBA" w:rsidRDefault="009B0BBA">
      <w:pPr>
        <w:rPr>
          <w:rFonts w:ascii="Arial Narrow" w:hAnsi="Arial Narrow" w:cs="Arial"/>
          <w:b/>
          <w:bCs/>
          <w:noProof w:val="0"/>
          <w:szCs w:val="24"/>
          <w:lang w:eastAsia="en-US"/>
        </w:rPr>
      </w:pPr>
      <w:r>
        <w:rPr>
          <w:rFonts w:ascii="Arial Narrow" w:hAnsi="Arial Narrow" w:cs="Arial"/>
          <w:b/>
          <w:bCs/>
          <w:noProof w:val="0"/>
          <w:szCs w:val="24"/>
          <w:lang w:eastAsia="en-US"/>
        </w:rPr>
        <w:br w:type="page"/>
      </w:r>
    </w:p>
    <w:p w14:paraId="16CE3692" w14:textId="77777777" w:rsidR="009B0BBA" w:rsidRPr="009B0BBA" w:rsidRDefault="009B0BBA" w:rsidP="009B0BBA">
      <w:pPr>
        <w:tabs>
          <w:tab w:val="left" w:pos="0"/>
        </w:tabs>
        <w:autoSpaceDE w:val="0"/>
        <w:autoSpaceDN w:val="0"/>
        <w:adjustRightInd w:val="0"/>
        <w:spacing w:line="360" w:lineRule="auto"/>
        <w:contextualSpacing/>
        <w:rPr>
          <w:rFonts w:ascii="Arial Narrow" w:hAnsi="Arial Narrow" w:cs="Arial"/>
          <w:b/>
          <w:bCs/>
          <w:noProof w:val="0"/>
          <w:szCs w:val="24"/>
          <w:lang w:eastAsia="en-US"/>
        </w:rPr>
      </w:pPr>
    </w:p>
    <w:p w14:paraId="08F72847" w14:textId="77777777" w:rsidR="009B0BBA" w:rsidRPr="009B0BBA" w:rsidRDefault="009B0BBA" w:rsidP="009B0BBA">
      <w:pPr>
        <w:tabs>
          <w:tab w:val="left" w:pos="0"/>
        </w:tabs>
        <w:autoSpaceDE w:val="0"/>
        <w:autoSpaceDN w:val="0"/>
        <w:adjustRightInd w:val="0"/>
        <w:spacing w:line="360" w:lineRule="auto"/>
        <w:contextualSpacing/>
        <w:rPr>
          <w:rFonts w:ascii="Arial Narrow" w:hAnsi="Arial Narrow" w:cs="Arial"/>
          <w:b/>
          <w:bCs/>
          <w:noProof w:val="0"/>
          <w:szCs w:val="24"/>
          <w:lang w:eastAsia="en-US"/>
        </w:rPr>
      </w:pPr>
      <w:r w:rsidRPr="009B0BBA">
        <w:rPr>
          <w:rFonts w:ascii="Arial Narrow" w:hAnsi="Arial Narrow" w:cs="Arial"/>
          <w:b/>
          <w:bCs/>
          <w:noProof w:val="0"/>
          <w:szCs w:val="24"/>
          <w:lang w:eastAsia="en-US"/>
        </w:rPr>
        <w:t>MEMORIU TEHNIC PODET PESTE VALE RECE  km 1+411</w:t>
      </w:r>
    </w:p>
    <w:p w14:paraId="0CD0D588"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Soluția tehnica adoptata pentru a traversa valea Rece de la km 1+411 de pe traseul proiectului “Strada de legătura intre strada Viile Dealu Mic si strada Budiului” consta într-un podeț dalat înecat in rambleu.</w:t>
      </w:r>
    </w:p>
    <w:p w14:paraId="429C880D" w14:textId="77777777" w:rsidR="009B0BBA" w:rsidRPr="009B0BBA" w:rsidRDefault="009B0BBA" w:rsidP="009B0BBA">
      <w:pPr>
        <w:jc w:val="both"/>
        <w:rPr>
          <w:rFonts w:ascii="Arial Narrow" w:eastAsia="Calibri" w:hAnsi="Arial Narrow" w:cs="Arial"/>
          <w:b/>
          <w:bCs/>
          <w:noProof w:val="0"/>
          <w:szCs w:val="24"/>
          <w:lang w:eastAsia="en-US"/>
        </w:rPr>
      </w:pPr>
    </w:p>
    <w:p w14:paraId="0A1C416A"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
          <w:bCs/>
          <w:noProof w:val="0"/>
          <w:szCs w:val="24"/>
          <w:lang w:eastAsia="en-US"/>
        </w:rPr>
        <w:t xml:space="preserve">Suprastructura </w:t>
      </w:r>
      <w:r w:rsidRPr="009B0BBA">
        <w:rPr>
          <w:rFonts w:ascii="Arial Narrow" w:eastAsia="Calibri" w:hAnsi="Arial Narrow" w:cs="Arial"/>
          <w:bCs/>
          <w:noProof w:val="0"/>
          <w:szCs w:val="24"/>
          <w:lang w:eastAsia="en-US"/>
        </w:rPr>
        <w:t>este alcătuita din 76 de dale prefabricate tip D5 si 2 timpane prefabricate tip T5 din beton armat C35/45. Peste dale se va așterne o membrana hidroizolatoare de 1 cm grosime protejata cu un strat de 3cm din beton asfaltic BA8.</w:t>
      </w:r>
    </w:p>
    <w:p w14:paraId="790643D7"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Lățimea totala a podețului este de</w:t>
      </w:r>
      <w:r w:rsidRPr="009B0BBA">
        <w:rPr>
          <w:rFonts w:ascii="Arial Narrow" w:eastAsia="Calibri" w:hAnsi="Arial Narrow" w:cs="Arial"/>
          <w:b/>
          <w:bCs/>
          <w:noProof w:val="0"/>
          <w:szCs w:val="24"/>
          <w:lang w:eastAsia="en-US"/>
        </w:rPr>
        <w:t>:  5,90 m.</w:t>
      </w:r>
    </w:p>
    <w:p w14:paraId="00658220"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Cs/>
          <w:noProof w:val="0"/>
          <w:szCs w:val="24"/>
          <w:lang w:eastAsia="en-US"/>
        </w:rPr>
        <w:t>Lungimea totala a podețului</w:t>
      </w:r>
      <w:r w:rsidRPr="009B0BBA">
        <w:rPr>
          <w:rFonts w:ascii="Arial Narrow" w:eastAsia="Calibri" w:hAnsi="Arial Narrow" w:cs="Arial"/>
          <w:b/>
          <w:bCs/>
          <w:noProof w:val="0"/>
          <w:szCs w:val="24"/>
          <w:lang w:eastAsia="en-US"/>
        </w:rPr>
        <w:t>: 61.54 m.</w:t>
      </w:r>
    </w:p>
    <w:p w14:paraId="513DB235"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Lățime părții carosabile si structura straturilor rutiere este conform profilului tip de pe sectorul traseului ce traversează valea rece.</w:t>
      </w:r>
    </w:p>
    <w:p w14:paraId="2C0B14BC" w14:textId="77777777" w:rsidR="009B0BBA" w:rsidRDefault="009B0BBA" w:rsidP="009B0BBA">
      <w:pPr>
        <w:jc w:val="both"/>
        <w:rPr>
          <w:rFonts w:ascii="Arial Narrow" w:eastAsia="Calibri" w:hAnsi="Arial Narrow" w:cs="Arial"/>
          <w:b/>
          <w:bCs/>
          <w:noProof w:val="0"/>
          <w:szCs w:val="24"/>
          <w:lang w:eastAsia="en-US"/>
        </w:rPr>
      </w:pPr>
    </w:p>
    <w:p w14:paraId="66C990DD" w14:textId="77777777" w:rsidR="009B0BBA" w:rsidRPr="009B0BBA" w:rsidRDefault="009B0BBA" w:rsidP="009B0BBA">
      <w:pPr>
        <w:jc w:val="both"/>
        <w:rPr>
          <w:rFonts w:ascii="Arial Narrow" w:eastAsia="Calibri" w:hAnsi="Arial Narrow" w:cs="Arial"/>
          <w:b/>
          <w:bCs/>
          <w:noProof w:val="0"/>
          <w:szCs w:val="24"/>
          <w:lang w:eastAsia="en-US"/>
        </w:rPr>
      </w:pPr>
    </w:p>
    <w:p w14:paraId="40273DA0"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Infrastructura</w:t>
      </w:r>
    </w:p>
    <w:p w14:paraId="3C73E7FC"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Infrastructura podețului este alcătuita din 76 elemente prefabricate tip L3 din beton armat C35/45, care sprijină pe blocuri de fundare din beton C25/30 cu lățime de 2,00. Blocurile de fundare sunt așezate pe un strat de 10cm din beton simplu de egalizare clasa C20/25. Elementele prefabricate L3 sunt protejate cu o hidroizolație din bitum filerizat de un  1 cm si sunt prevăzută o cuneta din beton simplu clasa C25/30 si un dren din piatra bruta pentru evacuarea apelor si evitarea infiltrațiilor.</w:t>
      </w:r>
    </w:p>
    <w:p w14:paraId="4597859D"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Lumina intre între elementele prefabricate L3 este de 5,00.</w:t>
      </w:r>
    </w:p>
    <w:p w14:paraId="60EDB46C" w14:textId="77777777" w:rsidR="009B0BBA" w:rsidRPr="009B0BBA" w:rsidRDefault="009B0BBA" w:rsidP="009B0BBA">
      <w:pPr>
        <w:jc w:val="both"/>
        <w:rPr>
          <w:rFonts w:ascii="Arial Narrow" w:eastAsia="Calibri" w:hAnsi="Arial Narrow" w:cs="Arial"/>
          <w:bCs/>
          <w:noProof w:val="0"/>
          <w:szCs w:val="24"/>
          <w:lang w:eastAsia="en-US"/>
        </w:rPr>
      </w:pPr>
    </w:p>
    <w:p w14:paraId="1A2F6BA7" w14:textId="77777777" w:rsidR="009B0BBA" w:rsidRPr="009B0BBA" w:rsidRDefault="009B0BBA" w:rsidP="009B0BBA">
      <w:pPr>
        <w:ind w:firstLine="720"/>
        <w:jc w:val="both"/>
        <w:rPr>
          <w:rFonts w:ascii="Arial Narrow" w:eastAsia="Calibri" w:hAnsi="Arial Narrow" w:cs="Arial"/>
          <w:b/>
          <w:bCs/>
          <w:noProof w:val="0"/>
          <w:szCs w:val="24"/>
          <w:lang w:eastAsia="en-US"/>
        </w:rPr>
      </w:pPr>
      <w:r w:rsidRPr="009B0BBA">
        <w:rPr>
          <w:rFonts w:ascii="Arial Narrow" w:eastAsia="Calibri" w:hAnsi="Arial Narrow" w:cs="Arial"/>
          <w:b/>
          <w:bCs/>
          <w:noProof w:val="0"/>
          <w:szCs w:val="24"/>
          <w:lang w:eastAsia="en-US"/>
        </w:rPr>
        <w:t>Racordarea cu terasamentele</w:t>
      </w:r>
    </w:p>
    <w:p w14:paraId="2841A608"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 xml:space="preserve">Podețul este prevăzut cu 4 aripi monolite din beton armat C35/45, cu o lungime de 3,70m și o lățime la partea superioara de 60cm. </w:t>
      </w:r>
    </w:p>
    <w:p w14:paraId="798B5BDE"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Elevațiile aripilor vor fi prevăzute fiecare cu sistem de drenaj format din cunetă și dren</w:t>
      </w:r>
    </w:p>
    <w:p w14:paraId="7250411E" w14:textId="77777777" w:rsidR="009B0BBA" w:rsidRPr="009B0BBA" w:rsidRDefault="009B0BBA" w:rsidP="009B0BBA">
      <w:pPr>
        <w:ind w:firstLine="72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Fundațiile aripilor sunt alcătuite dintr-un un bloc cu lățime de 2,00 m din beton simplu clasa C25/30. Blocul de fundare va fi așezat pe un strat de egalizare 10cm din beton clasa C20/25.</w:t>
      </w:r>
    </w:p>
    <w:p w14:paraId="0BDF0447" w14:textId="77777777" w:rsidR="009B0BBA" w:rsidRPr="009B0BBA" w:rsidRDefault="009B0BBA" w:rsidP="009B0BBA">
      <w:pPr>
        <w:rPr>
          <w:rFonts w:ascii="Arial Narrow" w:hAnsi="Arial Narrow"/>
          <w:b/>
          <w:bCs/>
          <w:noProof w:val="0"/>
          <w:sz w:val="28"/>
          <w:szCs w:val="28"/>
        </w:rPr>
      </w:pPr>
    </w:p>
    <w:p w14:paraId="05B3CC52" w14:textId="0175B71A" w:rsidR="00C308FE" w:rsidRDefault="00C308FE">
      <w:pPr>
        <w:rPr>
          <w:rFonts w:ascii="Arial Narrow" w:hAnsi="Arial Narrow"/>
          <w:b/>
          <w:bCs/>
          <w:noProof w:val="0"/>
          <w:sz w:val="28"/>
          <w:szCs w:val="28"/>
        </w:rPr>
      </w:pPr>
      <w:r>
        <w:rPr>
          <w:rFonts w:ascii="Arial Narrow" w:hAnsi="Arial Narrow"/>
          <w:b/>
          <w:bCs/>
          <w:noProof w:val="0"/>
          <w:sz w:val="28"/>
          <w:szCs w:val="28"/>
        </w:rPr>
        <w:br w:type="page"/>
      </w:r>
    </w:p>
    <w:p w14:paraId="1BFE0670" w14:textId="77777777" w:rsidR="009B0BBA" w:rsidRPr="009B0BBA" w:rsidRDefault="009B0BBA" w:rsidP="009B0BBA">
      <w:pPr>
        <w:rPr>
          <w:rFonts w:ascii="Arial Narrow" w:hAnsi="Arial Narrow"/>
          <w:b/>
          <w:bCs/>
          <w:noProof w:val="0"/>
          <w:sz w:val="28"/>
          <w:szCs w:val="28"/>
        </w:rPr>
      </w:pPr>
    </w:p>
    <w:p w14:paraId="5DB225ED" w14:textId="77777777" w:rsidR="009B0BBA" w:rsidRPr="009B0BBA" w:rsidRDefault="009B0BBA" w:rsidP="009B0BBA">
      <w:pPr>
        <w:rPr>
          <w:rFonts w:ascii="Arial Narrow" w:hAnsi="Arial Narrow"/>
          <w:b/>
          <w:bCs/>
          <w:i/>
          <w:iCs/>
          <w:noProof w:val="0"/>
          <w:sz w:val="32"/>
          <w:szCs w:val="32"/>
        </w:rPr>
      </w:pPr>
      <w:r w:rsidRPr="009B0BBA">
        <w:rPr>
          <w:rFonts w:ascii="Arial Narrow" w:hAnsi="Arial Narrow"/>
          <w:b/>
          <w:bCs/>
          <w:i/>
          <w:iCs/>
          <w:noProof w:val="0"/>
          <w:sz w:val="32"/>
          <w:szCs w:val="32"/>
        </w:rPr>
        <w:t xml:space="preserve">Lucrări in albie </w:t>
      </w:r>
    </w:p>
    <w:p w14:paraId="5499045A" w14:textId="77777777" w:rsidR="00C308FE" w:rsidRDefault="00C308FE" w:rsidP="009B0BBA">
      <w:pPr>
        <w:rPr>
          <w:rFonts w:ascii="Arial Narrow" w:hAnsi="Arial Narrow" w:cs="Arial"/>
          <w:b/>
          <w:bCs/>
          <w:noProof w:val="0"/>
          <w:szCs w:val="24"/>
          <w:lang w:eastAsia="en-US"/>
        </w:rPr>
      </w:pPr>
    </w:p>
    <w:p w14:paraId="1665E186" w14:textId="7B49ADAF" w:rsidR="009B0BBA" w:rsidRPr="009B0BBA" w:rsidRDefault="009B0BBA" w:rsidP="009B0BBA">
      <w:pPr>
        <w:rPr>
          <w:rFonts w:ascii="Arial Narrow" w:hAnsi="Arial Narrow" w:cs="Arial"/>
          <w:b/>
          <w:bCs/>
          <w:noProof w:val="0"/>
          <w:szCs w:val="24"/>
          <w:lang w:eastAsia="en-US"/>
        </w:rPr>
      </w:pPr>
      <w:r w:rsidRPr="009B0BBA">
        <w:rPr>
          <w:rFonts w:ascii="Arial Narrow" w:hAnsi="Arial Narrow" w:cs="Arial"/>
          <w:b/>
          <w:bCs/>
          <w:noProof w:val="0"/>
          <w:szCs w:val="24"/>
          <w:lang w:eastAsia="en-US"/>
        </w:rPr>
        <w:t xml:space="preserve">POD PESTE RAUL BUDIU pe </w:t>
      </w:r>
      <w:proofErr w:type="spellStart"/>
      <w:r w:rsidRPr="009B0BBA">
        <w:rPr>
          <w:rFonts w:ascii="Arial Narrow" w:hAnsi="Arial Narrow" w:cs="Arial"/>
          <w:b/>
          <w:bCs/>
          <w:noProof w:val="0"/>
          <w:szCs w:val="24"/>
          <w:lang w:eastAsia="en-US"/>
        </w:rPr>
        <w:t>str</w:t>
      </w:r>
      <w:proofErr w:type="spellEnd"/>
      <w:r w:rsidRPr="009B0BBA">
        <w:rPr>
          <w:rFonts w:ascii="Arial Narrow" w:hAnsi="Arial Narrow" w:cs="Arial"/>
          <w:b/>
          <w:bCs/>
          <w:noProof w:val="0"/>
          <w:szCs w:val="24"/>
          <w:lang w:eastAsia="en-US"/>
        </w:rPr>
        <w:t xml:space="preserve"> Budiului</w:t>
      </w:r>
    </w:p>
    <w:p w14:paraId="5D897EC9" w14:textId="77777777" w:rsidR="009B0BBA" w:rsidRPr="009B0BBA" w:rsidRDefault="009B0BBA" w:rsidP="009B0BBA">
      <w:pPr>
        <w:rPr>
          <w:rFonts w:ascii="Arial Narrow" w:hAnsi="Arial Narrow"/>
          <w:b/>
          <w:bCs/>
          <w:noProof w:val="0"/>
          <w:sz w:val="28"/>
          <w:szCs w:val="28"/>
        </w:rPr>
      </w:pPr>
      <w:r w:rsidRPr="009B0BBA">
        <w:rPr>
          <w:rFonts w:ascii="Arial Narrow" w:hAnsi="Arial Narrow" w:cs="Arial"/>
          <w:b/>
          <w:bCs/>
          <w:noProof w:val="0"/>
          <w:szCs w:val="24"/>
          <w:lang w:eastAsia="en-US"/>
        </w:rPr>
        <w:t>Pe albia pârâul Budiului</w:t>
      </w:r>
    </w:p>
    <w:p w14:paraId="7ED1CC31"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 xml:space="preserve">Se vor executa lucrări de calibrare si amenajare a albiei râului </w:t>
      </w:r>
      <w:proofErr w:type="spellStart"/>
      <w:r w:rsidRPr="009B0BBA">
        <w:rPr>
          <w:rFonts w:ascii="Arial Narrow" w:eastAsia="Calibri" w:hAnsi="Arial Narrow" w:cs="Arial"/>
          <w:bCs/>
          <w:noProof w:val="0"/>
          <w:color w:val="000000"/>
          <w:szCs w:val="24"/>
          <w:lang w:eastAsia="en-US"/>
        </w:rPr>
        <w:t>Budiu</w:t>
      </w:r>
      <w:proofErr w:type="spellEnd"/>
      <w:r w:rsidRPr="009B0BBA">
        <w:rPr>
          <w:rFonts w:ascii="Arial Narrow" w:eastAsia="Calibri" w:hAnsi="Arial Narrow" w:cs="Arial"/>
          <w:bCs/>
          <w:noProof w:val="0"/>
          <w:color w:val="000000"/>
          <w:szCs w:val="24"/>
          <w:lang w:eastAsia="en-US"/>
        </w:rPr>
        <w:t xml:space="preserve"> precum si a pârâului Valea Rece după cum urmează</w:t>
      </w:r>
    </w:p>
    <w:p w14:paraId="51937893"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p>
    <w:p w14:paraId="21857426" w14:textId="77777777" w:rsidR="009B0BBA" w:rsidRPr="009B0BBA" w:rsidRDefault="009B0BBA" w:rsidP="009B0BBA">
      <w:pPr>
        <w:tabs>
          <w:tab w:val="left" w:pos="0"/>
        </w:tabs>
        <w:autoSpaceDE w:val="0"/>
        <w:autoSpaceDN w:val="0"/>
        <w:adjustRightInd w:val="0"/>
        <w:rPr>
          <w:rFonts w:ascii="Arial Narrow" w:eastAsia="Calibri" w:hAnsi="Arial Narrow" w:cs="Arial"/>
          <w:bCs/>
          <w:i/>
          <w:iCs/>
          <w:noProof w:val="0"/>
          <w:color w:val="000000"/>
          <w:sz w:val="28"/>
          <w:szCs w:val="28"/>
          <w:lang w:eastAsia="en-US"/>
        </w:rPr>
      </w:pPr>
      <w:r w:rsidRPr="009B0BBA">
        <w:rPr>
          <w:rFonts w:ascii="Arial Narrow" w:eastAsia="Calibri" w:hAnsi="Arial Narrow" w:cs="Arial"/>
          <w:bCs/>
          <w:i/>
          <w:iCs/>
          <w:noProof w:val="0"/>
          <w:color w:val="000000"/>
          <w:sz w:val="28"/>
          <w:szCs w:val="28"/>
          <w:lang w:eastAsia="en-US"/>
        </w:rPr>
        <w:t>Amonte si aval pârâul Budiului:</w:t>
      </w:r>
    </w:p>
    <w:p w14:paraId="12B163FE"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Malurile râului vor fi protejate cu ziduri din beton armat C30/37 cu elevații He=4,10m:</w:t>
      </w:r>
    </w:p>
    <w:p w14:paraId="3A55BC06"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r>
      <w:r w:rsidRPr="009B0BBA">
        <w:rPr>
          <w:rFonts w:ascii="Arial Narrow" w:eastAsia="Calibri" w:hAnsi="Arial Narrow" w:cs="Arial"/>
          <w:bCs/>
          <w:noProof w:val="0"/>
          <w:color w:val="000000"/>
          <w:szCs w:val="24"/>
          <w:lang w:eastAsia="en-US"/>
        </w:rPr>
        <w:tab/>
        <w:t>- Amonte: mal stânga pe o lungime de 61,60m si mal dreapta pe o lungime de 22.60m.</w:t>
      </w:r>
    </w:p>
    <w:p w14:paraId="061B073A"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r>
      <w:r w:rsidRPr="009B0BBA">
        <w:rPr>
          <w:rFonts w:ascii="Arial Narrow" w:eastAsia="Calibri" w:hAnsi="Arial Narrow" w:cs="Arial"/>
          <w:bCs/>
          <w:noProof w:val="0"/>
          <w:color w:val="000000"/>
          <w:szCs w:val="24"/>
          <w:lang w:eastAsia="en-US"/>
        </w:rPr>
        <w:tab/>
        <w:t>- Aval: mal stânga pe o lungime de 14,90m si mal dreapta pe o lungime de 13.55m.</w:t>
      </w:r>
    </w:p>
    <w:p w14:paraId="55F0F5C4"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r>
    </w:p>
    <w:p w14:paraId="181134CD"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 xml:space="preserve">Albia va fi pereate cu un strat de 20cm grosime din beton C30/37, armat cu plasa </w:t>
      </w:r>
      <w:r w:rsidRPr="009B0BBA">
        <w:rPr>
          <w:rFonts w:ascii="Cambria Math" w:eastAsia="Calibri" w:hAnsi="Cambria Math" w:cs="Cambria Math"/>
          <w:bCs/>
          <w:noProof w:val="0"/>
          <w:color w:val="000000"/>
          <w:szCs w:val="24"/>
          <w:lang w:eastAsia="en-US"/>
        </w:rPr>
        <w:t>∅</w:t>
      </w:r>
      <w:r w:rsidRPr="009B0BBA">
        <w:rPr>
          <w:rFonts w:ascii="Arial Narrow" w:eastAsia="Calibri" w:hAnsi="Arial Narrow" w:cs="Arial"/>
          <w:bCs/>
          <w:noProof w:val="0"/>
          <w:color w:val="000000"/>
          <w:szCs w:val="24"/>
          <w:lang w:eastAsia="en-US"/>
        </w:rPr>
        <w:t xml:space="preserve">10x20x20. </w:t>
      </w:r>
    </w:p>
    <w:p w14:paraId="672352B8"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Pereul din beton va fi așezat pe un strat de 15cm din balast.</w:t>
      </w:r>
    </w:p>
    <w:p w14:paraId="51294A2A"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r>
    </w:p>
    <w:p w14:paraId="380F079F"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In amonte si aval, la capele zidurilor se va realiza un pereu din piatra bruta, pe o lungime de 3,00m.</w:t>
      </w:r>
    </w:p>
    <w:p w14:paraId="33A43ADA"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p>
    <w:p w14:paraId="3E7279BD" w14:textId="77777777" w:rsidR="009B0BBA" w:rsidRPr="009B0BBA" w:rsidRDefault="009B0BBA" w:rsidP="009B0BBA">
      <w:pPr>
        <w:tabs>
          <w:tab w:val="left" w:pos="0"/>
        </w:tabs>
        <w:autoSpaceDE w:val="0"/>
        <w:autoSpaceDN w:val="0"/>
        <w:adjustRightInd w:val="0"/>
        <w:rPr>
          <w:rFonts w:ascii="Arial Narrow" w:eastAsia="Calibri" w:hAnsi="Arial Narrow" w:cs="Arial"/>
          <w:bCs/>
          <w:i/>
          <w:iCs/>
          <w:noProof w:val="0"/>
          <w:color w:val="000000"/>
          <w:sz w:val="28"/>
          <w:szCs w:val="28"/>
          <w:lang w:eastAsia="en-US"/>
        </w:rPr>
      </w:pPr>
      <w:r w:rsidRPr="009B0BBA">
        <w:rPr>
          <w:rFonts w:ascii="Arial Narrow" w:eastAsia="Calibri" w:hAnsi="Arial Narrow" w:cs="Arial"/>
          <w:bCs/>
          <w:i/>
          <w:iCs/>
          <w:noProof w:val="0"/>
          <w:color w:val="000000"/>
          <w:sz w:val="28"/>
          <w:szCs w:val="28"/>
          <w:lang w:eastAsia="en-US"/>
        </w:rPr>
        <w:t>In amonte, mal dreapta ,confluenta pârâul Budiului cu Valea Rece.</w:t>
      </w:r>
    </w:p>
    <w:p w14:paraId="48B51882"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p>
    <w:p w14:paraId="667A0CB0"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Pârâul Valea Rece se va amenaja de la punctul de confluență pe o lungime de cca 40 ml datorită necesității amenajării pasajului peste str. Budiului a tronsonului 4 ocolitoare, amplasarea pilelor acestora si geometria acesteia implică modificarea cursului existent conform plan de situație P5.1.</w:t>
      </w:r>
    </w:p>
    <w:p w14:paraId="7345B77E"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Albia in prezent este amenajată cu apărări de mal tip zid de beton si zidărie de piatră pe o lungime de cca 40 m de la punctul de confluență pe ambele maluri ale pârâului.</w:t>
      </w:r>
    </w:p>
    <w:p w14:paraId="549D4AC4"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 xml:space="preserve">Prin reamenajarea albiei se vor dispune apărări de mal tip beton armat pe o lungime de 40 ml pe ambele maluri ale râului </w:t>
      </w:r>
    </w:p>
    <w:p w14:paraId="314A33EB"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Malurile canalului colector vor fi protejate cu ziduri din beton armat C30/37cu elevații He=4,10m:</w:t>
      </w:r>
    </w:p>
    <w:p w14:paraId="06B69BBC" w14:textId="77777777" w:rsidR="009B0BBA" w:rsidRPr="009B0BBA" w:rsidRDefault="009B0BBA" w:rsidP="009B0BBA">
      <w:pPr>
        <w:tabs>
          <w:tab w:val="left" w:pos="0"/>
        </w:tabs>
        <w:autoSpaceDE w:val="0"/>
        <w:autoSpaceDN w:val="0"/>
        <w:adjustRightInd w:val="0"/>
        <w:jc w:val="both"/>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 Mal dreapta pe o lungime de 46.00m.</w:t>
      </w:r>
    </w:p>
    <w:p w14:paraId="26813B36" w14:textId="77777777" w:rsidR="009B0BBA" w:rsidRPr="009B0BBA" w:rsidRDefault="009B0BBA" w:rsidP="009B0BBA">
      <w:pPr>
        <w:tabs>
          <w:tab w:val="left" w:pos="0"/>
        </w:tabs>
        <w:autoSpaceDE w:val="0"/>
        <w:autoSpaceDN w:val="0"/>
        <w:adjustRightInd w:val="0"/>
        <w:jc w:val="both"/>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 Mal stânga pe o lungime de 46,00m.</w:t>
      </w:r>
    </w:p>
    <w:p w14:paraId="7BEBD720" w14:textId="77777777" w:rsidR="009B0BBA" w:rsidRPr="009B0BBA" w:rsidRDefault="009B0BBA" w:rsidP="009B0BBA">
      <w:pPr>
        <w:tabs>
          <w:tab w:val="left" w:pos="0"/>
        </w:tabs>
        <w:autoSpaceDE w:val="0"/>
        <w:autoSpaceDN w:val="0"/>
        <w:adjustRightInd w:val="0"/>
        <w:jc w:val="both"/>
        <w:rPr>
          <w:rFonts w:ascii="Arial Narrow" w:eastAsia="Calibri" w:hAnsi="Arial Narrow" w:cs="Arial"/>
          <w:bCs/>
          <w:noProof w:val="0"/>
          <w:color w:val="000000"/>
          <w:szCs w:val="24"/>
          <w:lang w:eastAsia="en-US"/>
        </w:rPr>
      </w:pPr>
    </w:p>
    <w:p w14:paraId="21A8CF9A" w14:textId="77777777" w:rsidR="009B0BBA" w:rsidRPr="009B0BBA" w:rsidRDefault="009B0BBA" w:rsidP="009B0BBA">
      <w:pPr>
        <w:tabs>
          <w:tab w:val="left" w:pos="0"/>
        </w:tabs>
        <w:autoSpaceDE w:val="0"/>
        <w:autoSpaceDN w:val="0"/>
        <w:adjustRightInd w:val="0"/>
        <w:jc w:val="both"/>
        <w:rPr>
          <w:rFonts w:ascii="Arial Narrow" w:eastAsia="Calibri" w:hAnsi="Arial Narrow" w:cs="Arial"/>
          <w:bCs/>
          <w:noProof w:val="0"/>
          <w:szCs w:val="24"/>
          <w:lang w:eastAsia="en-US"/>
        </w:rPr>
      </w:pPr>
      <w:r w:rsidRPr="009B0BBA">
        <w:rPr>
          <w:rFonts w:ascii="Arial Narrow" w:eastAsia="Calibri" w:hAnsi="Arial Narrow" w:cs="Arial"/>
          <w:bCs/>
          <w:noProof w:val="0"/>
          <w:color w:val="000000"/>
          <w:szCs w:val="24"/>
          <w:lang w:eastAsia="en-US"/>
        </w:rPr>
        <w:tab/>
      </w:r>
      <w:r w:rsidRPr="009B0BBA">
        <w:rPr>
          <w:rFonts w:ascii="Arial Narrow" w:eastAsia="Calibri" w:hAnsi="Arial Narrow" w:cs="Arial"/>
          <w:bCs/>
          <w:noProof w:val="0"/>
          <w:szCs w:val="24"/>
          <w:lang w:eastAsia="en-US"/>
        </w:rPr>
        <w:t xml:space="preserve">In urma calculului hidraulic, pentru un debit  cu asigurare de 1%(53,98 mc/s) am obținut o garda </w:t>
      </w:r>
      <w:proofErr w:type="spellStart"/>
      <w:r w:rsidRPr="009B0BBA">
        <w:rPr>
          <w:rFonts w:ascii="Arial Narrow" w:eastAsia="Calibri" w:hAnsi="Arial Narrow" w:cs="Arial"/>
          <w:bCs/>
          <w:noProof w:val="0"/>
          <w:szCs w:val="24"/>
          <w:lang w:eastAsia="en-US"/>
        </w:rPr>
        <w:t>Δh</w:t>
      </w:r>
      <w:proofErr w:type="spellEnd"/>
      <w:r w:rsidRPr="009B0BBA">
        <w:rPr>
          <w:rFonts w:ascii="Arial Narrow" w:eastAsia="Calibri" w:hAnsi="Arial Narrow" w:cs="Arial"/>
          <w:bCs/>
          <w:noProof w:val="0"/>
          <w:szCs w:val="24"/>
          <w:lang w:eastAsia="en-US"/>
        </w:rPr>
        <w:t>=1,00 m, respectând prevederile “PD.95-2002- Normativ privind proiectarea hidraulica a podurilor si podețelor”. Conform studiului hidrologic nr. 29 din data de 08.01.2023, debitul maxim cu asigurare de 1% este de 53,60 mc/s.</w:t>
      </w:r>
    </w:p>
    <w:p w14:paraId="64310CDA" w14:textId="77777777" w:rsidR="009B0BBA" w:rsidRPr="009B0BBA" w:rsidRDefault="009B0BBA" w:rsidP="009B0BBA">
      <w:pPr>
        <w:rPr>
          <w:rFonts w:ascii="Arial Narrow" w:hAnsi="Arial Narrow"/>
          <w:b/>
          <w:bCs/>
          <w:noProof w:val="0"/>
          <w:sz w:val="28"/>
          <w:szCs w:val="28"/>
        </w:rPr>
      </w:pPr>
    </w:p>
    <w:p w14:paraId="48C6F318" w14:textId="77777777" w:rsidR="009B0BBA" w:rsidRPr="009B0BBA" w:rsidRDefault="009B0BBA" w:rsidP="009B0BBA">
      <w:pPr>
        <w:rPr>
          <w:rFonts w:ascii="Arial Narrow" w:hAnsi="Arial Narrow"/>
          <w:b/>
          <w:bCs/>
          <w:noProof w:val="0"/>
          <w:sz w:val="28"/>
          <w:szCs w:val="28"/>
        </w:rPr>
      </w:pPr>
    </w:p>
    <w:p w14:paraId="1368A8C7" w14:textId="77777777" w:rsidR="009B0BBA" w:rsidRPr="009B0BBA" w:rsidRDefault="009B0BBA" w:rsidP="009B0BBA">
      <w:pPr>
        <w:rPr>
          <w:rFonts w:ascii="Arial Narrow" w:hAnsi="Arial Narrow"/>
          <w:b/>
          <w:bCs/>
          <w:noProof w:val="0"/>
          <w:sz w:val="28"/>
          <w:szCs w:val="28"/>
        </w:rPr>
      </w:pPr>
      <w:r w:rsidRPr="009B0BBA">
        <w:rPr>
          <w:rFonts w:ascii="Arial Narrow" w:hAnsi="Arial Narrow" w:cs="Arial"/>
          <w:b/>
          <w:bCs/>
          <w:noProof w:val="0"/>
          <w:szCs w:val="24"/>
          <w:lang w:eastAsia="en-US"/>
        </w:rPr>
        <w:t>PODET PESTE VALE FARA NUME km 0+992</w:t>
      </w:r>
    </w:p>
    <w:p w14:paraId="311F9197" w14:textId="77777777" w:rsidR="009B0BBA" w:rsidRPr="009B0BBA" w:rsidRDefault="009B0BBA" w:rsidP="009B0BBA">
      <w:pPr>
        <w:rPr>
          <w:rFonts w:ascii="Arial Narrow" w:hAnsi="Arial Narrow"/>
          <w:b/>
          <w:bCs/>
          <w:noProof w:val="0"/>
          <w:sz w:val="28"/>
          <w:szCs w:val="28"/>
        </w:rPr>
      </w:pPr>
    </w:p>
    <w:p w14:paraId="232129A5"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 xml:space="preserve">In albie se vor executa lucrări de calibrare și protecție prin realizarea unui pereu din piatra bruta de 20cm așezat pe un strat de 10cm din nisip in amonte si aval de podeț, iar sub podeț piatra bruta va fi așezata pe un strat de 10m din beton simplu clasa C25/30. </w:t>
      </w:r>
    </w:p>
    <w:p w14:paraId="4A4765F9"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 xml:space="preserve">Pentru liniștirea apei in amonte se vor amenaja 6  trepte de 75cm înălțime prevăzute cu pinteni din beton simplu clasa C25/30. </w:t>
      </w:r>
    </w:p>
    <w:p w14:paraId="301FE2CA"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In amonte albia se va amenaja pe o lungime de 22,80m si o saltea din piatra bruta de 3m lungime.</w:t>
      </w:r>
    </w:p>
    <w:p w14:paraId="524C3759"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In aval albia se va amenaja pe o lungime de 3,70m ( in zona aripilor) si o saltea din piatra bruta de 3m lungime.</w:t>
      </w:r>
    </w:p>
    <w:p w14:paraId="50F4349C"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Panta albiei amenajate sub podeț va fi de 2,00%</w:t>
      </w:r>
    </w:p>
    <w:p w14:paraId="4393385C" w14:textId="77777777" w:rsidR="009B0BBA" w:rsidRPr="009B0BBA" w:rsidRDefault="009B0BBA" w:rsidP="009B0BBA">
      <w:pPr>
        <w:tabs>
          <w:tab w:val="left" w:pos="0"/>
        </w:tabs>
        <w:autoSpaceDE w:val="0"/>
        <w:autoSpaceDN w:val="0"/>
        <w:adjustRightInd w:val="0"/>
        <w:jc w:val="both"/>
        <w:rPr>
          <w:rFonts w:ascii="Arial Narrow" w:eastAsia="Calibri" w:hAnsi="Arial Narrow" w:cs="Arial"/>
          <w:bCs/>
          <w:noProof w:val="0"/>
          <w:szCs w:val="24"/>
          <w:lang w:eastAsia="en-US"/>
        </w:rPr>
      </w:pPr>
      <w:r w:rsidRPr="009B0BBA">
        <w:rPr>
          <w:rFonts w:ascii="Arial Narrow" w:eastAsia="Calibri" w:hAnsi="Arial Narrow" w:cs="Arial"/>
          <w:bCs/>
          <w:noProof w:val="0"/>
          <w:color w:val="000000"/>
          <w:szCs w:val="24"/>
          <w:lang w:eastAsia="en-US"/>
        </w:rPr>
        <w:tab/>
      </w:r>
      <w:r w:rsidRPr="009B0BBA">
        <w:rPr>
          <w:rFonts w:ascii="Arial Narrow" w:eastAsia="Calibri" w:hAnsi="Arial Narrow" w:cs="Arial"/>
          <w:bCs/>
          <w:noProof w:val="0"/>
          <w:szCs w:val="24"/>
          <w:lang w:eastAsia="en-US"/>
        </w:rPr>
        <w:t xml:space="preserve">In urma calculului hidraulic, pentru un debit  cu asigurare de 1%(1,88 mc/s) am obținut o garda </w:t>
      </w:r>
      <w:proofErr w:type="spellStart"/>
      <w:r w:rsidRPr="009B0BBA">
        <w:rPr>
          <w:rFonts w:ascii="Arial Narrow" w:eastAsia="Calibri" w:hAnsi="Arial Narrow" w:cs="Arial"/>
          <w:bCs/>
          <w:noProof w:val="0"/>
          <w:szCs w:val="24"/>
          <w:lang w:eastAsia="en-US"/>
        </w:rPr>
        <w:t>Δh</w:t>
      </w:r>
      <w:proofErr w:type="spellEnd"/>
      <w:r w:rsidRPr="009B0BBA">
        <w:rPr>
          <w:rFonts w:ascii="Arial Narrow" w:eastAsia="Calibri" w:hAnsi="Arial Narrow" w:cs="Arial"/>
          <w:bCs/>
          <w:noProof w:val="0"/>
          <w:szCs w:val="24"/>
          <w:lang w:eastAsia="en-US"/>
        </w:rPr>
        <w:t>=1,20 m, respectând prevederile “PD.95-2002- Normativ privind proiectarea hidraulica a podurilor si podețelor”.</w:t>
      </w:r>
    </w:p>
    <w:p w14:paraId="01E60CA6" w14:textId="77777777" w:rsidR="009B0BBA" w:rsidRPr="009B0BBA" w:rsidRDefault="009B0BBA" w:rsidP="009B0BBA">
      <w:pPr>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Conform studiului hidrologic nr. 29 din data de 08.01.2023, debitul maxim cu asigurare de 1% este de 1,42 mc/s.</w:t>
      </w:r>
    </w:p>
    <w:p w14:paraId="717FED01" w14:textId="77777777" w:rsidR="009B0BBA" w:rsidRPr="009B0BBA" w:rsidRDefault="009B0BBA" w:rsidP="009B0BBA">
      <w:pPr>
        <w:rPr>
          <w:rFonts w:ascii="Arial Narrow" w:eastAsia="Calibri" w:hAnsi="Arial Narrow" w:cs="Arial"/>
          <w:bCs/>
          <w:noProof w:val="0"/>
          <w:szCs w:val="24"/>
          <w:lang w:eastAsia="en-US"/>
        </w:rPr>
      </w:pPr>
    </w:p>
    <w:p w14:paraId="53B4421D" w14:textId="77777777" w:rsidR="009B0BBA" w:rsidRPr="009B0BBA" w:rsidRDefault="009B0BBA" w:rsidP="009B0BBA">
      <w:pPr>
        <w:jc w:val="center"/>
        <w:rPr>
          <w:rFonts w:ascii="Arial Narrow" w:eastAsia="Calibri" w:hAnsi="Arial Narrow" w:cs="Arial"/>
          <w:bCs/>
          <w:noProof w:val="0"/>
          <w:szCs w:val="24"/>
          <w:lang w:eastAsia="en-US"/>
        </w:rPr>
      </w:pPr>
      <w:r w:rsidRPr="009B0BBA">
        <w:rPr>
          <w:rFonts w:ascii="Arial Narrow" w:eastAsia="Calibri" w:hAnsi="Arial Narrow" w:cs="Arial"/>
          <w:bCs/>
          <w:szCs w:val="24"/>
          <w:lang w:eastAsia="en-US"/>
        </w:rPr>
        <w:lastRenderedPageBreak/>
        <w:drawing>
          <wp:inline distT="0" distB="0" distL="0" distR="0" wp14:anchorId="13C54324" wp14:editId="11AD7267">
            <wp:extent cx="6159691" cy="2714625"/>
            <wp:effectExtent l="0" t="0" r="0" b="0"/>
            <wp:docPr id="1584297181" name="Picture 1" descr="A diagram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97181" name="Picture 1" descr="A diagram of a road&#10;&#10;Description automatically generated"/>
                    <pic:cNvPicPr/>
                  </pic:nvPicPr>
                  <pic:blipFill>
                    <a:blip r:embed="rId54"/>
                    <a:stretch>
                      <a:fillRect/>
                    </a:stretch>
                  </pic:blipFill>
                  <pic:spPr>
                    <a:xfrm>
                      <a:off x="0" y="0"/>
                      <a:ext cx="6163917" cy="2716487"/>
                    </a:xfrm>
                    <a:prstGeom prst="rect">
                      <a:avLst/>
                    </a:prstGeom>
                  </pic:spPr>
                </pic:pic>
              </a:graphicData>
            </a:graphic>
          </wp:inline>
        </w:drawing>
      </w:r>
    </w:p>
    <w:p w14:paraId="455941F4" w14:textId="77777777" w:rsidR="009B0BBA" w:rsidRPr="009B0BBA" w:rsidRDefault="009B0BBA" w:rsidP="009B0BBA">
      <w:pPr>
        <w:rPr>
          <w:rFonts w:ascii="Arial Narrow" w:hAnsi="Arial Narrow"/>
          <w:b/>
          <w:bCs/>
          <w:noProof w:val="0"/>
          <w:sz w:val="28"/>
          <w:szCs w:val="28"/>
        </w:rPr>
      </w:pPr>
    </w:p>
    <w:p w14:paraId="297264C3" w14:textId="77777777" w:rsidR="009B0BBA" w:rsidRPr="009B0BBA" w:rsidRDefault="009B0BBA" w:rsidP="009B0BBA">
      <w:pPr>
        <w:rPr>
          <w:rFonts w:ascii="Arial Narrow" w:hAnsi="Arial Narrow"/>
          <w:b/>
          <w:bCs/>
          <w:noProof w:val="0"/>
          <w:sz w:val="28"/>
          <w:szCs w:val="28"/>
        </w:rPr>
      </w:pPr>
    </w:p>
    <w:p w14:paraId="249053E0" w14:textId="77777777" w:rsidR="009B0BBA" w:rsidRPr="009B0BBA" w:rsidRDefault="009B0BBA" w:rsidP="009B0BBA">
      <w:pPr>
        <w:rPr>
          <w:rFonts w:ascii="Arial Narrow" w:hAnsi="Arial Narrow"/>
          <w:b/>
          <w:bCs/>
          <w:noProof w:val="0"/>
          <w:sz w:val="28"/>
          <w:szCs w:val="28"/>
        </w:rPr>
      </w:pPr>
      <w:r w:rsidRPr="009B0BBA">
        <w:rPr>
          <w:rFonts w:ascii="Arial Narrow" w:eastAsia="Calibri" w:hAnsi="Arial Narrow" w:cs="Arial"/>
          <w:b/>
          <w:bCs/>
          <w:noProof w:val="0"/>
          <w:szCs w:val="24"/>
          <w:lang w:eastAsia="en-US"/>
        </w:rPr>
        <w:t>Valea Rece de la km 1+411 in dreptul podețului amonte și aval</w:t>
      </w:r>
    </w:p>
    <w:p w14:paraId="4FEE7358"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 xml:space="preserve">In albie se vor executa lucrări de calibrare si protecție prin realizarea unui pereu </w:t>
      </w:r>
    </w:p>
    <w:p w14:paraId="09CBCEF0"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 xml:space="preserve">de 20cm din beton C30/37, armat cu plasa </w:t>
      </w:r>
      <w:r w:rsidRPr="009B0BBA">
        <w:rPr>
          <w:rFonts w:ascii="Cambria Math" w:eastAsia="Calibri" w:hAnsi="Cambria Math" w:cs="Cambria Math"/>
          <w:bCs/>
          <w:noProof w:val="0"/>
          <w:color w:val="000000"/>
          <w:szCs w:val="24"/>
          <w:lang w:eastAsia="en-US"/>
        </w:rPr>
        <w:t>∅</w:t>
      </w:r>
      <w:r w:rsidRPr="009B0BBA">
        <w:rPr>
          <w:rFonts w:ascii="Arial Narrow" w:eastAsia="Calibri" w:hAnsi="Arial Narrow" w:cs="Arial"/>
          <w:bCs/>
          <w:noProof w:val="0"/>
          <w:color w:val="000000"/>
          <w:szCs w:val="24"/>
          <w:lang w:eastAsia="en-US"/>
        </w:rPr>
        <w:t xml:space="preserve">10x20x20. Pereul din beton va fi așezat pe un strat de 10cm din balast. </w:t>
      </w:r>
    </w:p>
    <w:p w14:paraId="6ACE8A1A"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 xml:space="preserve">Pentru liniștirea apei in amonte se vor amenaja pinteni din beton simplu clasa C25/30. </w:t>
      </w:r>
    </w:p>
    <w:p w14:paraId="1094FB23"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In amonte albia se va amenaja pe o lungime de 44,50m și o saltea din piatră brută de 3 m lungime.</w:t>
      </w:r>
    </w:p>
    <w:p w14:paraId="3E733293"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In aval albia se va amenaja pe o lungime de 151,65m și o saltea din piatră brută de 3m lungime.</w:t>
      </w:r>
    </w:p>
    <w:p w14:paraId="64680878" w14:textId="77777777" w:rsidR="009B0BBA" w:rsidRPr="009B0BBA" w:rsidRDefault="009B0BBA" w:rsidP="009B0BBA">
      <w:pPr>
        <w:tabs>
          <w:tab w:val="left" w:pos="0"/>
        </w:tabs>
        <w:autoSpaceDE w:val="0"/>
        <w:autoSpaceDN w:val="0"/>
        <w:adjustRightInd w:val="0"/>
        <w:rPr>
          <w:rFonts w:ascii="Arial Narrow" w:eastAsia="Calibri" w:hAnsi="Arial Narrow" w:cs="Arial"/>
          <w:bCs/>
          <w:noProof w:val="0"/>
          <w:color w:val="000000"/>
          <w:szCs w:val="24"/>
          <w:lang w:eastAsia="en-US"/>
        </w:rPr>
      </w:pPr>
      <w:r w:rsidRPr="009B0BBA">
        <w:rPr>
          <w:rFonts w:ascii="Arial Narrow" w:eastAsia="Calibri" w:hAnsi="Arial Narrow" w:cs="Arial"/>
          <w:bCs/>
          <w:noProof w:val="0"/>
          <w:color w:val="000000"/>
          <w:szCs w:val="24"/>
          <w:lang w:eastAsia="en-US"/>
        </w:rPr>
        <w:tab/>
        <w:t>Panta albiei amenajate sub podeț va fi de 0,40%</w:t>
      </w:r>
    </w:p>
    <w:p w14:paraId="0619BFFC" w14:textId="77777777" w:rsidR="009B0BBA" w:rsidRPr="009B0BBA" w:rsidRDefault="009B0BBA" w:rsidP="009B0BBA">
      <w:pPr>
        <w:tabs>
          <w:tab w:val="left" w:pos="0"/>
        </w:tabs>
        <w:autoSpaceDE w:val="0"/>
        <w:autoSpaceDN w:val="0"/>
        <w:adjustRightInd w:val="0"/>
        <w:jc w:val="both"/>
        <w:rPr>
          <w:rFonts w:ascii="Arial Narrow" w:eastAsia="Calibri" w:hAnsi="Arial Narrow" w:cs="Arial"/>
          <w:bCs/>
          <w:noProof w:val="0"/>
          <w:szCs w:val="24"/>
          <w:lang w:eastAsia="en-US"/>
        </w:rPr>
      </w:pPr>
      <w:r w:rsidRPr="009B0BBA">
        <w:rPr>
          <w:rFonts w:ascii="Arial Narrow" w:eastAsia="Calibri" w:hAnsi="Arial Narrow" w:cs="Arial"/>
          <w:bCs/>
          <w:noProof w:val="0"/>
          <w:color w:val="000000"/>
          <w:szCs w:val="24"/>
          <w:lang w:eastAsia="en-US"/>
        </w:rPr>
        <w:tab/>
      </w:r>
      <w:r w:rsidRPr="009B0BBA">
        <w:rPr>
          <w:rFonts w:ascii="Arial Narrow" w:eastAsia="Calibri" w:hAnsi="Arial Narrow" w:cs="Arial"/>
          <w:bCs/>
          <w:noProof w:val="0"/>
          <w:szCs w:val="24"/>
          <w:lang w:eastAsia="en-US"/>
        </w:rPr>
        <w:t xml:space="preserve">In urma calculului hidraulic, pentru un debit  cu asigurare de 1%(12,37 mc/s) am obținut o garda </w:t>
      </w:r>
      <w:proofErr w:type="spellStart"/>
      <w:r w:rsidRPr="009B0BBA">
        <w:rPr>
          <w:rFonts w:ascii="Arial Narrow" w:eastAsia="Calibri" w:hAnsi="Arial Narrow" w:cs="Arial"/>
          <w:bCs/>
          <w:noProof w:val="0"/>
          <w:szCs w:val="24"/>
          <w:lang w:eastAsia="en-US"/>
        </w:rPr>
        <w:t>Δh</w:t>
      </w:r>
      <w:proofErr w:type="spellEnd"/>
      <w:r w:rsidRPr="009B0BBA">
        <w:rPr>
          <w:rFonts w:ascii="Arial Narrow" w:eastAsia="Calibri" w:hAnsi="Arial Narrow" w:cs="Arial"/>
          <w:bCs/>
          <w:noProof w:val="0"/>
          <w:szCs w:val="24"/>
          <w:lang w:eastAsia="en-US"/>
        </w:rPr>
        <w:t xml:space="preserve">=0,75 m, respectând prevederile “PD.95-2002- Normativ privind proiectarea hidraulica a podurilor și podețelor”. </w:t>
      </w:r>
    </w:p>
    <w:p w14:paraId="24E6D89A" w14:textId="77777777" w:rsidR="009B0BBA" w:rsidRPr="009B0BBA" w:rsidRDefault="009B0BBA" w:rsidP="009B0BBA">
      <w:pPr>
        <w:tabs>
          <w:tab w:val="left" w:pos="0"/>
        </w:tabs>
        <w:autoSpaceDE w:val="0"/>
        <w:autoSpaceDN w:val="0"/>
        <w:adjustRightInd w:val="0"/>
        <w:jc w:val="both"/>
        <w:rPr>
          <w:rFonts w:ascii="Arial Narrow" w:eastAsia="Calibri" w:hAnsi="Arial Narrow" w:cs="Arial"/>
          <w:bCs/>
          <w:noProof w:val="0"/>
          <w:szCs w:val="24"/>
          <w:lang w:eastAsia="en-US"/>
        </w:rPr>
      </w:pPr>
      <w:r w:rsidRPr="009B0BBA">
        <w:rPr>
          <w:rFonts w:ascii="Arial Narrow" w:eastAsia="Calibri" w:hAnsi="Arial Narrow" w:cs="Arial"/>
          <w:bCs/>
          <w:noProof w:val="0"/>
          <w:szCs w:val="24"/>
          <w:lang w:eastAsia="en-US"/>
        </w:rPr>
        <w:t>Conform studiului hidrologic nr. 29 din data de 08.01.2023, debitul maxim cu asigurare de 1% este de 12,30 mc/s.</w:t>
      </w:r>
    </w:p>
    <w:p w14:paraId="47104C4F" w14:textId="77777777" w:rsidR="009B0BBA" w:rsidRPr="009B0BBA" w:rsidRDefault="009B0BBA" w:rsidP="009B0BBA">
      <w:pPr>
        <w:rPr>
          <w:rFonts w:ascii="Arial Narrow" w:hAnsi="Arial Narrow"/>
          <w:b/>
          <w:bCs/>
          <w:noProof w:val="0"/>
          <w:sz w:val="28"/>
          <w:szCs w:val="28"/>
        </w:rPr>
      </w:pPr>
    </w:p>
    <w:p w14:paraId="574C4DA9" w14:textId="77777777" w:rsidR="009B0BBA" w:rsidRPr="009B0BBA" w:rsidRDefault="009B0BBA" w:rsidP="009B0BBA">
      <w:pPr>
        <w:rPr>
          <w:rFonts w:ascii="Arial Narrow" w:hAnsi="Arial Narrow"/>
          <w:b/>
          <w:bCs/>
          <w:noProof w:val="0"/>
          <w:sz w:val="28"/>
          <w:szCs w:val="28"/>
        </w:rPr>
      </w:pPr>
      <w:r w:rsidRPr="009B0BBA">
        <w:rPr>
          <w:rFonts w:ascii="Arial Narrow" w:hAnsi="Arial Narrow"/>
          <w:b/>
          <w:bCs/>
          <w:sz w:val="28"/>
          <w:szCs w:val="28"/>
        </w:rPr>
        <w:drawing>
          <wp:inline distT="0" distB="0" distL="0" distR="0" wp14:anchorId="460AA758" wp14:editId="21C2B137">
            <wp:extent cx="6255871" cy="3009900"/>
            <wp:effectExtent l="0" t="0" r="0" b="0"/>
            <wp:docPr id="23215596" name="Picture 1" descr="A drawing of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5596" name="Picture 1" descr="A drawing of a bridge&#10;&#10;Description automatically generated"/>
                    <pic:cNvPicPr/>
                  </pic:nvPicPr>
                  <pic:blipFill>
                    <a:blip r:embed="rId55"/>
                    <a:stretch>
                      <a:fillRect/>
                    </a:stretch>
                  </pic:blipFill>
                  <pic:spPr>
                    <a:xfrm>
                      <a:off x="0" y="0"/>
                      <a:ext cx="6262719" cy="3013195"/>
                    </a:xfrm>
                    <a:prstGeom prst="rect">
                      <a:avLst/>
                    </a:prstGeom>
                  </pic:spPr>
                </pic:pic>
              </a:graphicData>
            </a:graphic>
          </wp:inline>
        </w:drawing>
      </w:r>
    </w:p>
    <w:bookmarkEnd w:id="157"/>
    <w:p w14:paraId="44A74ED1" w14:textId="77777777" w:rsidR="003515B5" w:rsidRDefault="003515B5">
      <w:pPr>
        <w:rPr>
          <w:rFonts w:ascii="Arial Narrow" w:hAnsi="Arial Narrow"/>
          <w:b/>
          <w:bCs/>
          <w:noProof w:val="0"/>
          <w:sz w:val="28"/>
          <w:szCs w:val="28"/>
        </w:rPr>
      </w:pPr>
    </w:p>
    <w:p w14:paraId="29197064" w14:textId="77777777" w:rsidR="003515B5" w:rsidRDefault="003515B5">
      <w:pPr>
        <w:rPr>
          <w:rFonts w:ascii="Arial Narrow" w:hAnsi="Arial Narrow"/>
          <w:b/>
          <w:bCs/>
          <w:noProof w:val="0"/>
          <w:sz w:val="28"/>
          <w:szCs w:val="28"/>
        </w:rPr>
      </w:pPr>
    </w:p>
    <w:p w14:paraId="2FB752A9" w14:textId="77777777" w:rsidR="003515B5" w:rsidRDefault="003515B5">
      <w:pPr>
        <w:rPr>
          <w:rFonts w:ascii="Arial Narrow" w:hAnsi="Arial Narrow"/>
          <w:b/>
          <w:bCs/>
          <w:noProof w:val="0"/>
          <w:sz w:val="28"/>
          <w:szCs w:val="28"/>
        </w:rPr>
      </w:pPr>
    </w:p>
    <w:p w14:paraId="7854BB95" w14:textId="4FF972D6" w:rsidR="00C308FE" w:rsidRDefault="00C308FE">
      <w:pPr>
        <w:rPr>
          <w:rFonts w:ascii="Arial Narrow" w:hAnsi="Arial Narrow"/>
          <w:b/>
          <w:bCs/>
          <w:noProof w:val="0"/>
          <w:sz w:val="28"/>
          <w:szCs w:val="28"/>
        </w:rPr>
      </w:pPr>
      <w:r>
        <w:rPr>
          <w:rFonts w:ascii="Arial Narrow" w:hAnsi="Arial Narrow"/>
          <w:b/>
          <w:bCs/>
          <w:noProof w:val="0"/>
          <w:sz w:val="28"/>
          <w:szCs w:val="28"/>
        </w:rPr>
        <w:br w:type="page"/>
      </w:r>
    </w:p>
    <w:p w14:paraId="75DB00D0" w14:textId="77777777" w:rsidR="009B0BBA" w:rsidRPr="009B0BBA" w:rsidRDefault="009B0BBA" w:rsidP="009B0BBA">
      <w:pPr>
        <w:rPr>
          <w:rFonts w:ascii="Arial Narrow" w:hAnsi="Arial Narrow"/>
          <w:b/>
          <w:bCs/>
          <w:noProof w:val="0"/>
          <w:sz w:val="28"/>
          <w:szCs w:val="28"/>
        </w:rPr>
      </w:pPr>
    </w:p>
    <w:p w14:paraId="65AD3D56" w14:textId="77777777" w:rsidR="009B0BBA" w:rsidRPr="006D5069" w:rsidRDefault="009B0BBA" w:rsidP="009B0BBA">
      <w:pPr>
        <w:shd w:val="clear" w:color="auto" w:fill="FFFFFF"/>
        <w:ind w:firstLine="567"/>
        <w:jc w:val="both"/>
        <w:rPr>
          <w:rFonts w:ascii="Arial Narrow" w:hAnsi="Arial Narrow"/>
          <w:i/>
          <w:noProof w:val="0"/>
          <w:sz w:val="32"/>
          <w:szCs w:val="32"/>
        </w:rPr>
      </w:pPr>
      <w:r w:rsidRPr="006D5069">
        <w:rPr>
          <w:rFonts w:ascii="Arial Narrow" w:hAnsi="Arial Narrow"/>
          <w:i/>
          <w:noProof w:val="0"/>
          <w:sz w:val="36"/>
          <w:szCs w:val="36"/>
        </w:rPr>
        <w:t>Memoriu tehnic  iluminatul public si de joasa tensiune</w:t>
      </w:r>
    </w:p>
    <w:p w14:paraId="0500F43C" w14:textId="77777777" w:rsidR="009B0BBA" w:rsidRPr="009B0BBA" w:rsidRDefault="009B0BBA" w:rsidP="009B0BBA">
      <w:pPr>
        <w:rPr>
          <w:rFonts w:ascii="Arial Narrow" w:hAnsi="Arial Narrow"/>
          <w:b/>
          <w:bCs/>
          <w:noProof w:val="0"/>
          <w:sz w:val="28"/>
          <w:szCs w:val="28"/>
        </w:rPr>
      </w:pPr>
      <w:r w:rsidRPr="009B0BBA">
        <w:rPr>
          <w:rFonts w:ascii="Arial Narrow" w:hAnsi="Arial Narrow"/>
          <w:b/>
          <w:bCs/>
          <w:noProof w:val="0"/>
          <w:sz w:val="28"/>
          <w:szCs w:val="28"/>
        </w:rPr>
        <w:t xml:space="preserve">Pe tot traseul tronson 4 si zona </w:t>
      </w:r>
      <w:proofErr w:type="spellStart"/>
      <w:r w:rsidRPr="009B0BBA">
        <w:rPr>
          <w:rFonts w:ascii="Arial Narrow" w:hAnsi="Arial Narrow"/>
          <w:b/>
          <w:bCs/>
          <w:noProof w:val="0"/>
          <w:sz w:val="28"/>
          <w:szCs w:val="28"/>
        </w:rPr>
        <w:t>intersectiilor</w:t>
      </w:r>
      <w:proofErr w:type="spellEnd"/>
      <w:r w:rsidRPr="009B0BBA">
        <w:rPr>
          <w:rFonts w:ascii="Arial Narrow" w:hAnsi="Arial Narrow"/>
          <w:b/>
          <w:bCs/>
          <w:noProof w:val="0"/>
          <w:sz w:val="28"/>
          <w:szCs w:val="28"/>
        </w:rPr>
        <w:t xml:space="preserve"> se va amenaja iluminatul public al acesteia pentru a asigura un trafic in </w:t>
      </w:r>
      <w:proofErr w:type="spellStart"/>
      <w:r w:rsidRPr="009B0BBA">
        <w:rPr>
          <w:rFonts w:ascii="Arial Narrow" w:hAnsi="Arial Narrow"/>
          <w:b/>
          <w:bCs/>
          <w:noProof w:val="0"/>
          <w:sz w:val="28"/>
          <w:szCs w:val="28"/>
        </w:rPr>
        <w:t>sigurantă</w:t>
      </w:r>
      <w:proofErr w:type="spellEnd"/>
      <w:r w:rsidRPr="009B0BBA">
        <w:rPr>
          <w:rFonts w:ascii="Arial Narrow" w:hAnsi="Arial Narrow"/>
          <w:b/>
          <w:bCs/>
          <w:noProof w:val="0"/>
          <w:sz w:val="28"/>
          <w:szCs w:val="28"/>
        </w:rPr>
        <w:t xml:space="preserve"> pe pasaj.</w:t>
      </w:r>
    </w:p>
    <w:p w14:paraId="57087CC6" w14:textId="77777777" w:rsidR="009B0BBA" w:rsidRPr="009B0BBA" w:rsidRDefault="009B0BBA" w:rsidP="009B0BBA">
      <w:pPr>
        <w:rPr>
          <w:rFonts w:eastAsia="Calibri" w:cs="Arial"/>
          <w:b/>
          <w:bCs/>
          <w:noProof w:val="0"/>
          <w:sz w:val="20"/>
          <w:lang w:eastAsia="en-US"/>
        </w:rPr>
      </w:pPr>
    </w:p>
    <w:p w14:paraId="7BA7A58C" w14:textId="77777777" w:rsidR="009B0BBA" w:rsidRPr="009B0BBA" w:rsidRDefault="009B0BBA" w:rsidP="009B0BBA">
      <w:pPr>
        <w:ind w:firstLine="720"/>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 xml:space="preserve">CARACTERISTICILE INSTALAŢIILOR ELECTRICE PROIECTATE </w:t>
      </w:r>
    </w:p>
    <w:p w14:paraId="6986E218"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Consum de energie electrica total: Pa= 11x100W=1100 W, </w:t>
      </w:r>
      <w:proofErr w:type="spellStart"/>
      <w:r w:rsidRPr="009B0BBA">
        <w:rPr>
          <w:rFonts w:ascii="Arial Narrow" w:eastAsia="Calibri" w:hAnsi="Arial Narrow" w:cs="Arial"/>
          <w:noProof w:val="0"/>
          <w:sz w:val="22"/>
          <w:szCs w:val="22"/>
          <w:lang w:eastAsia="en-US"/>
        </w:rPr>
        <w:t>cosφ</w:t>
      </w:r>
      <w:proofErr w:type="spellEnd"/>
      <w:r w:rsidRPr="009B0BBA">
        <w:rPr>
          <w:rFonts w:ascii="Arial Narrow" w:eastAsia="Calibri" w:hAnsi="Arial Narrow" w:cs="Arial"/>
          <w:noProof w:val="0"/>
          <w:sz w:val="22"/>
          <w:szCs w:val="22"/>
          <w:lang w:eastAsia="en-US"/>
        </w:rPr>
        <w:t>= 0.92</w:t>
      </w:r>
    </w:p>
    <w:p w14:paraId="769CA4D5"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Cerințe privind calitatea energiei electrice:</w:t>
      </w:r>
    </w:p>
    <w:p w14:paraId="726C71B7"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w:t>
      </w: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-Conform standardelor de performanta SR-EN50160.</w:t>
      </w:r>
    </w:p>
    <w:p w14:paraId="455380E0"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Cerințe privind calitatea </w:t>
      </w:r>
      <w:proofErr w:type="spellStart"/>
      <w:r w:rsidRPr="009B0BBA">
        <w:rPr>
          <w:rFonts w:ascii="Arial Narrow" w:eastAsia="Calibri" w:hAnsi="Arial Narrow" w:cs="Arial"/>
          <w:noProof w:val="0"/>
          <w:sz w:val="22"/>
          <w:szCs w:val="22"/>
          <w:lang w:eastAsia="en-US"/>
        </w:rPr>
        <w:t>calitatea</w:t>
      </w:r>
      <w:proofErr w:type="spellEnd"/>
      <w:r w:rsidRPr="009B0BBA">
        <w:rPr>
          <w:rFonts w:ascii="Arial Narrow" w:eastAsia="Calibri" w:hAnsi="Arial Narrow" w:cs="Arial"/>
          <w:noProof w:val="0"/>
          <w:sz w:val="22"/>
          <w:szCs w:val="22"/>
          <w:lang w:eastAsia="en-US"/>
        </w:rPr>
        <w:t xml:space="preserve"> iluminatului artificial stradal si pietonal:</w:t>
      </w:r>
    </w:p>
    <w:p w14:paraId="2F83F3E8"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Conform NP- 062-02.</w:t>
      </w:r>
    </w:p>
    <w:p w14:paraId="7430DFA6" w14:textId="77777777" w:rsidR="009B0BBA" w:rsidRPr="009B0BBA" w:rsidRDefault="009B0BBA" w:rsidP="009B0BBA">
      <w:pPr>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 xml:space="preserve">Soluția de încadrare în sistem. </w:t>
      </w:r>
    </w:p>
    <w:p w14:paraId="1200D161"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Rețeaua de iluminat public proiectata va fi alimentata din Firida de Distribuție si contorizare de iluminat public F-ILP- existenta ,alimentata din PTZ 8  conform schemei monofilare din anexa.</w:t>
      </w:r>
    </w:p>
    <w:p w14:paraId="446D2345" w14:textId="77777777" w:rsidR="009B0BBA" w:rsidRPr="009B0BBA" w:rsidRDefault="009B0BBA" w:rsidP="009B0BBA">
      <w:pPr>
        <w:rPr>
          <w:rFonts w:ascii="Arial Narrow" w:eastAsia="Calibri" w:hAnsi="Arial Narrow" w:cs="Arial"/>
          <w:noProof w:val="0"/>
          <w:sz w:val="22"/>
          <w:szCs w:val="22"/>
          <w:lang w:eastAsia="en-US"/>
        </w:rPr>
      </w:pPr>
    </w:p>
    <w:p w14:paraId="29EEEE47" w14:textId="77777777" w:rsidR="009B0BBA" w:rsidRPr="009B0BBA" w:rsidRDefault="009B0BBA" w:rsidP="009B0BBA">
      <w:pPr>
        <w:ind w:firstLine="720"/>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Soluția constructiva.</w:t>
      </w:r>
    </w:p>
    <w:p w14:paraId="4E37D5F6" w14:textId="77777777" w:rsidR="009B0BBA" w:rsidRPr="009B0BBA" w:rsidRDefault="009B0BBA" w:rsidP="009B0BBA">
      <w:pPr>
        <w:autoSpaceDE w:val="0"/>
        <w:autoSpaceDN w:val="0"/>
        <w:adjustRightInd w:val="0"/>
        <w:ind w:firstLine="720"/>
        <w:rPr>
          <w:rFonts w:ascii="Arial Narrow" w:eastAsia="Calibri" w:hAnsi="Arial Narrow" w:cs="Arial"/>
          <w:noProof w:val="0"/>
          <w:color w:val="00FFFF"/>
          <w:sz w:val="22"/>
          <w:szCs w:val="22"/>
          <w:lang w:eastAsia="en-US"/>
        </w:rPr>
      </w:pPr>
      <w:r w:rsidRPr="009B0BBA">
        <w:rPr>
          <w:rFonts w:ascii="Arial Narrow" w:eastAsia="Calibri" w:hAnsi="Arial Narrow" w:cs="Arial"/>
          <w:noProof w:val="0"/>
          <w:sz w:val="22"/>
          <w:szCs w:val="22"/>
          <w:lang w:eastAsia="en-US"/>
        </w:rPr>
        <w:t>Rețeaua de iluminat public va fi formata din punct de aprinderea, rețele electrice de joasă tensiune subterane, fundații, stâlpi, instalații de legare la pământ, console, corpuri de iluminat, accesorii, cleme, armături, echipamente de comandă utilizate pentru iluminatul public.</w:t>
      </w:r>
    </w:p>
    <w:p w14:paraId="4F1812BC" w14:textId="77777777" w:rsidR="009B0BBA" w:rsidRPr="009B0BBA" w:rsidRDefault="009B0BBA" w:rsidP="009B0BBA">
      <w:pPr>
        <w:ind w:firstLine="720"/>
        <w:rPr>
          <w:rFonts w:ascii="Arial Narrow" w:eastAsia="Calibri" w:hAnsi="Arial Narrow" w:cs="Arial"/>
          <w:b/>
          <w:bCs/>
          <w:noProof w:val="0"/>
          <w:sz w:val="22"/>
          <w:szCs w:val="22"/>
          <w:lang w:eastAsia="en-US"/>
        </w:rPr>
      </w:pPr>
      <w:proofErr w:type="spellStart"/>
      <w:r w:rsidRPr="009B0BBA">
        <w:rPr>
          <w:rFonts w:ascii="Arial Narrow" w:eastAsia="Calibri" w:hAnsi="Arial Narrow" w:cs="Arial"/>
          <w:b/>
          <w:bCs/>
          <w:noProof w:val="0"/>
          <w:sz w:val="22"/>
          <w:szCs w:val="22"/>
          <w:lang w:eastAsia="en-US"/>
        </w:rPr>
        <w:t>Retele</w:t>
      </w:r>
      <w:proofErr w:type="spellEnd"/>
      <w:r w:rsidRPr="009B0BBA">
        <w:rPr>
          <w:rFonts w:ascii="Arial Narrow" w:eastAsia="Calibri" w:hAnsi="Arial Narrow" w:cs="Arial"/>
          <w:b/>
          <w:bCs/>
          <w:noProof w:val="0"/>
          <w:sz w:val="22"/>
          <w:szCs w:val="22"/>
          <w:lang w:eastAsia="en-US"/>
        </w:rPr>
        <w:t xml:space="preserve"> electrice subterane de iluminat public </w:t>
      </w:r>
    </w:p>
    <w:p w14:paraId="6993A45D" w14:textId="77777777" w:rsidR="009B0BBA" w:rsidRPr="009B0BBA" w:rsidRDefault="009B0BBA" w:rsidP="009B0BBA">
      <w:pPr>
        <w:rPr>
          <w:rFonts w:ascii="Arial Narrow" w:eastAsia="Calibri" w:hAnsi="Arial Narrow" w:cs="Arial"/>
          <w:b/>
          <w:bCs/>
          <w:noProof w:val="0"/>
          <w:sz w:val="22"/>
          <w:szCs w:val="22"/>
          <w:lang w:eastAsia="en-US"/>
        </w:rPr>
      </w:pPr>
      <w:r w:rsidRPr="009B0BBA">
        <w:rPr>
          <w:rFonts w:ascii="Arial Narrow" w:eastAsia="Calibri" w:hAnsi="Arial Narrow" w:cs="Arial"/>
          <w:noProof w:val="0"/>
          <w:sz w:val="22"/>
          <w:szCs w:val="22"/>
          <w:lang w:eastAsia="en-US"/>
        </w:rPr>
        <w:t xml:space="preserve">Sistemul de iluminat public va fi realizat printr-un circuit electric subteran de iluminat public de lungime </w:t>
      </w:r>
      <w:proofErr w:type="spellStart"/>
      <w:r w:rsidRPr="009B0BBA">
        <w:rPr>
          <w:rFonts w:ascii="Arial Narrow" w:eastAsia="Calibri" w:hAnsi="Arial Narrow" w:cs="Arial"/>
          <w:noProof w:val="0"/>
          <w:sz w:val="22"/>
          <w:szCs w:val="22"/>
          <w:lang w:eastAsia="en-US"/>
        </w:rPr>
        <w:t>Lp</w:t>
      </w:r>
      <w:proofErr w:type="spellEnd"/>
      <w:r w:rsidRPr="009B0BBA">
        <w:rPr>
          <w:rFonts w:ascii="Arial Narrow" w:eastAsia="Calibri" w:hAnsi="Arial Narrow" w:cs="Arial"/>
          <w:noProof w:val="0"/>
          <w:sz w:val="22"/>
          <w:szCs w:val="22"/>
          <w:lang w:eastAsia="en-US"/>
        </w:rPr>
        <w:t>=750m,Lc=405m alimentat din F –ILP cu comanda de  aprindere din PTZ.</w:t>
      </w:r>
    </w:p>
    <w:p w14:paraId="60157D78" w14:textId="77777777" w:rsidR="009B0BBA" w:rsidRPr="009B0BBA" w:rsidRDefault="009B0BBA" w:rsidP="009B0BBA">
      <w:pPr>
        <w:rPr>
          <w:rFonts w:ascii="Arial Narrow" w:eastAsia="Calibri" w:hAnsi="Arial Narrow" w:cs="Arial"/>
          <w:i/>
          <w:noProof w:val="0"/>
          <w:sz w:val="22"/>
          <w:szCs w:val="22"/>
          <w:lang w:eastAsia="en-US"/>
        </w:rPr>
      </w:pPr>
      <w:r w:rsidRPr="009B0BBA">
        <w:rPr>
          <w:rFonts w:ascii="Arial Narrow" w:eastAsia="Calibri" w:hAnsi="Arial Narrow" w:cs="Arial"/>
          <w:i/>
          <w:noProof w:val="0"/>
          <w:sz w:val="22"/>
          <w:szCs w:val="22"/>
          <w:lang w:eastAsia="en-US"/>
        </w:rPr>
        <w:t>-Circuitul  electric de iluminat va fi realizat :</w:t>
      </w:r>
    </w:p>
    <w:p w14:paraId="337B3DD6"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 cu cablu subteran de tip </w:t>
      </w:r>
      <w:proofErr w:type="spellStart"/>
      <w:r w:rsidRPr="009B0BBA">
        <w:rPr>
          <w:rFonts w:ascii="Arial Narrow" w:eastAsia="Calibri" w:hAnsi="Arial Narrow" w:cs="Arial"/>
          <w:noProof w:val="0"/>
          <w:sz w:val="22"/>
          <w:szCs w:val="22"/>
          <w:lang w:eastAsia="en-US"/>
        </w:rPr>
        <w:t>CYAbY</w:t>
      </w:r>
      <w:proofErr w:type="spellEnd"/>
      <w:r w:rsidRPr="009B0BBA">
        <w:rPr>
          <w:rFonts w:ascii="Arial Narrow" w:eastAsia="Calibri" w:hAnsi="Arial Narrow" w:cs="Arial"/>
          <w:noProof w:val="0"/>
          <w:sz w:val="22"/>
          <w:szCs w:val="22"/>
          <w:lang w:eastAsia="en-US"/>
        </w:rPr>
        <w:t xml:space="preserve"> 4X16mmp in lungime de </w:t>
      </w:r>
      <w:proofErr w:type="spellStart"/>
      <w:r w:rsidRPr="009B0BBA">
        <w:rPr>
          <w:rFonts w:ascii="Arial Narrow" w:eastAsia="Calibri" w:hAnsi="Arial Narrow" w:cs="Arial"/>
          <w:noProof w:val="0"/>
          <w:sz w:val="22"/>
          <w:szCs w:val="22"/>
          <w:lang w:eastAsia="en-US"/>
        </w:rPr>
        <w:t>Lp</w:t>
      </w:r>
      <w:proofErr w:type="spellEnd"/>
      <w:r w:rsidRPr="009B0BBA">
        <w:rPr>
          <w:rFonts w:ascii="Arial Narrow" w:eastAsia="Calibri" w:hAnsi="Arial Narrow" w:cs="Arial"/>
          <w:noProof w:val="0"/>
          <w:sz w:val="22"/>
          <w:szCs w:val="22"/>
          <w:lang w:eastAsia="en-US"/>
        </w:rPr>
        <w:t xml:space="preserve">= 245m </w:t>
      </w:r>
      <w:r w:rsidRPr="009B0BBA">
        <w:rPr>
          <w:rFonts w:ascii="Arial Narrow" w:eastAsia="Calibri" w:hAnsi="Arial Narrow" w:cs="Arial"/>
          <w:i/>
          <w:noProof w:val="0"/>
          <w:sz w:val="22"/>
          <w:szCs w:val="22"/>
          <w:lang w:eastAsia="en-US"/>
        </w:rPr>
        <w:t xml:space="preserve">- </w:t>
      </w:r>
      <w:r w:rsidRPr="009B0BBA">
        <w:rPr>
          <w:rFonts w:ascii="Arial Narrow" w:eastAsia="Calibri" w:hAnsi="Arial Narrow" w:cs="Arial"/>
          <w:noProof w:val="0"/>
          <w:sz w:val="22"/>
          <w:szCs w:val="22"/>
          <w:lang w:eastAsia="en-US"/>
        </w:rPr>
        <w:t xml:space="preserve">intre F-ILP si </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nr.1-2-3-4-10-11</w:t>
      </w:r>
    </w:p>
    <w:p w14:paraId="19FFFB09"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 cablu subteran de tip </w:t>
      </w:r>
      <w:proofErr w:type="spellStart"/>
      <w:r w:rsidRPr="009B0BBA">
        <w:rPr>
          <w:rFonts w:ascii="Arial Narrow" w:eastAsia="Calibri" w:hAnsi="Arial Narrow" w:cs="Arial"/>
          <w:noProof w:val="0"/>
          <w:sz w:val="22"/>
          <w:szCs w:val="22"/>
          <w:lang w:eastAsia="en-US"/>
        </w:rPr>
        <w:t>CYAbY</w:t>
      </w:r>
      <w:proofErr w:type="spellEnd"/>
      <w:r w:rsidRPr="009B0BBA">
        <w:rPr>
          <w:rFonts w:ascii="Arial Narrow" w:eastAsia="Calibri" w:hAnsi="Arial Narrow" w:cs="Arial"/>
          <w:noProof w:val="0"/>
          <w:sz w:val="22"/>
          <w:szCs w:val="22"/>
          <w:lang w:eastAsia="en-US"/>
        </w:rPr>
        <w:t xml:space="preserve"> 4X4 </w:t>
      </w:r>
      <w:proofErr w:type="spellStart"/>
      <w:r w:rsidRPr="009B0BBA">
        <w:rPr>
          <w:rFonts w:ascii="Arial Narrow" w:eastAsia="Calibri" w:hAnsi="Arial Narrow" w:cs="Arial"/>
          <w:noProof w:val="0"/>
          <w:sz w:val="22"/>
          <w:szCs w:val="22"/>
          <w:lang w:eastAsia="en-US"/>
        </w:rPr>
        <w:t>mmp</w:t>
      </w:r>
      <w:proofErr w:type="spellEnd"/>
      <w:r w:rsidRPr="009B0BBA">
        <w:rPr>
          <w:rFonts w:ascii="Arial Narrow" w:eastAsia="Calibri" w:hAnsi="Arial Narrow" w:cs="Arial"/>
          <w:noProof w:val="0"/>
          <w:sz w:val="22"/>
          <w:szCs w:val="22"/>
          <w:lang w:eastAsia="en-US"/>
        </w:rPr>
        <w:t xml:space="preserve"> in lungime de </w:t>
      </w:r>
      <w:proofErr w:type="spellStart"/>
      <w:r w:rsidRPr="009B0BBA">
        <w:rPr>
          <w:rFonts w:ascii="Arial Narrow" w:eastAsia="Calibri" w:hAnsi="Arial Narrow" w:cs="Arial"/>
          <w:noProof w:val="0"/>
          <w:sz w:val="22"/>
          <w:szCs w:val="22"/>
          <w:lang w:eastAsia="en-US"/>
        </w:rPr>
        <w:t>Lp</w:t>
      </w:r>
      <w:proofErr w:type="spellEnd"/>
      <w:r w:rsidRPr="009B0BBA">
        <w:rPr>
          <w:rFonts w:ascii="Arial Narrow" w:eastAsia="Calibri" w:hAnsi="Arial Narrow" w:cs="Arial"/>
          <w:noProof w:val="0"/>
          <w:sz w:val="22"/>
          <w:szCs w:val="22"/>
          <w:lang w:eastAsia="en-US"/>
        </w:rPr>
        <w:t xml:space="preserve">= 125m-intre </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2-5-6-7-8 si 9-10, </w:t>
      </w:r>
    </w:p>
    <w:p w14:paraId="0C4E35E8" w14:textId="77777777" w:rsidR="009B0BBA" w:rsidRPr="009B0BBA" w:rsidRDefault="009B0BBA" w:rsidP="009B0BBA">
      <w:pPr>
        <w:rPr>
          <w:rFonts w:ascii="Arial Narrow" w:eastAsia="Calibri" w:hAnsi="Arial Narrow" w:cs="Arial"/>
          <w:b/>
          <w:noProof w:val="0"/>
          <w:sz w:val="22"/>
          <w:szCs w:val="22"/>
          <w:lang w:eastAsia="en-US"/>
        </w:rPr>
      </w:pPr>
      <w:r w:rsidRPr="009B0BBA">
        <w:rPr>
          <w:rFonts w:ascii="Arial Narrow" w:eastAsia="Calibri" w:hAnsi="Arial Narrow" w:cs="Arial"/>
          <w:noProof w:val="0"/>
          <w:sz w:val="22"/>
          <w:szCs w:val="22"/>
          <w:lang w:eastAsia="en-US"/>
        </w:rPr>
        <w:tab/>
        <w:t xml:space="preserve">-65 buc </w:t>
      </w:r>
      <w:proofErr w:type="spellStart"/>
      <w:r w:rsidRPr="009B0BBA">
        <w:rPr>
          <w:rFonts w:ascii="Arial Narrow" w:eastAsia="Calibri" w:hAnsi="Arial Narrow" w:cs="Arial"/>
          <w:noProof w:val="0"/>
          <w:sz w:val="22"/>
          <w:szCs w:val="22"/>
          <w:lang w:eastAsia="en-US"/>
        </w:rPr>
        <w:t>stalpi</w:t>
      </w:r>
      <w:proofErr w:type="spellEnd"/>
      <w:r w:rsidRPr="009B0BBA">
        <w:rPr>
          <w:rFonts w:ascii="Arial Narrow" w:eastAsia="Calibri" w:hAnsi="Arial Narrow" w:cs="Arial"/>
          <w:noProof w:val="0"/>
          <w:sz w:val="22"/>
          <w:szCs w:val="22"/>
          <w:lang w:eastAsia="en-US"/>
        </w:rPr>
        <w:t xml:space="preserve"> metalici </w:t>
      </w:r>
      <w:proofErr w:type="spellStart"/>
      <w:r w:rsidRPr="009B0BBA">
        <w:rPr>
          <w:rFonts w:ascii="Arial Narrow" w:eastAsia="Calibri" w:hAnsi="Arial Narrow" w:cs="Arial"/>
          <w:noProof w:val="0"/>
          <w:sz w:val="22"/>
          <w:szCs w:val="22"/>
          <w:lang w:eastAsia="en-US"/>
        </w:rPr>
        <w:t>zincati</w:t>
      </w:r>
      <w:proofErr w:type="spellEnd"/>
      <w:r w:rsidRPr="009B0BBA">
        <w:rPr>
          <w:rFonts w:ascii="Arial Narrow" w:eastAsia="Calibri" w:hAnsi="Arial Narrow" w:cs="Arial"/>
          <w:noProof w:val="0"/>
          <w:sz w:val="22"/>
          <w:szCs w:val="22"/>
          <w:lang w:eastAsia="en-US"/>
        </w:rPr>
        <w:t xml:space="preserve"> de 9m </w:t>
      </w:r>
      <w:proofErr w:type="spellStart"/>
      <w:r w:rsidRPr="009B0BBA">
        <w:rPr>
          <w:rFonts w:ascii="Arial Narrow" w:eastAsia="Calibri" w:hAnsi="Arial Narrow" w:cs="Arial"/>
          <w:noProof w:val="0"/>
          <w:sz w:val="22"/>
          <w:szCs w:val="22"/>
          <w:lang w:eastAsia="en-US"/>
        </w:rPr>
        <w:t>echipati</w:t>
      </w:r>
      <w:proofErr w:type="spellEnd"/>
      <w:r w:rsidRPr="009B0BBA">
        <w:rPr>
          <w:rFonts w:ascii="Arial Narrow" w:eastAsia="Calibri" w:hAnsi="Arial Narrow" w:cs="Arial"/>
          <w:noProof w:val="0"/>
          <w:sz w:val="22"/>
          <w:szCs w:val="22"/>
          <w:lang w:eastAsia="en-US"/>
        </w:rPr>
        <w:t xml:space="preserve"> cu un aparat de iluminat cu lampa cu LED de 100W  </w:t>
      </w:r>
    </w:p>
    <w:p w14:paraId="2F76AA26" w14:textId="77777777" w:rsidR="009B0BBA" w:rsidRPr="009B0BBA" w:rsidRDefault="009B0BBA" w:rsidP="009B0BBA">
      <w:pPr>
        <w:ind w:firstLine="720"/>
        <w:rPr>
          <w:rFonts w:ascii="Arial Narrow" w:eastAsia="Calibri" w:hAnsi="Arial Narrow" w:cs="Arial"/>
          <w:b/>
          <w:bCs/>
          <w:noProof w:val="0"/>
          <w:sz w:val="22"/>
          <w:szCs w:val="22"/>
          <w:lang w:eastAsia="en-US"/>
        </w:rPr>
      </w:pPr>
    </w:p>
    <w:p w14:paraId="766A355D" w14:textId="77777777" w:rsidR="009B0BBA" w:rsidRPr="009B0BBA" w:rsidRDefault="009B0BBA" w:rsidP="009B0BBA">
      <w:pPr>
        <w:ind w:firstLine="720"/>
        <w:rPr>
          <w:rFonts w:ascii="Arial Narrow" w:eastAsia="Calibri" w:hAnsi="Arial Narrow" w:cs="Arial"/>
          <w:b/>
          <w:noProof w:val="0"/>
          <w:sz w:val="22"/>
          <w:szCs w:val="22"/>
          <w:lang w:eastAsia="en-US"/>
        </w:rPr>
      </w:pPr>
      <w:proofErr w:type="spellStart"/>
      <w:r w:rsidRPr="009B0BBA">
        <w:rPr>
          <w:rFonts w:ascii="Arial Narrow" w:eastAsia="Calibri" w:hAnsi="Arial Narrow" w:cs="Arial"/>
          <w:b/>
          <w:bCs/>
          <w:noProof w:val="0"/>
          <w:sz w:val="22"/>
          <w:szCs w:val="22"/>
          <w:lang w:eastAsia="en-US"/>
        </w:rPr>
        <w:t>Stalpi</w:t>
      </w:r>
      <w:proofErr w:type="spellEnd"/>
      <w:r w:rsidRPr="009B0BBA">
        <w:rPr>
          <w:rFonts w:ascii="Arial Narrow" w:eastAsia="Calibri" w:hAnsi="Arial Narrow" w:cs="Arial"/>
          <w:b/>
          <w:bCs/>
          <w:noProof w:val="0"/>
          <w:sz w:val="22"/>
          <w:szCs w:val="22"/>
          <w:lang w:eastAsia="en-US"/>
        </w:rPr>
        <w:t xml:space="preserve"> pentru iluminat public</w:t>
      </w:r>
    </w:p>
    <w:p w14:paraId="638E2E83"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Pentru ca iluminatul public sa se </w:t>
      </w:r>
      <w:proofErr w:type="spellStart"/>
      <w:r w:rsidRPr="009B0BBA">
        <w:rPr>
          <w:rFonts w:ascii="Arial Narrow" w:eastAsia="Calibri" w:hAnsi="Arial Narrow" w:cs="Arial"/>
          <w:noProof w:val="0"/>
          <w:sz w:val="22"/>
          <w:szCs w:val="22"/>
          <w:lang w:eastAsia="en-US"/>
        </w:rPr>
        <w:t>realize</w:t>
      </w:r>
      <w:proofErr w:type="spellEnd"/>
      <w:r w:rsidRPr="009B0BBA">
        <w:rPr>
          <w:rFonts w:ascii="Arial Narrow" w:eastAsia="Calibri" w:hAnsi="Arial Narrow" w:cs="Arial"/>
          <w:noProof w:val="0"/>
          <w:sz w:val="22"/>
          <w:szCs w:val="22"/>
          <w:lang w:eastAsia="en-US"/>
        </w:rPr>
        <w:t xml:space="preserve"> in </w:t>
      </w:r>
      <w:proofErr w:type="spellStart"/>
      <w:r w:rsidRPr="009B0BBA">
        <w:rPr>
          <w:rFonts w:ascii="Arial Narrow" w:eastAsia="Calibri" w:hAnsi="Arial Narrow" w:cs="Arial"/>
          <w:noProof w:val="0"/>
          <w:sz w:val="22"/>
          <w:szCs w:val="22"/>
          <w:lang w:eastAsia="en-US"/>
        </w:rPr>
        <w:t>conditii</w:t>
      </w:r>
      <w:proofErr w:type="spellEnd"/>
      <w:r w:rsidRPr="009B0BBA">
        <w:rPr>
          <w:rFonts w:ascii="Arial Narrow" w:eastAsia="Calibri" w:hAnsi="Arial Narrow" w:cs="Arial"/>
          <w:noProof w:val="0"/>
          <w:sz w:val="22"/>
          <w:szCs w:val="22"/>
          <w:lang w:eastAsia="en-US"/>
        </w:rPr>
        <w:t xml:space="preserve"> de arhitectura speciala, se vor utiliza </w:t>
      </w:r>
      <w:proofErr w:type="spellStart"/>
      <w:r w:rsidRPr="009B0BBA">
        <w:rPr>
          <w:rFonts w:ascii="Arial Narrow" w:eastAsia="Calibri" w:hAnsi="Arial Narrow" w:cs="Arial"/>
          <w:noProof w:val="0"/>
          <w:sz w:val="22"/>
          <w:szCs w:val="22"/>
          <w:lang w:eastAsia="en-US"/>
        </w:rPr>
        <w:t>stalpi</w:t>
      </w:r>
      <w:proofErr w:type="spellEnd"/>
      <w:r w:rsidRPr="009B0BBA">
        <w:rPr>
          <w:rFonts w:ascii="Arial Narrow" w:eastAsia="Calibri" w:hAnsi="Arial Narrow" w:cs="Arial"/>
          <w:noProof w:val="0"/>
          <w:sz w:val="22"/>
          <w:szCs w:val="22"/>
          <w:lang w:eastAsia="en-US"/>
        </w:rPr>
        <w:t xml:space="preserve"> metalici speciali pentru iluminat public </w:t>
      </w:r>
      <w:proofErr w:type="spellStart"/>
      <w:r w:rsidRPr="009B0BBA">
        <w:rPr>
          <w:rFonts w:ascii="Arial Narrow" w:eastAsia="Calibri" w:hAnsi="Arial Narrow" w:cs="Arial"/>
          <w:noProof w:val="0"/>
          <w:sz w:val="22"/>
          <w:szCs w:val="22"/>
          <w:lang w:eastAsia="en-US"/>
        </w:rPr>
        <w:t>echipati</w:t>
      </w:r>
      <w:proofErr w:type="spellEnd"/>
      <w:r w:rsidRPr="009B0BBA">
        <w:rPr>
          <w:rFonts w:ascii="Arial Narrow" w:eastAsia="Calibri" w:hAnsi="Arial Narrow" w:cs="Arial"/>
          <w:noProof w:val="0"/>
          <w:sz w:val="22"/>
          <w:szCs w:val="22"/>
          <w:lang w:eastAsia="en-US"/>
        </w:rPr>
        <w:t xml:space="preserve"> cu cate un corp de iluminat.</w:t>
      </w:r>
    </w:p>
    <w:p w14:paraId="609B4FFF" w14:textId="77777777" w:rsidR="009B0BBA" w:rsidRPr="009B0BBA" w:rsidRDefault="009B0BBA" w:rsidP="009B0BBA">
      <w:pPr>
        <w:rPr>
          <w:rFonts w:ascii="Arial Narrow" w:eastAsia="Calibri" w:hAnsi="Arial Narrow" w:cs="Arial"/>
          <w:noProof w:val="0"/>
          <w:color w:val="FF0000"/>
          <w:sz w:val="22"/>
          <w:szCs w:val="22"/>
          <w:lang w:eastAsia="en-US"/>
        </w:rPr>
      </w:pPr>
      <w:r w:rsidRPr="009B0BBA">
        <w:rPr>
          <w:rFonts w:ascii="Arial Narrow" w:eastAsia="Calibri" w:hAnsi="Arial Narrow" w:cs="Arial"/>
          <w:noProof w:val="0"/>
          <w:sz w:val="22"/>
          <w:szCs w:val="22"/>
          <w:lang w:eastAsia="en-US"/>
        </w:rPr>
        <w:t>Se vor planta  :</w:t>
      </w:r>
    </w:p>
    <w:p w14:paraId="4158E5DE"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- 130 buc </w:t>
      </w:r>
      <w:proofErr w:type="spellStart"/>
      <w:r w:rsidRPr="009B0BBA">
        <w:rPr>
          <w:rFonts w:ascii="Arial Narrow" w:eastAsia="Calibri" w:hAnsi="Arial Narrow" w:cs="Arial"/>
          <w:noProof w:val="0"/>
          <w:sz w:val="22"/>
          <w:szCs w:val="22"/>
          <w:lang w:eastAsia="en-US"/>
        </w:rPr>
        <w:t>stalpi</w:t>
      </w:r>
      <w:proofErr w:type="spellEnd"/>
      <w:r w:rsidRPr="009B0BBA">
        <w:rPr>
          <w:rFonts w:ascii="Arial Narrow" w:eastAsia="Calibri" w:hAnsi="Arial Narrow" w:cs="Arial"/>
          <w:noProof w:val="0"/>
          <w:sz w:val="22"/>
          <w:szCs w:val="22"/>
          <w:lang w:eastAsia="en-US"/>
        </w:rPr>
        <w:t xml:space="preserve"> metalici cu H=9m </w:t>
      </w:r>
      <w:proofErr w:type="spellStart"/>
      <w:r w:rsidRPr="009B0BBA">
        <w:rPr>
          <w:rFonts w:ascii="Arial Narrow" w:eastAsia="Calibri" w:hAnsi="Arial Narrow" w:cs="Arial"/>
          <w:noProof w:val="0"/>
          <w:sz w:val="22"/>
          <w:szCs w:val="22"/>
          <w:lang w:eastAsia="en-US"/>
        </w:rPr>
        <w:t>echipati</w:t>
      </w:r>
      <w:proofErr w:type="spellEnd"/>
      <w:r w:rsidRPr="009B0BBA">
        <w:rPr>
          <w:rFonts w:ascii="Arial Narrow" w:eastAsia="Calibri" w:hAnsi="Arial Narrow" w:cs="Arial"/>
          <w:noProof w:val="0"/>
          <w:sz w:val="22"/>
          <w:szCs w:val="22"/>
          <w:lang w:eastAsia="en-US"/>
        </w:rPr>
        <w:t xml:space="preserve"> cu un aparat de iluminat cu lampa cu LED 100 W, montat pe </w:t>
      </w:r>
      <w:proofErr w:type="spellStart"/>
      <w:r w:rsidRPr="009B0BBA">
        <w:rPr>
          <w:rFonts w:ascii="Arial Narrow" w:eastAsia="Calibri" w:hAnsi="Arial Narrow" w:cs="Arial"/>
          <w:noProof w:val="0"/>
          <w:sz w:val="22"/>
          <w:szCs w:val="22"/>
          <w:lang w:eastAsia="en-US"/>
        </w:rPr>
        <w:t>carja</w:t>
      </w:r>
      <w:proofErr w:type="spellEnd"/>
      <w:r w:rsidRPr="009B0BBA">
        <w:rPr>
          <w:rFonts w:ascii="Arial Narrow" w:eastAsia="Calibri" w:hAnsi="Arial Narrow" w:cs="Arial"/>
          <w:noProof w:val="0"/>
          <w:sz w:val="22"/>
          <w:szCs w:val="22"/>
          <w:lang w:eastAsia="en-US"/>
        </w:rPr>
        <w:t xml:space="preserve"> cu lungimea L=1,5m.</w:t>
      </w:r>
      <w:r w:rsidRPr="009B0BBA">
        <w:rPr>
          <w:rFonts w:ascii="Arial Narrow" w:eastAsia="Calibri" w:hAnsi="Arial Narrow" w:cs="Arial"/>
          <w:noProof w:val="0"/>
          <w:sz w:val="22"/>
          <w:szCs w:val="22"/>
          <w:lang w:eastAsia="en-US"/>
        </w:rPr>
        <w:tab/>
      </w:r>
    </w:p>
    <w:p w14:paraId="0A7755A3" w14:textId="77777777" w:rsidR="009B0BBA" w:rsidRPr="009B0BBA" w:rsidRDefault="009B0BBA" w:rsidP="009B0BBA">
      <w:pPr>
        <w:rPr>
          <w:rFonts w:ascii="Arial Narrow" w:eastAsia="Calibri" w:hAnsi="Arial Narrow" w:cs="Arial"/>
          <w:noProof w:val="0"/>
          <w:sz w:val="22"/>
          <w:szCs w:val="22"/>
          <w:lang w:eastAsia="en-US"/>
        </w:rPr>
      </w:pP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sunt </w:t>
      </w:r>
      <w:proofErr w:type="spellStart"/>
      <w:r w:rsidRPr="009B0BBA">
        <w:rPr>
          <w:rFonts w:ascii="Arial Narrow" w:eastAsia="Calibri" w:hAnsi="Arial Narrow" w:cs="Arial"/>
          <w:noProof w:val="0"/>
          <w:sz w:val="22"/>
          <w:szCs w:val="22"/>
          <w:lang w:eastAsia="en-US"/>
        </w:rPr>
        <w:t>formati</w:t>
      </w:r>
      <w:proofErr w:type="spellEnd"/>
      <w:r w:rsidRPr="009B0BBA">
        <w:rPr>
          <w:rFonts w:ascii="Arial Narrow" w:eastAsia="Calibri" w:hAnsi="Arial Narrow" w:cs="Arial"/>
          <w:noProof w:val="0"/>
          <w:sz w:val="22"/>
          <w:szCs w:val="22"/>
          <w:lang w:eastAsia="en-US"/>
        </w:rPr>
        <w:t xml:space="preserve"> din doua componente:</w:t>
      </w:r>
    </w:p>
    <w:p w14:paraId="1F1CF57B"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w:t>
      </w:r>
      <w:proofErr w:type="spellStart"/>
      <w:r w:rsidRPr="009B0BBA">
        <w:rPr>
          <w:rFonts w:ascii="Arial Narrow" w:eastAsia="Calibri" w:hAnsi="Arial Narrow" w:cs="Arial"/>
          <w:noProof w:val="0"/>
          <w:sz w:val="22"/>
          <w:szCs w:val="22"/>
          <w:lang w:eastAsia="en-US"/>
        </w:rPr>
        <w:t>fundatia</w:t>
      </w:r>
      <w:proofErr w:type="spellEnd"/>
      <w:r w:rsidRPr="009B0BBA">
        <w:rPr>
          <w:rFonts w:ascii="Arial Narrow" w:eastAsia="Calibri" w:hAnsi="Arial Narrow" w:cs="Arial"/>
          <w:noProof w:val="0"/>
          <w:sz w:val="22"/>
          <w:szCs w:val="22"/>
          <w:lang w:eastAsia="en-US"/>
        </w:rPr>
        <w:t xml:space="preserve"> prefabricata din metal</w:t>
      </w:r>
    </w:p>
    <w:p w14:paraId="35022A0E"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-corpul </w:t>
      </w:r>
      <w:proofErr w:type="spellStart"/>
      <w:r w:rsidRPr="009B0BBA">
        <w:rPr>
          <w:rFonts w:ascii="Arial Narrow" w:eastAsia="Calibri" w:hAnsi="Arial Narrow" w:cs="Arial"/>
          <w:noProof w:val="0"/>
          <w:sz w:val="22"/>
          <w:szCs w:val="22"/>
          <w:lang w:eastAsia="en-US"/>
        </w:rPr>
        <w:t>stalpului</w:t>
      </w:r>
      <w:proofErr w:type="spellEnd"/>
      <w:r w:rsidRPr="009B0BBA">
        <w:rPr>
          <w:rFonts w:ascii="Arial Narrow" w:eastAsia="Calibri" w:hAnsi="Arial Narrow" w:cs="Arial"/>
          <w:noProof w:val="0"/>
          <w:sz w:val="22"/>
          <w:szCs w:val="22"/>
          <w:lang w:eastAsia="en-US"/>
        </w:rPr>
        <w:t xml:space="preserve"> </w:t>
      </w:r>
    </w:p>
    <w:p w14:paraId="2F1421AB" w14:textId="77777777" w:rsidR="009B0BBA" w:rsidRPr="009B0BBA" w:rsidRDefault="009B0BBA" w:rsidP="009B0BBA">
      <w:pPr>
        <w:ind w:firstLine="720"/>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Corpuri de iluminat</w:t>
      </w:r>
    </w:p>
    <w:p w14:paraId="325C7B02"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Sunt </w:t>
      </w:r>
      <w:proofErr w:type="spellStart"/>
      <w:r w:rsidRPr="009B0BBA">
        <w:rPr>
          <w:rFonts w:ascii="Arial Narrow" w:eastAsia="Calibri" w:hAnsi="Arial Narrow" w:cs="Arial"/>
          <w:noProof w:val="0"/>
          <w:sz w:val="22"/>
          <w:szCs w:val="22"/>
          <w:lang w:eastAsia="en-US"/>
        </w:rPr>
        <w:t>alcatuite</w:t>
      </w:r>
      <w:proofErr w:type="spellEnd"/>
      <w:r w:rsidRPr="009B0BBA">
        <w:rPr>
          <w:rFonts w:ascii="Arial Narrow" w:eastAsia="Calibri" w:hAnsi="Arial Narrow" w:cs="Arial"/>
          <w:noProof w:val="0"/>
          <w:sz w:val="22"/>
          <w:szCs w:val="22"/>
          <w:lang w:eastAsia="en-US"/>
        </w:rPr>
        <w:t xml:space="preserve"> din doua compartimente: unul pentru subansamblul optic, </w:t>
      </w:r>
      <w:proofErr w:type="spellStart"/>
      <w:r w:rsidRPr="009B0BBA">
        <w:rPr>
          <w:rFonts w:ascii="Arial Narrow" w:eastAsia="Calibri" w:hAnsi="Arial Narrow" w:cs="Arial"/>
          <w:noProof w:val="0"/>
          <w:sz w:val="22"/>
          <w:szCs w:val="22"/>
          <w:lang w:eastAsia="en-US"/>
        </w:rPr>
        <w:t>celalalt</w:t>
      </w:r>
      <w:proofErr w:type="spellEnd"/>
      <w:r w:rsidRPr="009B0BBA">
        <w:rPr>
          <w:rFonts w:ascii="Arial Narrow" w:eastAsia="Calibri" w:hAnsi="Arial Narrow" w:cs="Arial"/>
          <w:noProof w:val="0"/>
          <w:sz w:val="22"/>
          <w:szCs w:val="22"/>
          <w:lang w:eastAsia="en-US"/>
        </w:rPr>
        <w:t xml:space="preserve"> pentru electric. </w:t>
      </w:r>
      <w:proofErr w:type="spellStart"/>
      <w:r w:rsidRPr="009B0BBA">
        <w:rPr>
          <w:rFonts w:ascii="Arial Narrow" w:eastAsia="Calibri" w:hAnsi="Arial Narrow" w:cs="Arial"/>
          <w:noProof w:val="0"/>
          <w:sz w:val="22"/>
          <w:szCs w:val="22"/>
          <w:lang w:eastAsia="en-US"/>
        </w:rPr>
        <w:t>Fiecarui</w:t>
      </w:r>
      <w:proofErr w:type="spellEnd"/>
      <w:r w:rsidRPr="009B0BBA">
        <w:rPr>
          <w:rFonts w:ascii="Arial Narrow" w:eastAsia="Calibri" w:hAnsi="Arial Narrow" w:cs="Arial"/>
          <w:noProof w:val="0"/>
          <w:sz w:val="22"/>
          <w:szCs w:val="22"/>
          <w:lang w:eastAsia="en-US"/>
        </w:rPr>
        <w:t xml:space="preserve"> corp de iluminat este caracteristica curba de </w:t>
      </w:r>
      <w:proofErr w:type="spellStart"/>
      <w:r w:rsidRPr="009B0BBA">
        <w:rPr>
          <w:rFonts w:ascii="Arial Narrow" w:eastAsia="Calibri" w:hAnsi="Arial Narrow" w:cs="Arial"/>
          <w:noProof w:val="0"/>
          <w:sz w:val="22"/>
          <w:szCs w:val="22"/>
          <w:lang w:eastAsia="en-US"/>
        </w:rPr>
        <w:t>distributie</w:t>
      </w:r>
      <w:proofErr w:type="spellEnd"/>
      <w:r w:rsidRPr="009B0BBA">
        <w:rPr>
          <w:rFonts w:ascii="Arial Narrow" w:eastAsia="Calibri" w:hAnsi="Arial Narrow" w:cs="Arial"/>
          <w:noProof w:val="0"/>
          <w:sz w:val="22"/>
          <w:szCs w:val="22"/>
          <w:lang w:eastAsia="en-US"/>
        </w:rPr>
        <w:t xml:space="preserve"> a </w:t>
      </w:r>
      <w:proofErr w:type="spellStart"/>
      <w:r w:rsidRPr="009B0BBA">
        <w:rPr>
          <w:rFonts w:ascii="Arial Narrow" w:eastAsia="Calibri" w:hAnsi="Arial Narrow" w:cs="Arial"/>
          <w:noProof w:val="0"/>
          <w:sz w:val="22"/>
          <w:szCs w:val="22"/>
          <w:lang w:eastAsia="en-US"/>
        </w:rPr>
        <w:t>intensitatii</w:t>
      </w:r>
      <w:proofErr w:type="spellEnd"/>
      <w:r w:rsidRPr="009B0BBA">
        <w:rPr>
          <w:rFonts w:ascii="Arial Narrow" w:eastAsia="Calibri" w:hAnsi="Arial Narrow" w:cs="Arial"/>
          <w:noProof w:val="0"/>
          <w:sz w:val="22"/>
          <w:szCs w:val="22"/>
          <w:lang w:eastAsia="en-US"/>
        </w:rPr>
        <w:t xml:space="preserve"> luminoase (prezentata in raport cu planul vertical ce </w:t>
      </w:r>
      <w:proofErr w:type="spellStart"/>
      <w:r w:rsidRPr="009B0BBA">
        <w:rPr>
          <w:rFonts w:ascii="Arial Narrow" w:eastAsia="Calibri" w:hAnsi="Arial Narrow" w:cs="Arial"/>
          <w:noProof w:val="0"/>
          <w:sz w:val="22"/>
          <w:szCs w:val="22"/>
          <w:lang w:eastAsia="en-US"/>
        </w:rPr>
        <w:t>contine</w:t>
      </w:r>
      <w:proofErr w:type="spellEnd"/>
      <w:r w:rsidRPr="009B0BBA">
        <w:rPr>
          <w:rFonts w:ascii="Arial Narrow" w:eastAsia="Calibri" w:hAnsi="Arial Narrow" w:cs="Arial"/>
          <w:noProof w:val="0"/>
          <w:sz w:val="22"/>
          <w:szCs w:val="22"/>
          <w:lang w:eastAsia="en-US"/>
        </w:rPr>
        <w:t xml:space="preserve"> axa principala de simetrie a corpului). Corpul de iluminat va fi montat pe </w:t>
      </w:r>
      <w:proofErr w:type="spellStart"/>
      <w:r w:rsidRPr="009B0BBA">
        <w:rPr>
          <w:rFonts w:ascii="Arial Narrow" w:eastAsia="Calibri" w:hAnsi="Arial Narrow" w:cs="Arial"/>
          <w:noProof w:val="0"/>
          <w:sz w:val="22"/>
          <w:szCs w:val="22"/>
          <w:lang w:eastAsia="en-US"/>
        </w:rPr>
        <w:t>carja</w:t>
      </w:r>
      <w:proofErr w:type="spellEnd"/>
      <w:r w:rsidRPr="009B0BBA">
        <w:rPr>
          <w:rFonts w:ascii="Arial Narrow" w:eastAsia="Calibri" w:hAnsi="Arial Narrow" w:cs="Arial"/>
          <w:noProof w:val="0"/>
          <w:sz w:val="22"/>
          <w:szCs w:val="22"/>
          <w:lang w:eastAsia="en-US"/>
        </w:rPr>
        <w:t xml:space="preserve"> metalica de 1.5m. Unghiul de inclinare fata de orizontala este de 5 °.</w:t>
      </w:r>
    </w:p>
    <w:p w14:paraId="20E7C60F" w14:textId="77777777" w:rsidR="009B0BBA" w:rsidRPr="009B0BBA" w:rsidRDefault="009B0BBA" w:rsidP="009B0BBA">
      <w:pPr>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 xml:space="preserve">CERINTE TEHNICE SI DE CALITATE </w:t>
      </w:r>
    </w:p>
    <w:p w14:paraId="76A5E81D"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Pentru iluminatul rutier si pietonal, calculele </w:t>
      </w:r>
      <w:proofErr w:type="spellStart"/>
      <w:r w:rsidRPr="009B0BBA">
        <w:rPr>
          <w:rFonts w:ascii="Arial Narrow" w:eastAsia="Calibri" w:hAnsi="Arial Narrow" w:cs="Arial"/>
          <w:noProof w:val="0"/>
          <w:sz w:val="22"/>
          <w:szCs w:val="22"/>
          <w:lang w:eastAsia="en-US"/>
        </w:rPr>
        <w:t>luminotehnice</w:t>
      </w:r>
      <w:proofErr w:type="spellEnd"/>
      <w:r w:rsidRPr="009B0BBA">
        <w:rPr>
          <w:rFonts w:ascii="Arial Narrow" w:eastAsia="Calibri" w:hAnsi="Arial Narrow" w:cs="Arial"/>
          <w:noProof w:val="0"/>
          <w:sz w:val="22"/>
          <w:szCs w:val="22"/>
          <w:lang w:eastAsia="en-US"/>
        </w:rPr>
        <w:t xml:space="preserve"> trebuie sa garanteze atingerea </w:t>
      </w:r>
      <w:proofErr w:type="spellStart"/>
      <w:r w:rsidRPr="009B0BBA">
        <w:rPr>
          <w:rFonts w:ascii="Arial Narrow" w:eastAsia="Calibri" w:hAnsi="Arial Narrow" w:cs="Arial"/>
          <w:noProof w:val="0"/>
          <w:sz w:val="22"/>
          <w:szCs w:val="22"/>
          <w:lang w:eastAsia="en-US"/>
        </w:rPr>
        <w:t>urmatoarelor</w:t>
      </w:r>
      <w:proofErr w:type="spellEnd"/>
      <w:r w:rsidRPr="009B0BBA">
        <w:rPr>
          <w:rFonts w:ascii="Arial Narrow" w:eastAsia="Calibri" w:hAnsi="Arial Narrow" w:cs="Arial"/>
          <w:noProof w:val="0"/>
          <w:sz w:val="22"/>
          <w:szCs w:val="22"/>
          <w:lang w:eastAsia="en-US"/>
        </w:rPr>
        <w:t xml:space="preserve"> obiective: </w:t>
      </w:r>
    </w:p>
    <w:p w14:paraId="55C6A95A"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Asigurarea nivelurilor </w:t>
      </w:r>
      <w:proofErr w:type="spellStart"/>
      <w:r w:rsidRPr="009B0BBA">
        <w:rPr>
          <w:rFonts w:ascii="Arial Narrow" w:eastAsia="Calibri" w:hAnsi="Arial Narrow" w:cs="Arial"/>
          <w:noProof w:val="0"/>
          <w:sz w:val="22"/>
          <w:szCs w:val="22"/>
          <w:lang w:eastAsia="en-US"/>
        </w:rPr>
        <w:t>luminotehnice</w:t>
      </w:r>
      <w:proofErr w:type="spellEnd"/>
      <w:r w:rsidRPr="009B0BBA">
        <w:rPr>
          <w:rFonts w:ascii="Arial Narrow" w:eastAsia="Calibri" w:hAnsi="Arial Narrow" w:cs="Arial"/>
          <w:noProof w:val="0"/>
          <w:sz w:val="22"/>
          <w:szCs w:val="22"/>
          <w:lang w:eastAsia="en-US"/>
        </w:rPr>
        <w:t xml:space="preserve"> care sa </w:t>
      </w:r>
      <w:proofErr w:type="spellStart"/>
      <w:r w:rsidRPr="009B0BBA">
        <w:rPr>
          <w:rFonts w:ascii="Arial Narrow" w:eastAsia="Calibri" w:hAnsi="Arial Narrow" w:cs="Arial"/>
          <w:noProof w:val="0"/>
          <w:sz w:val="22"/>
          <w:szCs w:val="22"/>
          <w:lang w:eastAsia="en-US"/>
        </w:rPr>
        <w:t>aiba</w:t>
      </w:r>
      <w:proofErr w:type="spellEnd"/>
      <w:r w:rsidRPr="009B0BBA">
        <w:rPr>
          <w:rFonts w:ascii="Arial Narrow" w:eastAsia="Calibri" w:hAnsi="Arial Narrow" w:cs="Arial"/>
          <w:noProof w:val="0"/>
          <w:sz w:val="22"/>
          <w:szCs w:val="22"/>
          <w:lang w:eastAsia="en-US"/>
        </w:rPr>
        <w:t xml:space="preserve"> valori egale sau superioare celor reglementate de standardele </w:t>
      </w:r>
      <w:proofErr w:type="spellStart"/>
      <w:r w:rsidRPr="009B0BBA">
        <w:rPr>
          <w:rFonts w:ascii="Arial Narrow" w:eastAsia="Calibri" w:hAnsi="Arial Narrow" w:cs="Arial"/>
          <w:noProof w:val="0"/>
          <w:sz w:val="22"/>
          <w:szCs w:val="22"/>
          <w:lang w:eastAsia="en-US"/>
        </w:rPr>
        <w:t>nationale</w:t>
      </w:r>
      <w:proofErr w:type="spellEnd"/>
      <w:r w:rsidRPr="009B0BBA">
        <w:rPr>
          <w:rFonts w:ascii="Arial Narrow" w:eastAsia="Calibri" w:hAnsi="Arial Narrow" w:cs="Arial"/>
          <w:noProof w:val="0"/>
          <w:sz w:val="22"/>
          <w:szCs w:val="22"/>
          <w:lang w:eastAsia="en-US"/>
        </w:rPr>
        <w:t xml:space="preserve"> si </w:t>
      </w:r>
      <w:proofErr w:type="spellStart"/>
      <w:r w:rsidRPr="009B0BBA">
        <w:rPr>
          <w:rFonts w:ascii="Arial Narrow" w:eastAsia="Calibri" w:hAnsi="Arial Narrow" w:cs="Arial"/>
          <w:noProof w:val="0"/>
          <w:sz w:val="22"/>
          <w:szCs w:val="22"/>
          <w:lang w:eastAsia="en-US"/>
        </w:rPr>
        <w:t>internationale</w:t>
      </w:r>
      <w:proofErr w:type="spellEnd"/>
      <w:r w:rsidRPr="009B0BBA">
        <w:rPr>
          <w:rFonts w:ascii="Arial Narrow" w:eastAsia="Calibri" w:hAnsi="Arial Narrow" w:cs="Arial"/>
          <w:noProof w:val="0"/>
          <w:sz w:val="22"/>
          <w:szCs w:val="22"/>
          <w:lang w:eastAsia="en-US"/>
        </w:rPr>
        <w:t xml:space="preserve">. Ne referim aici la nivelurile de iluminare si </w:t>
      </w:r>
      <w:proofErr w:type="spellStart"/>
      <w:r w:rsidRPr="009B0BBA">
        <w:rPr>
          <w:rFonts w:ascii="Arial Narrow" w:eastAsia="Calibri" w:hAnsi="Arial Narrow" w:cs="Arial"/>
          <w:noProof w:val="0"/>
          <w:sz w:val="22"/>
          <w:szCs w:val="22"/>
          <w:lang w:eastAsia="en-US"/>
        </w:rPr>
        <w:t>luminanta</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uniformitati</w:t>
      </w:r>
      <w:proofErr w:type="spellEnd"/>
      <w:r w:rsidRPr="009B0BBA">
        <w:rPr>
          <w:rFonts w:ascii="Arial Narrow" w:eastAsia="Calibri" w:hAnsi="Arial Narrow" w:cs="Arial"/>
          <w:noProof w:val="0"/>
          <w:sz w:val="22"/>
          <w:szCs w:val="22"/>
          <w:lang w:eastAsia="en-US"/>
        </w:rPr>
        <w:t xml:space="preserve"> generale, longitudinale si transversale </w:t>
      </w:r>
      <w:proofErr w:type="spellStart"/>
      <w:r w:rsidRPr="009B0BBA">
        <w:rPr>
          <w:rFonts w:ascii="Arial Narrow" w:eastAsia="Calibri" w:hAnsi="Arial Narrow" w:cs="Arial"/>
          <w:noProof w:val="0"/>
          <w:sz w:val="22"/>
          <w:szCs w:val="22"/>
          <w:lang w:eastAsia="en-US"/>
        </w:rPr>
        <w:t>atat</w:t>
      </w:r>
      <w:proofErr w:type="spellEnd"/>
      <w:r w:rsidRPr="009B0BBA">
        <w:rPr>
          <w:rFonts w:ascii="Arial Narrow" w:eastAsia="Calibri" w:hAnsi="Arial Narrow" w:cs="Arial"/>
          <w:noProof w:val="0"/>
          <w:sz w:val="22"/>
          <w:szCs w:val="22"/>
          <w:lang w:eastAsia="en-US"/>
        </w:rPr>
        <w:t xml:space="preserve"> pentru iluminare cat si pentru </w:t>
      </w:r>
      <w:proofErr w:type="spellStart"/>
      <w:r w:rsidRPr="009B0BBA">
        <w:rPr>
          <w:rFonts w:ascii="Arial Narrow" w:eastAsia="Calibri" w:hAnsi="Arial Narrow" w:cs="Arial"/>
          <w:noProof w:val="0"/>
          <w:sz w:val="22"/>
          <w:szCs w:val="22"/>
          <w:lang w:eastAsia="en-US"/>
        </w:rPr>
        <w:t>luminanta</w:t>
      </w:r>
      <w:proofErr w:type="spellEnd"/>
      <w:r w:rsidRPr="009B0BBA">
        <w:rPr>
          <w:rFonts w:ascii="Arial Narrow" w:eastAsia="Calibri" w:hAnsi="Arial Narrow" w:cs="Arial"/>
          <w:noProof w:val="0"/>
          <w:sz w:val="22"/>
          <w:szCs w:val="22"/>
          <w:lang w:eastAsia="en-US"/>
        </w:rPr>
        <w:t>, pragul de orbire, etc.</w:t>
      </w:r>
    </w:p>
    <w:p w14:paraId="415BD59C"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Asigurarea unui nivel minim al consumului de energie electrica, in </w:t>
      </w:r>
      <w:proofErr w:type="spellStart"/>
      <w:r w:rsidRPr="009B0BBA">
        <w:rPr>
          <w:rFonts w:ascii="Arial Narrow" w:eastAsia="Calibri" w:hAnsi="Arial Narrow" w:cs="Arial"/>
          <w:noProof w:val="0"/>
          <w:sz w:val="22"/>
          <w:szCs w:val="22"/>
          <w:lang w:eastAsia="en-US"/>
        </w:rPr>
        <w:t>conditiile</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indeplinirii</w:t>
      </w:r>
      <w:proofErr w:type="spellEnd"/>
      <w:r w:rsidRPr="009B0BBA">
        <w:rPr>
          <w:rFonts w:ascii="Arial Narrow" w:eastAsia="Calibri" w:hAnsi="Arial Narrow" w:cs="Arial"/>
          <w:noProof w:val="0"/>
          <w:sz w:val="22"/>
          <w:szCs w:val="22"/>
          <w:lang w:eastAsia="en-US"/>
        </w:rPr>
        <w:t xml:space="preserve"> tuturor </w:t>
      </w:r>
      <w:proofErr w:type="spellStart"/>
      <w:r w:rsidRPr="009B0BBA">
        <w:rPr>
          <w:rFonts w:ascii="Arial Narrow" w:eastAsia="Calibri" w:hAnsi="Arial Narrow" w:cs="Arial"/>
          <w:noProof w:val="0"/>
          <w:sz w:val="22"/>
          <w:szCs w:val="22"/>
          <w:lang w:eastAsia="en-US"/>
        </w:rPr>
        <w:t>cerintelor</w:t>
      </w:r>
      <w:proofErr w:type="spellEnd"/>
      <w:r w:rsidRPr="009B0BBA">
        <w:rPr>
          <w:rFonts w:ascii="Arial Narrow" w:eastAsia="Calibri" w:hAnsi="Arial Narrow" w:cs="Arial"/>
          <w:noProof w:val="0"/>
          <w:sz w:val="22"/>
          <w:szCs w:val="22"/>
          <w:lang w:eastAsia="en-US"/>
        </w:rPr>
        <w:t xml:space="preserve">, prin </w:t>
      </w:r>
      <w:proofErr w:type="spellStart"/>
      <w:r w:rsidRPr="009B0BBA">
        <w:rPr>
          <w:rFonts w:ascii="Arial Narrow" w:eastAsia="Calibri" w:hAnsi="Arial Narrow" w:cs="Arial"/>
          <w:noProof w:val="0"/>
          <w:sz w:val="22"/>
          <w:szCs w:val="22"/>
          <w:lang w:eastAsia="en-US"/>
        </w:rPr>
        <w:t>urmatoarele</w:t>
      </w:r>
      <w:proofErr w:type="spellEnd"/>
      <w:r w:rsidRPr="009B0BBA">
        <w:rPr>
          <w:rFonts w:ascii="Arial Narrow" w:eastAsia="Calibri" w:hAnsi="Arial Narrow" w:cs="Arial"/>
          <w:noProof w:val="0"/>
          <w:sz w:val="22"/>
          <w:szCs w:val="22"/>
          <w:lang w:eastAsia="en-US"/>
        </w:rPr>
        <w:t xml:space="preserve"> mijloace:</w:t>
      </w:r>
    </w:p>
    <w:p w14:paraId="7B1E9B6F" w14:textId="77777777" w:rsidR="009B0BBA" w:rsidRPr="009B0BBA" w:rsidRDefault="009B0BBA" w:rsidP="00C02915">
      <w:pPr>
        <w:numPr>
          <w:ilvl w:val="0"/>
          <w:numId w:val="64"/>
        </w:numPr>
        <w:suppressAutoHyphens/>
        <w:ind w:left="709" w:hanging="709"/>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Aparate de iluminat cu randament mare si costuri de  </w:t>
      </w:r>
      <w:proofErr w:type="spellStart"/>
      <w:r w:rsidRPr="009B0BBA">
        <w:rPr>
          <w:rFonts w:ascii="Arial Narrow" w:eastAsia="Calibri" w:hAnsi="Arial Narrow" w:cs="Arial"/>
          <w:noProof w:val="0"/>
          <w:sz w:val="22"/>
          <w:szCs w:val="22"/>
          <w:lang w:eastAsia="en-US"/>
        </w:rPr>
        <w:t>mentenanta</w:t>
      </w:r>
      <w:proofErr w:type="spellEnd"/>
      <w:r w:rsidRPr="009B0BBA">
        <w:rPr>
          <w:rFonts w:ascii="Arial Narrow" w:eastAsia="Calibri" w:hAnsi="Arial Narrow" w:cs="Arial"/>
          <w:noProof w:val="0"/>
          <w:sz w:val="22"/>
          <w:szCs w:val="22"/>
          <w:lang w:eastAsia="en-US"/>
        </w:rPr>
        <w:t xml:space="preserve"> redusa, cu grad mare de </w:t>
      </w:r>
      <w:proofErr w:type="spellStart"/>
      <w:r w:rsidRPr="009B0BBA">
        <w:rPr>
          <w:rFonts w:ascii="Arial Narrow" w:eastAsia="Calibri" w:hAnsi="Arial Narrow" w:cs="Arial"/>
          <w:noProof w:val="0"/>
          <w:sz w:val="22"/>
          <w:szCs w:val="22"/>
          <w:lang w:eastAsia="en-US"/>
        </w:rPr>
        <w:t>protectie</w:t>
      </w:r>
      <w:proofErr w:type="spellEnd"/>
      <w:r w:rsidRPr="009B0BBA">
        <w:rPr>
          <w:rFonts w:ascii="Arial Narrow" w:eastAsia="Calibri" w:hAnsi="Arial Narrow" w:cs="Arial"/>
          <w:noProof w:val="0"/>
          <w:sz w:val="22"/>
          <w:szCs w:val="22"/>
          <w:lang w:eastAsia="en-US"/>
        </w:rPr>
        <w:t xml:space="preserve"> si cu caracteristici optice deosebite echipate cu sursa LED</w:t>
      </w:r>
    </w:p>
    <w:p w14:paraId="603DE264" w14:textId="77777777" w:rsidR="009B0BBA" w:rsidRPr="009B0BBA" w:rsidRDefault="009B0BBA" w:rsidP="00C02915">
      <w:pPr>
        <w:numPr>
          <w:ilvl w:val="0"/>
          <w:numId w:val="64"/>
        </w:numPr>
        <w:suppressAutoHyphens/>
        <w:ind w:left="709" w:hanging="709"/>
        <w:rPr>
          <w:rFonts w:ascii="Arial Narrow" w:eastAsia="Calibri" w:hAnsi="Arial Narrow" w:cs="Arial"/>
          <w:b/>
          <w:bCs/>
          <w:noProof w:val="0"/>
          <w:sz w:val="22"/>
          <w:szCs w:val="22"/>
          <w:lang w:eastAsia="en-US"/>
        </w:rPr>
      </w:pPr>
      <w:r w:rsidRPr="009B0BBA">
        <w:rPr>
          <w:rFonts w:ascii="Arial Narrow" w:eastAsia="Calibri" w:hAnsi="Arial Narrow" w:cs="Arial"/>
          <w:noProof w:val="0"/>
          <w:sz w:val="22"/>
          <w:szCs w:val="22"/>
          <w:lang w:eastAsia="en-US"/>
        </w:rPr>
        <w:t xml:space="preserve">Componentele sistemului de iluminat vor fi executate in conformitate cu standardele in vigoare si vor avea certificate de conformitate </w:t>
      </w:r>
    </w:p>
    <w:p w14:paraId="4122F3EA" w14:textId="77777777" w:rsidR="009B0BBA" w:rsidRPr="009B0BBA" w:rsidRDefault="009B0BBA" w:rsidP="009B0BBA">
      <w:pPr>
        <w:spacing w:after="120"/>
        <w:ind w:right="61" w:firstLine="720"/>
        <w:rPr>
          <w:rFonts w:ascii="Arial Narrow" w:hAnsi="Arial Narrow" w:cs="Arial"/>
          <w:i/>
          <w:iCs/>
          <w:noProof w:val="0"/>
          <w:sz w:val="22"/>
          <w:szCs w:val="22"/>
          <w:lang w:eastAsia="en-GB"/>
        </w:rPr>
      </w:pPr>
      <w:r w:rsidRPr="009B0BBA">
        <w:rPr>
          <w:rFonts w:ascii="Arial Narrow" w:hAnsi="Arial Narrow" w:cs="Arial"/>
          <w:noProof w:val="0"/>
          <w:sz w:val="22"/>
          <w:szCs w:val="22"/>
          <w:lang w:eastAsia="en-GB"/>
        </w:rPr>
        <w:t xml:space="preserve">Un aspect deosebit de important in vederea aprecierii </w:t>
      </w:r>
      <w:proofErr w:type="spellStart"/>
      <w:r w:rsidRPr="009B0BBA">
        <w:rPr>
          <w:rFonts w:ascii="Arial Narrow" w:hAnsi="Arial Narrow" w:cs="Arial"/>
          <w:noProof w:val="0"/>
          <w:sz w:val="22"/>
          <w:szCs w:val="22"/>
          <w:lang w:eastAsia="en-GB"/>
        </w:rPr>
        <w:t>solutiei</w:t>
      </w:r>
      <w:proofErr w:type="spellEnd"/>
      <w:r w:rsidRPr="009B0BBA">
        <w:rPr>
          <w:rFonts w:ascii="Arial Narrow" w:hAnsi="Arial Narrow" w:cs="Arial"/>
          <w:noProof w:val="0"/>
          <w:sz w:val="22"/>
          <w:szCs w:val="22"/>
          <w:lang w:eastAsia="en-GB"/>
        </w:rPr>
        <w:t xml:space="preserve"> tehnice propuse va fi puterea electrica instalata a aparatelor de iluminat utilizate pentru modernizare. </w:t>
      </w:r>
    </w:p>
    <w:p w14:paraId="74F42CD3" w14:textId="77777777" w:rsidR="009B0BBA" w:rsidRPr="009B0BBA" w:rsidRDefault="009B0BBA" w:rsidP="009B0BBA">
      <w:pPr>
        <w:rPr>
          <w:rFonts w:ascii="Arial Narrow" w:eastAsia="Calibri" w:hAnsi="Arial Narrow" w:cs="Arial"/>
          <w:b/>
          <w:bCs/>
          <w:sz w:val="22"/>
          <w:szCs w:val="22"/>
          <w:u w:val="single"/>
          <w:lang w:eastAsia="en-US"/>
        </w:rPr>
      </w:pPr>
      <w:proofErr w:type="spellStart"/>
      <w:r w:rsidRPr="009B0BBA">
        <w:rPr>
          <w:rFonts w:ascii="Arial Narrow" w:eastAsia="Calibri" w:hAnsi="Arial Narrow" w:cs="Arial"/>
          <w:noProof w:val="0"/>
          <w:sz w:val="22"/>
          <w:szCs w:val="22"/>
          <w:u w:val="single"/>
          <w:lang w:eastAsia="en-US"/>
        </w:rPr>
        <w:t>Cerinte</w:t>
      </w:r>
      <w:proofErr w:type="spellEnd"/>
      <w:r w:rsidRPr="009B0BBA">
        <w:rPr>
          <w:rFonts w:ascii="Arial Narrow" w:eastAsia="Calibri" w:hAnsi="Arial Narrow" w:cs="Arial"/>
          <w:noProof w:val="0"/>
          <w:sz w:val="22"/>
          <w:szCs w:val="22"/>
          <w:u w:val="single"/>
          <w:lang w:eastAsia="en-US"/>
        </w:rPr>
        <w:t xml:space="preserve"> tehnice minime impuse pentru aparate de iluminat cu surse LED folosite:</w:t>
      </w:r>
    </w:p>
    <w:p w14:paraId="56688C2B" w14:textId="77777777" w:rsidR="009B0BBA" w:rsidRPr="009B0BBA" w:rsidRDefault="009B0BBA" w:rsidP="00C02915">
      <w:pPr>
        <w:numPr>
          <w:ilvl w:val="0"/>
          <w:numId w:val="65"/>
        </w:numPr>
        <w:tabs>
          <w:tab w:val="num" w:pos="900"/>
        </w:tabs>
        <w:suppressAutoHyphens/>
        <w:contextualSpacing/>
        <w:rPr>
          <w:rFonts w:ascii="Arial Narrow" w:hAnsi="Arial Narrow" w:cs="Arial"/>
          <w:noProof w:val="0"/>
          <w:color w:val="000000"/>
          <w:sz w:val="22"/>
          <w:szCs w:val="22"/>
          <w:lang w:eastAsia="ar-SA"/>
        </w:rPr>
      </w:pPr>
      <w:r w:rsidRPr="009B0BBA">
        <w:rPr>
          <w:rFonts w:ascii="Arial Narrow" w:hAnsi="Arial Narrow" w:cs="Arial"/>
          <w:noProof w:val="0"/>
          <w:color w:val="000000"/>
          <w:sz w:val="22"/>
          <w:szCs w:val="22"/>
          <w:lang w:eastAsia="ar-SA"/>
        </w:rPr>
        <w:t xml:space="preserve">Putere consumata inclusiv pierderi in driver – </w:t>
      </w:r>
      <w:r w:rsidRPr="009B0BBA">
        <w:rPr>
          <w:rFonts w:ascii="Arial Narrow" w:hAnsi="Arial Narrow" w:cs="Arial"/>
          <w:noProof w:val="0"/>
          <w:sz w:val="22"/>
          <w:szCs w:val="22"/>
          <w:lang w:eastAsia="ar-SA"/>
        </w:rPr>
        <w:t>maxim 100W</w:t>
      </w:r>
    </w:p>
    <w:p w14:paraId="03D62EA8" w14:textId="77777777" w:rsidR="009B0BBA" w:rsidRPr="009B0BBA" w:rsidRDefault="009B0BBA" w:rsidP="00C02915">
      <w:pPr>
        <w:numPr>
          <w:ilvl w:val="0"/>
          <w:numId w:val="65"/>
        </w:numPr>
        <w:tabs>
          <w:tab w:val="num" w:pos="900"/>
        </w:tabs>
        <w:suppressAutoHyphens/>
        <w:contextualSpacing/>
        <w:rPr>
          <w:rFonts w:ascii="Arial Narrow" w:hAnsi="Arial Narrow" w:cs="Arial"/>
          <w:noProof w:val="0"/>
          <w:color w:val="000000"/>
          <w:sz w:val="22"/>
          <w:szCs w:val="22"/>
          <w:lang w:eastAsia="ar-SA"/>
        </w:rPr>
      </w:pPr>
      <w:r w:rsidRPr="009B0BBA">
        <w:rPr>
          <w:rFonts w:ascii="Arial Narrow" w:hAnsi="Arial Narrow" w:cs="Arial"/>
          <w:noProof w:val="0"/>
          <w:color w:val="000000"/>
          <w:sz w:val="22"/>
          <w:szCs w:val="22"/>
          <w:lang w:eastAsia="ar-SA"/>
        </w:rPr>
        <w:t xml:space="preserve">Grad de </w:t>
      </w:r>
      <w:proofErr w:type="spellStart"/>
      <w:r w:rsidRPr="009B0BBA">
        <w:rPr>
          <w:rFonts w:ascii="Arial Narrow" w:hAnsi="Arial Narrow" w:cs="Arial"/>
          <w:noProof w:val="0"/>
          <w:color w:val="000000"/>
          <w:sz w:val="22"/>
          <w:szCs w:val="22"/>
          <w:lang w:eastAsia="ar-SA"/>
        </w:rPr>
        <w:t>protectie</w:t>
      </w:r>
      <w:proofErr w:type="spellEnd"/>
      <w:r w:rsidRPr="009B0BBA">
        <w:rPr>
          <w:rFonts w:ascii="Arial Narrow" w:hAnsi="Arial Narrow" w:cs="Arial"/>
          <w:noProof w:val="0"/>
          <w:color w:val="000000"/>
          <w:sz w:val="22"/>
          <w:szCs w:val="22"/>
          <w:lang w:eastAsia="ar-SA"/>
        </w:rPr>
        <w:t xml:space="preserve"> minim IP 66 pentru compartimentul optic</w:t>
      </w:r>
    </w:p>
    <w:p w14:paraId="4AC89F20"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t xml:space="preserve">Grad de </w:t>
      </w:r>
      <w:proofErr w:type="spellStart"/>
      <w:r w:rsidRPr="009B0BBA">
        <w:rPr>
          <w:rFonts w:ascii="Arial Narrow" w:hAnsi="Arial Narrow" w:cs="Arial"/>
          <w:noProof w:val="0"/>
          <w:sz w:val="22"/>
          <w:szCs w:val="22"/>
        </w:rPr>
        <w:t>protectie</w:t>
      </w:r>
      <w:proofErr w:type="spellEnd"/>
      <w:r w:rsidRPr="009B0BBA">
        <w:rPr>
          <w:rFonts w:ascii="Arial Narrow" w:hAnsi="Arial Narrow" w:cs="Arial"/>
          <w:noProof w:val="0"/>
          <w:sz w:val="22"/>
          <w:szCs w:val="22"/>
        </w:rPr>
        <w:t xml:space="preserve"> minim IP 66 pentru compartimentul aparataj</w:t>
      </w:r>
    </w:p>
    <w:p w14:paraId="0D8D5C08"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lastRenderedPageBreak/>
        <w:t>Rezistentă la foc minim IK 08, pentru întreg aparatul de iluminat</w:t>
      </w:r>
    </w:p>
    <w:p w14:paraId="03104460" w14:textId="77777777" w:rsidR="009B0BBA" w:rsidRPr="009B0BBA" w:rsidRDefault="009B0BBA" w:rsidP="009B0BBA">
      <w:pPr>
        <w:tabs>
          <w:tab w:val="num" w:pos="720"/>
          <w:tab w:val="num" w:pos="900"/>
        </w:tabs>
        <w:ind w:left="720" w:hanging="360"/>
        <w:rPr>
          <w:rFonts w:ascii="Arial Narrow" w:hAnsi="Arial Narrow" w:cs="Arial"/>
          <w:noProof w:val="0"/>
          <w:color w:val="000000"/>
          <w:sz w:val="22"/>
          <w:szCs w:val="22"/>
        </w:rPr>
      </w:pPr>
      <w:r w:rsidRPr="009B0BBA">
        <w:rPr>
          <w:rFonts w:ascii="Arial Narrow" w:hAnsi="Arial Narrow" w:cs="Arial"/>
          <w:noProof w:val="0"/>
          <w:color w:val="000000"/>
          <w:sz w:val="22"/>
          <w:szCs w:val="22"/>
        </w:rPr>
        <w:t xml:space="preserve">Difuzor din sticlă tratată termic </w:t>
      </w:r>
    </w:p>
    <w:p w14:paraId="221BC376" w14:textId="77777777" w:rsidR="009B0BBA" w:rsidRPr="009B0BBA" w:rsidRDefault="009B0BBA" w:rsidP="009B0BBA">
      <w:pPr>
        <w:tabs>
          <w:tab w:val="num" w:pos="720"/>
          <w:tab w:val="num" w:pos="900"/>
        </w:tabs>
        <w:ind w:left="720" w:hanging="360"/>
        <w:rPr>
          <w:rFonts w:ascii="Arial Narrow" w:hAnsi="Arial Narrow" w:cs="Arial"/>
          <w:noProof w:val="0"/>
          <w:color w:val="000000"/>
          <w:sz w:val="22"/>
          <w:szCs w:val="22"/>
        </w:rPr>
      </w:pPr>
      <w:r w:rsidRPr="009B0BBA">
        <w:rPr>
          <w:rFonts w:ascii="Arial Narrow" w:hAnsi="Arial Narrow" w:cs="Arial"/>
          <w:noProof w:val="0"/>
          <w:color w:val="000000"/>
          <w:sz w:val="22"/>
          <w:szCs w:val="22"/>
        </w:rPr>
        <w:t xml:space="preserve">Carcasa realizată din aluminiu sau alt aliaj metalic necoroziv, pentru </w:t>
      </w:r>
      <w:proofErr w:type="spellStart"/>
      <w:r w:rsidRPr="009B0BBA">
        <w:rPr>
          <w:rFonts w:ascii="Arial Narrow" w:hAnsi="Arial Narrow" w:cs="Arial"/>
          <w:noProof w:val="0"/>
          <w:color w:val="000000"/>
          <w:sz w:val="22"/>
          <w:szCs w:val="22"/>
        </w:rPr>
        <w:t>mentinerea</w:t>
      </w:r>
      <w:proofErr w:type="spellEnd"/>
      <w:r w:rsidRPr="009B0BBA">
        <w:rPr>
          <w:rFonts w:ascii="Arial Narrow" w:hAnsi="Arial Narrow" w:cs="Arial"/>
          <w:noProof w:val="0"/>
          <w:color w:val="000000"/>
          <w:sz w:val="22"/>
          <w:szCs w:val="22"/>
        </w:rPr>
        <w:t xml:space="preserve"> în timp a caracteristicilor mecanice ini</w:t>
      </w:r>
      <w:r w:rsidRPr="009B0BBA">
        <w:rPr>
          <w:rFonts w:ascii="Arial Narrow" w:hAnsi="Arial Narrow" w:cs="Tahoma"/>
          <w:noProof w:val="0"/>
          <w:color w:val="000000"/>
          <w:sz w:val="22"/>
          <w:szCs w:val="22"/>
        </w:rPr>
        <w:t>ț</w:t>
      </w:r>
      <w:r w:rsidRPr="009B0BBA">
        <w:rPr>
          <w:rFonts w:ascii="Arial Narrow" w:hAnsi="Arial Narrow" w:cs="Arial"/>
          <w:noProof w:val="0"/>
          <w:color w:val="000000"/>
          <w:sz w:val="22"/>
          <w:szCs w:val="22"/>
        </w:rPr>
        <w:t xml:space="preserve">iale; materialele trebuie sa fie reciclabile în </w:t>
      </w:r>
      <w:proofErr w:type="spellStart"/>
      <w:r w:rsidRPr="009B0BBA">
        <w:rPr>
          <w:rFonts w:ascii="Arial Narrow" w:hAnsi="Arial Narrow" w:cs="Arial"/>
          <w:noProof w:val="0"/>
          <w:color w:val="000000"/>
          <w:sz w:val="22"/>
          <w:szCs w:val="22"/>
        </w:rPr>
        <w:t>proportie</w:t>
      </w:r>
      <w:proofErr w:type="spellEnd"/>
      <w:r w:rsidRPr="009B0BBA">
        <w:rPr>
          <w:rFonts w:ascii="Arial Narrow" w:hAnsi="Arial Narrow" w:cs="Arial"/>
          <w:noProof w:val="0"/>
          <w:color w:val="000000"/>
          <w:sz w:val="22"/>
          <w:szCs w:val="22"/>
        </w:rPr>
        <w:t xml:space="preserve"> de 100% </w:t>
      </w:r>
    </w:p>
    <w:p w14:paraId="1E263C45" w14:textId="77777777" w:rsidR="009B0BBA" w:rsidRPr="009B0BBA" w:rsidRDefault="009B0BBA" w:rsidP="009B0BBA">
      <w:pPr>
        <w:tabs>
          <w:tab w:val="num" w:pos="720"/>
          <w:tab w:val="num" w:pos="900"/>
        </w:tabs>
        <w:autoSpaceDE w:val="0"/>
        <w:autoSpaceDN w:val="0"/>
        <w:adjustRightInd w:val="0"/>
        <w:ind w:left="720" w:hanging="360"/>
        <w:rPr>
          <w:rFonts w:ascii="Arial Narrow" w:hAnsi="Arial Narrow" w:cs="Arial"/>
          <w:noProof w:val="0"/>
          <w:sz w:val="22"/>
          <w:szCs w:val="22"/>
        </w:rPr>
      </w:pPr>
      <w:proofErr w:type="spellStart"/>
      <w:r w:rsidRPr="009B0BBA">
        <w:rPr>
          <w:rFonts w:ascii="Arial Narrow" w:hAnsi="Arial Narrow" w:cs="Arial"/>
          <w:noProof w:val="0"/>
          <w:sz w:val="22"/>
          <w:szCs w:val="22"/>
        </w:rPr>
        <w:t>Distributia</w:t>
      </w:r>
      <w:proofErr w:type="spellEnd"/>
      <w:r w:rsidRPr="009B0BBA">
        <w:rPr>
          <w:rFonts w:ascii="Arial Narrow" w:hAnsi="Arial Narrow" w:cs="Arial"/>
          <w:noProof w:val="0"/>
          <w:sz w:val="22"/>
          <w:szCs w:val="22"/>
        </w:rPr>
        <w:t xml:space="preserve"> luminoasă va fi de tip stradal si nu va fi </w:t>
      </w:r>
      <w:proofErr w:type="spellStart"/>
      <w:r w:rsidRPr="009B0BBA">
        <w:rPr>
          <w:rFonts w:ascii="Arial Narrow" w:hAnsi="Arial Narrow" w:cs="Arial"/>
          <w:noProof w:val="0"/>
          <w:sz w:val="22"/>
          <w:szCs w:val="22"/>
        </w:rPr>
        <w:t>influentata</w:t>
      </w:r>
      <w:proofErr w:type="spellEnd"/>
      <w:r w:rsidRPr="009B0BBA">
        <w:rPr>
          <w:rFonts w:ascii="Arial Narrow" w:hAnsi="Arial Narrow" w:cs="Arial"/>
          <w:noProof w:val="0"/>
          <w:sz w:val="22"/>
          <w:szCs w:val="22"/>
        </w:rPr>
        <w:t xml:space="preserve"> de </w:t>
      </w:r>
      <w:proofErr w:type="spellStart"/>
      <w:r w:rsidRPr="009B0BBA">
        <w:rPr>
          <w:rFonts w:ascii="Arial Narrow" w:hAnsi="Arial Narrow" w:cs="Arial"/>
          <w:noProof w:val="0"/>
          <w:sz w:val="22"/>
          <w:szCs w:val="22"/>
        </w:rPr>
        <w:t>aparitia</w:t>
      </w:r>
      <w:proofErr w:type="spellEnd"/>
      <w:r w:rsidRPr="009B0BBA">
        <w:rPr>
          <w:rFonts w:ascii="Arial Narrow" w:hAnsi="Arial Narrow" w:cs="Arial"/>
          <w:noProof w:val="0"/>
          <w:sz w:val="22"/>
          <w:szCs w:val="22"/>
        </w:rPr>
        <w:t xml:space="preserve"> unor defecte asupra ledurilor; fiecare led va avea asociata o lentila specifica care reproduce </w:t>
      </w:r>
      <w:proofErr w:type="spellStart"/>
      <w:r w:rsidRPr="009B0BBA">
        <w:rPr>
          <w:rFonts w:ascii="Arial Narrow" w:hAnsi="Arial Narrow" w:cs="Arial"/>
          <w:noProof w:val="0"/>
          <w:sz w:val="22"/>
          <w:szCs w:val="22"/>
        </w:rPr>
        <w:t>distributia</w:t>
      </w:r>
      <w:proofErr w:type="spellEnd"/>
      <w:r w:rsidRPr="009B0BBA">
        <w:rPr>
          <w:rFonts w:ascii="Arial Narrow" w:hAnsi="Arial Narrow" w:cs="Arial"/>
          <w:noProof w:val="0"/>
          <w:sz w:val="22"/>
          <w:szCs w:val="22"/>
        </w:rPr>
        <w:t xml:space="preserve"> luminoasa completa a aparatului</w:t>
      </w:r>
    </w:p>
    <w:p w14:paraId="3BE2E89A" w14:textId="77777777" w:rsidR="009B0BBA" w:rsidRPr="009B0BBA" w:rsidRDefault="009B0BBA" w:rsidP="00C02915">
      <w:pPr>
        <w:numPr>
          <w:ilvl w:val="0"/>
          <w:numId w:val="66"/>
        </w:numPr>
        <w:suppressAutoHyphens/>
        <w:autoSpaceDE w:val="0"/>
        <w:autoSpaceDN w:val="0"/>
        <w:adjustRightInd w:val="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Nivelul </w:t>
      </w:r>
      <w:proofErr w:type="spellStart"/>
      <w:r w:rsidRPr="009B0BBA">
        <w:rPr>
          <w:rFonts w:ascii="Arial Narrow" w:eastAsia="Calibri" w:hAnsi="Arial Narrow" w:cs="Arial"/>
          <w:noProof w:val="0"/>
          <w:sz w:val="22"/>
          <w:szCs w:val="22"/>
          <w:lang w:eastAsia="en-US"/>
        </w:rPr>
        <w:t>intensitatii</w:t>
      </w:r>
      <w:proofErr w:type="spellEnd"/>
      <w:r w:rsidRPr="009B0BBA">
        <w:rPr>
          <w:rFonts w:ascii="Arial Narrow" w:eastAsia="Calibri" w:hAnsi="Arial Narrow" w:cs="Arial"/>
          <w:noProof w:val="0"/>
          <w:sz w:val="22"/>
          <w:szCs w:val="22"/>
          <w:lang w:eastAsia="en-US"/>
        </w:rPr>
        <w:t xml:space="preserve"> luminoase va fi determinat de </w:t>
      </w:r>
      <w:proofErr w:type="spellStart"/>
      <w:r w:rsidRPr="009B0BBA">
        <w:rPr>
          <w:rFonts w:ascii="Arial Narrow" w:eastAsia="Calibri" w:hAnsi="Arial Narrow" w:cs="Arial"/>
          <w:noProof w:val="0"/>
          <w:sz w:val="22"/>
          <w:szCs w:val="22"/>
          <w:lang w:eastAsia="en-US"/>
        </w:rPr>
        <w:t>numarul</w:t>
      </w:r>
      <w:proofErr w:type="spellEnd"/>
      <w:r w:rsidRPr="009B0BBA">
        <w:rPr>
          <w:rFonts w:ascii="Arial Narrow" w:eastAsia="Calibri" w:hAnsi="Arial Narrow" w:cs="Arial"/>
          <w:noProof w:val="0"/>
          <w:sz w:val="22"/>
          <w:szCs w:val="22"/>
          <w:lang w:eastAsia="en-US"/>
        </w:rPr>
        <w:t xml:space="preserve"> de LED-uri</w:t>
      </w:r>
    </w:p>
    <w:p w14:paraId="0B022501"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t>Randamentul luminos al aparatului de iluminat va fi minim 75%</w:t>
      </w:r>
    </w:p>
    <w:p w14:paraId="6C524EA8"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t xml:space="preserve">Se va prezenta diagrama polară a </w:t>
      </w:r>
      <w:proofErr w:type="spellStart"/>
      <w:r w:rsidRPr="009B0BBA">
        <w:rPr>
          <w:rFonts w:ascii="Arial Narrow" w:hAnsi="Arial Narrow" w:cs="Arial"/>
          <w:noProof w:val="0"/>
          <w:sz w:val="22"/>
          <w:szCs w:val="22"/>
        </w:rPr>
        <w:t>intensitătii</w:t>
      </w:r>
      <w:proofErr w:type="spellEnd"/>
      <w:r w:rsidRPr="009B0BBA">
        <w:rPr>
          <w:rFonts w:ascii="Arial Narrow" w:hAnsi="Arial Narrow" w:cs="Arial"/>
          <w:noProof w:val="0"/>
          <w:sz w:val="22"/>
          <w:szCs w:val="22"/>
        </w:rPr>
        <w:t xml:space="preserve"> luminoase si curbele K pentru aparatul de iluminat propus</w:t>
      </w:r>
    </w:p>
    <w:p w14:paraId="2CA0852F" w14:textId="77777777" w:rsidR="009B0BBA" w:rsidRPr="009B0BBA" w:rsidRDefault="009B0BBA" w:rsidP="009B0BBA">
      <w:pPr>
        <w:tabs>
          <w:tab w:val="num" w:pos="720"/>
          <w:tab w:val="num" w:pos="900"/>
        </w:tabs>
        <w:ind w:left="720" w:hanging="360"/>
        <w:rPr>
          <w:rFonts w:ascii="Arial Narrow" w:hAnsi="Arial Narrow" w:cs="Arial"/>
          <w:noProof w:val="0"/>
          <w:color w:val="000000"/>
          <w:sz w:val="22"/>
          <w:szCs w:val="22"/>
        </w:rPr>
      </w:pPr>
      <w:r w:rsidRPr="009B0BBA">
        <w:rPr>
          <w:rFonts w:ascii="Arial Narrow" w:hAnsi="Arial Narrow" w:cs="Arial"/>
          <w:noProof w:val="0"/>
          <w:sz w:val="22"/>
          <w:szCs w:val="22"/>
        </w:rPr>
        <w:t xml:space="preserve">Carcasa si sistemul de fixare al aparatelor de iluminat </w:t>
      </w:r>
      <w:r w:rsidRPr="009B0BBA">
        <w:rPr>
          <w:rFonts w:ascii="Arial Narrow" w:hAnsi="Arial Narrow" w:cs="Arial"/>
          <w:noProof w:val="0"/>
          <w:color w:val="000000"/>
          <w:sz w:val="22"/>
          <w:szCs w:val="22"/>
        </w:rPr>
        <w:t>vor fi vopsite în culoarea RAL  solicitată de autoritatea contractantă</w:t>
      </w:r>
    </w:p>
    <w:p w14:paraId="2522232F"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proofErr w:type="spellStart"/>
      <w:r w:rsidRPr="009B0BBA">
        <w:rPr>
          <w:rFonts w:ascii="Arial Narrow" w:hAnsi="Arial Narrow" w:cs="Arial"/>
          <w:noProof w:val="0"/>
          <w:sz w:val="22"/>
          <w:szCs w:val="22"/>
        </w:rPr>
        <w:t>Protecţie</w:t>
      </w:r>
      <w:proofErr w:type="spellEnd"/>
      <w:r w:rsidRPr="009B0BBA">
        <w:rPr>
          <w:rFonts w:ascii="Arial Narrow" w:hAnsi="Arial Narrow" w:cs="Arial"/>
          <w:noProof w:val="0"/>
          <w:sz w:val="22"/>
          <w:szCs w:val="22"/>
        </w:rPr>
        <w:t xml:space="preserve"> împotriva electrocutării Clasa I sau II</w:t>
      </w:r>
    </w:p>
    <w:p w14:paraId="29AC8403" w14:textId="77777777" w:rsidR="009B0BBA" w:rsidRPr="009B0BBA" w:rsidRDefault="009B0BBA" w:rsidP="009B0BBA">
      <w:pPr>
        <w:tabs>
          <w:tab w:val="num" w:pos="720"/>
          <w:tab w:val="num" w:pos="900"/>
        </w:tabs>
        <w:ind w:left="720" w:hanging="360"/>
        <w:rPr>
          <w:rFonts w:ascii="Arial Narrow" w:hAnsi="Arial Narrow" w:cs="Arial"/>
          <w:noProof w:val="0"/>
          <w:color w:val="000000"/>
          <w:sz w:val="22"/>
          <w:szCs w:val="22"/>
        </w:rPr>
      </w:pPr>
      <w:r w:rsidRPr="009B0BBA">
        <w:rPr>
          <w:rFonts w:ascii="Arial Narrow" w:hAnsi="Arial Narrow" w:cs="Arial"/>
          <w:noProof w:val="0"/>
          <w:color w:val="000000"/>
          <w:sz w:val="22"/>
          <w:szCs w:val="22"/>
        </w:rPr>
        <w:t xml:space="preserve">Aparatele de iluminat vor fi echipate cu surse LED de mare putere, având temperatura de culoare cuprinsă între 3000K-4250K </w:t>
      </w:r>
    </w:p>
    <w:p w14:paraId="5A513AEF"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t>Ta=minim 35˚C</w:t>
      </w:r>
    </w:p>
    <w:p w14:paraId="794EC67A" w14:textId="77777777" w:rsidR="009B0BBA" w:rsidRPr="009B0BBA" w:rsidRDefault="009B0BBA" w:rsidP="009B0BBA">
      <w:pPr>
        <w:rPr>
          <w:rFonts w:ascii="Arial Narrow" w:eastAsia="Calibri" w:hAnsi="Arial Narrow" w:cs="Arial"/>
          <w:b/>
          <w:bCs/>
          <w:noProof w:val="0"/>
          <w:sz w:val="22"/>
          <w:szCs w:val="22"/>
          <w:lang w:eastAsia="en-US"/>
        </w:rPr>
      </w:pPr>
    </w:p>
    <w:p w14:paraId="5E21267D" w14:textId="77777777" w:rsidR="009B0BBA" w:rsidRPr="009B0BBA" w:rsidRDefault="009B0BBA" w:rsidP="009B0BBA">
      <w:pPr>
        <w:ind w:firstLine="360"/>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Sursa de lumina</w:t>
      </w:r>
    </w:p>
    <w:p w14:paraId="38CE601A" w14:textId="77777777" w:rsidR="009B0BBA" w:rsidRPr="009B0BBA" w:rsidRDefault="009B0BBA" w:rsidP="009B0BBA">
      <w:pPr>
        <w:ind w:firstLine="720"/>
        <w:rPr>
          <w:rFonts w:ascii="Arial Narrow" w:eastAsia="Calibri" w:hAnsi="Arial Narrow" w:cs="ArialMT"/>
          <w:noProof w:val="0"/>
          <w:sz w:val="22"/>
          <w:szCs w:val="22"/>
          <w:lang w:eastAsia="en-US"/>
        </w:rPr>
      </w:pPr>
      <w:r w:rsidRPr="009B0BBA">
        <w:rPr>
          <w:rFonts w:ascii="Arial Narrow" w:eastAsia="Calibri" w:hAnsi="Arial Narrow" w:cs="Arial"/>
          <w:noProof w:val="0"/>
          <w:sz w:val="22"/>
          <w:szCs w:val="22"/>
          <w:lang w:eastAsia="en-US"/>
        </w:rPr>
        <w:t xml:space="preserve">Este caracterizata printr-un ansamblu de </w:t>
      </w:r>
      <w:proofErr w:type="spellStart"/>
      <w:r w:rsidRPr="009B0BBA">
        <w:rPr>
          <w:rFonts w:ascii="Arial Narrow" w:eastAsia="Calibri" w:hAnsi="Arial Narrow" w:cs="Arial"/>
          <w:noProof w:val="0"/>
          <w:sz w:val="22"/>
          <w:szCs w:val="22"/>
          <w:lang w:eastAsia="en-US"/>
        </w:rPr>
        <w:t>proprietati</w:t>
      </w:r>
      <w:proofErr w:type="spellEnd"/>
      <w:r w:rsidRPr="009B0BBA">
        <w:rPr>
          <w:rFonts w:ascii="Arial Narrow" w:eastAsia="Calibri" w:hAnsi="Arial Narrow" w:cs="Arial"/>
          <w:noProof w:val="0"/>
          <w:sz w:val="22"/>
          <w:szCs w:val="22"/>
          <w:lang w:eastAsia="en-US"/>
        </w:rPr>
        <w:t xml:space="preserve"> energetice, fotometrice si mecanice. Se vor utiliza </w:t>
      </w:r>
      <w:proofErr w:type="spellStart"/>
      <w:r w:rsidRPr="009B0BBA">
        <w:rPr>
          <w:rFonts w:ascii="Arial Narrow" w:eastAsia="Calibri" w:hAnsi="Arial Narrow" w:cs="Arial"/>
          <w:noProof w:val="0"/>
          <w:sz w:val="22"/>
          <w:szCs w:val="22"/>
          <w:lang w:eastAsia="en-US"/>
        </w:rPr>
        <w:t>lampi</w:t>
      </w:r>
      <w:proofErr w:type="spellEnd"/>
      <w:r w:rsidRPr="009B0BBA">
        <w:rPr>
          <w:rFonts w:ascii="Arial Narrow" w:eastAsia="Calibri" w:hAnsi="Arial Narrow" w:cs="Arial"/>
          <w:noProof w:val="0"/>
          <w:sz w:val="22"/>
          <w:szCs w:val="22"/>
          <w:lang w:eastAsia="en-US"/>
        </w:rPr>
        <w:t xml:space="preserve"> cu LED -in care un LED (din limba engleză </w:t>
      </w:r>
      <w:proofErr w:type="spellStart"/>
      <w:r w:rsidRPr="009B0BBA">
        <w:rPr>
          <w:rFonts w:ascii="Arial Narrow" w:eastAsia="Calibri" w:hAnsi="Arial Narrow" w:cs="Arial"/>
          <w:noProof w:val="0"/>
          <w:sz w:val="22"/>
          <w:szCs w:val="22"/>
          <w:lang w:eastAsia="en-US"/>
        </w:rPr>
        <w:t>light-emitting</w:t>
      </w:r>
      <w:proofErr w:type="spellEnd"/>
      <w:r w:rsidRPr="009B0BBA">
        <w:rPr>
          <w:rFonts w:ascii="Arial Narrow" w:eastAsia="Calibri" w:hAnsi="Arial Narrow" w:cs="Arial"/>
          <w:noProof w:val="0"/>
          <w:sz w:val="22"/>
          <w:szCs w:val="22"/>
          <w:lang w:eastAsia="en-US"/>
        </w:rPr>
        <w:t xml:space="preserve"> diode, înseamnă diodă </w:t>
      </w:r>
      <w:proofErr w:type="spellStart"/>
      <w:r w:rsidRPr="009B0BBA">
        <w:rPr>
          <w:rFonts w:ascii="Arial Narrow" w:eastAsia="Calibri" w:hAnsi="Arial Narrow" w:cs="Arial"/>
          <w:noProof w:val="0"/>
          <w:sz w:val="22"/>
          <w:szCs w:val="22"/>
          <w:lang w:eastAsia="en-US"/>
        </w:rPr>
        <w:t>emiţătoare</w:t>
      </w:r>
      <w:proofErr w:type="spellEnd"/>
      <w:r w:rsidRPr="009B0BBA">
        <w:rPr>
          <w:rFonts w:ascii="Arial Narrow" w:eastAsia="Calibri" w:hAnsi="Arial Narrow" w:cs="Arial"/>
          <w:noProof w:val="0"/>
          <w:sz w:val="22"/>
          <w:szCs w:val="22"/>
          <w:lang w:eastAsia="en-US"/>
        </w:rPr>
        <w:t xml:space="preserve"> de lumină) este o diodă semiconductoare ce emite lumină la polarizarea directă a </w:t>
      </w:r>
      <w:proofErr w:type="spellStart"/>
      <w:r w:rsidRPr="009B0BBA">
        <w:rPr>
          <w:rFonts w:ascii="Arial Narrow" w:eastAsia="Calibri" w:hAnsi="Arial Narrow" w:cs="Arial"/>
          <w:noProof w:val="0"/>
          <w:sz w:val="22"/>
          <w:szCs w:val="22"/>
          <w:lang w:eastAsia="en-US"/>
        </w:rPr>
        <w:t>joncţiunii</w:t>
      </w:r>
      <w:proofErr w:type="spellEnd"/>
      <w:r w:rsidRPr="009B0BBA">
        <w:rPr>
          <w:rFonts w:ascii="Arial Narrow" w:eastAsia="Calibri" w:hAnsi="Arial Narrow" w:cs="Arial"/>
          <w:noProof w:val="0"/>
          <w:sz w:val="22"/>
          <w:szCs w:val="22"/>
          <w:lang w:eastAsia="en-US"/>
        </w:rPr>
        <w:t xml:space="preserve"> p-n. Efectul este o formă de </w:t>
      </w:r>
      <w:proofErr w:type="spellStart"/>
      <w:r w:rsidRPr="009B0BBA">
        <w:rPr>
          <w:rFonts w:ascii="Arial Narrow" w:eastAsia="Calibri" w:hAnsi="Arial Narrow" w:cs="Arial"/>
          <w:noProof w:val="0"/>
          <w:sz w:val="22"/>
          <w:szCs w:val="22"/>
          <w:lang w:eastAsia="en-US"/>
        </w:rPr>
        <w:t>electroluminescenţă</w:t>
      </w:r>
      <w:proofErr w:type="spellEnd"/>
      <w:r w:rsidRPr="009B0BBA">
        <w:rPr>
          <w:rFonts w:ascii="Arial Narrow" w:eastAsia="Calibri" w:hAnsi="Arial Narrow" w:cs="Arial"/>
          <w:noProof w:val="0"/>
          <w:sz w:val="22"/>
          <w:szCs w:val="22"/>
          <w:lang w:eastAsia="en-US"/>
        </w:rPr>
        <w:t xml:space="preserve">. Prin urmare costurile </w:t>
      </w:r>
      <w:r w:rsidRPr="009B0BBA">
        <w:rPr>
          <w:rFonts w:ascii="Arial Narrow" w:eastAsia="Calibri" w:hAnsi="Arial Narrow" w:cs="ArialMT"/>
          <w:noProof w:val="0"/>
          <w:sz w:val="22"/>
          <w:szCs w:val="22"/>
          <w:lang w:eastAsia="en-US"/>
        </w:rPr>
        <w:t xml:space="preserve">energiei electrice consumate vor fi </w:t>
      </w:r>
      <w:proofErr w:type="spellStart"/>
      <w:r w:rsidRPr="009B0BBA">
        <w:rPr>
          <w:rFonts w:ascii="Arial Narrow" w:eastAsia="Calibri" w:hAnsi="Arial Narrow" w:cs="ArialMT"/>
          <w:noProof w:val="0"/>
          <w:sz w:val="22"/>
          <w:szCs w:val="22"/>
          <w:lang w:eastAsia="en-US"/>
        </w:rPr>
        <w:t>scazute</w:t>
      </w:r>
      <w:proofErr w:type="spellEnd"/>
      <w:r w:rsidRPr="009B0BBA">
        <w:rPr>
          <w:rFonts w:ascii="Arial Narrow" w:eastAsia="Calibri" w:hAnsi="Arial Narrow" w:cs="ArialMT"/>
          <w:noProof w:val="0"/>
          <w:sz w:val="22"/>
          <w:szCs w:val="22"/>
          <w:lang w:eastAsia="en-US"/>
        </w:rPr>
        <w:t xml:space="preserve">. Reducerea consumului de energie electrica duce la diminuarea emisiilor de </w:t>
      </w:r>
      <w:proofErr w:type="spellStart"/>
      <w:r w:rsidRPr="009B0BBA">
        <w:rPr>
          <w:rFonts w:ascii="Arial Narrow" w:eastAsia="Calibri" w:hAnsi="Arial Narrow" w:cs="ArialMT"/>
          <w:noProof w:val="0"/>
          <w:sz w:val="22"/>
          <w:szCs w:val="22"/>
          <w:lang w:eastAsia="en-US"/>
        </w:rPr>
        <w:t>poluanti</w:t>
      </w:r>
      <w:proofErr w:type="spellEnd"/>
      <w:r w:rsidRPr="009B0BBA">
        <w:rPr>
          <w:rFonts w:ascii="Arial Narrow" w:eastAsia="Calibri" w:hAnsi="Arial Narrow" w:cs="ArialMT"/>
          <w:noProof w:val="0"/>
          <w:sz w:val="22"/>
          <w:szCs w:val="22"/>
          <w:lang w:eastAsia="en-US"/>
        </w:rPr>
        <w:t>, in special a celor de dioxid de carbon.</w:t>
      </w:r>
    </w:p>
    <w:p w14:paraId="6049A55A" w14:textId="77777777" w:rsidR="009B0BBA" w:rsidRPr="009B0BBA" w:rsidRDefault="009B0BBA" w:rsidP="009B0BBA">
      <w:pPr>
        <w:ind w:firstLine="720"/>
        <w:rPr>
          <w:rFonts w:ascii="Arial Narrow" w:eastAsia="Calibri" w:hAnsi="Arial Narrow" w:cs="ArialMT"/>
          <w:noProof w:val="0"/>
          <w:sz w:val="22"/>
          <w:szCs w:val="22"/>
          <w:lang w:eastAsia="en-US"/>
        </w:rPr>
      </w:pPr>
    </w:p>
    <w:p w14:paraId="04595AB8" w14:textId="77777777" w:rsidR="009B0BBA" w:rsidRPr="009B0BBA" w:rsidRDefault="009B0BBA" w:rsidP="009B0BBA">
      <w:pPr>
        <w:ind w:firstLine="720"/>
        <w:rPr>
          <w:rFonts w:ascii="Arial Narrow" w:eastAsia="Calibri" w:hAnsi="Arial Narrow" w:cs="ArialMT"/>
          <w:noProof w:val="0"/>
          <w:sz w:val="22"/>
          <w:szCs w:val="22"/>
          <w:lang w:eastAsia="en-US"/>
        </w:rPr>
      </w:pPr>
      <w:r w:rsidRPr="009B0BBA">
        <w:rPr>
          <w:rFonts w:ascii="Arial Narrow" w:eastAsia="Calibri" w:hAnsi="Arial Narrow" w:cs="Arial"/>
          <w:b/>
          <w:bCs/>
          <w:noProof w:val="0"/>
          <w:sz w:val="22"/>
          <w:szCs w:val="22"/>
          <w:lang w:eastAsia="en-US"/>
        </w:rPr>
        <w:t>Lucrările energetice ce se vor execută sunt următoarele:</w:t>
      </w:r>
    </w:p>
    <w:p w14:paraId="72FA0355"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b/>
          <w:bCs/>
          <w:noProof w:val="0"/>
          <w:sz w:val="22"/>
          <w:szCs w:val="22"/>
          <w:lang w:eastAsia="en-US"/>
        </w:rPr>
        <w:t xml:space="preserve">Plantare si echipare </w:t>
      </w:r>
      <w:proofErr w:type="spellStart"/>
      <w:r w:rsidRPr="009B0BBA">
        <w:rPr>
          <w:rFonts w:ascii="Arial Narrow" w:eastAsia="Calibri" w:hAnsi="Arial Narrow" w:cs="Arial"/>
          <w:b/>
          <w:bCs/>
          <w:noProof w:val="0"/>
          <w:sz w:val="22"/>
          <w:szCs w:val="22"/>
          <w:lang w:eastAsia="en-US"/>
        </w:rPr>
        <w:t>stalpi</w:t>
      </w:r>
      <w:proofErr w:type="spellEnd"/>
      <w:r w:rsidRPr="009B0BBA">
        <w:rPr>
          <w:rFonts w:ascii="Arial Narrow" w:eastAsia="Calibri" w:hAnsi="Arial Narrow" w:cs="Arial"/>
          <w:b/>
          <w:bCs/>
          <w:noProof w:val="0"/>
          <w:sz w:val="22"/>
          <w:szCs w:val="22"/>
          <w:lang w:eastAsia="en-US"/>
        </w:rPr>
        <w:t xml:space="preserve"> metalici.</w:t>
      </w:r>
      <w:r w:rsidRPr="009B0BBA">
        <w:rPr>
          <w:rFonts w:ascii="Arial Narrow" w:eastAsia="Calibri" w:hAnsi="Arial Narrow" w:cs="Arial"/>
          <w:noProof w:val="0"/>
          <w:sz w:val="22"/>
          <w:szCs w:val="22"/>
          <w:lang w:eastAsia="en-US"/>
        </w:rPr>
        <w:t xml:space="preserve"> </w:t>
      </w:r>
    </w:p>
    <w:p w14:paraId="7C5EC072"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Plantarea si echiparea  </w:t>
      </w:r>
      <w:proofErr w:type="spellStart"/>
      <w:r w:rsidRPr="009B0BBA">
        <w:rPr>
          <w:rFonts w:ascii="Arial Narrow" w:eastAsia="Calibri" w:hAnsi="Arial Narrow" w:cs="Arial"/>
          <w:noProof w:val="0"/>
          <w:sz w:val="22"/>
          <w:szCs w:val="22"/>
          <w:lang w:eastAsia="en-US"/>
        </w:rPr>
        <w:t>stalpilor</w:t>
      </w:r>
      <w:proofErr w:type="spellEnd"/>
      <w:r w:rsidRPr="009B0BBA">
        <w:rPr>
          <w:rFonts w:ascii="Arial Narrow" w:eastAsia="Calibri" w:hAnsi="Arial Narrow" w:cs="Arial"/>
          <w:noProof w:val="0"/>
          <w:sz w:val="22"/>
          <w:szCs w:val="22"/>
          <w:lang w:eastAsia="en-US"/>
        </w:rPr>
        <w:t xml:space="preserve"> metalici se face prin:</w:t>
      </w:r>
    </w:p>
    <w:p w14:paraId="5A09DD42"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-turnare in beton a </w:t>
      </w:r>
      <w:proofErr w:type="spellStart"/>
      <w:r w:rsidRPr="009B0BBA">
        <w:rPr>
          <w:rFonts w:ascii="Arial Narrow" w:eastAsia="Calibri" w:hAnsi="Arial Narrow" w:cs="Arial"/>
          <w:noProof w:val="0"/>
          <w:sz w:val="22"/>
          <w:szCs w:val="22"/>
          <w:lang w:eastAsia="en-US"/>
        </w:rPr>
        <w:t>fundatiei</w:t>
      </w:r>
      <w:proofErr w:type="spellEnd"/>
      <w:r w:rsidRPr="009B0BBA">
        <w:rPr>
          <w:rFonts w:ascii="Arial Narrow" w:eastAsia="Calibri" w:hAnsi="Arial Narrow" w:cs="Arial"/>
          <w:noProof w:val="0"/>
          <w:sz w:val="22"/>
          <w:szCs w:val="22"/>
          <w:lang w:eastAsia="en-US"/>
        </w:rPr>
        <w:t xml:space="preserve"> prefabricate </w:t>
      </w:r>
    </w:p>
    <w:p w14:paraId="477A12F4"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-montarea </w:t>
      </w:r>
      <w:proofErr w:type="spellStart"/>
      <w:r w:rsidRPr="009B0BBA">
        <w:rPr>
          <w:rFonts w:ascii="Arial Narrow" w:eastAsia="Calibri" w:hAnsi="Arial Narrow" w:cs="Arial"/>
          <w:noProof w:val="0"/>
          <w:sz w:val="22"/>
          <w:szCs w:val="22"/>
          <w:lang w:eastAsia="en-US"/>
        </w:rPr>
        <w:t>carjelor</w:t>
      </w:r>
      <w:proofErr w:type="spellEnd"/>
      <w:r w:rsidRPr="009B0BBA">
        <w:rPr>
          <w:rFonts w:ascii="Arial Narrow" w:eastAsia="Calibri" w:hAnsi="Arial Narrow" w:cs="Arial"/>
          <w:noProof w:val="0"/>
          <w:sz w:val="22"/>
          <w:szCs w:val="22"/>
          <w:lang w:eastAsia="en-US"/>
        </w:rPr>
        <w:t xml:space="preserve"> si a corpurilor de iluminat pe </w:t>
      </w:r>
      <w:proofErr w:type="spellStart"/>
      <w:r w:rsidRPr="009B0BBA">
        <w:rPr>
          <w:rFonts w:ascii="Arial Narrow" w:eastAsia="Calibri" w:hAnsi="Arial Narrow" w:cs="Arial"/>
          <w:noProof w:val="0"/>
          <w:sz w:val="22"/>
          <w:szCs w:val="22"/>
          <w:lang w:eastAsia="en-US"/>
        </w:rPr>
        <w:t>stalpi</w:t>
      </w:r>
      <w:proofErr w:type="spellEnd"/>
    </w:p>
    <w:p w14:paraId="3135FCA6"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-executarea </w:t>
      </w:r>
      <w:proofErr w:type="spellStart"/>
      <w:r w:rsidRPr="009B0BBA">
        <w:rPr>
          <w:rFonts w:ascii="Arial Narrow" w:eastAsia="Calibri" w:hAnsi="Arial Narrow" w:cs="Arial"/>
          <w:noProof w:val="0"/>
          <w:sz w:val="22"/>
          <w:szCs w:val="22"/>
          <w:lang w:eastAsia="en-US"/>
        </w:rPr>
        <w:t>legaturilor</w:t>
      </w:r>
      <w:proofErr w:type="spellEnd"/>
      <w:r w:rsidRPr="009B0BBA">
        <w:rPr>
          <w:rFonts w:ascii="Arial Narrow" w:eastAsia="Calibri" w:hAnsi="Arial Narrow" w:cs="Arial"/>
          <w:noProof w:val="0"/>
          <w:sz w:val="22"/>
          <w:szCs w:val="22"/>
          <w:lang w:eastAsia="en-US"/>
        </w:rPr>
        <w:t xml:space="preserve"> electrice in interiorul </w:t>
      </w:r>
      <w:proofErr w:type="spellStart"/>
      <w:r w:rsidRPr="009B0BBA">
        <w:rPr>
          <w:rFonts w:ascii="Arial Narrow" w:eastAsia="Calibri" w:hAnsi="Arial Narrow" w:cs="Arial"/>
          <w:noProof w:val="0"/>
          <w:sz w:val="22"/>
          <w:szCs w:val="22"/>
          <w:lang w:eastAsia="en-US"/>
        </w:rPr>
        <w:t>stalpului</w:t>
      </w:r>
      <w:proofErr w:type="spellEnd"/>
      <w:r w:rsidRPr="009B0BBA">
        <w:rPr>
          <w:rFonts w:ascii="Arial Narrow" w:eastAsia="Calibri" w:hAnsi="Arial Narrow" w:cs="Arial"/>
          <w:noProof w:val="0"/>
          <w:sz w:val="22"/>
          <w:szCs w:val="22"/>
          <w:lang w:eastAsia="en-US"/>
        </w:rPr>
        <w:t xml:space="preserve">(de la sir de clema si </w:t>
      </w:r>
      <w:proofErr w:type="spellStart"/>
      <w:r w:rsidRPr="009B0BBA">
        <w:rPr>
          <w:rFonts w:ascii="Arial Narrow" w:eastAsia="Calibri" w:hAnsi="Arial Narrow" w:cs="Arial"/>
          <w:noProof w:val="0"/>
          <w:sz w:val="22"/>
          <w:szCs w:val="22"/>
          <w:lang w:eastAsia="en-US"/>
        </w:rPr>
        <w:t>siguranta</w:t>
      </w:r>
      <w:proofErr w:type="spellEnd"/>
      <w:r w:rsidRPr="009B0BBA">
        <w:rPr>
          <w:rFonts w:ascii="Arial Narrow" w:eastAsia="Calibri" w:hAnsi="Arial Narrow" w:cs="Arial"/>
          <w:noProof w:val="0"/>
          <w:sz w:val="22"/>
          <w:szCs w:val="22"/>
          <w:lang w:eastAsia="en-US"/>
        </w:rPr>
        <w:t xml:space="preserve"> la corp iluminat)</w:t>
      </w:r>
    </w:p>
    <w:p w14:paraId="7F2A3641" w14:textId="77777777" w:rsidR="009B0BBA" w:rsidRPr="009B0BBA" w:rsidRDefault="009B0BBA" w:rsidP="009B0BBA">
      <w:pPr>
        <w:tabs>
          <w:tab w:val="left" w:pos="709"/>
        </w:tabs>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-ridicarea si fixarea </w:t>
      </w:r>
      <w:proofErr w:type="spellStart"/>
      <w:r w:rsidRPr="009B0BBA">
        <w:rPr>
          <w:rFonts w:ascii="Arial Narrow" w:eastAsia="Calibri" w:hAnsi="Arial Narrow" w:cs="Arial"/>
          <w:noProof w:val="0"/>
          <w:sz w:val="22"/>
          <w:szCs w:val="22"/>
          <w:lang w:eastAsia="en-US"/>
        </w:rPr>
        <w:t>stalpului</w:t>
      </w:r>
      <w:proofErr w:type="spellEnd"/>
      <w:r w:rsidRPr="009B0BBA">
        <w:rPr>
          <w:rFonts w:ascii="Arial Narrow" w:eastAsia="Calibri" w:hAnsi="Arial Narrow" w:cs="Arial"/>
          <w:noProof w:val="0"/>
          <w:sz w:val="22"/>
          <w:szCs w:val="22"/>
          <w:lang w:eastAsia="en-US"/>
        </w:rPr>
        <w:t xml:space="preserve"> pe </w:t>
      </w:r>
      <w:proofErr w:type="spellStart"/>
      <w:r w:rsidRPr="009B0BBA">
        <w:rPr>
          <w:rFonts w:ascii="Arial Narrow" w:eastAsia="Calibri" w:hAnsi="Arial Narrow" w:cs="Arial"/>
          <w:noProof w:val="0"/>
          <w:sz w:val="22"/>
          <w:szCs w:val="22"/>
          <w:lang w:eastAsia="en-US"/>
        </w:rPr>
        <w:t>fundatie</w:t>
      </w:r>
      <w:proofErr w:type="spellEnd"/>
      <w:r w:rsidRPr="009B0BBA">
        <w:rPr>
          <w:rFonts w:ascii="Arial Narrow" w:eastAsia="Calibri" w:hAnsi="Arial Narrow" w:cs="Arial"/>
          <w:noProof w:val="0"/>
          <w:sz w:val="22"/>
          <w:szCs w:val="22"/>
          <w:lang w:eastAsia="en-US"/>
        </w:rPr>
        <w:tab/>
      </w:r>
    </w:p>
    <w:p w14:paraId="11706689"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-executare de prize de pământ artificiale de max. 4 ohmi pentru </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de iluminat nr.1,5,8,9,11 . </w:t>
      </w:r>
      <w:proofErr w:type="spellStart"/>
      <w:r w:rsidRPr="009B0BBA">
        <w:rPr>
          <w:rFonts w:ascii="Arial Narrow" w:eastAsia="Calibri" w:hAnsi="Arial Narrow" w:cs="Arial"/>
          <w:noProof w:val="0"/>
          <w:sz w:val="22"/>
          <w:szCs w:val="22"/>
          <w:lang w:eastAsia="en-US"/>
        </w:rPr>
        <w:t>Instalatiile</w:t>
      </w:r>
      <w:proofErr w:type="spellEnd"/>
      <w:r w:rsidRPr="009B0BBA">
        <w:rPr>
          <w:rFonts w:ascii="Arial Narrow" w:eastAsia="Calibri" w:hAnsi="Arial Narrow" w:cs="Arial"/>
          <w:noProof w:val="0"/>
          <w:sz w:val="22"/>
          <w:szCs w:val="22"/>
          <w:lang w:eastAsia="en-US"/>
        </w:rPr>
        <w:t xml:space="preserve"> de legare la </w:t>
      </w:r>
      <w:proofErr w:type="spellStart"/>
      <w:r w:rsidRPr="009B0BBA">
        <w:rPr>
          <w:rFonts w:ascii="Arial Narrow" w:eastAsia="Calibri" w:hAnsi="Arial Narrow" w:cs="Arial"/>
          <w:noProof w:val="0"/>
          <w:sz w:val="22"/>
          <w:szCs w:val="22"/>
          <w:lang w:eastAsia="en-US"/>
        </w:rPr>
        <w:t>pamint</w:t>
      </w:r>
      <w:proofErr w:type="spellEnd"/>
      <w:r w:rsidRPr="009B0BBA">
        <w:rPr>
          <w:rFonts w:ascii="Arial Narrow" w:eastAsia="Calibri" w:hAnsi="Arial Narrow" w:cs="Arial"/>
          <w:noProof w:val="0"/>
          <w:sz w:val="22"/>
          <w:szCs w:val="22"/>
          <w:lang w:eastAsia="en-US"/>
        </w:rPr>
        <w:t xml:space="preserve">  vor fi legate intre ele prin sudare cu un conductor de otel de 50mmp.</w:t>
      </w:r>
    </w:p>
    <w:p w14:paraId="201A4042" w14:textId="77777777" w:rsidR="009B0BBA" w:rsidRPr="009B0BBA" w:rsidRDefault="009B0BBA" w:rsidP="009B0BBA">
      <w:pPr>
        <w:rPr>
          <w:rFonts w:ascii="Arial Narrow" w:eastAsia="Calibri" w:hAnsi="Arial Narrow" w:cs="Arial"/>
          <w:noProof w:val="0"/>
          <w:sz w:val="22"/>
          <w:szCs w:val="22"/>
          <w:lang w:eastAsia="en-US"/>
        </w:rPr>
      </w:pPr>
      <w:proofErr w:type="spellStart"/>
      <w:r w:rsidRPr="009B0BBA">
        <w:rPr>
          <w:rFonts w:ascii="Arial Narrow" w:eastAsia="Calibri" w:hAnsi="Arial Narrow" w:cs="Arial"/>
          <w:noProof w:val="0"/>
          <w:sz w:val="22"/>
          <w:szCs w:val="22"/>
          <w:lang w:eastAsia="en-US"/>
        </w:rPr>
        <w:t>Instalaţiile</w:t>
      </w:r>
      <w:proofErr w:type="spellEnd"/>
      <w:r w:rsidRPr="009B0BBA">
        <w:rPr>
          <w:rFonts w:ascii="Arial Narrow" w:eastAsia="Calibri" w:hAnsi="Arial Narrow" w:cs="Arial"/>
          <w:noProof w:val="0"/>
          <w:sz w:val="22"/>
          <w:szCs w:val="22"/>
          <w:lang w:eastAsia="en-US"/>
        </w:rPr>
        <w:t xml:space="preserve"> de legare la pământ şi toate </w:t>
      </w:r>
      <w:proofErr w:type="spellStart"/>
      <w:r w:rsidRPr="009B0BBA">
        <w:rPr>
          <w:rFonts w:ascii="Arial Narrow" w:eastAsia="Calibri" w:hAnsi="Arial Narrow" w:cs="Arial"/>
          <w:noProof w:val="0"/>
          <w:sz w:val="22"/>
          <w:szCs w:val="22"/>
          <w:lang w:eastAsia="en-US"/>
        </w:rPr>
        <w:t>confecţiile</w:t>
      </w:r>
      <w:proofErr w:type="spellEnd"/>
      <w:r w:rsidRPr="009B0BBA">
        <w:rPr>
          <w:rFonts w:ascii="Arial Narrow" w:eastAsia="Calibri" w:hAnsi="Arial Narrow" w:cs="Arial"/>
          <w:noProof w:val="0"/>
          <w:sz w:val="22"/>
          <w:szCs w:val="22"/>
          <w:lang w:eastAsia="en-US"/>
        </w:rPr>
        <w:t xml:space="preserve"> metalice se vor executa numai din materiale zincate, </w:t>
      </w:r>
      <w:proofErr w:type="spellStart"/>
      <w:r w:rsidRPr="009B0BBA">
        <w:rPr>
          <w:rFonts w:ascii="Arial Narrow" w:eastAsia="Calibri" w:hAnsi="Arial Narrow" w:cs="Arial"/>
          <w:noProof w:val="0"/>
          <w:sz w:val="22"/>
          <w:szCs w:val="22"/>
          <w:lang w:eastAsia="en-US"/>
        </w:rPr>
        <w:t>toti</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vor fi </w:t>
      </w:r>
      <w:proofErr w:type="spellStart"/>
      <w:r w:rsidRPr="009B0BBA">
        <w:rPr>
          <w:rFonts w:ascii="Arial Narrow" w:eastAsia="Calibri" w:hAnsi="Arial Narrow" w:cs="Arial"/>
          <w:noProof w:val="0"/>
          <w:sz w:val="22"/>
          <w:szCs w:val="22"/>
          <w:lang w:eastAsia="en-US"/>
        </w:rPr>
        <w:t>prevazuti</w:t>
      </w:r>
      <w:proofErr w:type="spellEnd"/>
      <w:r w:rsidRPr="009B0BBA">
        <w:rPr>
          <w:rFonts w:ascii="Arial Narrow" w:eastAsia="Calibri" w:hAnsi="Arial Narrow" w:cs="Arial"/>
          <w:noProof w:val="0"/>
          <w:sz w:val="22"/>
          <w:szCs w:val="22"/>
          <w:lang w:eastAsia="en-US"/>
        </w:rPr>
        <w:t xml:space="preserve"> cu borne de legare la </w:t>
      </w:r>
      <w:proofErr w:type="spellStart"/>
      <w:r w:rsidRPr="009B0BBA">
        <w:rPr>
          <w:rFonts w:ascii="Arial Narrow" w:eastAsia="Calibri" w:hAnsi="Arial Narrow" w:cs="Arial"/>
          <w:noProof w:val="0"/>
          <w:sz w:val="22"/>
          <w:szCs w:val="22"/>
          <w:lang w:eastAsia="en-US"/>
        </w:rPr>
        <w:t>pamant</w:t>
      </w:r>
      <w:proofErr w:type="spellEnd"/>
      <w:r w:rsidRPr="009B0BBA">
        <w:rPr>
          <w:rFonts w:ascii="Arial Narrow" w:eastAsia="Calibri" w:hAnsi="Arial Narrow" w:cs="Arial"/>
          <w:noProof w:val="0"/>
          <w:sz w:val="22"/>
          <w:szCs w:val="22"/>
          <w:lang w:eastAsia="en-US"/>
        </w:rPr>
        <w:t>.</w:t>
      </w:r>
    </w:p>
    <w:p w14:paraId="2A1FD714" w14:textId="77777777" w:rsidR="009B0BBA" w:rsidRPr="009B0BBA" w:rsidRDefault="009B0BBA" w:rsidP="009B0BBA">
      <w:pPr>
        <w:rPr>
          <w:rFonts w:ascii="Arial Narrow" w:eastAsia="Calibri" w:hAnsi="Arial Narrow" w:cs="Arial"/>
          <w:noProof w:val="0"/>
          <w:sz w:val="22"/>
          <w:szCs w:val="22"/>
          <w:lang w:eastAsia="en-US"/>
        </w:rPr>
      </w:pP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de iluminat public vor fi </w:t>
      </w:r>
      <w:proofErr w:type="spellStart"/>
      <w:r w:rsidRPr="009B0BBA">
        <w:rPr>
          <w:rFonts w:ascii="Arial Narrow" w:eastAsia="Calibri" w:hAnsi="Arial Narrow" w:cs="Arial"/>
          <w:noProof w:val="0"/>
          <w:sz w:val="22"/>
          <w:szCs w:val="22"/>
          <w:lang w:eastAsia="en-US"/>
        </w:rPr>
        <w:t>inscriptionati</w:t>
      </w:r>
      <w:proofErr w:type="spellEnd"/>
      <w:r w:rsidRPr="009B0BBA">
        <w:rPr>
          <w:rFonts w:ascii="Arial Narrow" w:eastAsia="Calibri" w:hAnsi="Arial Narrow" w:cs="Arial"/>
          <w:noProof w:val="0"/>
          <w:sz w:val="22"/>
          <w:szCs w:val="22"/>
          <w:lang w:eastAsia="en-US"/>
        </w:rPr>
        <w:t xml:space="preserve"> pentru identificare si securitate. Forma si dimensiunile </w:t>
      </w:r>
      <w:proofErr w:type="spellStart"/>
      <w:r w:rsidRPr="009B0BBA">
        <w:rPr>
          <w:rFonts w:ascii="Arial Narrow" w:eastAsia="Calibri" w:hAnsi="Arial Narrow" w:cs="Arial"/>
          <w:noProof w:val="0"/>
          <w:sz w:val="22"/>
          <w:szCs w:val="22"/>
          <w:lang w:eastAsia="en-US"/>
        </w:rPr>
        <w:t>inscriptionarilor</w:t>
      </w:r>
      <w:proofErr w:type="spellEnd"/>
      <w:r w:rsidRPr="009B0BBA">
        <w:rPr>
          <w:rFonts w:ascii="Arial Narrow" w:eastAsia="Calibri" w:hAnsi="Arial Narrow" w:cs="Arial"/>
          <w:noProof w:val="0"/>
          <w:sz w:val="22"/>
          <w:szCs w:val="22"/>
          <w:lang w:eastAsia="en-US"/>
        </w:rPr>
        <w:t xml:space="preserve"> vor fi conform STAS 297/1-88, STAS 297/2-92 si PE 127.</w:t>
      </w:r>
    </w:p>
    <w:p w14:paraId="228AEF76" w14:textId="77777777" w:rsidR="009B0BBA" w:rsidRPr="009B0BBA" w:rsidRDefault="009B0BBA" w:rsidP="009B0BBA">
      <w:pPr>
        <w:rPr>
          <w:rFonts w:ascii="Arial Narrow" w:eastAsia="Calibri" w:hAnsi="Arial Narrow" w:cs="Arial"/>
          <w:b/>
          <w:bCs/>
          <w:noProof w:val="0"/>
          <w:sz w:val="22"/>
          <w:szCs w:val="22"/>
          <w:lang w:eastAsia="en-US"/>
        </w:rPr>
      </w:pPr>
    </w:p>
    <w:p w14:paraId="47114980"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b/>
          <w:bCs/>
          <w:noProof w:val="0"/>
          <w:sz w:val="22"/>
          <w:szCs w:val="22"/>
          <w:lang w:eastAsia="en-US"/>
        </w:rPr>
        <w:t>Pozare LES j.t. iluminat public</w:t>
      </w:r>
      <w:r w:rsidRPr="009B0BBA">
        <w:rPr>
          <w:rFonts w:ascii="Arial Narrow" w:eastAsia="Calibri" w:hAnsi="Arial Narrow" w:cs="Arial"/>
          <w:noProof w:val="0"/>
          <w:sz w:val="22"/>
          <w:szCs w:val="22"/>
          <w:lang w:eastAsia="en-US"/>
        </w:rPr>
        <w:t xml:space="preserve"> </w:t>
      </w:r>
    </w:p>
    <w:p w14:paraId="7D3D7FD9"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w:t>
      </w:r>
      <w:r w:rsidRPr="009B0BBA">
        <w:rPr>
          <w:rFonts w:ascii="Arial Narrow" w:eastAsia="Calibri" w:hAnsi="Arial Narrow" w:cs="Arial"/>
          <w:noProof w:val="0"/>
          <w:color w:val="FF0000"/>
          <w:sz w:val="22"/>
          <w:szCs w:val="22"/>
          <w:lang w:eastAsia="en-US"/>
        </w:rPr>
        <w:t xml:space="preserve">  </w:t>
      </w:r>
      <w:r w:rsidRPr="009B0BBA">
        <w:rPr>
          <w:rFonts w:ascii="Arial Narrow" w:eastAsia="Calibri" w:hAnsi="Arial Narrow" w:cs="Arial"/>
          <w:noProof w:val="0"/>
          <w:sz w:val="22"/>
          <w:szCs w:val="22"/>
          <w:lang w:eastAsia="en-US"/>
        </w:rPr>
        <w:t xml:space="preserve">Se va realiza o </w:t>
      </w:r>
      <w:proofErr w:type="spellStart"/>
      <w:r w:rsidRPr="009B0BBA">
        <w:rPr>
          <w:rFonts w:ascii="Arial Narrow" w:eastAsia="Calibri" w:hAnsi="Arial Narrow" w:cs="Arial"/>
          <w:noProof w:val="0"/>
          <w:sz w:val="22"/>
          <w:szCs w:val="22"/>
          <w:lang w:eastAsia="en-US"/>
        </w:rPr>
        <w:t>retea</w:t>
      </w:r>
      <w:proofErr w:type="spellEnd"/>
      <w:r w:rsidRPr="009B0BBA">
        <w:rPr>
          <w:rFonts w:ascii="Arial Narrow" w:eastAsia="Calibri" w:hAnsi="Arial Narrow" w:cs="Arial"/>
          <w:noProof w:val="0"/>
          <w:sz w:val="22"/>
          <w:szCs w:val="22"/>
          <w:lang w:eastAsia="en-US"/>
        </w:rPr>
        <w:t xml:space="preserve"> electrica subterana de iluminat public noua de j.t. cu cablu de 0.4kV, conform planului de </w:t>
      </w:r>
      <w:proofErr w:type="spellStart"/>
      <w:r w:rsidRPr="009B0BBA">
        <w:rPr>
          <w:rFonts w:ascii="Arial Narrow" w:eastAsia="Calibri" w:hAnsi="Arial Narrow" w:cs="Arial"/>
          <w:noProof w:val="0"/>
          <w:sz w:val="22"/>
          <w:szCs w:val="22"/>
          <w:lang w:eastAsia="en-US"/>
        </w:rPr>
        <w:t>situatie</w:t>
      </w:r>
      <w:proofErr w:type="spellEnd"/>
      <w:r w:rsidRPr="009B0BBA">
        <w:rPr>
          <w:rFonts w:ascii="Arial Narrow" w:eastAsia="Calibri" w:hAnsi="Arial Narrow" w:cs="Arial"/>
          <w:noProof w:val="0"/>
          <w:sz w:val="22"/>
          <w:szCs w:val="22"/>
          <w:lang w:eastAsia="en-US"/>
        </w:rPr>
        <w:t xml:space="preserve"> din anexa. </w:t>
      </w:r>
    </w:p>
    <w:p w14:paraId="3B5EAB8E"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Cablul electric de iluminat se va poza in </w:t>
      </w:r>
      <w:proofErr w:type="spellStart"/>
      <w:r w:rsidRPr="009B0BBA">
        <w:rPr>
          <w:rFonts w:ascii="Arial Narrow" w:eastAsia="Calibri" w:hAnsi="Arial Narrow" w:cs="Arial"/>
          <w:noProof w:val="0"/>
          <w:sz w:val="22"/>
          <w:szCs w:val="22"/>
          <w:lang w:eastAsia="en-US"/>
        </w:rPr>
        <w:t>sant</w:t>
      </w:r>
      <w:proofErr w:type="spellEnd"/>
      <w:r w:rsidRPr="009B0BBA">
        <w:rPr>
          <w:rFonts w:ascii="Arial Narrow" w:eastAsia="Calibri" w:hAnsi="Arial Narrow" w:cs="Arial"/>
          <w:noProof w:val="0"/>
          <w:sz w:val="22"/>
          <w:szCs w:val="22"/>
          <w:lang w:eastAsia="en-US"/>
        </w:rPr>
        <w:t xml:space="preserve"> pe pat de nisip, conform profilului de pozare anexat. Adâncimea de pozare este de 0.7m. Pozarea se va realiza între două straturi de nisip de 10 cm, fiecare cu bandă avertizoare deasupra şi pământ rezultat din săpătură, din care s-au îndepărtat toate corpurile care ar putea produce deteriorarea cablurilor. Se admite acoperirea cablurilor din </w:t>
      </w:r>
      <w:proofErr w:type="spellStart"/>
      <w:r w:rsidRPr="009B0BBA">
        <w:rPr>
          <w:rFonts w:ascii="Arial Narrow" w:eastAsia="Calibri" w:hAnsi="Arial Narrow" w:cs="Arial"/>
          <w:noProof w:val="0"/>
          <w:sz w:val="22"/>
          <w:szCs w:val="22"/>
          <w:lang w:eastAsia="en-US"/>
        </w:rPr>
        <w:t>şanţ</w:t>
      </w:r>
      <w:proofErr w:type="spellEnd"/>
      <w:r w:rsidRPr="009B0BBA">
        <w:rPr>
          <w:rFonts w:ascii="Arial Narrow" w:eastAsia="Calibri" w:hAnsi="Arial Narrow" w:cs="Arial"/>
          <w:noProof w:val="0"/>
          <w:sz w:val="22"/>
          <w:szCs w:val="22"/>
          <w:lang w:eastAsia="en-US"/>
        </w:rPr>
        <w:t xml:space="preserve"> cu pământ prelucrat, astfel încât </w:t>
      </w:r>
      <w:proofErr w:type="spellStart"/>
      <w:r w:rsidRPr="009B0BBA">
        <w:rPr>
          <w:rFonts w:ascii="Arial Narrow" w:eastAsia="Calibri" w:hAnsi="Arial Narrow" w:cs="Arial"/>
          <w:noProof w:val="0"/>
          <w:sz w:val="22"/>
          <w:szCs w:val="22"/>
          <w:lang w:eastAsia="en-US"/>
        </w:rPr>
        <w:t>granulaţia</w:t>
      </w:r>
      <w:proofErr w:type="spellEnd"/>
      <w:r w:rsidRPr="009B0BBA">
        <w:rPr>
          <w:rFonts w:ascii="Arial Narrow" w:eastAsia="Calibri" w:hAnsi="Arial Narrow" w:cs="Arial"/>
          <w:noProof w:val="0"/>
          <w:sz w:val="22"/>
          <w:szCs w:val="22"/>
          <w:lang w:eastAsia="en-US"/>
        </w:rPr>
        <w:t xml:space="preserve"> să nu </w:t>
      </w:r>
      <w:proofErr w:type="spellStart"/>
      <w:r w:rsidRPr="009B0BBA">
        <w:rPr>
          <w:rFonts w:ascii="Arial Narrow" w:eastAsia="Calibri" w:hAnsi="Arial Narrow" w:cs="Arial"/>
          <w:noProof w:val="0"/>
          <w:sz w:val="22"/>
          <w:szCs w:val="22"/>
          <w:lang w:eastAsia="en-US"/>
        </w:rPr>
        <w:t>depăşească</w:t>
      </w:r>
      <w:proofErr w:type="spellEnd"/>
      <w:r w:rsidRPr="009B0BBA">
        <w:rPr>
          <w:rFonts w:ascii="Arial Narrow" w:eastAsia="Calibri" w:hAnsi="Arial Narrow" w:cs="Arial"/>
          <w:noProof w:val="0"/>
          <w:sz w:val="22"/>
          <w:szCs w:val="22"/>
          <w:lang w:eastAsia="en-US"/>
        </w:rPr>
        <w:t xml:space="preserve"> 30mm şi compactat prin burare.</w:t>
      </w:r>
    </w:p>
    <w:p w14:paraId="39E84D03"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La subtraversarea </w:t>
      </w:r>
      <w:proofErr w:type="spellStart"/>
      <w:r w:rsidRPr="009B0BBA">
        <w:rPr>
          <w:rFonts w:ascii="Arial Narrow" w:eastAsia="Calibri" w:hAnsi="Arial Narrow" w:cs="Arial"/>
          <w:noProof w:val="0"/>
          <w:sz w:val="22"/>
          <w:szCs w:val="22"/>
          <w:lang w:eastAsia="en-US"/>
        </w:rPr>
        <w:t>strazii</w:t>
      </w:r>
      <w:proofErr w:type="spellEnd"/>
      <w:r w:rsidRPr="009B0BBA">
        <w:rPr>
          <w:rFonts w:ascii="Arial Narrow" w:eastAsia="Calibri" w:hAnsi="Arial Narrow" w:cs="Arial"/>
          <w:noProof w:val="0"/>
          <w:sz w:val="22"/>
          <w:szCs w:val="22"/>
          <w:lang w:eastAsia="en-US"/>
        </w:rPr>
        <w:t xml:space="preserve">, cablul va fi introdus in tub de </w:t>
      </w:r>
      <w:proofErr w:type="spellStart"/>
      <w:r w:rsidRPr="009B0BBA">
        <w:rPr>
          <w:rFonts w:ascii="Arial Narrow" w:eastAsia="Calibri" w:hAnsi="Arial Narrow" w:cs="Arial"/>
          <w:noProof w:val="0"/>
          <w:sz w:val="22"/>
          <w:szCs w:val="22"/>
          <w:lang w:eastAsia="en-US"/>
        </w:rPr>
        <w:t>protectie</w:t>
      </w:r>
      <w:proofErr w:type="spellEnd"/>
      <w:r w:rsidRPr="009B0BBA">
        <w:rPr>
          <w:rFonts w:ascii="Arial Narrow" w:eastAsia="Calibri" w:hAnsi="Arial Narrow" w:cs="Arial"/>
          <w:noProof w:val="0"/>
          <w:sz w:val="22"/>
          <w:szCs w:val="22"/>
          <w:lang w:eastAsia="en-US"/>
        </w:rPr>
        <w:t xml:space="preserve"> PVC tip G cu D=50mmp</w:t>
      </w:r>
    </w:p>
    <w:p w14:paraId="1FDF518C" w14:textId="77777777" w:rsidR="009B0BBA" w:rsidRPr="009B0BBA" w:rsidRDefault="009B0BBA" w:rsidP="009B0BBA">
      <w:pPr>
        <w:autoSpaceDE w:val="0"/>
        <w:autoSpaceDN w:val="0"/>
        <w:adjustRightInd w:val="0"/>
        <w:ind w:left="720"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-in interiorul </w:t>
      </w:r>
      <w:proofErr w:type="spellStart"/>
      <w:r w:rsidRPr="009B0BBA">
        <w:rPr>
          <w:rFonts w:ascii="Arial Narrow" w:eastAsia="Calibri" w:hAnsi="Arial Narrow" w:cs="Arial"/>
          <w:noProof w:val="0"/>
          <w:sz w:val="22"/>
          <w:szCs w:val="22"/>
          <w:lang w:eastAsia="en-US"/>
        </w:rPr>
        <w:t>stalpilor</w:t>
      </w:r>
      <w:proofErr w:type="spellEnd"/>
      <w:r w:rsidRPr="009B0BBA">
        <w:rPr>
          <w:rFonts w:ascii="Arial Narrow" w:eastAsia="Calibri" w:hAnsi="Arial Narrow" w:cs="Arial"/>
          <w:noProof w:val="0"/>
          <w:sz w:val="22"/>
          <w:szCs w:val="22"/>
          <w:lang w:eastAsia="en-US"/>
        </w:rPr>
        <w:t xml:space="preserve"> executarea </w:t>
      </w:r>
      <w:proofErr w:type="spellStart"/>
      <w:r w:rsidRPr="009B0BBA">
        <w:rPr>
          <w:rFonts w:ascii="Arial Narrow" w:eastAsia="Calibri" w:hAnsi="Arial Narrow" w:cs="Arial"/>
          <w:noProof w:val="0"/>
          <w:sz w:val="22"/>
          <w:szCs w:val="22"/>
          <w:lang w:eastAsia="en-US"/>
        </w:rPr>
        <w:t>legaturilor</w:t>
      </w:r>
      <w:proofErr w:type="spellEnd"/>
      <w:r w:rsidRPr="009B0BBA">
        <w:rPr>
          <w:rFonts w:ascii="Arial Narrow" w:eastAsia="Calibri" w:hAnsi="Arial Narrow" w:cs="Arial"/>
          <w:noProof w:val="0"/>
          <w:sz w:val="22"/>
          <w:szCs w:val="22"/>
          <w:lang w:eastAsia="en-US"/>
        </w:rPr>
        <w:t xml:space="preserve"> electrice se va realiza cu cablu de tip CYY 3*2.5 </w:t>
      </w:r>
      <w:proofErr w:type="spellStart"/>
      <w:r w:rsidRPr="009B0BBA">
        <w:rPr>
          <w:rFonts w:ascii="Arial Narrow" w:eastAsia="Calibri" w:hAnsi="Arial Narrow" w:cs="Arial"/>
          <w:noProof w:val="0"/>
          <w:sz w:val="22"/>
          <w:szCs w:val="22"/>
          <w:lang w:eastAsia="en-US"/>
        </w:rPr>
        <w:t>mmp</w:t>
      </w:r>
      <w:proofErr w:type="spellEnd"/>
      <w:r w:rsidRPr="009B0BBA">
        <w:rPr>
          <w:rFonts w:ascii="Arial Narrow" w:eastAsia="Calibri" w:hAnsi="Arial Narrow" w:cs="Arial"/>
          <w:noProof w:val="0"/>
          <w:sz w:val="22"/>
          <w:szCs w:val="22"/>
          <w:lang w:eastAsia="en-US"/>
        </w:rPr>
        <w:t xml:space="preserve"> in cutiile de </w:t>
      </w:r>
      <w:proofErr w:type="spellStart"/>
      <w:r w:rsidRPr="009B0BBA">
        <w:rPr>
          <w:rFonts w:ascii="Arial Narrow" w:eastAsia="Calibri" w:hAnsi="Arial Narrow" w:cs="Arial"/>
          <w:noProof w:val="0"/>
          <w:sz w:val="22"/>
          <w:szCs w:val="22"/>
          <w:lang w:eastAsia="en-US"/>
        </w:rPr>
        <w:t>derivatie</w:t>
      </w:r>
      <w:proofErr w:type="spellEnd"/>
      <w:r w:rsidRPr="009B0BBA">
        <w:rPr>
          <w:rFonts w:ascii="Arial Narrow" w:eastAsia="Calibri" w:hAnsi="Arial Narrow" w:cs="Arial"/>
          <w:noProof w:val="0"/>
          <w:sz w:val="22"/>
          <w:szCs w:val="22"/>
          <w:lang w:eastAsia="en-US"/>
        </w:rPr>
        <w:t>.</w:t>
      </w:r>
    </w:p>
    <w:p w14:paraId="55481916" w14:textId="77777777" w:rsidR="009B0BBA" w:rsidRPr="009B0BBA" w:rsidRDefault="009B0BBA" w:rsidP="009B0BBA">
      <w:pPr>
        <w:ind w:left="720"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fiecare </w:t>
      </w:r>
      <w:proofErr w:type="spellStart"/>
      <w:r w:rsidRPr="009B0BBA">
        <w:rPr>
          <w:rFonts w:ascii="Arial Narrow" w:eastAsia="Calibri" w:hAnsi="Arial Narrow" w:cs="Arial"/>
          <w:noProof w:val="0"/>
          <w:sz w:val="22"/>
          <w:szCs w:val="22"/>
          <w:lang w:eastAsia="en-US"/>
        </w:rPr>
        <w:t>stalp</w:t>
      </w:r>
      <w:proofErr w:type="spellEnd"/>
      <w:r w:rsidRPr="009B0BBA">
        <w:rPr>
          <w:rFonts w:ascii="Arial Narrow" w:eastAsia="Calibri" w:hAnsi="Arial Narrow" w:cs="Arial"/>
          <w:noProof w:val="0"/>
          <w:sz w:val="22"/>
          <w:szCs w:val="22"/>
          <w:lang w:eastAsia="en-US"/>
        </w:rPr>
        <w:t xml:space="preserve"> metalic va fi </w:t>
      </w:r>
      <w:proofErr w:type="spellStart"/>
      <w:r w:rsidRPr="009B0BBA">
        <w:rPr>
          <w:rFonts w:ascii="Arial Narrow" w:eastAsia="Calibri" w:hAnsi="Arial Narrow" w:cs="Arial"/>
          <w:noProof w:val="0"/>
          <w:sz w:val="22"/>
          <w:szCs w:val="22"/>
          <w:lang w:eastAsia="en-US"/>
        </w:rPr>
        <w:t>prevazut</w:t>
      </w:r>
      <w:proofErr w:type="spellEnd"/>
      <w:r w:rsidRPr="009B0BBA">
        <w:rPr>
          <w:rFonts w:ascii="Arial Narrow" w:eastAsia="Calibri" w:hAnsi="Arial Narrow" w:cs="Arial"/>
          <w:noProof w:val="0"/>
          <w:sz w:val="22"/>
          <w:szCs w:val="22"/>
          <w:lang w:eastAsia="en-US"/>
        </w:rPr>
        <w:t xml:space="preserve"> cu borna de legare la nul, la care va fi legat conductorul de nul al </w:t>
      </w:r>
      <w:proofErr w:type="spellStart"/>
      <w:r w:rsidRPr="009B0BBA">
        <w:rPr>
          <w:rFonts w:ascii="Arial Narrow" w:eastAsia="Calibri" w:hAnsi="Arial Narrow" w:cs="Arial"/>
          <w:noProof w:val="0"/>
          <w:sz w:val="22"/>
          <w:szCs w:val="22"/>
          <w:lang w:eastAsia="en-US"/>
        </w:rPr>
        <w:t>retelei</w:t>
      </w:r>
      <w:proofErr w:type="spellEnd"/>
      <w:r w:rsidRPr="009B0BBA">
        <w:rPr>
          <w:rFonts w:ascii="Arial Narrow" w:eastAsia="Calibri" w:hAnsi="Arial Narrow" w:cs="Arial"/>
          <w:noProof w:val="0"/>
          <w:sz w:val="22"/>
          <w:szCs w:val="22"/>
          <w:lang w:eastAsia="en-US"/>
        </w:rPr>
        <w:t xml:space="preserve">, si prizele de </w:t>
      </w:r>
      <w:proofErr w:type="spellStart"/>
      <w:r w:rsidRPr="009B0BBA">
        <w:rPr>
          <w:rFonts w:ascii="Arial Narrow" w:eastAsia="Calibri" w:hAnsi="Arial Narrow" w:cs="Arial"/>
          <w:noProof w:val="0"/>
          <w:sz w:val="22"/>
          <w:szCs w:val="22"/>
          <w:lang w:eastAsia="en-US"/>
        </w:rPr>
        <w:t>pamant</w:t>
      </w:r>
      <w:proofErr w:type="spellEnd"/>
      <w:r w:rsidRPr="009B0BBA">
        <w:rPr>
          <w:rFonts w:ascii="Arial Narrow" w:eastAsia="Calibri" w:hAnsi="Arial Narrow" w:cs="Arial"/>
          <w:noProof w:val="0"/>
          <w:sz w:val="22"/>
          <w:szCs w:val="22"/>
          <w:lang w:eastAsia="en-US"/>
        </w:rPr>
        <w:t xml:space="preserve"> artificiale.</w:t>
      </w:r>
    </w:p>
    <w:p w14:paraId="49F747CB" w14:textId="77777777" w:rsidR="009B0BBA" w:rsidRPr="009B0BBA" w:rsidRDefault="009B0BBA" w:rsidP="009B0BBA">
      <w:pPr>
        <w:rPr>
          <w:rFonts w:ascii="Arial Narrow" w:eastAsia="Calibri" w:hAnsi="Arial Narrow" w:cs="Arial"/>
          <w:b/>
          <w:bCs/>
          <w:noProof w:val="0"/>
          <w:sz w:val="22"/>
          <w:szCs w:val="22"/>
          <w:lang w:eastAsia="en-US"/>
        </w:rPr>
      </w:pPr>
    </w:p>
    <w:p w14:paraId="2E8A18AE" w14:textId="77777777" w:rsidR="009B0BBA" w:rsidRPr="009B0BBA" w:rsidRDefault="009B0BBA" w:rsidP="009B0BBA">
      <w:pPr>
        <w:ind w:firstLine="720"/>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 xml:space="preserve">Masurile de </w:t>
      </w:r>
      <w:proofErr w:type="spellStart"/>
      <w:r w:rsidRPr="009B0BBA">
        <w:rPr>
          <w:rFonts w:ascii="Arial Narrow" w:eastAsia="Calibri" w:hAnsi="Arial Narrow" w:cs="Arial"/>
          <w:b/>
          <w:bCs/>
          <w:noProof w:val="0"/>
          <w:sz w:val="22"/>
          <w:szCs w:val="22"/>
          <w:lang w:eastAsia="en-US"/>
        </w:rPr>
        <w:t>siguranta</w:t>
      </w:r>
      <w:proofErr w:type="spellEnd"/>
      <w:r w:rsidRPr="009B0BBA">
        <w:rPr>
          <w:rFonts w:ascii="Arial Narrow" w:eastAsia="Calibri" w:hAnsi="Arial Narrow" w:cs="Arial"/>
          <w:b/>
          <w:bCs/>
          <w:noProof w:val="0"/>
          <w:sz w:val="22"/>
          <w:szCs w:val="22"/>
          <w:lang w:eastAsia="en-US"/>
        </w:rPr>
        <w:t xml:space="preserve"> si de </w:t>
      </w:r>
      <w:proofErr w:type="spellStart"/>
      <w:r w:rsidRPr="009B0BBA">
        <w:rPr>
          <w:rFonts w:ascii="Arial Narrow" w:eastAsia="Calibri" w:hAnsi="Arial Narrow" w:cs="Arial"/>
          <w:b/>
          <w:bCs/>
          <w:noProof w:val="0"/>
          <w:sz w:val="22"/>
          <w:szCs w:val="22"/>
          <w:lang w:eastAsia="en-US"/>
        </w:rPr>
        <w:t>protectie</w:t>
      </w:r>
      <w:proofErr w:type="spellEnd"/>
      <w:r w:rsidRPr="009B0BBA">
        <w:rPr>
          <w:rFonts w:ascii="Arial Narrow" w:eastAsia="Calibri" w:hAnsi="Arial Narrow" w:cs="Arial"/>
          <w:b/>
          <w:bCs/>
          <w:noProof w:val="0"/>
          <w:sz w:val="22"/>
          <w:szCs w:val="22"/>
          <w:lang w:eastAsia="en-US"/>
        </w:rPr>
        <w:t>:</w:t>
      </w:r>
      <w:r w:rsidRPr="009B0BBA">
        <w:rPr>
          <w:rFonts w:ascii="Arial Narrow" w:eastAsia="Calibri" w:hAnsi="Arial Narrow" w:cs="Arial"/>
          <w:b/>
          <w:bCs/>
          <w:noProof w:val="0"/>
          <w:sz w:val="22"/>
          <w:szCs w:val="22"/>
          <w:lang w:eastAsia="en-US"/>
        </w:rPr>
        <w:tab/>
      </w:r>
    </w:p>
    <w:p w14:paraId="02E18E33"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In sensul normativului  PE106-2003 prin:</w:t>
      </w:r>
    </w:p>
    <w:p w14:paraId="2218FCD7"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w:t>
      </w: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u w:val="single"/>
          <w:lang w:eastAsia="en-US"/>
        </w:rPr>
        <w:t xml:space="preserve">-Masuri de </w:t>
      </w:r>
      <w:proofErr w:type="spellStart"/>
      <w:r w:rsidRPr="009B0BBA">
        <w:rPr>
          <w:rFonts w:ascii="Arial Narrow" w:eastAsia="Calibri" w:hAnsi="Arial Narrow" w:cs="Arial"/>
          <w:noProof w:val="0"/>
          <w:sz w:val="22"/>
          <w:szCs w:val="22"/>
          <w:u w:val="single"/>
          <w:lang w:eastAsia="en-US"/>
        </w:rPr>
        <w:t>protectie</w:t>
      </w:r>
      <w:proofErr w:type="spellEnd"/>
      <w:r w:rsidRPr="009B0BBA">
        <w:rPr>
          <w:rFonts w:ascii="Arial Narrow" w:eastAsia="Calibri" w:hAnsi="Arial Narrow" w:cs="Arial"/>
          <w:noProof w:val="0"/>
          <w:sz w:val="22"/>
          <w:szCs w:val="22"/>
          <w:lang w:eastAsia="en-US"/>
        </w:rPr>
        <w:t xml:space="preserve"> se </w:t>
      </w:r>
      <w:proofErr w:type="spellStart"/>
      <w:r w:rsidRPr="009B0BBA">
        <w:rPr>
          <w:rFonts w:ascii="Arial Narrow" w:eastAsia="Calibri" w:hAnsi="Arial Narrow" w:cs="Arial"/>
          <w:noProof w:val="0"/>
          <w:sz w:val="22"/>
          <w:szCs w:val="22"/>
          <w:lang w:eastAsia="en-US"/>
        </w:rPr>
        <w:t>intelege</w:t>
      </w:r>
      <w:proofErr w:type="spellEnd"/>
      <w:r w:rsidRPr="009B0BBA">
        <w:rPr>
          <w:rFonts w:ascii="Arial Narrow" w:eastAsia="Calibri" w:hAnsi="Arial Narrow" w:cs="Arial"/>
          <w:noProof w:val="0"/>
          <w:sz w:val="22"/>
          <w:szCs w:val="22"/>
          <w:lang w:eastAsia="en-US"/>
        </w:rPr>
        <w:t xml:space="preserve"> adoptarea unor </w:t>
      </w:r>
      <w:proofErr w:type="spellStart"/>
      <w:r w:rsidRPr="009B0BBA">
        <w:rPr>
          <w:rFonts w:ascii="Arial Narrow" w:eastAsia="Calibri" w:hAnsi="Arial Narrow" w:cs="Arial"/>
          <w:noProof w:val="0"/>
          <w:sz w:val="22"/>
          <w:szCs w:val="22"/>
          <w:lang w:eastAsia="en-US"/>
        </w:rPr>
        <w:t>solutii</w:t>
      </w:r>
      <w:proofErr w:type="spellEnd"/>
      <w:r w:rsidRPr="009B0BBA">
        <w:rPr>
          <w:rFonts w:ascii="Arial Narrow" w:eastAsia="Calibri" w:hAnsi="Arial Narrow" w:cs="Arial"/>
          <w:noProof w:val="0"/>
          <w:sz w:val="22"/>
          <w:szCs w:val="22"/>
          <w:lang w:eastAsia="en-US"/>
        </w:rPr>
        <w:t xml:space="preserve"> tehnice care sa </w:t>
      </w:r>
      <w:proofErr w:type="spellStart"/>
      <w:r w:rsidRPr="009B0BBA">
        <w:rPr>
          <w:rFonts w:ascii="Arial Narrow" w:eastAsia="Calibri" w:hAnsi="Arial Narrow" w:cs="Arial"/>
          <w:noProof w:val="0"/>
          <w:sz w:val="22"/>
          <w:szCs w:val="22"/>
          <w:lang w:eastAsia="en-US"/>
        </w:rPr>
        <w:t>conduca</w:t>
      </w:r>
      <w:proofErr w:type="spellEnd"/>
      <w:r w:rsidRPr="009B0BBA">
        <w:rPr>
          <w:rFonts w:ascii="Arial Narrow" w:eastAsia="Calibri" w:hAnsi="Arial Narrow" w:cs="Arial"/>
          <w:noProof w:val="0"/>
          <w:sz w:val="22"/>
          <w:szCs w:val="22"/>
          <w:lang w:eastAsia="en-US"/>
        </w:rPr>
        <w:t xml:space="preserve"> la </w:t>
      </w:r>
      <w:proofErr w:type="spellStart"/>
      <w:r w:rsidRPr="009B0BBA">
        <w:rPr>
          <w:rFonts w:ascii="Arial Narrow" w:eastAsia="Calibri" w:hAnsi="Arial Narrow" w:cs="Arial"/>
          <w:noProof w:val="0"/>
          <w:sz w:val="22"/>
          <w:szCs w:val="22"/>
          <w:lang w:eastAsia="en-US"/>
        </w:rPr>
        <w:t>protectia</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impotriva</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electrocutarii</w:t>
      </w:r>
      <w:proofErr w:type="spellEnd"/>
      <w:r w:rsidRPr="009B0BBA">
        <w:rPr>
          <w:rFonts w:ascii="Arial Narrow" w:eastAsia="Calibri" w:hAnsi="Arial Narrow" w:cs="Arial"/>
          <w:noProof w:val="0"/>
          <w:sz w:val="22"/>
          <w:szCs w:val="22"/>
          <w:lang w:eastAsia="en-US"/>
        </w:rPr>
        <w:t>:</w:t>
      </w:r>
    </w:p>
    <w:p w14:paraId="33A8946F"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-la stâlpii nr.1 ,5,8,9 si 11 se vor executa prize de pământ artificiale de max. 4 ohmi. </w:t>
      </w:r>
      <w:proofErr w:type="spellStart"/>
      <w:r w:rsidRPr="009B0BBA">
        <w:rPr>
          <w:rFonts w:ascii="Arial Narrow" w:eastAsia="Calibri" w:hAnsi="Arial Narrow" w:cs="Arial"/>
          <w:noProof w:val="0"/>
          <w:sz w:val="22"/>
          <w:szCs w:val="22"/>
          <w:lang w:eastAsia="en-US"/>
        </w:rPr>
        <w:t>Instalatiile</w:t>
      </w:r>
      <w:proofErr w:type="spellEnd"/>
      <w:r w:rsidRPr="009B0BBA">
        <w:rPr>
          <w:rFonts w:ascii="Arial Narrow" w:eastAsia="Calibri" w:hAnsi="Arial Narrow" w:cs="Arial"/>
          <w:noProof w:val="0"/>
          <w:sz w:val="22"/>
          <w:szCs w:val="22"/>
          <w:lang w:eastAsia="en-US"/>
        </w:rPr>
        <w:t xml:space="preserve"> de legare la </w:t>
      </w:r>
      <w:proofErr w:type="spellStart"/>
      <w:r w:rsidRPr="009B0BBA">
        <w:rPr>
          <w:rFonts w:ascii="Arial Narrow" w:eastAsia="Calibri" w:hAnsi="Arial Narrow" w:cs="Arial"/>
          <w:noProof w:val="0"/>
          <w:sz w:val="22"/>
          <w:szCs w:val="22"/>
          <w:lang w:eastAsia="en-US"/>
        </w:rPr>
        <w:t>pamint</w:t>
      </w:r>
      <w:proofErr w:type="spellEnd"/>
      <w:r w:rsidRPr="009B0BBA">
        <w:rPr>
          <w:rFonts w:ascii="Arial Narrow" w:eastAsia="Calibri" w:hAnsi="Arial Narrow" w:cs="Arial"/>
          <w:noProof w:val="0"/>
          <w:sz w:val="22"/>
          <w:szCs w:val="22"/>
          <w:lang w:eastAsia="en-US"/>
        </w:rPr>
        <w:t xml:space="preserve">  vor fi legate intre ele prin sudare cu un conductor de otel de 50mmp</w:t>
      </w: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r>
    </w:p>
    <w:p w14:paraId="65532603"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de iluminat public de joasa tensiune vor fi </w:t>
      </w:r>
      <w:proofErr w:type="spellStart"/>
      <w:r w:rsidRPr="009B0BBA">
        <w:rPr>
          <w:rFonts w:ascii="Arial Narrow" w:eastAsia="Calibri" w:hAnsi="Arial Narrow" w:cs="Arial"/>
          <w:noProof w:val="0"/>
          <w:sz w:val="22"/>
          <w:szCs w:val="22"/>
          <w:lang w:eastAsia="en-US"/>
        </w:rPr>
        <w:t>prevazuti</w:t>
      </w:r>
      <w:proofErr w:type="spellEnd"/>
      <w:r w:rsidRPr="009B0BBA">
        <w:rPr>
          <w:rFonts w:ascii="Arial Narrow" w:eastAsia="Calibri" w:hAnsi="Arial Narrow" w:cs="Arial"/>
          <w:noProof w:val="0"/>
          <w:sz w:val="22"/>
          <w:szCs w:val="22"/>
          <w:lang w:eastAsia="en-US"/>
        </w:rPr>
        <w:t xml:space="preserve"> cu indicatoare de identificare si indicatoare de securitate conform STAS 297.</w:t>
      </w:r>
    </w:p>
    <w:p w14:paraId="41E62A11"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u w:val="single"/>
          <w:lang w:eastAsia="en-US"/>
        </w:rPr>
        <w:t xml:space="preserve"> -Masuri de </w:t>
      </w:r>
      <w:proofErr w:type="spellStart"/>
      <w:r w:rsidRPr="009B0BBA">
        <w:rPr>
          <w:rFonts w:ascii="Arial Narrow" w:eastAsia="Calibri" w:hAnsi="Arial Narrow" w:cs="Arial"/>
          <w:noProof w:val="0"/>
          <w:sz w:val="22"/>
          <w:szCs w:val="22"/>
          <w:u w:val="single"/>
          <w:lang w:eastAsia="en-US"/>
        </w:rPr>
        <w:t>siguranta</w:t>
      </w:r>
      <w:proofErr w:type="spellEnd"/>
      <w:r w:rsidRPr="009B0BBA">
        <w:rPr>
          <w:rFonts w:ascii="Arial Narrow" w:eastAsia="Calibri" w:hAnsi="Arial Narrow" w:cs="Arial"/>
          <w:noProof w:val="0"/>
          <w:sz w:val="22"/>
          <w:szCs w:val="22"/>
          <w:lang w:eastAsia="en-US"/>
        </w:rPr>
        <w:t xml:space="preserve"> se </w:t>
      </w:r>
      <w:proofErr w:type="spellStart"/>
      <w:r w:rsidRPr="009B0BBA">
        <w:rPr>
          <w:rFonts w:ascii="Arial Narrow" w:eastAsia="Calibri" w:hAnsi="Arial Narrow" w:cs="Arial"/>
          <w:noProof w:val="0"/>
          <w:sz w:val="22"/>
          <w:szCs w:val="22"/>
          <w:lang w:eastAsia="en-US"/>
        </w:rPr>
        <w:t>inteleg</w:t>
      </w:r>
      <w:proofErr w:type="spellEnd"/>
      <w:r w:rsidRPr="009B0BBA">
        <w:rPr>
          <w:rFonts w:ascii="Arial Narrow" w:eastAsia="Calibri" w:hAnsi="Arial Narrow" w:cs="Arial"/>
          <w:noProof w:val="0"/>
          <w:sz w:val="22"/>
          <w:szCs w:val="22"/>
          <w:lang w:eastAsia="en-US"/>
        </w:rPr>
        <w:t xml:space="preserve"> toate masurile ce se iau </w:t>
      </w:r>
      <w:proofErr w:type="spellStart"/>
      <w:r w:rsidRPr="009B0BBA">
        <w:rPr>
          <w:rFonts w:ascii="Arial Narrow" w:eastAsia="Calibri" w:hAnsi="Arial Narrow" w:cs="Arial"/>
          <w:noProof w:val="0"/>
          <w:sz w:val="22"/>
          <w:szCs w:val="22"/>
          <w:lang w:eastAsia="en-US"/>
        </w:rPr>
        <w:t>atat</w:t>
      </w:r>
      <w:proofErr w:type="spellEnd"/>
      <w:r w:rsidRPr="009B0BBA">
        <w:rPr>
          <w:rFonts w:ascii="Arial Narrow" w:eastAsia="Calibri" w:hAnsi="Arial Narrow" w:cs="Arial"/>
          <w:noProof w:val="0"/>
          <w:sz w:val="22"/>
          <w:szCs w:val="22"/>
          <w:lang w:eastAsia="en-US"/>
        </w:rPr>
        <w:t xml:space="preserve"> la linia electrica, cat si la elementele </w:t>
      </w:r>
      <w:proofErr w:type="spellStart"/>
      <w:r w:rsidRPr="009B0BBA">
        <w:rPr>
          <w:rFonts w:ascii="Arial Narrow" w:eastAsia="Calibri" w:hAnsi="Arial Narrow" w:cs="Arial"/>
          <w:noProof w:val="0"/>
          <w:sz w:val="22"/>
          <w:szCs w:val="22"/>
          <w:lang w:eastAsia="en-US"/>
        </w:rPr>
        <w:t>invecinate</w:t>
      </w:r>
      <w:proofErr w:type="spellEnd"/>
      <w:r w:rsidRPr="009B0BBA">
        <w:rPr>
          <w:rFonts w:ascii="Arial Narrow" w:eastAsia="Calibri" w:hAnsi="Arial Narrow" w:cs="Arial"/>
          <w:noProof w:val="0"/>
          <w:sz w:val="22"/>
          <w:szCs w:val="22"/>
          <w:lang w:eastAsia="en-US"/>
        </w:rPr>
        <w:t xml:space="preserve">, pentru protejarea pe de o parte, a liniei </w:t>
      </w:r>
      <w:proofErr w:type="spellStart"/>
      <w:r w:rsidRPr="009B0BBA">
        <w:rPr>
          <w:rFonts w:ascii="Arial Narrow" w:eastAsia="Calibri" w:hAnsi="Arial Narrow" w:cs="Arial"/>
          <w:noProof w:val="0"/>
          <w:sz w:val="22"/>
          <w:szCs w:val="22"/>
          <w:lang w:eastAsia="en-US"/>
        </w:rPr>
        <w:t>impotriva</w:t>
      </w:r>
      <w:proofErr w:type="spellEnd"/>
      <w:r w:rsidRPr="009B0BBA">
        <w:rPr>
          <w:rFonts w:ascii="Arial Narrow" w:eastAsia="Calibri" w:hAnsi="Arial Narrow" w:cs="Arial"/>
          <w:noProof w:val="0"/>
          <w:sz w:val="22"/>
          <w:szCs w:val="22"/>
          <w:lang w:eastAsia="en-US"/>
        </w:rPr>
        <w:t xml:space="preserve"> factorilor perturbatori, iar pe de alta parte protejarea </w:t>
      </w:r>
      <w:proofErr w:type="spellStart"/>
      <w:r w:rsidRPr="009B0BBA">
        <w:rPr>
          <w:rFonts w:ascii="Arial Narrow" w:eastAsia="Calibri" w:hAnsi="Arial Narrow" w:cs="Arial"/>
          <w:noProof w:val="0"/>
          <w:sz w:val="22"/>
          <w:szCs w:val="22"/>
          <w:lang w:eastAsia="en-US"/>
        </w:rPr>
        <w:t>instalatiilor</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constructiilor</w:t>
      </w:r>
      <w:proofErr w:type="spellEnd"/>
      <w:r w:rsidRPr="009B0BBA">
        <w:rPr>
          <w:rFonts w:ascii="Arial Narrow" w:eastAsia="Calibri" w:hAnsi="Arial Narrow" w:cs="Arial"/>
          <w:noProof w:val="0"/>
          <w:sz w:val="22"/>
          <w:szCs w:val="22"/>
          <w:lang w:eastAsia="en-US"/>
        </w:rPr>
        <w:t xml:space="preserve"> etc., </w:t>
      </w:r>
      <w:r w:rsidRPr="009B0BBA">
        <w:rPr>
          <w:rFonts w:ascii="Arial Narrow" w:eastAsia="Calibri" w:hAnsi="Arial Narrow" w:cs="Arial"/>
          <w:noProof w:val="0"/>
          <w:sz w:val="22"/>
          <w:szCs w:val="22"/>
          <w:lang w:eastAsia="en-US"/>
        </w:rPr>
        <w:lastRenderedPageBreak/>
        <w:t xml:space="preserve">situate in </w:t>
      </w:r>
      <w:proofErr w:type="spellStart"/>
      <w:r w:rsidRPr="009B0BBA">
        <w:rPr>
          <w:rFonts w:ascii="Arial Narrow" w:eastAsia="Calibri" w:hAnsi="Arial Narrow" w:cs="Arial"/>
          <w:noProof w:val="0"/>
          <w:sz w:val="22"/>
          <w:szCs w:val="22"/>
          <w:lang w:eastAsia="en-US"/>
        </w:rPr>
        <w:t>vecinatatea</w:t>
      </w:r>
      <w:proofErr w:type="spellEnd"/>
      <w:r w:rsidRPr="009B0BBA">
        <w:rPr>
          <w:rFonts w:ascii="Arial Narrow" w:eastAsia="Calibri" w:hAnsi="Arial Narrow" w:cs="Arial"/>
          <w:noProof w:val="0"/>
          <w:sz w:val="22"/>
          <w:szCs w:val="22"/>
          <w:lang w:eastAsia="en-US"/>
        </w:rPr>
        <w:t xml:space="preserve"> liniei, precum si a oamenilor si animalelor care pot veni in contact cu </w:t>
      </w:r>
      <w:proofErr w:type="spellStart"/>
      <w:r w:rsidRPr="009B0BBA">
        <w:rPr>
          <w:rFonts w:ascii="Arial Narrow" w:eastAsia="Calibri" w:hAnsi="Arial Narrow" w:cs="Arial"/>
          <w:noProof w:val="0"/>
          <w:sz w:val="22"/>
          <w:szCs w:val="22"/>
          <w:lang w:eastAsia="en-US"/>
        </w:rPr>
        <w:t>partile</w:t>
      </w:r>
      <w:proofErr w:type="spellEnd"/>
      <w:r w:rsidRPr="009B0BBA">
        <w:rPr>
          <w:rFonts w:ascii="Arial Narrow" w:eastAsia="Calibri" w:hAnsi="Arial Narrow" w:cs="Arial"/>
          <w:noProof w:val="0"/>
          <w:sz w:val="22"/>
          <w:szCs w:val="22"/>
          <w:lang w:eastAsia="en-US"/>
        </w:rPr>
        <w:t xml:space="preserve"> puse in mod accidental sub tensiune.</w:t>
      </w:r>
    </w:p>
    <w:p w14:paraId="35E89403" w14:textId="77777777" w:rsidR="009B0BBA" w:rsidRPr="009B0BBA" w:rsidRDefault="009B0BBA" w:rsidP="009B0BBA">
      <w:pPr>
        <w:rPr>
          <w:rFonts w:ascii="Arial Narrow" w:hAnsi="Arial Narrow"/>
          <w:b/>
          <w:bCs/>
          <w:noProof w:val="0"/>
          <w:sz w:val="28"/>
          <w:szCs w:val="28"/>
        </w:rPr>
      </w:pPr>
    </w:p>
    <w:p w14:paraId="3682F5A8" w14:textId="77777777" w:rsidR="009B0BBA" w:rsidRPr="009B0BBA" w:rsidRDefault="009B0BBA" w:rsidP="009B0BBA">
      <w:pPr>
        <w:rPr>
          <w:rFonts w:ascii="Arial Narrow" w:hAnsi="Arial Narrow"/>
          <w:b/>
          <w:bCs/>
          <w:noProof w:val="0"/>
          <w:sz w:val="28"/>
          <w:szCs w:val="28"/>
        </w:rPr>
      </w:pPr>
      <w:proofErr w:type="spellStart"/>
      <w:r w:rsidRPr="009B0BBA">
        <w:rPr>
          <w:rFonts w:ascii="Arial Narrow" w:hAnsi="Arial Narrow"/>
          <w:b/>
          <w:bCs/>
          <w:noProof w:val="0"/>
          <w:sz w:val="28"/>
          <w:szCs w:val="28"/>
        </w:rPr>
        <w:t>Intersectie</w:t>
      </w:r>
      <w:proofErr w:type="spellEnd"/>
      <w:r w:rsidRPr="009B0BBA">
        <w:rPr>
          <w:rFonts w:ascii="Arial Narrow" w:hAnsi="Arial Narrow"/>
          <w:b/>
          <w:bCs/>
          <w:noProof w:val="0"/>
          <w:sz w:val="28"/>
          <w:szCs w:val="28"/>
        </w:rPr>
        <w:t xml:space="preserve"> sens giratoriu</w:t>
      </w:r>
    </w:p>
    <w:p w14:paraId="61AFFD8A" w14:textId="77777777" w:rsidR="009B0BBA" w:rsidRPr="009B0BBA" w:rsidRDefault="009B0BBA" w:rsidP="009B0BBA">
      <w:pPr>
        <w:ind w:firstLine="720"/>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 xml:space="preserve">CARACTERISTICILE INSTALAŢIILOR ELECTRICE PROIECTATE </w:t>
      </w:r>
    </w:p>
    <w:p w14:paraId="379E7671"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Consum de energie electrica total: Pa= 11x100W=1100 W, </w:t>
      </w:r>
      <w:proofErr w:type="spellStart"/>
      <w:r w:rsidRPr="009B0BBA">
        <w:rPr>
          <w:rFonts w:ascii="Arial Narrow" w:eastAsia="Calibri" w:hAnsi="Arial Narrow" w:cs="Arial"/>
          <w:noProof w:val="0"/>
          <w:sz w:val="22"/>
          <w:szCs w:val="22"/>
          <w:lang w:eastAsia="en-US"/>
        </w:rPr>
        <w:t>cosφ</w:t>
      </w:r>
      <w:proofErr w:type="spellEnd"/>
      <w:r w:rsidRPr="009B0BBA">
        <w:rPr>
          <w:rFonts w:ascii="Arial Narrow" w:eastAsia="Calibri" w:hAnsi="Arial Narrow" w:cs="Arial"/>
          <w:noProof w:val="0"/>
          <w:sz w:val="22"/>
          <w:szCs w:val="22"/>
          <w:lang w:eastAsia="en-US"/>
        </w:rPr>
        <w:t>= 0.92</w:t>
      </w:r>
    </w:p>
    <w:p w14:paraId="5532A8B0" w14:textId="77777777" w:rsidR="009B0BBA" w:rsidRPr="009B0BBA" w:rsidRDefault="009B0BBA" w:rsidP="009B0BBA">
      <w:pPr>
        <w:ind w:firstLine="720"/>
        <w:rPr>
          <w:rFonts w:ascii="Arial Narrow" w:eastAsia="Calibri" w:hAnsi="Arial Narrow" w:cs="Arial"/>
          <w:noProof w:val="0"/>
          <w:sz w:val="22"/>
          <w:szCs w:val="22"/>
          <w:lang w:eastAsia="en-US"/>
        </w:rPr>
      </w:pPr>
      <w:proofErr w:type="spellStart"/>
      <w:r w:rsidRPr="009B0BBA">
        <w:rPr>
          <w:rFonts w:ascii="Arial Narrow" w:eastAsia="Calibri" w:hAnsi="Arial Narrow" w:cs="Arial"/>
          <w:noProof w:val="0"/>
          <w:sz w:val="22"/>
          <w:szCs w:val="22"/>
          <w:lang w:eastAsia="en-US"/>
        </w:rPr>
        <w:t>Cerinte</w:t>
      </w:r>
      <w:proofErr w:type="spellEnd"/>
      <w:r w:rsidRPr="009B0BBA">
        <w:rPr>
          <w:rFonts w:ascii="Arial Narrow" w:eastAsia="Calibri" w:hAnsi="Arial Narrow" w:cs="Arial"/>
          <w:noProof w:val="0"/>
          <w:sz w:val="22"/>
          <w:szCs w:val="22"/>
          <w:lang w:eastAsia="en-US"/>
        </w:rPr>
        <w:t xml:space="preserve"> privind calitatea energiei electrice:</w:t>
      </w:r>
    </w:p>
    <w:p w14:paraId="137E4766"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w:t>
      </w: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-Conform standardelor de performanta SR-EN50160.</w:t>
      </w:r>
    </w:p>
    <w:p w14:paraId="6E85D743" w14:textId="77777777" w:rsidR="009B0BBA" w:rsidRPr="009B0BBA" w:rsidRDefault="009B0BBA" w:rsidP="009B0BBA">
      <w:pPr>
        <w:ind w:firstLine="720"/>
        <w:rPr>
          <w:rFonts w:ascii="Arial Narrow" w:eastAsia="Calibri" w:hAnsi="Arial Narrow" w:cs="Arial"/>
          <w:noProof w:val="0"/>
          <w:sz w:val="22"/>
          <w:szCs w:val="22"/>
          <w:lang w:eastAsia="en-US"/>
        </w:rPr>
      </w:pPr>
      <w:proofErr w:type="spellStart"/>
      <w:r w:rsidRPr="009B0BBA">
        <w:rPr>
          <w:rFonts w:ascii="Arial Narrow" w:eastAsia="Calibri" w:hAnsi="Arial Narrow" w:cs="Arial"/>
          <w:noProof w:val="0"/>
          <w:sz w:val="22"/>
          <w:szCs w:val="22"/>
          <w:lang w:eastAsia="en-US"/>
        </w:rPr>
        <w:t>Cerinte</w:t>
      </w:r>
      <w:proofErr w:type="spellEnd"/>
      <w:r w:rsidRPr="009B0BBA">
        <w:rPr>
          <w:rFonts w:ascii="Arial Narrow" w:eastAsia="Calibri" w:hAnsi="Arial Narrow" w:cs="Arial"/>
          <w:noProof w:val="0"/>
          <w:sz w:val="22"/>
          <w:szCs w:val="22"/>
          <w:lang w:eastAsia="en-US"/>
        </w:rPr>
        <w:t xml:space="preserve"> privind calitatea </w:t>
      </w:r>
      <w:proofErr w:type="spellStart"/>
      <w:r w:rsidRPr="009B0BBA">
        <w:rPr>
          <w:rFonts w:ascii="Arial Narrow" w:eastAsia="Calibri" w:hAnsi="Arial Narrow" w:cs="Arial"/>
          <w:noProof w:val="0"/>
          <w:sz w:val="22"/>
          <w:szCs w:val="22"/>
          <w:lang w:eastAsia="en-US"/>
        </w:rPr>
        <w:t>calitatea</w:t>
      </w:r>
      <w:proofErr w:type="spellEnd"/>
      <w:r w:rsidRPr="009B0BBA">
        <w:rPr>
          <w:rFonts w:ascii="Arial Narrow" w:eastAsia="Calibri" w:hAnsi="Arial Narrow" w:cs="Arial"/>
          <w:noProof w:val="0"/>
          <w:sz w:val="22"/>
          <w:szCs w:val="22"/>
          <w:lang w:eastAsia="en-US"/>
        </w:rPr>
        <w:t xml:space="preserve"> iluminatului artificial stradal si pietonal:</w:t>
      </w:r>
    </w:p>
    <w:p w14:paraId="1FA022EC"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Conform NP- 062-02.</w:t>
      </w:r>
    </w:p>
    <w:p w14:paraId="5D687BB1" w14:textId="77777777" w:rsidR="009B0BBA" w:rsidRPr="009B0BBA" w:rsidRDefault="009B0BBA" w:rsidP="009B0BBA">
      <w:pPr>
        <w:rPr>
          <w:rFonts w:ascii="Arial Narrow" w:eastAsia="Calibri" w:hAnsi="Arial Narrow" w:cs="Arial"/>
          <w:b/>
          <w:bCs/>
          <w:noProof w:val="0"/>
          <w:sz w:val="22"/>
          <w:szCs w:val="22"/>
          <w:lang w:eastAsia="en-US"/>
        </w:rPr>
      </w:pPr>
      <w:proofErr w:type="spellStart"/>
      <w:r w:rsidRPr="009B0BBA">
        <w:rPr>
          <w:rFonts w:ascii="Arial Narrow" w:eastAsia="Calibri" w:hAnsi="Arial Narrow" w:cs="Arial"/>
          <w:b/>
          <w:bCs/>
          <w:noProof w:val="0"/>
          <w:sz w:val="22"/>
          <w:szCs w:val="22"/>
          <w:lang w:eastAsia="en-US"/>
        </w:rPr>
        <w:t>Soluţia</w:t>
      </w:r>
      <w:proofErr w:type="spellEnd"/>
      <w:r w:rsidRPr="009B0BBA">
        <w:rPr>
          <w:rFonts w:ascii="Arial Narrow" w:eastAsia="Calibri" w:hAnsi="Arial Narrow" w:cs="Arial"/>
          <w:b/>
          <w:bCs/>
          <w:noProof w:val="0"/>
          <w:sz w:val="22"/>
          <w:szCs w:val="22"/>
          <w:lang w:eastAsia="en-US"/>
        </w:rPr>
        <w:t xml:space="preserve"> de încadrare în sistem. </w:t>
      </w:r>
    </w:p>
    <w:p w14:paraId="0C5E2BD7" w14:textId="77777777" w:rsidR="009B0BBA" w:rsidRPr="009B0BBA" w:rsidRDefault="009B0BBA" w:rsidP="009B0BBA">
      <w:pPr>
        <w:rPr>
          <w:rFonts w:ascii="Arial Narrow" w:eastAsia="Calibri" w:hAnsi="Arial Narrow" w:cs="Arial"/>
          <w:noProof w:val="0"/>
          <w:sz w:val="22"/>
          <w:szCs w:val="22"/>
          <w:lang w:eastAsia="en-US"/>
        </w:rPr>
      </w:pPr>
      <w:proofErr w:type="spellStart"/>
      <w:r w:rsidRPr="009B0BBA">
        <w:rPr>
          <w:rFonts w:ascii="Arial Narrow" w:eastAsia="Calibri" w:hAnsi="Arial Narrow" w:cs="Arial"/>
          <w:noProof w:val="0"/>
          <w:sz w:val="22"/>
          <w:szCs w:val="22"/>
          <w:lang w:eastAsia="en-US"/>
        </w:rPr>
        <w:t>Reteaua</w:t>
      </w:r>
      <w:proofErr w:type="spellEnd"/>
      <w:r w:rsidRPr="009B0BBA">
        <w:rPr>
          <w:rFonts w:ascii="Arial Narrow" w:eastAsia="Calibri" w:hAnsi="Arial Narrow" w:cs="Arial"/>
          <w:noProof w:val="0"/>
          <w:sz w:val="22"/>
          <w:szCs w:val="22"/>
          <w:lang w:eastAsia="en-US"/>
        </w:rPr>
        <w:t xml:space="preserve"> de iluminat public proiectata va fi alimentata din Firida de </w:t>
      </w:r>
      <w:proofErr w:type="spellStart"/>
      <w:r w:rsidRPr="009B0BBA">
        <w:rPr>
          <w:rFonts w:ascii="Arial Narrow" w:eastAsia="Calibri" w:hAnsi="Arial Narrow" w:cs="Arial"/>
          <w:noProof w:val="0"/>
          <w:sz w:val="22"/>
          <w:szCs w:val="22"/>
          <w:lang w:eastAsia="en-US"/>
        </w:rPr>
        <w:t>Distributie</w:t>
      </w:r>
      <w:proofErr w:type="spellEnd"/>
      <w:r w:rsidRPr="009B0BBA">
        <w:rPr>
          <w:rFonts w:ascii="Arial Narrow" w:eastAsia="Calibri" w:hAnsi="Arial Narrow" w:cs="Arial"/>
          <w:noProof w:val="0"/>
          <w:sz w:val="22"/>
          <w:szCs w:val="22"/>
          <w:lang w:eastAsia="en-US"/>
        </w:rPr>
        <w:t xml:space="preserve"> si contorizare de iluminat public F-ILP- existenta ,alimentata din PTZ str. Budiului  conform schemei monofilare din anexa.</w:t>
      </w:r>
    </w:p>
    <w:p w14:paraId="13C49839" w14:textId="77777777" w:rsidR="009B0BBA" w:rsidRPr="009B0BBA" w:rsidRDefault="009B0BBA" w:rsidP="009B0BBA">
      <w:pPr>
        <w:rPr>
          <w:rFonts w:ascii="Arial Narrow" w:eastAsia="Calibri" w:hAnsi="Arial Narrow" w:cs="Arial"/>
          <w:noProof w:val="0"/>
          <w:sz w:val="22"/>
          <w:szCs w:val="22"/>
          <w:lang w:eastAsia="en-US"/>
        </w:rPr>
      </w:pPr>
    </w:p>
    <w:p w14:paraId="78107043" w14:textId="77777777" w:rsidR="009B0BBA" w:rsidRPr="009B0BBA" w:rsidRDefault="009B0BBA" w:rsidP="009B0BBA">
      <w:pPr>
        <w:ind w:firstLine="720"/>
        <w:rPr>
          <w:rFonts w:ascii="Arial Narrow" w:eastAsia="Calibri" w:hAnsi="Arial Narrow" w:cs="Arial"/>
          <w:b/>
          <w:bCs/>
          <w:noProof w:val="0"/>
          <w:sz w:val="22"/>
          <w:szCs w:val="22"/>
          <w:lang w:eastAsia="en-US"/>
        </w:rPr>
      </w:pPr>
      <w:proofErr w:type="spellStart"/>
      <w:r w:rsidRPr="009B0BBA">
        <w:rPr>
          <w:rFonts w:ascii="Arial Narrow" w:eastAsia="Calibri" w:hAnsi="Arial Narrow" w:cs="Arial"/>
          <w:b/>
          <w:bCs/>
          <w:noProof w:val="0"/>
          <w:sz w:val="22"/>
          <w:szCs w:val="22"/>
          <w:lang w:eastAsia="en-US"/>
        </w:rPr>
        <w:t>Soluţia</w:t>
      </w:r>
      <w:proofErr w:type="spellEnd"/>
      <w:r w:rsidRPr="009B0BBA">
        <w:rPr>
          <w:rFonts w:ascii="Arial Narrow" w:eastAsia="Calibri" w:hAnsi="Arial Narrow" w:cs="Arial"/>
          <w:b/>
          <w:bCs/>
          <w:noProof w:val="0"/>
          <w:sz w:val="22"/>
          <w:szCs w:val="22"/>
          <w:lang w:eastAsia="en-US"/>
        </w:rPr>
        <w:t xml:space="preserve"> constructiva.</w:t>
      </w:r>
    </w:p>
    <w:p w14:paraId="29AFA4F7" w14:textId="77777777" w:rsidR="009B0BBA" w:rsidRPr="009B0BBA" w:rsidRDefault="009B0BBA" w:rsidP="009B0BBA">
      <w:pPr>
        <w:autoSpaceDE w:val="0"/>
        <w:autoSpaceDN w:val="0"/>
        <w:adjustRightInd w:val="0"/>
        <w:ind w:firstLine="720"/>
        <w:rPr>
          <w:rFonts w:ascii="Arial Narrow" w:eastAsia="Calibri" w:hAnsi="Arial Narrow" w:cs="Arial"/>
          <w:noProof w:val="0"/>
          <w:color w:val="00FFFF"/>
          <w:sz w:val="22"/>
          <w:szCs w:val="22"/>
          <w:lang w:eastAsia="en-US"/>
        </w:rPr>
      </w:pPr>
      <w:proofErr w:type="spellStart"/>
      <w:r w:rsidRPr="009B0BBA">
        <w:rPr>
          <w:rFonts w:ascii="Arial Narrow" w:eastAsia="Calibri" w:hAnsi="Arial Narrow" w:cs="Arial"/>
          <w:noProof w:val="0"/>
          <w:sz w:val="22"/>
          <w:szCs w:val="22"/>
          <w:lang w:eastAsia="en-US"/>
        </w:rPr>
        <w:t>Reteaua</w:t>
      </w:r>
      <w:proofErr w:type="spellEnd"/>
      <w:r w:rsidRPr="009B0BBA">
        <w:rPr>
          <w:rFonts w:ascii="Arial Narrow" w:eastAsia="Calibri" w:hAnsi="Arial Narrow" w:cs="Arial"/>
          <w:noProof w:val="0"/>
          <w:sz w:val="22"/>
          <w:szCs w:val="22"/>
          <w:lang w:eastAsia="en-US"/>
        </w:rPr>
        <w:t xml:space="preserve"> de iluminat public va fi formata din punct de aprinderea, </w:t>
      </w:r>
      <w:proofErr w:type="spellStart"/>
      <w:r w:rsidRPr="009B0BBA">
        <w:rPr>
          <w:rFonts w:ascii="Arial Narrow" w:eastAsia="Calibri" w:hAnsi="Arial Narrow" w:cs="Arial"/>
          <w:noProof w:val="0"/>
          <w:sz w:val="22"/>
          <w:szCs w:val="22"/>
          <w:lang w:eastAsia="en-US"/>
        </w:rPr>
        <w:t>retele</w:t>
      </w:r>
      <w:proofErr w:type="spellEnd"/>
      <w:r w:rsidRPr="009B0BBA">
        <w:rPr>
          <w:rFonts w:ascii="Arial Narrow" w:eastAsia="Calibri" w:hAnsi="Arial Narrow" w:cs="Arial"/>
          <w:noProof w:val="0"/>
          <w:sz w:val="22"/>
          <w:szCs w:val="22"/>
          <w:lang w:eastAsia="en-US"/>
        </w:rPr>
        <w:t xml:space="preserve"> electrice de joasă tensiune subterane, </w:t>
      </w:r>
      <w:proofErr w:type="spellStart"/>
      <w:r w:rsidRPr="009B0BBA">
        <w:rPr>
          <w:rFonts w:ascii="Arial Narrow" w:eastAsia="Calibri" w:hAnsi="Arial Narrow" w:cs="Arial"/>
          <w:noProof w:val="0"/>
          <w:sz w:val="22"/>
          <w:szCs w:val="22"/>
          <w:lang w:eastAsia="en-US"/>
        </w:rPr>
        <w:t>fundaţii</w:t>
      </w:r>
      <w:proofErr w:type="spellEnd"/>
      <w:r w:rsidRPr="009B0BBA">
        <w:rPr>
          <w:rFonts w:ascii="Arial Narrow" w:eastAsia="Calibri" w:hAnsi="Arial Narrow" w:cs="Arial"/>
          <w:noProof w:val="0"/>
          <w:sz w:val="22"/>
          <w:szCs w:val="22"/>
          <w:lang w:eastAsia="en-US"/>
        </w:rPr>
        <w:t xml:space="preserve">, stâlpi, </w:t>
      </w:r>
      <w:proofErr w:type="spellStart"/>
      <w:r w:rsidRPr="009B0BBA">
        <w:rPr>
          <w:rFonts w:ascii="Arial Narrow" w:eastAsia="Calibri" w:hAnsi="Arial Narrow" w:cs="Arial"/>
          <w:noProof w:val="0"/>
          <w:sz w:val="22"/>
          <w:szCs w:val="22"/>
          <w:lang w:eastAsia="en-US"/>
        </w:rPr>
        <w:t>instalaţii</w:t>
      </w:r>
      <w:proofErr w:type="spellEnd"/>
      <w:r w:rsidRPr="009B0BBA">
        <w:rPr>
          <w:rFonts w:ascii="Arial Narrow" w:eastAsia="Calibri" w:hAnsi="Arial Narrow" w:cs="Arial"/>
          <w:noProof w:val="0"/>
          <w:sz w:val="22"/>
          <w:szCs w:val="22"/>
          <w:lang w:eastAsia="en-US"/>
        </w:rPr>
        <w:t xml:space="preserve"> de legare la pământ, console, corpuri de iluminat, accesorii, cleme, armături, echipamente de comandă utilizate pentru iluminatul public.</w:t>
      </w:r>
    </w:p>
    <w:p w14:paraId="52585D7D" w14:textId="77777777" w:rsidR="009B0BBA" w:rsidRPr="009B0BBA" w:rsidRDefault="009B0BBA" w:rsidP="009B0BBA">
      <w:pPr>
        <w:ind w:firstLine="720"/>
        <w:rPr>
          <w:rFonts w:ascii="Arial Narrow" w:eastAsia="Calibri" w:hAnsi="Arial Narrow" w:cs="Arial"/>
          <w:b/>
          <w:bCs/>
          <w:noProof w:val="0"/>
          <w:sz w:val="22"/>
          <w:szCs w:val="22"/>
          <w:lang w:eastAsia="en-US"/>
        </w:rPr>
      </w:pPr>
      <w:proofErr w:type="spellStart"/>
      <w:r w:rsidRPr="009B0BBA">
        <w:rPr>
          <w:rFonts w:ascii="Arial Narrow" w:eastAsia="Calibri" w:hAnsi="Arial Narrow" w:cs="Arial"/>
          <w:b/>
          <w:bCs/>
          <w:noProof w:val="0"/>
          <w:sz w:val="22"/>
          <w:szCs w:val="22"/>
          <w:lang w:eastAsia="en-US"/>
        </w:rPr>
        <w:t>Retele</w:t>
      </w:r>
      <w:proofErr w:type="spellEnd"/>
      <w:r w:rsidRPr="009B0BBA">
        <w:rPr>
          <w:rFonts w:ascii="Arial Narrow" w:eastAsia="Calibri" w:hAnsi="Arial Narrow" w:cs="Arial"/>
          <w:b/>
          <w:bCs/>
          <w:noProof w:val="0"/>
          <w:sz w:val="22"/>
          <w:szCs w:val="22"/>
          <w:lang w:eastAsia="en-US"/>
        </w:rPr>
        <w:t xml:space="preserve"> electrice subterane de iluminat public </w:t>
      </w:r>
    </w:p>
    <w:p w14:paraId="2307625F" w14:textId="77777777" w:rsidR="009B0BBA" w:rsidRPr="009B0BBA" w:rsidRDefault="009B0BBA" w:rsidP="009B0BBA">
      <w:pPr>
        <w:rPr>
          <w:rFonts w:ascii="Arial Narrow" w:eastAsia="Calibri" w:hAnsi="Arial Narrow" w:cs="Arial"/>
          <w:b/>
          <w:bCs/>
          <w:noProof w:val="0"/>
          <w:sz w:val="22"/>
          <w:szCs w:val="22"/>
          <w:lang w:eastAsia="en-US"/>
        </w:rPr>
      </w:pPr>
      <w:r w:rsidRPr="009B0BBA">
        <w:rPr>
          <w:rFonts w:ascii="Arial Narrow" w:eastAsia="Calibri" w:hAnsi="Arial Narrow" w:cs="Arial"/>
          <w:noProof w:val="0"/>
          <w:sz w:val="22"/>
          <w:szCs w:val="22"/>
          <w:lang w:eastAsia="en-US"/>
        </w:rPr>
        <w:t xml:space="preserve">Sistemul de iluminat public va fi realizat printr-un circuit electric subteran de iluminat public de lungime </w:t>
      </w:r>
      <w:proofErr w:type="spellStart"/>
      <w:r w:rsidRPr="009B0BBA">
        <w:rPr>
          <w:rFonts w:ascii="Arial Narrow" w:eastAsia="Calibri" w:hAnsi="Arial Narrow" w:cs="Arial"/>
          <w:noProof w:val="0"/>
          <w:sz w:val="22"/>
          <w:szCs w:val="22"/>
          <w:lang w:eastAsia="en-US"/>
        </w:rPr>
        <w:t>Lp</w:t>
      </w:r>
      <w:proofErr w:type="spellEnd"/>
      <w:r w:rsidRPr="009B0BBA">
        <w:rPr>
          <w:rFonts w:ascii="Arial Narrow" w:eastAsia="Calibri" w:hAnsi="Arial Narrow" w:cs="Arial"/>
          <w:noProof w:val="0"/>
          <w:sz w:val="22"/>
          <w:szCs w:val="22"/>
          <w:lang w:eastAsia="en-US"/>
        </w:rPr>
        <w:t>=750m,Lc=405m alimentat din F –ILP cu comanda de  aprindere din PTZ.</w:t>
      </w:r>
    </w:p>
    <w:p w14:paraId="6D55A7CE" w14:textId="77777777" w:rsidR="009B0BBA" w:rsidRPr="009B0BBA" w:rsidRDefault="009B0BBA" w:rsidP="009B0BBA">
      <w:pPr>
        <w:rPr>
          <w:rFonts w:ascii="Arial Narrow" w:eastAsia="Calibri" w:hAnsi="Arial Narrow" w:cs="Arial"/>
          <w:i/>
          <w:noProof w:val="0"/>
          <w:sz w:val="22"/>
          <w:szCs w:val="22"/>
          <w:lang w:eastAsia="en-US"/>
        </w:rPr>
      </w:pPr>
      <w:r w:rsidRPr="009B0BBA">
        <w:rPr>
          <w:rFonts w:ascii="Arial Narrow" w:eastAsia="Calibri" w:hAnsi="Arial Narrow" w:cs="Arial"/>
          <w:i/>
          <w:noProof w:val="0"/>
          <w:sz w:val="22"/>
          <w:szCs w:val="22"/>
          <w:lang w:eastAsia="en-US"/>
        </w:rPr>
        <w:t>-Circuitul  electric de iluminat va fi realizat :</w:t>
      </w:r>
    </w:p>
    <w:p w14:paraId="0A138D1D"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 cu cablu subteran de tip </w:t>
      </w:r>
      <w:proofErr w:type="spellStart"/>
      <w:r w:rsidRPr="009B0BBA">
        <w:rPr>
          <w:rFonts w:ascii="Arial Narrow" w:eastAsia="Calibri" w:hAnsi="Arial Narrow" w:cs="Arial"/>
          <w:noProof w:val="0"/>
          <w:sz w:val="22"/>
          <w:szCs w:val="22"/>
          <w:lang w:eastAsia="en-US"/>
        </w:rPr>
        <w:t>CYAbY</w:t>
      </w:r>
      <w:proofErr w:type="spellEnd"/>
      <w:r w:rsidRPr="009B0BBA">
        <w:rPr>
          <w:rFonts w:ascii="Arial Narrow" w:eastAsia="Calibri" w:hAnsi="Arial Narrow" w:cs="Arial"/>
          <w:noProof w:val="0"/>
          <w:sz w:val="22"/>
          <w:szCs w:val="22"/>
          <w:lang w:eastAsia="en-US"/>
        </w:rPr>
        <w:t xml:space="preserve"> 4X16mmp in lungime de </w:t>
      </w:r>
      <w:proofErr w:type="spellStart"/>
      <w:r w:rsidRPr="009B0BBA">
        <w:rPr>
          <w:rFonts w:ascii="Arial Narrow" w:eastAsia="Calibri" w:hAnsi="Arial Narrow" w:cs="Arial"/>
          <w:noProof w:val="0"/>
          <w:sz w:val="22"/>
          <w:szCs w:val="22"/>
          <w:lang w:eastAsia="en-US"/>
        </w:rPr>
        <w:t>Lp</w:t>
      </w:r>
      <w:proofErr w:type="spellEnd"/>
      <w:r w:rsidRPr="009B0BBA">
        <w:rPr>
          <w:rFonts w:ascii="Arial Narrow" w:eastAsia="Calibri" w:hAnsi="Arial Narrow" w:cs="Arial"/>
          <w:noProof w:val="0"/>
          <w:sz w:val="22"/>
          <w:szCs w:val="22"/>
          <w:lang w:eastAsia="en-US"/>
        </w:rPr>
        <w:t xml:space="preserve">= 245m </w:t>
      </w:r>
      <w:r w:rsidRPr="009B0BBA">
        <w:rPr>
          <w:rFonts w:ascii="Arial Narrow" w:eastAsia="Calibri" w:hAnsi="Arial Narrow" w:cs="Arial"/>
          <w:i/>
          <w:noProof w:val="0"/>
          <w:sz w:val="22"/>
          <w:szCs w:val="22"/>
          <w:lang w:eastAsia="en-US"/>
        </w:rPr>
        <w:t xml:space="preserve">- </w:t>
      </w:r>
      <w:r w:rsidRPr="009B0BBA">
        <w:rPr>
          <w:rFonts w:ascii="Arial Narrow" w:eastAsia="Calibri" w:hAnsi="Arial Narrow" w:cs="Arial"/>
          <w:noProof w:val="0"/>
          <w:sz w:val="22"/>
          <w:szCs w:val="22"/>
          <w:lang w:eastAsia="en-US"/>
        </w:rPr>
        <w:t xml:space="preserve">intre F-ILP si </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nr.1-2-3-4-10-11</w:t>
      </w:r>
    </w:p>
    <w:p w14:paraId="2B194E01"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 cablu subteran de tip </w:t>
      </w:r>
      <w:proofErr w:type="spellStart"/>
      <w:r w:rsidRPr="009B0BBA">
        <w:rPr>
          <w:rFonts w:ascii="Arial Narrow" w:eastAsia="Calibri" w:hAnsi="Arial Narrow" w:cs="Arial"/>
          <w:noProof w:val="0"/>
          <w:sz w:val="22"/>
          <w:szCs w:val="22"/>
          <w:lang w:eastAsia="en-US"/>
        </w:rPr>
        <w:t>CYAbY</w:t>
      </w:r>
      <w:proofErr w:type="spellEnd"/>
      <w:r w:rsidRPr="009B0BBA">
        <w:rPr>
          <w:rFonts w:ascii="Arial Narrow" w:eastAsia="Calibri" w:hAnsi="Arial Narrow" w:cs="Arial"/>
          <w:noProof w:val="0"/>
          <w:sz w:val="22"/>
          <w:szCs w:val="22"/>
          <w:lang w:eastAsia="en-US"/>
        </w:rPr>
        <w:t xml:space="preserve"> 4X4 </w:t>
      </w:r>
      <w:proofErr w:type="spellStart"/>
      <w:r w:rsidRPr="009B0BBA">
        <w:rPr>
          <w:rFonts w:ascii="Arial Narrow" w:eastAsia="Calibri" w:hAnsi="Arial Narrow" w:cs="Arial"/>
          <w:noProof w:val="0"/>
          <w:sz w:val="22"/>
          <w:szCs w:val="22"/>
          <w:lang w:eastAsia="en-US"/>
        </w:rPr>
        <w:t>mmp</w:t>
      </w:r>
      <w:proofErr w:type="spellEnd"/>
      <w:r w:rsidRPr="009B0BBA">
        <w:rPr>
          <w:rFonts w:ascii="Arial Narrow" w:eastAsia="Calibri" w:hAnsi="Arial Narrow" w:cs="Arial"/>
          <w:noProof w:val="0"/>
          <w:sz w:val="22"/>
          <w:szCs w:val="22"/>
          <w:lang w:eastAsia="en-US"/>
        </w:rPr>
        <w:t xml:space="preserve"> in lungime de </w:t>
      </w:r>
      <w:proofErr w:type="spellStart"/>
      <w:r w:rsidRPr="009B0BBA">
        <w:rPr>
          <w:rFonts w:ascii="Arial Narrow" w:eastAsia="Calibri" w:hAnsi="Arial Narrow" w:cs="Arial"/>
          <w:noProof w:val="0"/>
          <w:sz w:val="22"/>
          <w:szCs w:val="22"/>
          <w:lang w:eastAsia="en-US"/>
        </w:rPr>
        <w:t>Lp</w:t>
      </w:r>
      <w:proofErr w:type="spellEnd"/>
      <w:r w:rsidRPr="009B0BBA">
        <w:rPr>
          <w:rFonts w:ascii="Arial Narrow" w:eastAsia="Calibri" w:hAnsi="Arial Narrow" w:cs="Arial"/>
          <w:noProof w:val="0"/>
          <w:sz w:val="22"/>
          <w:szCs w:val="22"/>
          <w:lang w:eastAsia="en-US"/>
        </w:rPr>
        <w:t xml:space="preserve">= 125m-intre </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2-5-6-7-8 si 9-10, </w:t>
      </w:r>
    </w:p>
    <w:p w14:paraId="04D2463F" w14:textId="77777777" w:rsidR="009B0BBA" w:rsidRPr="009B0BBA" w:rsidRDefault="009B0BBA" w:rsidP="009B0BBA">
      <w:pPr>
        <w:rPr>
          <w:rFonts w:ascii="Arial Narrow" w:eastAsia="Calibri" w:hAnsi="Arial Narrow" w:cs="Arial"/>
          <w:b/>
          <w:noProof w:val="0"/>
          <w:sz w:val="22"/>
          <w:szCs w:val="22"/>
          <w:lang w:eastAsia="en-US"/>
        </w:rPr>
      </w:pPr>
      <w:r w:rsidRPr="009B0BBA">
        <w:rPr>
          <w:rFonts w:ascii="Arial Narrow" w:eastAsia="Calibri" w:hAnsi="Arial Narrow" w:cs="Arial"/>
          <w:noProof w:val="0"/>
          <w:sz w:val="22"/>
          <w:szCs w:val="22"/>
          <w:lang w:eastAsia="en-US"/>
        </w:rPr>
        <w:tab/>
        <w:t xml:space="preserve">-48 buc </w:t>
      </w:r>
      <w:proofErr w:type="spellStart"/>
      <w:r w:rsidRPr="009B0BBA">
        <w:rPr>
          <w:rFonts w:ascii="Arial Narrow" w:eastAsia="Calibri" w:hAnsi="Arial Narrow" w:cs="Arial"/>
          <w:noProof w:val="0"/>
          <w:sz w:val="22"/>
          <w:szCs w:val="22"/>
          <w:lang w:eastAsia="en-US"/>
        </w:rPr>
        <w:t>stalpi</w:t>
      </w:r>
      <w:proofErr w:type="spellEnd"/>
      <w:r w:rsidRPr="009B0BBA">
        <w:rPr>
          <w:rFonts w:ascii="Arial Narrow" w:eastAsia="Calibri" w:hAnsi="Arial Narrow" w:cs="Arial"/>
          <w:noProof w:val="0"/>
          <w:sz w:val="22"/>
          <w:szCs w:val="22"/>
          <w:lang w:eastAsia="en-US"/>
        </w:rPr>
        <w:t xml:space="preserve"> metalici </w:t>
      </w:r>
      <w:proofErr w:type="spellStart"/>
      <w:r w:rsidRPr="009B0BBA">
        <w:rPr>
          <w:rFonts w:ascii="Arial Narrow" w:eastAsia="Calibri" w:hAnsi="Arial Narrow" w:cs="Arial"/>
          <w:noProof w:val="0"/>
          <w:sz w:val="22"/>
          <w:szCs w:val="22"/>
          <w:lang w:eastAsia="en-US"/>
        </w:rPr>
        <w:t>zincati</w:t>
      </w:r>
      <w:proofErr w:type="spellEnd"/>
      <w:r w:rsidRPr="009B0BBA">
        <w:rPr>
          <w:rFonts w:ascii="Arial Narrow" w:eastAsia="Calibri" w:hAnsi="Arial Narrow" w:cs="Arial"/>
          <w:noProof w:val="0"/>
          <w:sz w:val="22"/>
          <w:szCs w:val="22"/>
          <w:lang w:eastAsia="en-US"/>
        </w:rPr>
        <w:t xml:space="preserve"> de 9m </w:t>
      </w:r>
      <w:proofErr w:type="spellStart"/>
      <w:r w:rsidRPr="009B0BBA">
        <w:rPr>
          <w:rFonts w:ascii="Arial Narrow" w:eastAsia="Calibri" w:hAnsi="Arial Narrow" w:cs="Arial"/>
          <w:noProof w:val="0"/>
          <w:sz w:val="22"/>
          <w:szCs w:val="22"/>
          <w:lang w:eastAsia="en-US"/>
        </w:rPr>
        <w:t>echipati</w:t>
      </w:r>
      <w:proofErr w:type="spellEnd"/>
      <w:r w:rsidRPr="009B0BBA">
        <w:rPr>
          <w:rFonts w:ascii="Arial Narrow" w:eastAsia="Calibri" w:hAnsi="Arial Narrow" w:cs="Arial"/>
          <w:noProof w:val="0"/>
          <w:sz w:val="22"/>
          <w:szCs w:val="22"/>
          <w:lang w:eastAsia="en-US"/>
        </w:rPr>
        <w:t xml:space="preserve"> cu un aparat de iluminat cu lampa cu LED de 100W  </w:t>
      </w:r>
    </w:p>
    <w:p w14:paraId="11DD961D" w14:textId="77777777" w:rsidR="009B0BBA" w:rsidRPr="009B0BBA" w:rsidRDefault="009B0BBA" w:rsidP="009B0BBA">
      <w:pPr>
        <w:ind w:firstLine="720"/>
        <w:rPr>
          <w:rFonts w:ascii="Arial Narrow" w:eastAsia="Calibri" w:hAnsi="Arial Narrow" w:cs="Arial"/>
          <w:b/>
          <w:bCs/>
          <w:noProof w:val="0"/>
          <w:sz w:val="22"/>
          <w:szCs w:val="22"/>
          <w:lang w:eastAsia="en-US"/>
        </w:rPr>
      </w:pPr>
    </w:p>
    <w:p w14:paraId="7CD484FD" w14:textId="77777777" w:rsidR="009B0BBA" w:rsidRPr="009B0BBA" w:rsidRDefault="009B0BBA" w:rsidP="009B0BBA">
      <w:pPr>
        <w:ind w:firstLine="720"/>
        <w:rPr>
          <w:rFonts w:ascii="Arial Narrow" w:eastAsia="Calibri" w:hAnsi="Arial Narrow" w:cs="Arial"/>
          <w:b/>
          <w:noProof w:val="0"/>
          <w:sz w:val="22"/>
          <w:szCs w:val="22"/>
          <w:lang w:eastAsia="en-US"/>
        </w:rPr>
      </w:pPr>
      <w:proofErr w:type="spellStart"/>
      <w:r w:rsidRPr="009B0BBA">
        <w:rPr>
          <w:rFonts w:ascii="Arial Narrow" w:eastAsia="Calibri" w:hAnsi="Arial Narrow" w:cs="Arial"/>
          <w:b/>
          <w:bCs/>
          <w:noProof w:val="0"/>
          <w:sz w:val="22"/>
          <w:szCs w:val="22"/>
          <w:lang w:eastAsia="en-US"/>
        </w:rPr>
        <w:t>Stalpi</w:t>
      </w:r>
      <w:proofErr w:type="spellEnd"/>
      <w:r w:rsidRPr="009B0BBA">
        <w:rPr>
          <w:rFonts w:ascii="Arial Narrow" w:eastAsia="Calibri" w:hAnsi="Arial Narrow" w:cs="Arial"/>
          <w:b/>
          <w:bCs/>
          <w:noProof w:val="0"/>
          <w:sz w:val="22"/>
          <w:szCs w:val="22"/>
          <w:lang w:eastAsia="en-US"/>
        </w:rPr>
        <w:t xml:space="preserve"> pentru iluminat public</w:t>
      </w:r>
    </w:p>
    <w:p w14:paraId="7FFECF6C"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Pentru ca iluminatul public sa se </w:t>
      </w:r>
      <w:proofErr w:type="spellStart"/>
      <w:r w:rsidRPr="009B0BBA">
        <w:rPr>
          <w:rFonts w:ascii="Arial Narrow" w:eastAsia="Calibri" w:hAnsi="Arial Narrow" w:cs="Arial"/>
          <w:noProof w:val="0"/>
          <w:sz w:val="22"/>
          <w:szCs w:val="22"/>
          <w:lang w:eastAsia="en-US"/>
        </w:rPr>
        <w:t>realize</w:t>
      </w:r>
      <w:proofErr w:type="spellEnd"/>
      <w:r w:rsidRPr="009B0BBA">
        <w:rPr>
          <w:rFonts w:ascii="Arial Narrow" w:eastAsia="Calibri" w:hAnsi="Arial Narrow" w:cs="Arial"/>
          <w:noProof w:val="0"/>
          <w:sz w:val="22"/>
          <w:szCs w:val="22"/>
          <w:lang w:eastAsia="en-US"/>
        </w:rPr>
        <w:t xml:space="preserve"> in </w:t>
      </w:r>
      <w:proofErr w:type="spellStart"/>
      <w:r w:rsidRPr="009B0BBA">
        <w:rPr>
          <w:rFonts w:ascii="Arial Narrow" w:eastAsia="Calibri" w:hAnsi="Arial Narrow" w:cs="Arial"/>
          <w:noProof w:val="0"/>
          <w:sz w:val="22"/>
          <w:szCs w:val="22"/>
          <w:lang w:eastAsia="en-US"/>
        </w:rPr>
        <w:t>conditii</w:t>
      </w:r>
      <w:proofErr w:type="spellEnd"/>
      <w:r w:rsidRPr="009B0BBA">
        <w:rPr>
          <w:rFonts w:ascii="Arial Narrow" w:eastAsia="Calibri" w:hAnsi="Arial Narrow" w:cs="Arial"/>
          <w:noProof w:val="0"/>
          <w:sz w:val="22"/>
          <w:szCs w:val="22"/>
          <w:lang w:eastAsia="en-US"/>
        </w:rPr>
        <w:t xml:space="preserve"> de arhitectura speciala, se vor utiliza </w:t>
      </w:r>
      <w:proofErr w:type="spellStart"/>
      <w:r w:rsidRPr="009B0BBA">
        <w:rPr>
          <w:rFonts w:ascii="Arial Narrow" w:eastAsia="Calibri" w:hAnsi="Arial Narrow" w:cs="Arial"/>
          <w:noProof w:val="0"/>
          <w:sz w:val="22"/>
          <w:szCs w:val="22"/>
          <w:lang w:eastAsia="en-US"/>
        </w:rPr>
        <w:t>stalpi</w:t>
      </w:r>
      <w:proofErr w:type="spellEnd"/>
      <w:r w:rsidRPr="009B0BBA">
        <w:rPr>
          <w:rFonts w:ascii="Arial Narrow" w:eastAsia="Calibri" w:hAnsi="Arial Narrow" w:cs="Arial"/>
          <w:noProof w:val="0"/>
          <w:sz w:val="22"/>
          <w:szCs w:val="22"/>
          <w:lang w:eastAsia="en-US"/>
        </w:rPr>
        <w:t xml:space="preserve"> metalici speciali pentru iluminat public </w:t>
      </w:r>
      <w:proofErr w:type="spellStart"/>
      <w:r w:rsidRPr="009B0BBA">
        <w:rPr>
          <w:rFonts w:ascii="Arial Narrow" w:eastAsia="Calibri" w:hAnsi="Arial Narrow" w:cs="Arial"/>
          <w:noProof w:val="0"/>
          <w:sz w:val="22"/>
          <w:szCs w:val="22"/>
          <w:lang w:eastAsia="en-US"/>
        </w:rPr>
        <w:t>echipati</w:t>
      </w:r>
      <w:proofErr w:type="spellEnd"/>
      <w:r w:rsidRPr="009B0BBA">
        <w:rPr>
          <w:rFonts w:ascii="Arial Narrow" w:eastAsia="Calibri" w:hAnsi="Arial Narrow" w:cs="Arial"/>
          <w:noProof w:val="0"/>
          <w:sz w:val="22"/>
          <w:szCs w:val="22"/>
          <w:lang w:eastAsia="en-US"/>
        </w:rPr>
        <w:t xml:space="preserve"> cu cate un corp de iluminat.</w:t>
      </w:r>
    </w:p>
    <w:p w14:paraId="6D6869A1" w14:textId="77777777" w:rsidR="009B0BBA" w:rsidRPr="009B0BBA" w:rsidRDefault="009B0BBA" w:rsidP="009B0BBA">
      <w:pPr>
        <w:rPr>
          <w:rFonts w:ascii="Arial Narrow" w:eastAsia="Calibri" w:hAnsi="Arial Narrow" w:cs="Arial"/>
          <w:noProof w:val="0"/>
          <w:color w:val="FF0000"/>
          <w:sz w:val="22"/>
          <w:szCs w:val="22"/>
          <w:lang w:eastAsia="en-US"/>
        </w:rPr>
      </w:pPr>
      <w:r w:rsidRPr="009B0BBA">
        <w:rPr>
          <w:rFonts w:ascii="Arial Narrow" w:eastAsia="Calibri" w:hAnsi="Arial Narrow" w:cs="Arial"/>
          <w:noProof w:val="0"/>
          <w:sz w:val="22"/>
          <w:szCs w:val="22"/>
          <w:lang w:eastAsia="en-US"/>
        </w:rPr>
        <w:t>Se vor planta  :</w:t>
      </w:r>
    </w:p>
    <w:p w14:paraId="59A92805"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- 48 buc </w:t>
      </w:r>
      <w:proofErr w:type="spellStart"/>
      <w:r w:rsidRPr="009B0BBA">
        <w:rPr>
          <w:rFonts w:ascii="Arial Narrow" w:eastAsia="Calibri" w:hAnsi="Arial Narrow" w:cs="Arial"/>
          <w:noProof w:val="0"/>
          <w:sz w:val="22"/>
          <w:szCs w:val="22"/>
          <w:lang w:eastAsia="en-US"/>
        </w:rPr>
        <w:t>stalpi</w:t>
      </w:r>
      <w:proofErr w:type="spellEnd"/>
      <w:r w:rsidRPr="009B0BBA">
        <w:rPr>
          <w:rFonts w:ascii="Arial Narrow" w:eastAsia="Calibri" w:hAnsi="Arial Narrow" w:cs="Arial"/>
          <w:noProof w:val="0"/>
          <w:sz w:val="22"/>
          <w:szCs w:val="22"/>
          <w:lang w:eastAsia="en-US"/>
        </w:rPr>
        <w:t xml:space="preserve"> metalici cu H=9m </w:t>
      </w:r>
      <w:proofErr w:type="spellStart"/>
      <w:r w:rsidRPr="009B0BBA">
        <w:rPr>
          <w:rFonts w:ascii="Arial Narrow" w:eastAsia="Calibri" w:hAnsi="Arial Narrow" w:cs="Arial"/>
          <w:noProof w:val="0"/>
          <w:sz w:val="22"/>
          <w:szCs w:val="22"/>
          <w:lang w:eastAsia="en-US"/>
        </w:rPr>
        <w:t>echipati</w:t>
      </w:r>
      <w:proofErr w:type="spellEnd"/>
      <w:r w:rsidRPr="009B0BBA">
        <w:rPr>
          <w:rFonts w:ascii="Arial Narrow" w:eastAsia="Calibri" w:hAnsi="Arial Narrow" w:cs="Arial"/>
          <w:noProof w:val="0"/>
          <w:sz w:val="22"/>
          <w:szCs w:val="22"/>
          <w:lang w:eastAsia="en-US"/>
        </w:rPr>
        <w:t xml:space="preserve"> cu un aparat de iluminat cu lampa cu LED 100 W, montat pe </w:t>
      </w:r>
      <w:proofErr w:type="spellStart"/>
      <w:r w:rsidRPr="009B0BBA">
        <w:rPr>
          <w:rFonts w:ascii="Arial Narrow" w:eastAsia="Calibri" w:hAnsi="Arial Narrow" w:cs="Arial"/>
          <w:noProof w:val="0"/>
          <w:sz w:val="22"/>
          <w:szCs w:val="22"/>
          <w:lang w:eastAsia="en-US"/>
        </w:rPr>
        <w:t>carja</w:t>
      </w:r>
      <w:proofErr w:type="spellEnd"/>
      <w:r w:rsidRPr="009B0BBA">
        <w:rPr>
          <w:rFonts w:ascii="Arial Narrow" w:eastAsia="Calibri" w:hAnsi="Arial Narrow" w:cs="Arial"/>
          <w:noProof w:val="0"/>
          <w:sz w:val="22"/>
          <w:szCs w:val="22"/>
          <w:lang w:eastAsia="en-US"/>
        </w:rPr>
        <w:t xml:space="preserve"> cu lungimea L=1,5m.</w:t>
      </w:r>
      <w:r w:rsidRPr="009B0BBA">
        <w:rPr>
          <w:rFonts w:ascii="Arial Narrow" w:eastAsia="Calibri" w:hAnsi="Arial Narrow" w:cs="Arial"/>
          <w:noProof w:val="0"/>
          <w:sz w:val="22"/>
          <w:szCs w:val="22"/>
          <w:lang w:eastAsia="en-US"/>
        </w:rPr>
        <w:tab/>
      </w:r>
    </w:p>
    <w:p w14:paraId="49711C43" w14:textId="77777777" w:rsidR="009B0BBA" w:rsidRPr="009B0BBA" w:rsidRDefault="009B0BBA" w:rsidP="009B0BBA">
      <w:pPr>
        <w:rPr>
          <w:rFonts w:ascii="Arial Narrow" w:eastAsia="Calibri" w:hAnsi="Arial Narrow" w:cs="Arial"/>
          <w:noProof w:val="0"/>
          <w:sz w:val="22"/>
          <w:szCs w:val="22"/>
          <w:lang w:eastAsia="en-US"/>
        </w:rPr>
      </w:pP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sunt </w:t>
      </w:r>
      <w:proofErr w:type="spellStart"/>
      <w:r w:rsidRPr="009B0BBA">
        <w:rPr>
          <w:rFonts w:ascii="Arial Narrow" w:eastAsia="Calibri" w:hAnsi="Arial Narrow" w:cs="Arial"/>
          <w:noProof w:val="0"/>
          <w:sz w:val="22"/>
          <w:szCs w:val="22"/>
          <w:lang w:eastAsia="en-US"/>
        </w:rPr>
        <w:t>formati</w:t>
      </w:r>
      <w:proofErr w:type="spellEnd"/>
      <w:r w:rsidRPr="009B0BBA">
        <w:rPr>
          <w:rFonts w:ascii="Arial Narrow" w:eastAsia="Calibri" w:hAnsi="Arial Narrow" w:cs="Arial"/>
          <w:noProof w:val="0"/>
          <w:sz w:val="22"/>
          <w:szCs w:val="22"/>
          <w:lang w:eastAsia="en-US"/>
        </w:rPr>
        <w:t xml:space="preserve"> din doua componente:</w:t>
      </w:r>
    </w:p>
    <w:p w14:paraId="13560505"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w:t>
      </w:r>
      <w:proofErr w:type="spellStart"/>
      <w:r w:rsidRPr="009B0BBA">
        <w:rPr>
          <w:rFonts w:ascii="Arial Narrow" w:eastAsia="Calibri" w:hAnsi="Arial Narrow" w:cs="Arial"/>
          <w:noProof w:val="0"/>
          <w:sz w:val="22"/>
          <w:szCs w:val="22"/>
          <w:lang w:eastAsia="en-US"/>
        </w:rPr>
        <w:t>fundatia</w:t>
      </w:r>
      <w:proofErr w:type="spellEnd"/>
      <w:r w:rsidRPr="009B0BBA">
        <w:rPr>
          <w:rFonts w:ascii="Arial Narrow" w:eastAsia="Calibri" w:hAnsi="Arial Narrow" w:cs="Arial"/>
          <w:noProof w:val="0"/>
          <w:sz w:val="22"/>
          <w:szCs w:val="22"/>
          <w:lang w:eastAsia="en-US"/>
        </w:rPr>
        <w:t xml:space="preserve"> prefabricata din metal</w:t>
      </w:r>
    </w:p>
    <w:p w14:paraId="660B39A6"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-corpul </w:t>
      </w:r>
      <w:proofErr w:type="spellStart"/>
      <w:r w:rsidRPr="009B0BBA">
        <w:rPr>
          <w:rFonts w:ascii="Arial Narrow" w:eastAsia="Calibri" w:hAnsi="Arial Narrow" w:cs="Arial"/>
          <w:noProof w:val="0"/>
          <w:sz w:val="22"/>
          <w:szCs w:val="22"/>
          <w:lang w:eastAsia="en-US"/>
        </w:rPr>
        <w:t>stalpului</w:t>
      </w:r>
      <w:proofErr w:type="spellEnd"/>
      <w:r w:rsidRPr="009B0BBA">
        <w:rPr>
          <w:rFonts w:ascii="Arial Narrow" w:eastAsia="Calibri" w:hAnsi="Arial Narrow" w:cs="Arial"/>
          <w:noProof w:val="0"/>
          <w:sz w:val="22"/>
          <w:szCs w:val="22"/>
          <w:lang w:eastAsia="en-US"/>
        </w:rPr>
        <w:t xml:space="preserve"> </w:t>
      </w:r>
    </w:p>
    <w:p w14:paraId="57AF9548" w14:textId="77777777" w:rsidR="009B0BBA" w:rsidRPr="009B0BBA" w:rsidRDefault="009B0BBA" w:rsidP="009B0BBA">
      <w:pPr>
        <w:ind w:firstLine="720"/>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Corpuri de iluminat</w:t>
      </w:r>
    </w:p>
    <w:p w14:paraId="05FECE4A"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Sunt </w:t>
      </w:r>
      <w:proofErr w:type="spellStart"/>
      <w:r w:rsidRPr="009B0BBA">
        <w:rPr>
          <w:rFonts w:ascii="Arial Narrow" w:eastAsia="Calibri" w:hAnsi="Arial Narrow" w:cs="Arial"/>
          <w:noProof w:val="0"/>
          <w:sz w:val="22"/>
          <w:szCs w:val="22"/>
          <w:lang w:eastAsia="en-US"/>
        </w:rPr>
        <w:t>alcatuite</w:t>
      </w:r>
      <w:proofErr w:type="spellEnd"/>
      <w:r w:rsidRPr="009B0BBA">
        <w:rPr>
          <w:rFonts w:ascii="Arial Narrow" w:eastAsia="Calibri" w:hAnsi="Arial Narrow" w:cs="Arial"/>
          <w:noProof w:val="0"/>
          <w:sz w:val="22"/>
          <w:szCs w:val="22"/>
          <w:lang w:eastAsia="en-US"/>
        </w:rPr>
        <w:t xml:space="preserve"> din doua compartimente: unul pentru subansamblul optic, </w:t>
      </w:r>
      <w:proofErr w:type="spellStart"/>
      <w:r w:rsidRPr="009B0BBA">
        <w:rPr>
          <w:rFonts w:ascii="Arial Narrow" w:eastAsia="Calibri" w:hAnsi="Arial Narrow" w:cs="Arial"/>
          <w:noProof w:val="0"/>
          <w:sz w:val="22"/>
          <w:szCs w:val="22"/>
          <w:lang w:eastAsia="en-US"/>
        </w:rPr>
        <w:t>celalalt</w:t>
      </w:r>
      <w:proofErr w:type="spellEnd"/>
      <w:r w:rsidRPr="009B0BBA">
        <w:rPr>
          <w:rFonts w:ascii="Arial Narrow" w:eastAsia="Calibri" w:hAnsi="Arial Narrow" w:cs="Arial"/>
          <w:noProof w:val="0"/>
          <w:sz w:val="22"/>
          <w:szCs w:val="22"/>
          <w:lang w:eastAsia="en-US"/>
        </w:rPr>
        <w:t xml:space="preserve"> pentru electric. </w:t>
      </w:r>
      <w:proofErr w:type="spellStart"/>
      <w:r w:rsidRPr="009B0BBA">
        <w:rPr>
          <w:rFonts w:ascii="Arial Narrow" w:eastAsia="Calibri" w:hAnsi="Arial Narrow" w:cs="Arial"/>
          <w:noProof w:val="0"/>
          <w:sz w:val="22"/>
          <w:szCs w:val="22"/>
          <w:lang w:eastAsia="en-US"/>
        </w:rPr>
        <w:t>Fiecarui</w:t>
      </w:r>
      <w:proofErr w:type="spellEnd"/>
      <w:r w:rsidRPr="009B0BBA">
        <w:rPr>
          <w:rFonts w:ascii="Arial Narrow" w:eastAsia="Calibri" w:hAnsi="Arial Narrow" w:cs="Arial"/>
          <w:noProof w:val="0"/>
          <w:sz w:val="22"/>
          <w:szCs w:val="22"/>
          <w:lang w:eastAsia="en-US"/>
        </w:rPr>
        <w:t xml:space="preserve"> corp de iluminat este caracteristica curba de </w:t>
      </w:r>
      <w:proofErr w:type="spellStart"/>
      <w:r w:rsidRPr="009B0BBA">
        <w:rPr>
          <w:rFonts w:ascii="Arial Narrow" w:eastAsia="Calibri" w:hAnsi="Arial Narrow" w:cs="Arial"/>
          <w:noProof w:val="0"/>
          <w:sz w:val="22"/>
          <w:szCs w:val="22"/>
          <w:lang w:eastAsia="en-US"/>
        </w:rPr>
        <w:t>distributie</w:t>
      </w:r>
      <w:proofErr w:type="spellEnd"/>
      <w:r w:rsidRPr="009B0BBA">
        <w:rPr>
          <w:rFonts w:ascii="Arial Narrow" w:eastAsia="Calibri" w:hAnsi="Arial Narrow" w:cs="Arial"/>
          <w:noProof w:val="0"/>
          <w:sz w:val="22"/>
          <w:szCs w:val="22"/>
          <w:lang w:eastAsia="en-US"/>
        </w:rPr>
        <w:t xml:space="preserve"> a </w:t>
      </w:r>
      <w:proofErr w:type="spellStart"/>
      <w:r w:rsidRPr="009B0BBA">
        <w:rPr>
          <w:rFonts w:ascii="Arial Narrow" w:eastAsia="Calibri" w:hAnsi="Arial Narrow" w:cs="Arial"/>
          <w:noProof w:val="0"/>
          <w:sz w:val="22"/>
          <w:szCs w:val="22"/>
          <w:lang w:eastAsia="en-US"/>
        </w:rPr>
        <w:t>intensitatii</w:t>
      </w:r>
      <w:proofErr w:type="spellEnd"/>
      <w:r w:rsidRPr="009B0BBA">
        <w:rPr>
          <w:rFonts w:ascii="Arial Narrow" w:eastAsia="Calibri" w:hAnsi="Arial Narrow" w:cs="Arial"/>
          <w:noProof w:val="0"/>
          <w:sz w:val="22"/>
          <w:szCs w:val="22"/>
          <w:lang w:eastAsia="en-US"/>
        </w:rPr>
        <w:t xml:space="preserve"> luminoase (prezentata in raport cu planul vertical ce </w:t>
      </w:r>
      <w:proofErr w:type="spellStart"/>
      <w:r w:rsidRPr="009B0BBA">
        <w:rPr>
          <w:rFonts w:ascii="Arial Narrow" w:eastAsia="Calibri" w:hAnsi="Arial Narrow" w:cs="Arial"/>
          <w:noProof w:val="0"/>
          <w:sz w:val="22"/>
          <w:szCs w:val="22"/>
          <w:lang w:eastAsia="en-US"/>
        </w:rPr>
        <w:t>contine</w:t>
      </w:r>
      <w:proofErr w:type="spellEnd"/>
      <w:r w:rsidRPr="009B0BBA">
        <w:rPr>
          <w:rFonts w:ascii="Arial Narrow" w:eastAsia="Calibri" w:hAnsi="Arial Narrow" w:cs="Arial"/>
          <w:noProof w:val="0"/>
          <w:sz w:val="22"/>
          <w:szCs w:val="22"/>
          <w:lang w:eastAsia="en-US"/>
        </w:rPr>
        <w:t xml:space="preserve"> axa principala de simetrie a corpului). Corpul de iluminat va fi montat pe </w:t>
      </w:r>
      <w:proofErr w:type="spellStart"/>
      <w:r w:rsidRPr="009B0BBA">
        <w:rPr>
          <w:rFonts w:ascii="Arial Narrow" w:eastAsia="Calibri" w:hAnsi="Arial Narrow" w:cs="Arial"/>
          <w:noProof w:val="0"/>
          <w:sz w:val="22"/>
          <w:szCs w:val="22"/>
          <w:lang w:eastAsia="en-US"/>
        </w:rPr>
        <w:t>carja</w:t>
      </w:r>
      <w:proofErr w:type="spellEnd"/>
      <w:r w:rsidRPr="009B0BBA">
        <w:rPr>
          <w:rFonts w:ascii="Arial Narrow" w:eastAsia="Calibri" w:hAnsi="Arial Narrow" w:cs="Arial"/>
          <w:noProof w:val="0"/>
          <w:sz w:val="22"/>
          <w:szCs w:val="22"/>
          <w:lang w:eastAsia="en-US"/>
        </w:rPr>
        <w:t xml:space="preserve"> metalica de 1.5m. Unghiul de inclinare fata de orizontala este de 5 °.</w:t>
      </w:r>
    </w:p>
    <w:p w14:paraId="1B3CAC46" w14:textId="77777777" w:rsidR="009B0BBA" w:rsidRPr="009B0BBA" w:rsidRDefault="009B0BBA" w:rsidP="009B0BBA">
      <w:pPr>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 xml:space="preserve">CERINTE TEHNICE SI DE CALITATE </w:t>
      </w:r>
    </w:p>
    <w:p w14:paraId="01A9C689"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Pentru iluminatul rutier si pietonal, calculele </w:t>
      </w:r>
      <w:proofErr w:type="spellStart"/>
      <w:r w:rsidRPr="009B0BBA">
        <w:rPr>
          <w:rFonts w:ascii="Arial Narrow" w:eastAsia="Calibri" w:hAnsi="Arial Narrow" w:cs="Arial"/>
          <w:noProof w:val="0"/>
          <w:sz w:val="22"/>
          <w:szCs w:val="22"/>
          <w:lang w:eastAsia="en-US"/>
        </w:rPr>
        <w:t>luminotehnice</w:t>
      </w:r>
      <w:proofErr w:type="spellEnd"/>
      <w:r w:rsidRPr="009B0BBA">
        <w:rPr>
          <w:rFonts w:ascii="Arial Narrow" w:eastAsia="Calibri" w:hAnsi="Arial Narrow" w:cs="Arial"/>
          <w:noProof w:val="0"/>
          <w:sz w:val="22"/>
          <w:szCs w:val="22"/>
          <w:lang w:eastAsia="en-US"/>
        </w:rPr>
        <w:t xml:space="preserve"> trebuie sa garanteze atingerea </w:t>
      </w:r>
      <w:proofErr w:type="spellStart"/>
      <w:r w:rsidRPr="009B0BBA">
        <w:rPr>
          <w:rFonts w:ascii="Arial Narrow" w:eastAsia="Calibri" w:hAnsi="Arial Narrow" w:cs="Arial"/>
          <w:noProof w:val="0"/>
          <w:sz w:val="22"/>
          <w:szCs w:val="22"/>
          <w:lang w:eastAsia="en-US"/>
        </w:rPr>
        <w:t>urmatoarelor</w:t>
      </w:r>
      <w:proofErr w:type="spellEnd"/>
      <w:r w:rsidRPr="009B0BBA">
        <w:rPr>
          <w:rFonts w:ascii="Arial Narrow" w:eastAsia="Calibri" w:hAnsi="Arial Narrow" w:cs="Arial"/>
          <w:noProof w:val="0"/>
          <w:sz w:val="22"/>
          <w:szCs w:val="22"/>
          <w:lang w:eastAsia="en-US"/>
        </w:rPr>
        <w:t xml:space="preserve"> obiective: </w:t>
      </w:r>
    </w:p>
    <w:p w14:paraId="693225B9"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Asigurarea nivelurilor </w:t>
      </w:r>
      <w:proofErr w:type="spellStart"/>
      <w:r w:rsidRPr="009B0BBA">
        <w:rPr>
          <w:rFonts w:ascii="Arial Narrow" w:eastAsia="Calibri" w:hAnsi="Arial Narrow" w:cs="Arial"/>
          <w:noProof w:val="0"/>
          <w:sz w:val="22"/>
          <w:szCs w:val="22"/>
          <w:lang w:eastAsia="en-US"/>
        </w:rPr>
        <w:t>luminotehnice</w:t>
      </w:r>
      <w:proofErr w:type="spellEnd"/>
      <w:r w:rsidRPr="009B0BBA">
        <w:rPr>
          <w:rFonts w:ascii="Arial Narrow" w:eastAsia="Calibri" w:hAnsi="Arial Narrow" w:cs="Arial"/>
          <w:noProof w:val="0"/>
          <w:sz w:val="22"/>
          <w:szCs w:val="22"/>
          <w:lang w:eastAsia="en-US"/>
        </w:rPr>
        <w:t xml:space="preserve"> care sa </w:t>
      </w:r>
      <w:proofErr w:type="spellStart"/>
      <w:r w:rsidRPr="009B0BBA">
        <w:rPr>
          <w:rFonts w:ascii="Arial Narrow" w:eastAsia="Calibri" w:hAnsi="Arial Narrow" w:cs="Arial"/>
          <w:noProof w:val="0"/>
          <w:sz w:val="22"/>
          <w:szCs w:val="22"/>
          <w:lang w:eastAsia="en-US"/>
        </w:rPr>
        <w:t>aiba</w:t>
      </w:r>
      <w:proofErr w:type="spellEnd"/>
      <w:r w:rsidRPr="009B0BBA">
        <w:rPr>
          <w:rFonts w:ascii="Arial Narrow" w:eastAsia="Calibri" w:hAnsi="Arial Narrow" w:cs="Arial"/>
          <w:noProof w:val="0"/>
          <w:sz w:val="22"/>
          <w:szCs w:val="22"/>
          <w:lang w:eastAsia="en-US"/>
        </w:rPr>
        <w:t xml:space="preserve"> valori egale sau superioare celor reglementate de standardele </w:t>
      </w:r>
      <w:proofErr w:type="spellStart"/>
      <w:r w:rsidRPr="009B0BBA">
        <w:rPr>
          <w:rFonts w:ascii="Arial Narrow" w:eastAsia="Calibri" w:hAnsi="Arial Narrow" w:cs="Arial"/>
          <w:noProof w:val="0"/>
          <w:sz w:val="22"/>
          <w:szCs w:val="22"/>
          <w:lang w:eastAsia="en-US"/>
        </w:rPr>
        <w:t>nationale</w:t>
      </w:r>
      <w:proofErr w:type="spellEnd"/>
      <w:r w:rsidRPr="009B0BBA">
        <w:rPr>
          <w:rFonts w:ascii="Arial Narrow" w:eastAsia="Calibri" w:hAnsi="Arial Narrow" w:cs="Arial"/>
          <w:noProof w:val="0"/>
          <w:sz w:val="22"/>
          <w:szCs w:val="22"/>
          <w:lang w:eastAsia="en-US"/>
        </w:rPr>
        <w:t xml:space="preserve"> si </w:t>
      </w:r>
      <w:proofErr w:type="spellStart"/>
      <w:r w:rsidRPr="009B0BBA">
        <w:rPr>
          <w:rFonts w:ascii="Arial Narrow" w:eastAsia="Calibri" w:hAnsi="Arial Narrow" w:cs="Arial"/>
          <w:noProof w:val="0"/>
          <w:sz w:val="22"/>
          <w:szCs w:val="22"/>
          <w:lang w:eastAsia="en-US"/>
        </w:rPr>
        <w:t>internationale</w:t>
      </w:r>
      <w:proofErr w:type="spellEnd"/>
      <w:r w:rsidRPr="009B0BBA">
        <w:rPr>
          <w:rFonts w:ascii="Arial Narrow" w:eastAsia="Calibri" w:hAnsi="Arial Narrow" w:cs="Arial"/>
          <w:noProof w:val="0"/>
          <w:sz w:val="22"/>
          <w:szCs w:val="22"/>
          <w:lang w:eastAsia="en-US"/>
        </w:rPr>
        <w:t xml:space="preserve">. Ne referim aici la nivelurile de iluminare si </w:t>
      </w:r>
      <w:proofErr w:type="spellStart"/>
      <w:r w:rsidRPr="009B0BBA">
        <w:rPr>
          <w:rFonts w:ascii="Arial Narrow" w:eastAsia="Calibri" w:hAnsi="Arial Narrow" w:cs="Arial"/>
          <w:noProof w:val="0"/>
          <w:sz w:val="22"/>
          <w:szCs w:val="22"/>
          <w:lang w:eastAsia="en-US"/>
        </w:rPr>
        <w:t>luminanta</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uniformitati</w:t>
      </w:r>
      <w:proofErr w:type="spellEnd"/>
      <w:r w:rsidRPr="009B0BBA">
        <w:rPr>
          <w:rFonts w:ascii="Arial Narrow" w:eastAsia="Calibri" w:hAnsi="Arial Narrow" w:cs="Arial"/>
          <w:noProof w:val="0"/>
          <w:sz w:val="22"/>
          <w:szCs w:val="22"/>
          <w:lang w:eastAsia="en-US"/>
        </w:rPr>
        <w:t xml:space="preserve"> generale, longitudinale si transversale </w:t>
      </w:r>
      <w:proofErr w:type="spellStart"/>
      <w:r w:rsidRPr="009B0BBA">
        <w:rPr>
          <w:rFonts w:ascii="Arial Narrow" w:eastAsia="Calibri" w:hAnsi="Arial Narrow" w:cs="Arial"/>
          <w:noProof w:val="0"/>
          <w:sz w:val="22"/>
          <w:szCs w:val="22"/>
          <w:lang w:eastAsia="en-US"/>
        </w:rPr>
        <w:t>atat</w:t>
      </w:r>
      <w:proofErr w:type="spellEnd"/>
      <w:r w:rsidRPr="009B0BBA">
        <w:rPr>
          <w:rFonts w:ascii="Arial Narrow" w:eastAsia="Calibri" w:hAnsi="Arial Narrow" w:cs="Arial"/>
          <w:noProof w:val="0"/>
          <w:sz w:val="22"/>
          <w:szCs w:val="22"/>
          <w:lang w:eastAsia="en-US"/>
        </w:rPr>
        <w:t xml:space="preserve"> pentru iluminare cat si pentru </w:t>
      </w:r>
      <w:proofErr w:type="spellStart"/>
      <w:r w:rsidRPr="009B0BBA">
        <w:rPr>
          <w:rFonts w:ascii="Arial Narrow" w:eastAsia="Calibri" w:hAnsi="Arial Narrow" w:cs="Arial"/>
          <w:noProof w:val="0"/>
          <w:sz w:val="22"/>
          <w:szCs w:val="22"/>
          <w:lang w:eastAsia="en-US"/>
        </w:rPr>
        <w:t>luminanta</w:t>
      </w:r>
      <w:proofErr w:type="spellEnd"/>
      <w:r w:rsidRPr="009B0BBA">
        <w:rPr>
          <w:rFonts w:ascii="Arial Narrow" w:eastAsia="Calibri" w:hAnsi="Arial Narrow" w:cs="Arial"/>
          <w:noProof w:val="0"/>
          <w:sz w:val="22"/>
          <w:szCs w:val="22"/>
          <w:lang w:eastAsia="en-US"/>
        </w:rPr>
        <w:t>, pragul de orbire, etc.</w:t>
      </w:r>
    </w:p>
    <w:p w14:paraId="43DE0DA3"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Asigurarea unui nivel minim al consumului de energie electrica, in </w:t>
      </w:r>
      <w:proofErr w:type="spellStart"/>
      <w:r w:rsidRPr="009B0BBA">
        <w:rPr>
          <w:rFonts w:ascii="Arial Narrow" w:eastAsia="Calibri" w:hAnsi="Arial Narrow" w:cs="Arial"/>
          <w:noProof w:val="0"/>
          <w:sz w:val="22"/>
          <w:szCs w:val="22"/>
          <w:lang w:eastAsia="en-US"/>
        </w:rPr>
        <w:t>conditiile</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indeplinirii</w:t>
      </w:r>
      <w:proofErr w:type="spellEnd"/>
      <w:r w:rsidRPr="009B0BBA">
        <w:rPr>
          <w:rFonts w:ascii="Arial Narrow" w:eastAsia="Calibri" w:hAnsi="Arial Narrow" w:cs="Arial"/>
          <w:noProof w:val="0"/>
          <w:sz w:val="22"/>
          <w:szCs w:val="22"/>
          <w:lang w:eastAsia="en-US"/>
        </w:rPr>
        <w:t xml:space="preserve"> tuturor </w:t>
      </w:r>
      <w:proofErr w:type="spellStart"/>
      <w:r w:rsidRPr="009B0BBA">
        <w:rPr>
          <w:rFonts w:ascii="Arial Narrow" w:eastAsia="Calibri" w:hAnsi="Arial Narrow" w:cs="Arial"/>
          <w:noProof w:val="0"/>
          <w:sz w:val="22"/>
          <w:szCs w:val="22"/>
          <w:lang w:eastAsia="en-US"/>
        </w:rPr>
        <w:t>cerintelor</w:t>
      </w:r>
      <w:proofErr w:type="spellEnd"/>
      <w:r w:rsidRPr="009B0BBA">
        <w:rPr>
          <w:rFonts w:ascii="Arial Narrow" w:eastAsia="Calibri" w:hAnsi="Arial Narrow" w:cs="Arial"/>
          <w:noProof w:val="0"/>
          <w:sz w:val="22"/>
          <w:szCs w:val="22"/>
          <w:lang w:eastAsia="en-US"/>
        </w:rPr>
        <w:t xml:space="preserve">, prin </w:t>
      </w:r>
      <w:proofErr w:type="spellStart"/>
      <w:r w:rsidRPr="009B0BBA">
        <w:rPr>
          <w:rFonts w:ascii="Arial Narrow" w:eastAsia="Calibri" w:hAnsi="Arial Narrow" w:cs="Arial"/>
          <w:noProof w:val="0"/>
          <w:sz w:val="22"/>
          <w:szCs w:val="22"/>
          <w:lang w:eastAsia="en-US"/>
        </w:rPr>
        <w:t>urmatoarele</w:t>
      </w:r>
      <w:proofErr w:type="spellEnd"/>
      <w:r w:rsidRPr="009B0BBA">
        <w:rPr>
          <w:rFonts w:ascii="Arial Narrow" w:eastAsia="Calibri" w:hAnsi="Arial Narrow" w:cs="Arial"/>
          <w:noProof w:val="0"/>
          <w:sz w:val="22"/>
          <w:szCs w:val="22"/>
          <w:lang w:eastAsia="en-US"/>
        </w:rPr>
        <w:t xml:space="preserve"> mijloace:</w:t>
      </w:r>
    </w:p>
    <w:p w14:paraId="38BE0CF1" w14:textId="77777777" w:rsidR="009B0BBA" w:rsidRPr="009B0BBA" w:rsidRDefault="009B0BBA" w:rsidP="00C02915">
      <w:pPr>
        <w:numPr>
          <w:ilvl w:val="0"/>
          <w:numId w:val="64"/>
        </w:numPr>
        <w:suppressAutoHyphens/>
        <w:ind w:left="709" w:hanging="709"/>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Aparate de iluminat cu randament mare si costuri de  </w:t>
      </w:r>
      <w:proofErr w:type="spellStart"/>
      <w:r w:rsidRPr="009B0BBA">
        <w:rPr>
          <w:rFonts w:ascii="Arial Narrow" w:eastAsia="Calibri" w:hAnsi="Arial Narrow" w:cs="Arial"/>
          <w:noProof w:val="0"/>
          <w:sz w:val="22"/>
          <w:szCs w:val="22"/>
          <w:lang w:eastAsia="en-US"/>
        </w:rPr>
        <w:t>mentenanta</w:t>
      </w:r>
      <w:proofErr w:type="spellEnd"/>
      <w:r w:rsidRPr="009B0BBA">
        <w:rPr>
          <w:rFonts w:ascii="Arial Narrow" w:eastAsia="Calibri" w:hAnsi="Arial Narrow" w:cs="Arial"/>
          <w:noProof w:val="0"/>
          <w:sz w:val="22"/>
          <w:szCs w:val="22"/>
          <w:lang w:eastAsia="en-US"/>
        </w:rPr>
        <w:t xml:space="preserve"> redusa, cu grad mare de </w:t>
      </w:r>
      <w:proofErr w:type="spellStart"/>
      <w:r w:rsidRPr="009B0BBA">
        <w:rPr>
          <w:rFonts w:ascii="Arial Narrow" w:eastAsia="Calibri" w:hAnsi="Arial Narrow" w:cs="Arial"/>
          <w:noProof w:val="0"/>
          <w:sz w:val="22"/>
          <w:szCs w:val="22"/>
          <w:lang w:eastAsia="en-US"/>
        </w:rPr>
        <w:t>protectie</w:t>
      </w:r>
      <w:proofErr w:type="spellEnd"/>
      <w:r w:rsidRPr="009B0BBA">
        <w:rPr>
          <w:rFonts w:ascii="Arial Narrow" w:eastAsia="Calibri" w:hAnsi="Arial Narrow" w:cs="Arial"/>
          <w:noProof w:val="0"/>
          <w:sz w:val="22"/>
          <w:szCs w:val="22"/>
          <w:lang w:eastAsia="en-US"/>
        </w:rPr>
        <w:t xml:space="preserve"> si cu caracteristici optice deosebite echipate cu sursa LED</w:t>
      </w:r>
    </w:p>
    <w:p w14:paraId="6E035483" w14:textId="77777777" w:rsidR="009B0BBA" w:rsidRPr="009B0BBA" w:rsidRDefault="009B0BBA" w:rsidP="00C02915">
      <w:pPr>
        <w:numPr>
          <w:ilvl w:val="0"/>
          <w:numId w:val="64"/>
        </w:numPr>
        <w:suppressAutoHyphens/>
        <w:ind w:left="709" w:hanging="709"/>
        <w:rPr>
          <w:rFonts w:ascii="Arial Narrow" w:eastAsia="Calibri" w:hAnsi="Arial Narrow" w:cs="Arial"/>
          <w:b/>
          <w:bCs/>
          <w:noProof w:val="0"/>
          <w:sz w:val="22"/>
          <w:szCs w:val="22"/>
          <w:lang w:eastAsia="en-US"/>
        </w:rPr>
      </w:pPr>
      <w:r w:rsidRPr="009B0BBA">
        <w:rPr>
          <w:rFonts w:ascii="Arial Narrow" w:eastAsia="Calibri" w:hAnsi="Arial Narrow" w:cs="Arial"/>
          <w:noProof w:val="0"/>
          <w:sz w:val="22"/>
          <w:szCs w:val="22"/>
          <w:lang w:eastAsia="en-US"/>
        </w:rPr>
        <w:t xml:space="preserve">Componentele sistemului de iluminat vor fi executate in conformitate cu standardele in vigoare si vor avea certificate de conformitate </w:t>
      </w:r>
    </w:p>
    <w:p w14:paraId="10CE1310" w14:textId="77777777" w:rsidR="009B0BBA" w:rsidRPr="009B0BBA" w:rsidRDefault="009B0BBA" w:rsidP="009B0BBA">
      <w:pPr>
        <w:spacing w:after="120"/>
        <w:ind w:right="61" w:firstLine="720"/>
        <w:rPr>
          <w:rFonts w:ascii="Arial Narrow" w:hAnsi="Arial Narrow" w:cs="Arial"/>
          <w:i/>
          <w:iCs/>
          <w:noProof w:val="0"/>
          <w:sz w:val="22"/>
          <w:szCs w:val="22"/>
          <w:lang w:eastAsia="en-GB"/>
        </w:rPr>
      </w:pPr>
      <w:r w:rsidRPr="009B0BBA">
        <w:rPr>
          <w:rFonts w:ascii="Arial Narrow" w:hAnsi="Arial Narrow" w:cs="Arial"/>
          <w:noProof w:val="0"/>
          <w:sz w:val="22"/>
          <w:szCs w:val="22"/>
          <w:lang w:eastAsia="en-GB"/>
        </w:rPr>
        <w:t xml:space="preserve">Un aspect deosebit de important in vederea aprecierii </w:t>
      </w:r>
      <w:proofErr w:type="spellStart"/>
      <w:r w:rsidRPr="009B0BBA">
        <w:rPr>
          <w:rFonts w:ascii="Arial Narrow" w:hAnsi="Arial Narrow" w:cs="Arial"/>
          <w:noProof w:val="0"/>
          <w:sz w:val="22"/>
          <w:szCs w:val="22"/>
          <w:lang w:eastAsia="en-GB"/>
        </w:rPr>
        <w:t>solutiei</w:t>
      </w:r>
      <w:proofErr w:type="spellEnd"/>
      <w:r w:rsidRPr="009B0BBA">
        <w:rPr>
          <w:rFonts w:ascii="Arial Narrow" w:hAnsi="Arial Narrow" w:cs="Arial"/>
          <w:noProof w:val="0"/>
          <w:sz w:val="22"/>
          <w:szCs w:val="22"/>
          <w:lang w:eastAsia="en-GB"/>
        </w:rPr>
        <w:t xml:space="preserve"> tehnice propuse va fi puterea electrica instalata a aparatelor de iluminat utilizate pentru modernizare. </w:t>
      </w:r>
    </w:p>
    <w:p w14:paraId="4CBE0ED3" w14:textId="77777777" w:rsidR="009B0BBA" w:rsidRPr="009B0BBA" w:rsidRDefault="009B0BBA" w:rsidP="009B0BBA">
      <w:pPr>
        <w:rPr>
          <w:rFonts w:ascii="Arial Narrow" w:eastAsia="Calibri" w:hAnsi="Arial Narrow" w:cs="Arial"/>
          <w:b/>
          <w:bCs/>
          <w:sz w:val="22"/>
          <w:szCs w:val="22"/>
          <w:u w:val="single"/>
          <w:lang w:eastAsia="en-US"/>
        </w:rPr>
      </w:pPr>
      <w:proofErr w:type="spellStart"/>
      <w:r w:rsidRPr="009B0BBA">
        <w:rPr>
          <w:rFonts w:ascii="Arial Narrow" w:eastAsia="Calibri" w:hAnsi="Arial Narrow" w:cs="Arial"/>
          <w:noProof w:val="0"/>
          <w:sz w:val="22"/>
          <w:szCs w:val="22"/>
          <w:u w:val="single"/>
          <w:lang w:eastAsia="en-US"/>
        </w:rPr>
        <w:t>Cerinte</w:t>
      </w:r>
      <w:proofErr w:type="spellEnd"/>
      <w:r w:rsidRPr="009B0BBA">
        <w:rPr>
          <w:rFonts w:ascii="Arial Narrow" w:eastAsia="Calibri" w:hAnsi="Arial Narrow" w:cs="Arial"/>
          <w:noProof w:val="0"/>
          <w:sz w:val="22"/>
          <w:szCs w:val="22"/>
          <w:u w:val="single"/>
          <w:lang w:eastAsia="en-US"/>
        </w:rPr>
        <w:t xml:space="preserve"> tehnice minime impuse pentru aparate de iluminat cu surse LED folosite:</w:t>
      </w:r>
    </w:p>
    <w:p w14:paraId="324B8F77" w14:textId="77777777" w:rsidR="009B0BBA" w:rsidRPr="009B0BBA" w:rsidRDefault="009B0BBA" w:rsidP="00C02915">
      <w:pPr>
        <w:numPr>
          <w:ilvl w:val="0"/>
          <w:numId w:val="65"/>
        </w:numPr>
        <w:tabs>
          <w:tab w:val="num" w:pos="900"/>
        </w:tabs>
        <w:suppressAutoHyphens/>
        <w:contextualSpacing/>
        <w:rPr>
          <w:rFonts w:ascii="Arial Narrow" w:hAnsi="Arial Narrow" w:cs="Arial"/>
          <w:noProof w:val="0"/>
          <w:color w:val="000000"/>
          <w:sz w:val="22"/>
          <w:szCs w:val="22"/>
          <w:lang w:eastAsia="ar-SA"/>
        </w:rPr>
      </w:pPr>
      <w:r w:rsidRPr="009B0BBA">
        <w:rPr>
          <w:rFonts w:ascii="Arial Narrow" w:hAnsi="Arial Narrow" w:cs="Arial"/>
          <w:noProof w:val="0"/>
          <w:color w:val="000000"/>
          <w:sz w:val="22"/>
          <w:szCs w:val="22"/>
          <w:lang w:eastAsia="ar-SA"/>
        </w:rPr>
        <w:t xml:space="preserve">Putere consumata inclusiv pierderi in driver – </w:t>
      </w:r>
      <w:r w:rsidRPr="009B0BBA">
        <w:rPr>
          <w:rFonts w:ascii="Arial Narrow" w:hAnsi="Arial Narrow" w:cs="Arial"/>
          <w:noProof w:val="0"/>
          <w:sz w:val="22"/>
          <w:szCs w:val="22"/>
          <w:lang w:eastAsia="ar-SA"/>
        </w:rPr>
        <w:t>maxim 100W</w:t>
      </w:r>
    </w:p>
    <w:p w14:paraId="17CBA7C4" w14:textId="77777777" w:rsidR="009B0BBA" w:rsidRPr="009B0BBA" w:rsidRDefault="009B0BBA" w:rsidP="00C02915">
      <w:pPr>
        <w:numPr>
          <w:ilvl w:val="0"/>
          <w:numId w:val="65"/>
        </w:numPr>
        <w:tabs>
          <w:tab w:val="num" w:pos="900"/>
        </w:tabs>
        <w:suppressAutoHyphens/>
        <w:contextualSpacing/>
        <w:rPr>
          <w:rFonts w:ascii="Arial Narrow" w:hAnsi="Arial Narrow" w:cs="Arial"/>
          <w:noProof w:val="0"/>
          <w:color w:val="000000"/>
          <w:sz w:val="22"/>
          <w:szCs w:val="22"/>
          <w:lang w:eastAsia="ar-SA"/>
        </w:rPr>
      </w:pPr>
      <w:r w:rsidRPr="009B0BBA">
        <w:rPr>
          <w:rFonts w:ascii="Arial Narrow" w:hAnsi="Arial Narrow" w:cs="Arial"/>
          <w:noProof w:val="0"/>
          <w:color w:val="000000"/>
          <w:sz w:val="22"/>
          <w:szCs w:val="22"/>
          <w:lang w:eastAsia="ar-SA"/>
        </w:rPr>
        <w:t xml:space="preserve">Grad de </w:t>
      </w:r>
      <w:proofErr w:type="spellStart"/>
      <w:r w:rsidRPr="009B0BBA">
        <w:rPr>
          <w:rFonts w:ascii="Arial Narrow" w:hAnsi="Arial Narrow" w:cs="Arial"/>
          <w:noProof w:val="0"/>
          <w:color w:val="000000"/>
          <w:sz w:val="22"/>
          <w:szCs w:val="22"/>
          <w:lang w:eastAsia="ar-SA"/>
        </w:rPr>
        <w:t>protectie</w:t>
      </w:r>
      <w:proofErr w:type="spellEnd"/>
      <w:r w:rsidRPr="009B0BBA">
        <w:rPr>
          <w:rFonts w:ascii="Arial Narrow" w:hAnsi="Arial Narrow" w:cs="Arial"/>
          <w:noProof w:val="0"/>
          <w:color w:val="000000"/>
          <w:sz w:val="22"/>
          <w:szCs w:val="22"/>
          <w:lang w:eastAsia="ar-SA"/>
        </w:rPr>
        <w:t xml:space="preserve"> minim IP 66 pentru compartimentul optic</w:t>
      </w:r>
    </w:p>
    <w:p w14:paraId="7AEFD461"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t xml:space="preserve">Grad de </w:t>
      </w:r>
      <w:proofErr w:type="spellStart"/>
      <w:r w:rsidRPr="009B0BBA">
        <w:rPr>
          <w:rFonts w:ascii="Arial Narrow" w:hAnsi="Arial Narrow" w:cs="Arial"/>
          <w:noProof w:val="0"/>
          <w:sz w:val="22"/>
          <w:szCs w:val="22"/>
        </w:rPr>
        <w:t>protectie</w:t>
      </w:r>
      <w:proofErr w:type="spellEnd"/>
      <w:r w:rsidRPr="009B0BBA">
        <w:rPr>
          <w:rFonts w:ascii="Arial Narrow" w:hAnsi="Arial Narrow" w:cs="Arial"/>
          <w:noProof w:val="0"/>
          <w:sz w:val="22"/>
          <w:szCs w:val="22"/>
        </w:rPr>
        <w:t xml:space="preserve"> minim IP 66 pentru compartimentul aparataj</w:t>
      </w:r>
    </w:p>
    <w:p w14:paraId="5DB386B2"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t>Rezistentă la foc minim IK 08, pentru întreg aparatul de iluminat</w:t>
      </w:r>
    </w:p>
    <w:p w14:paraId="4B434570" w14:textId="77777777" w:rsidR="009B0BBA" w:rsidRPr="009B0BBA" w:rsidRDefault="009B0BBA" w:rsidP="009B0BBA">
      <w:pPr>
        <w:tabs>
          <w:tab w:val="num" w:pos="720"/>
          <w:tab w:val="num" w:pos="900"/>
        </w:tabs>
        <w:ind w:left="720" w:hanging="360"/>
        <w:rPr>
          <w:rFonts w:ascii="Arial Narrow" w:hAnsi="Arial Narrow" w:cs="Arial"/>
          <w:noProof w:val="0"/>
          <w:color w:val="000000"/>
          <w:sz w:val="22"/>
          <w:szCs w:val="22"/>
        </w:rPr>
      </w:pPr>
      <w:r w:rsidRPr="009B0BBA">
        <w:rPr>
          <w:rFonts w:ascii="Arial Narrow" w:hAnsi="Arial Narrow" w:cs="Arial"/>
          <w:noProof w:val="0"/>
          <w:color w:val="000000"/>
          <w:sz w:val="22"/>
          <w:szCs w:val="22"/>
        </w:rPr>
        <w:t xml:space="preserve">Difuzor din sticlă tratată termic </w:t>
      </w:r>
    </w:p>
    <w:p w14:paraId="6ECBAD4E" w14:textId="77777777" w:rsidR="009B0BBA" w:rsidRPr="009B0BBA" w:rsidRDefault="009B0BBA" w:rsidP="009B0BBA">
      <w:pPr>
        <w:tabs>
          <w:tab w:val="num" w:pos="720"/>
          <w:tab w:val="num" w:pos="900"/>
        </w:tabs>
        <w:ind w:left="720" w:hanging="360"/>
        <w:rPr>
          <w:rFonts w:ascii="Arial Narrow" w:hAnsi="Arial Narrow" w:cs="Arial"/>
          <w:noProof w:val="0"/>
          <w:color w:val="000000"/>
          <w:sz w:val="22"/>
          <w:szCs w:val="22"/>
        </w:rPr>
      </w:pPr>
      <w:r w:rsidRPr="009B0BBA">
        <w:rPr>
          <w:rFonts w:ascii="Arial Narrow" w:hAnsi="Arial Narrow" w:cs="Arial"/>
          <w:noProof w:val="0"/>
          <w:color w:val="000000"/>
          <w:sz w:val="22"/>
          <w:szCs w:val="22"/>
        </w:rPr>
        <w:lastRenderedPageBreak/>
        <w:t xml:space="preserve">Carcasa realizată din aluminiu sau alt aliaj metalic necoroziv, pentru </w:t>
      </w:r>
      <w:proofErr w:type="spellStart"/>
      <w:r w:rsidRPr="009B0BBA">
        <w:rPr>
          <w:rFonts w:ascii="Arial Narrow" w:hAnsi="Arial Narrow" w:cs="Arial"/>
          <w:noProof w:val="0"/>
          <w:color w:val="000000"/>
          <w:sz w:val="22"/>
          <w:szCs w:val="22"/>
        </w:rPr>
        <w:t>mentinerea</w:t>
      </w:r>
      <w:proofErr w:type="spellEnd"/>
      <w:r w:rsidRPr="009B0BBA">
        <w:rPr>
          <w:rFonts w:ascii="Arial Narrow" w:hAnsi="Arial Narrow" w:cs="Arial"/>
          <w:noProof w:val="0"/>
          <w:color w:val="000000"/>
          <w:sz w:val="22"/>
          <w:szCs w:val="22"/>
        </w:rPr>
        <w:t xml:space="preserve"> în timp a caracteristicilor mecanice ini</w:t>
      </w:r>
      <w:r w:rsidRPr="009B0BBA">
        <w:rPr>
          <w:rFonts w:ascii="Arial Narrow" w:hAnsi="Arial Narrow" w:cs="Tahoma"/>
          <w:noProof w:val="0"/>
          <w:color w:val="000000"/>
          <w:sz w:val="22"/>
          <w:szCs w:val="22"/>
        </w:rPr>
        <w:t>ț</w:t>
      </w:r>
      <w:r w:rsidRPr="009B0BBA">
        <w:rPr>
          <w:rFonts w:ascii="Arial Narrow" w:hAnsi="Arial Narrow" w:cs="Arial"/>
          <w:noProof w:val="0"/>
          <w:color w:val="000000"/>
          <w:sz w:val="22"/>
          <w:szCs w:val="22"/>
        </w:rPr>
        <w:t xml:space="preserve">iale; materialele trebuie sa fie reciclabile în </w:t>
      </w:r>
      <w:proofErr w:type="spellStart"/>
      <w:r w:rsidRPr="009B0BBA">
        <w:rPr>
          <w:rFonts w:ascii="Arial Narrow" w:hAnsi="Arial Narrow" w:cs="Arial"/>
          <w:noProof w:val="0"/>
          <w:color w:val="000000"/>
          <w:sz w:val="22"/>
          <w:szCs w:val="22"/>
        </w:rPr>
        <w:t>proportie</w:t>
      </w:r>
      <w:proofErr w:type="spellEnd"/>
      <w:r w:rsidRPr="009B0BBA">
        <w:rPr>
          <w:rFonts w:ascii="Arial Narrow" w:hAnsi="Arial Narrow" w:cs="Arial"/>
          <w:noProof w:val="0"/>
          <w:color w:val="000000"/>
          <w:sz w:val="22"/>
          <w:szCs w:val="22"/>
        </w:rPr>
        <w:t xml:space="preserve"> de 100% </w:t>
      </w:r>
    </w:p>
    <w:p w14:paraId="16C47E74" w14:textId="77777777" w:rsidR="009B0BBA" w:rsidRPr="009B0BBA" w:rsidRDefault="009B0BBA" w:rsidP="009B0BBA">
      <w:pPr>
        <w:tabs>
          <w:tab w:val="num" w:pos="720"/>
          <w:tab w:val="num" w:pos="900"/>
        </w:tabs>
        <w:autoSpaceDE w:val="0"/>
        <w:autoSpaceDN w:val="0"/>
        <w:adjustRightInd w:val="0"/>
        <w:ind w:left="720" w:hanging="360"/>
        <w:rPr>
          <w:rFonts w:ascii="Arial Narrow" w:hAnsi="Arial Narrow" w:cs="Arial"/>
          <w:noProof w:val="0"/>
          <w:sz w:val="22"/>
          <w:szCs w:val="22"/>
        </w:rPr>
      </w:pPr>
      <w:proofErr w:type="spellStart"/>
      <w:r w:rsidRPr="009B0BBA">
        <w:rPr>
          <w:rFonts w:ascii="Arial Narrow" w:hAnsi="Arial Narrow" w:cs="Arial"/>
          <w:noProof w:val="0"/>
          <w:sz w:val="22"/>
          <w:szCs w:val="22"/>
        </w:rPr>
        <w:t>Distributia</w:t>
      </w:r>
      <w:proofErr w:type="spellEnd"/>
      <w:r w:rsidRPr="009B0BBA">
        <w:rPr>
          <w:rFonts w:ascii="Arial Narrow" w:hAnsi="Arial Narrow" w:cs="Arial"/>
          <w:noProof w:val="0"/>
          <w:sz w:val="22"/>
          <w:szCs w:val="22"/>
        </w:rPr>
        <w:t xml:space="preserve"> luminoasă va fi de tip stradal si nu va fi </w:t>
      </w:r>
      <w:proofErr w:type="spellStart"/>
      <w:r w:rsidRPr="009B0BBA">
        <w:rPr>
          <w:rFonts w:ascii="Arial Narrow" w:hAnsi="Arial Narrow" w:cs="Arial"/>
          <w:noProof w:val="0"/>
          <w:sz w:val="22"/>
          <w:szCs w:val="22"/>
        </w:rPr>
        <w:t>influentata</w:t>
      </w:r>
      <w:proofErr w:type="spellEnd"/>
      <w:r w:rsidRPr="009B0BBA">
        <w:rPr>
          <w:rFonts w:ascii="Arial Narrow" w:hAnsi="Arial Narrow" w:cs="Arial"/>
          <w:noProof w:val="0"/>
          <w:sz w:val="22"/>
          <w:szCs w:val="22"/>
        </w:rPr>
        <w:t xml:space="preserve"> de </w:t>
      </w:r>
      <w:proofErr w:type="spellStart"/>
      <w:r w:rsidRPr="009B0BBA">
        <w:rPr>
          <w:rFonts w:ascii="Arial Narrow" w:hAnsi="Arial Narrow" w:cs="Arial"/>
          <w:noProof w:val="0"/>
          <w:sz w:val="22"/>
          <w:szCs w:val="22"/>
        </w:rPr>
        <w:t>aparitia</w:t>
      </w:r>
      <w:proofErr w:type="spellEnd"/>
      <w:r w:rsidRPr="009B0BBA">
        <w:rPr>
          <w:rFonts w:ascii="Arial Narrow" w:hAnsi="Arial Narrow" w:cs="Arial"/>
          <w:noProof w:val="0"/>
          <w:sz w:val="22"/>
          <w:szCs w:val="22"/>
        </w:rPr>
        <w:t xml:space="preserve"> unor defecte asupra ledurilor; fiecare led va avea asociata o lentila specifica care reproduce </w:t>
      </w:r>
      <w:proofErr w:type="spellStart"/>
      <w:r w:rsidRPr="009B0BBA">
        <w:rPr>
          <w:rFonts w:ascii="Arial Narrow" w:hAnsi="Arial Narrow" w:cs="Arial"/>
          <w:noProof w:val="0"/>
          <w:sz w:val="22"/>
          <w:szCs w:val="22"/>
        </w:rPr>
        <w:t>distributia</w:t>
      </w:r>
      <w:proofErr w:type="spellEnd"/>
      <w:r w:rsidRPr="009B0BBA">
        <w:rPr>
          <w:rFonts w:ascii="Arial Narrow" w:hAnsi="Arial Narrow" w:cs="Arial"/>
          <w:noProof w:val="0"/>
          <w:sz w:val="22"/>
          <w:szCs w:val="22"/>
        </w:rPr>
        <w:t xml:space="preserve"> luminoasa completa a aparatului</w:t>
      </w:r>
    </w:p>
    <w:p w14:paraId="0B33D806" w14:textId="77777777" w:rsidR="009B0BBA" w:rsidRPr="009B0BBA" w:rsidRDefault="009B0BBA" w:rsidP="00C02915">
      <w:pPr>
        <w:numPr>
          <w:ilvl w:val="0"/>
          <w:numId w:val="66"/>
        </w:numPr>
        <w:suppressAutoHyphens/>
        <w:autoSpaceDE w:val="0"/>
        <w:autoSpaceDN w:val="0"/>
        <w:adjustRightInd w:val="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Nivelul </w:t>
      </w:r>
      <w:proofErr w:type="spellStart"/>
      <w:r w:rsidRPr="009B0BBA">
        <w:rPr>
          <w:rFonts w:ascii="Arial Narrow" w:eastAsia="Calibri" w:hAnsi="Arial Narrow" w:cs="Arial"/>
          <w:noProof w:val="0"/>
          <w:sz w:val="22"/>
          <w:szCs w:val="22"/>
          <w:lang w:eastAsia="en-US"/>
        </w:rPr>
        <w:t>intensitatii</w:t>
      </w:r>
      <w:proofErr w:type="spellEnd"/>
      <w:r w:rsidRPr="009B0BBA">
        <w:rPr>
          <w:rFonts w:ascii="Arial Narrow" w:eastAsia="Calibri" w:hAnsi="Arial Narrow" w:cs="Arial"/>
          <w:noProof w:val="0"/>
          <w:sz w:val="22"/>
          <w:szCs w:val="22"/>
          <w:lang w:eastAsia="en-US"/>
        </w:rPr>
        <w:t xml:space="preserve"> luminoase va fi determinat de </w:t>
      </w:r>
      <w:proofErr w:type="spellStart"/>
      <w:r w:rsidRPr="009B0BBA">
        <w:rPr>
          <w:rFonts w:ascii="Arial Narrow" w:eastAsia="Calibri" w:hAnsi="Arial Narrow" w:cs="Arial"/>
          <w:noProof w:val="0"/>
          <w:sz w:val="22"/>
          <w:szCs w:val="22"/>
          <w:lang w:eastAsia="en-US"/>
        </w:rPr>
        <w:t>numarul</w:t>
      </w:r>
      <w:proofErr w:type="spellEnd"/>
      <w:r w:rsidRPr="009B0BBA">
        <w:rPr>
          <w:rFonts w:ascii="Arial Narrow" w:eastAsia="Calibri" w:hAnsi="Arial Narrow" w:cs="Arial"/>
          <w:noProof w:val="0"/>
          <w:sz w:val="22"/>
          <w:szCs w:val="22"/>
          <w:lang w:eastAsia="en-US"/>
        </w:rPr>
        <w:t xml:space="preserve"> de LED-uri</w:t>
      </w:r>
    </w:p>
    <w:p w14:paraId="5EF31447"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t>Randamentul luminos al aparatului de iluminat va fi minim 75%</w:t>
      </w:r>
    </w:p>
    <w:p w14:paraId="2E5DC72E"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t xml:space="preserve">Se va prezenta diagrama polară a </w:t>
      </w:r>
      <w:proofErr w:type="spellStart"/>
      <w:r w:rsidRPr="009B0BBA">
        <w:rPr>
          <w:rFonts w:ascii="Arial Narrow" w:hAnsi="Arial Narrow" w:cs="Arial"/>
          <w:noProof w:val="0"/>
          <w:sz w:val="22"/>
          <w:szCs w:val="22"/>
        </w:rPr>
        <w:t>intensitătii</w:t>
      </w:r>
      <w:proofErr w:type="spellEnd"/>
      <w:r w:rsidRPr="009B0BBA">
        <w:rPr>
          <w:rFonts w:ascii="Arial Narrow" w:hAnsi="Arial Narrow" w:cs="Arial"/>
          <w:noProof w:val="0"/>
          <w:sz w:val="22"/>
          <w:szCs w:val="22"/>
        </w:rPr>
        <w:t xml:space="preserve"> luminoase si curbele K pentru aparatul de iluminat propus</w:t>
      </w:r>
    </w:p>
    <w:p w14:paraId="5EAEEBF4" w14:textId="77777777" w:rsidR="009B0BBA" w:rsidRPr="009B0BBA" w:rsidRDefault="009B0BBA" w:rsidP="009B0BBA">
      <w:pPr>
        <w:tabs>
          <w:tab w:val="num" w:pos="720"/>
          <w:tab w:val="num" w:pos="900"/>
        </w:tabs>
        <w:ind w:left="720" w:hanging="360"/>
        <w:rPr>
          <w:rFonts w:ascii="Arial Narrow" w:hAnsi="Arial Narrow" w:cs="Arial"/>
          <w:noProof w:val="0"/>
          <w:color w:val="000000"/>
          <w:sz w:val="22"/>
          <w:szCs w:val="22"/>
        </w:rPr>
      </w:pPr>
      <w:r w:rsidRPr="009B0BBA">
        <w:rPr>
          <w:rFonts w:ascii="Arial Narrow" w:hAnsi="Arial Narrow" w:cs="Arial"/>
          <w:noProof w:val="0"/>
          <w:sz w:val="22"/>
          <w:szCs w:val="22"/>
        </w:rPr>
        <w:t xml:space="preserve">Carcasa si sistemul de fixare al aparatelor de iluminat </w:t>
      </w:r>
      <w:r w:rsidRPr="009B0BBA">
        <w:rPr>
          <w:rFonts w:ascii="Arial Narrow" w:hAnsi="Arial Narrow" w:cs="Arial"/>
          <w:noProof w:val="0"/>
          <w:color w:val="000000"/>
          <w:sz w:val="22"/>
          <w:szCs w:val="22"/>
        </w:rPr>
        <w:t>vor fi vopsite în culoarea RAL  solicitată de autoritatea contractantă</w:t>
      </w:r>
    </w:p>
    <w:p w14:paraId="779ECAFA"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proofErr w:type="spellStart"/>
      <w:r w:rsidRPr="009B0BBA">
        <w:rPr>
          <w:rFonts w:ascii="Arial Narrow" w:hAnsi="Arial Narrow" w:cs="Arial"/>
          <w:noProof w:val="0"/>
          <w:sz w:val="22"/>
          <w:szCs w:val="22"/>
        </w:rPr>
        <w:t>Protecţie</w:t>
      </w:r>
      <w:proofErr w:type="spellEnd"/>
      <w:r w:rsidRPr="009B0BBA">
        <w:rPr>
          <w:rFonts w:ascii="Arial Narrow" w:hAnsi="Arial Narrow" w:cs="Arial"/>
          <w:noProof w:val="0"/>
          <w:sz w:val="22"/>
          <w:szCs w:val="22"/>
        </w:rPr>
        <w:t xml:space="preserve"> împotriva electrocutării Clasa I sau II</w:t>
      </w:r>
    </w:p>
    <w:p w14:paraId="21DDC2C5" w14:textId="77777777" w:rsidR="009B0BBA" w:rsidRPr="009B0BBA" w:rsidRDefault="009B0BBA" w:rsidP="009B0BBA">
      <w:pPr>
        <w:tabs>
          <w:tab w:val="num" w:pos="720"/>
          <w:tab w:val="num" w:pos="900"/>
        </w:tabs>
        <w:ind w:left="720" w:hanging="360"/>
        <w:rPr>
          <w:rFonts w:ascii="Arial Narrow" w:hAnsi="Arial Narrow" w:cs="Arial"/>
          <w:noProof w:val="0"/>
          <w:color w:val="000000"/>
          <w:sz w:val="22"/>
          <w:szCs w:val="22"/>
        </w:rPr>
      </w:pPr>
      <w:r w:rsidRPr="009B0BBA">
        <w:rPr>
          <w:rFonts w:ascii="Arial Narrow" w:hAnsi="Arial Narrow" w:cs="Arial"/>
          <w:noProof w:val="0"/>
          <w:color w:val="000000"/>
          <w:sz w:val="22"/>
          <w:szCs w:val="22"/>
        </w:rPr>
        <w:t xml:space="preserve">Aparatele de iluminat vor fi echipate cu surse LED de mare putere, având temperatura de culoare cuprinsă între 3000K-4250K </w:t>
      </w:r>
    </w:p>
    <w:p w14:paraId="5385D369" w14:textId="77777777" w:rsidR="009B0BBA" w:rsidRPr="009B0BBA" w:rsidRDefault="009B0BBA" w:rsidP="009B0BBA">
      <w:pPr>
        <w:tabs>
          <w:tab w:val="num" w:pos="720"/>
          <w:tab w:val="num" w:pos="900"/>
        </w:tabs>
        <w:ind w:left="720" w:hanging="360"/>
        <w:rPr>
          <w:rFonts w:ascii="Arial Narrow" w:hAnsi="Arial Narrow" w:cs="Arial"/>
          <w:noProof w:val="0"/>
          <w:sz w:val="22"/>
          <w:szCs w:val="22"/>
        </w:rPr>
      </w:pPr>
      <w:r w:rsidRPr="009B0BBA">
        <w:rPr>
          <w:rFonts w:ascii="Arial Narrow" w:hAnsi="Arial Narrow" w:cs="Arial"/>
          <w:noProof w:val="0"/>
          <w:sz w:val="22"/>
          <w:szCs w:val="22"/>
        </w:rPr>
        <w:t>Ta=minim 35˚C</w:t>
      </w:r>
    </w:p>
    <w:p w14:paraId="500C46CC" w14:textId="77777777" w:rsidR="009B0BBA" w:rsidRPr="009B0BBA" w:rsidRDefault="009B0BBA" w:rsidP="009B0BBA">
      <w:pPr>
        <w:rPr>
          <w:rFonts w:ascii="Arial Narrow" w:eastAsia="Calibri" w:hAnsi="Arial Narrow" w:cs="Arial"/>
          <w:b/>
          <w:bCs/>
          <w:noProof w:val="0"/>
          <w:sz w:val="22"/>
          <w:szCs w:val="22"/>
          <w:lang w:eastAsia="en-US"/>
        </w:rPr>
      </w:pPr>
    </w:p>
    <w:p w14:paraId="0204F048" w14:textId="77777777" w:rsidR="009B0BBA" w:rsidRPr="009B0BBA" w:rsidRDefault="009B0BBA" w:rsidP="009B0BBA">
      <w:pPr>
        <w:ind w:firstLine="360"/>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Sursa de lumina</w:t>
      </w:r>
    </w:p>
    <w:p w14:paraId="1282AA6A" w14:textId="77777777" w:rsidR="009B0BBA" w:rsidRPr="009B0BBA" w:rsidRDefault="009B0BBA" w:rsidP="009B0BBA">
      <w:pPr>
        <w:ind w:firstLine="720"/>
        <w:rPr>
          <w:rFonts w:ascii="Arial Narrow" w:eastAsia="Calibri" w:hAnsi="Arial Narrow" w:cs="ArialMT"/>
          <w:noProof w:val="0"/>
          <w:sz w:val="22"/>
          <w:szCs w:val="22"/>
          <w:lang w:eastAsia="en-US"/>
        </w:rPr>
      </w:pPr>
      <w:r w:rsidRPr="009B0BBA">
        <w:rPr>
          <w:rFonts w:ascii="Arial Narrow" w:eastAsia="Calibri" w:hAnsi="Arial Narrow" w:cs="Arial"/>
          <w:noProof w:val="0"/>
          <w:sz w:val="22"/>
          <w:szCs w:val="22"/>
          <w:lang w:eastAsia="en-US"/>
        </w:rPr>
        <w:t xml:space="preserve">Este caracterizata printr-un ansamblu de </w:t>
      </w:r>
      <w:proofErr w:type="spellStart"/>
      <w:r w:rsidRPr="009B0BBA">
        <w:rPr>
          <w:rFonts w:ascii="Arial Narrow" w:eastAsia="Calibri" w:hAnsi="Arial Narrow" w:cs="Arial"/>
          <w:noProof w:val="0"/>
          <w:sz w:val="22"/>
          <w:szCs w:val="22"/>
          <w:lang w:eastAsia="en-US"/>
        </w:rPr>
        <w:t>proprietati</w:t>
      </w:r>
      <w:proofErr w:type="spellEnd"/>
      <w:r w:rsidRPr="009B0BBA">
        <w:rPr>
          <w:rFonts w:ascii="Arial Narrow" w:eastAsia="Calibri" w:hAnsi="Arial Narrow" w:cs="Arial"/>
          <w:noProof w:val="0"/>
          <w:sz w:val="22"/>
          <w:szCs w:val="22"/>
          <w:lang w:eastAsia="en-US"/>
        </w:rPr>
        <w:t xml:space="preserve"> energetice, fotometrice si mecanice. Se vor utiliza </w:t>
      </w:r>
      <w:proofErr w:type="spellStart"/>
      <w:r w:rsidRPr="009B0BBA">
        <w:rPr>
          <w:rFonts w:ascii="Arial Narrow" w:eastAsia="Calibri" w:hAnsi="Arial Narrow" w:cs="Arial"/>
          <w:noProof w:val="0"/>
          <w:sz w:val="22"/>
          <w:szCs w:val="22"/>
          <w:lang w:eastAsia="en-US"/>
        </w:rPr>
        <w:t>lampi</w:t>
      </w:r>
      <w:proofErr w:type="spellEnd"/>
      <w:r w:rsidRPr="009B0BBA">
        <w:rPr>
          <w:rFonts w:ascii="Arial Narrow" w:eastAsia="Calibri" w:hAnsi="Arial Narrow" w:cs="Arial"/>
          <w:noProof w:val="0"/>
          <w:sz w:val="22"/>
          <w:szCs w:val="22"/>
          <w:lang w:eastAsia="en-US"/>
        </w:rPr>
        <w:t xml:space="preserve"> cu LED -in care un LED (din limba engleză </w:t>
      </w:r>
      <w:proofErr w:type="spellStart"/>
      <w:r w:rsidRPr="009B0BBA">
        <w:rPr>
          <w:rFonts w:ascii="Arial Narrow" w:eastAsia="Calibri" w:hAnsi="Arial Narrow" w:cs="Arial"/>
          <w:noProof w:val="0"/>
          <w:sz w:val="22"/>
          <w:szCs w:val="22"/>
          <w:lang w:eastAsia="en-US"/>
        </w:rPr>
        <w:t>light-emitting</w:t>
      </w:r>
      <w:proofErr w:type="spellEnd"/>
      <w:r w:rsidRPr="009B0BBA">
        <w:rPr>
          <w:rFonts w:ascii="Arial Narrow" w:eastAsia="Calibri" w:hAnsi="Arial Narrow" w:cs="Arial"/>
          <w:noProof w:val="0"/>
          <w:sz w:val="22"/>
          <w:szCs w:val="22"/>
          <w:lang w:eastAsia="en-US"/>
        </w:rPr>
        <w:t xml:space="preserve"> diode, înseamnă diodă </w:t>
      </w:r>
      <w:proofErr w:type="spellStart"/>
      <w:r w:rsidRPr="009B0BBA">
        <w:rPr>
          <w:rFonts w:ascii="Arial Narrow" w:eastAsia="Calibri" w:hAnsi="Arial Narrow" w:cs="Arial"/>
          <w:noProof w:val="0"/>
          <w:sz w:val="22"/>
          <w:szCs w:val="22"/>
          <w:lang w:eastAsia="en-US"/>
        </w:rPr>
        <w:t>emiţătoare</w:t>
      </w:r>
      <w:proofErr w:type="spellEnd"/>
      <w:r w:rsidRPr="009B0BBA">
        <w:rPr>
          <w:rFonts w:ascii="Arial Narrow" w:eastAsia="Calibri" w:hAnsi="Arial Narrow" w:cs="Arial"/>
          <w:noProof w:val="0"/>
          <w:sz w:val="22"/>
          <w:szCs w:val="22"/>
          <w:lang w:eastAsia="en-US"/>
        </w:rPr>
        <w:t xml:space="preserve"> de lumină) este o diodă semiconductoare ce emite lumină la polarizarea directă a </w:t>
      </w:r>
      <w:proofErr w:type="spellStart"/>
      <w:r w:rsidRPr="009B0BBA">
        <w:rPr>
          <w:rFonts w:ascii="Arial Narrow" w:eastAsia="Calibri" w:hAnsi="Arial Narrow" w:cs="Arial"/>
          <w:noProof w:val="0"/>
          <w:sz w:val="22"/>
          <w:szCs w:val="22"/>
          <w:lang w:eastAsia="en-US"/>
        </w:rPr>
        <w:t>joncţiunii</w:t>
      </w:r>
      <w:proofErr w:type="spellEnd"/>
      <w:r w:rsidRPr="009B0BBA">
        <w:rPr>
          <w:rFonts w:ascii="Arial Narrow" w:eastAsia="Calibri" w:hAnsi="Arial Narrow" w:cs="Arial"/>
          <w:noProof w:val="0"/>
          <w:sz w:val="22"/>
          <w:szCs w:val="22"/>
          <w:lang w:eastAsia="en-US"/>
        </w:rPr>
        <w:t xml:space="preserve"> p-n. Efectul este o formă de </w:t>
      </w:r>
      <w:proofErr w:type="spellStart"/>
      <w:r w:rsidRPr="009B0BBA">
        <w:rPr>
          <w:rFonts w:ascii="Arial Narrow" w:eastAsia="Calibri" w:hAnsi="Arial Narrow" w:cs="Arial"/>
          <w:noProof w:val="0"/>
          <w:sz w:val="22"/>
          <w:szCs w:val="22"/>
          <w:lang w:eastAsia="en-US"/>
        </w:rPr>
        <w:t>electroluminescenţă</w:t>
      </w:r>
      <w:proofErr w:type="spellEnd"/>
      <w:r w:rsidRPr="009B0BBA">
        <w:rPr>
          <w:rFonts w:ascii="Arial Narrow" w:eastAsia="Calibri" w:hAnsi="Arial Narrow" w:cs="Arial"/>
          <w:noProof w:val="0"/>
          <w:sz w:val="22"/>
          <w:szCs w:val="22"/>
          <w:lang w:eastAsia="en-US"/>
        </w:rPr>
        <w:t xml:space="preserve">. Prin urmare costurile </w:t>
      </w:r>
      <w:r w:rsidRPr="009B0BBA">
        <w:rPr>
          <w:rFonts w:ascii="Arial Narrow" w:eastAsia="Calibri" w:hAnsi="Arial Narrow" w:cs="ArialMT"/>
          <w:noProof w:val="0"/>
          <w:sz w:val="22"/>
          <w:szCs w:val="22"/>
          <w:lang w:eastAsia="en-US"/>
        </w:rPr>
        <w:t xml:space="preserve">energiei electrice consumate vor fi </w:t>
      </w:r>
      <w:proofErr w:type="spellStart"/>
      <w:r w:rsidRPr="009B0BBA">
        <w:rPr>
          <w:rFonts w:ascii="Arial Narrow" w:eastAsia="Calibri" w:hAnsi="Arial Narrow" w:cs="ArialMT"/>
          <w:noProof w:val="0"/>
          <w:sz w:val="22"/>
          <w:szCs w:val="22"/>
          <w:lang w:eastAsia="en-US"/>
        </w:rPr>
        <w:t>scazute</w:t>
      </w:r>
      <w:proofErr w:type="spellEnd"/>
      <w:r w:rsidRPr="009B0BBA">
        <w:rPr>
          <w:rFonts w:ascii="Arial Narrow" w:eastAsia="Calibri" w:hAnsi="Arial Narrow" w:cs="ArialMT"/>
          <w:noProof w:val="0"/>
          <w:sz w:val="22"/>
          <w:szCs w:val="22"/>
          <w:lang w:eastAsia="en-US"/>
        </w:rPr>
        <w:t xml:space="preserve">. Reducerea consumului de energie electrica duce la diminuarea emisiilor de </w:t>
      </w:r>
      <w:proofErr w:type="spellStart"/>
      <w:r w:rsidRPr="009B0BBA">
        <w:rPr>
          <w:rFonts w:ascii="Arial Narrow" w:eastAsia="Calibri" w:hAnsi="Arial Narrow" w:cs="ArialMT"/>
          <w:noProof w:val="0"/>
          <w:sz w:val="22"/>
          <w:szCs w:val="22"/>
          <w:lang w:eastAsia="en-US"/>
        </w:rPr>
        <w:t>poluanti</w:t>
      </w:r>
      <w:proofErr w:type="spellEnd"/>
      <w:r w:rsidRPr="009B0BBA">
        <w:rPr>
          <w:rFonts w:ascii="Arial Narrow" w:eastAsia="Calibri" w:hAnsi="Arial Narrow" w:cs="ArialMT"/>
          <w:noProof w:val="0"/>
          <w:sz w:val="22"/>
          <w:szCs w:val="22"/>
          <w:lang w:eastAsia="en-US"/>
        </w:rPr>
        <w:t>, in special a celor de dioxid de carbon.</w:t>
      </w:r>
    </w:p>
    <w:p w14:paraId="08A9C8C7" w14:textId="77777777" w:rsidR="009B0BBA" w:rsidRPr="009B0BBA" w:rsidRDefault="009B0BBA" w:rsidP="009B0BBA">
      <w:pPr>
        <w:ind w:firstLine="720"/>
        <w:rPr>
          <w:rFonts w:ascii="Arial Narrow" w:eastAsia="Calibri" w:hAnsi="Arial Narrow" w:cs="ArialMT"/>
          <w:noProof w:val="0"/>
          <w:sz w:val="22"/>
          <w:szCs w:val="22"/>
          <w:lang w:eastAsia="en-US"/>
        </w:rPr>
      </w:pPr>
    </w:p>
    <w:p w14:paraId="74882F57" w14:textId="77777777" w:rsidR="009B0BBA" w:rsidRPr="009B0BBA" w:rsidRDefault="009B0BBA" w:rsidP="009B0BBA">
      <w:pPr>
        <w:ind w:firstLine="720"/>
        <w:rPr>
          <w:rFonts w:ascii="Arial Narrow" w:eastAsia="Calibri" w:hAnsi="Arial Narrow" w:cs="ArialMT"/>
          <w:noProof w:val="0"/>
          <w:sz w:val="22"/>
          <w:szCs w:val="22"/>
          <w:lang w:eastAsia="en-US"/>
        </w:rPr>
      </w:pPr>
      <w:r w:rsidRPr="009B0BBA">
        <w:rPr>
          <w:rFonts w:ascii="Arial Narrow" w:eastAsia="Calibri" w:hAnsi="Arial Narrow" w:cs="Arial"/>
          <w:b/>
          <w:bCs/>
          <w:noProof w:val="0"/>
          <w:sz w:val="22"/>
          <w:szCs w:val="22"/>
          <w:lang w:eastAsia="en-US"/>
        </w:rPr>
        <w:t>Lucrările energetice ce se vor execută sunt următoarele:</w:t>
      </w:r>
    </w:p>
    <w:p w14:paraId="278D0D86"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b/>
          <w:bCs/>
          <w:noProof w:val="0"/>
          <w:sz w:val="22"/>
          <w:szCs w:val="22"/>
          <w:lang w:eastAsia="en-US"/>
        </w:rPr>
        <w:t xml:space="preserve">Plantare si echipare </w:t>
      </w:r>
      <w:proofErr w:type="spellStart"/>
      <w:r w:rsidRPr="009B0BBA">
        <w:rPr>
          <w:rFonts w:ascii="Arial Narrow" w:eastAsia="Calibri" w:hAnsi="Arial Narrow" w:cs="Arial"/>
          <w:b/>
          <w:bCs/>
          <w:noProof w:val="0"/>
          <w:sz w:val="22"/>
          <w:szCs w:val="22"/>
          <w:lang w:eastAsia="en-US"/>
        </w:rPr>
        <w:t>stalpi</w:t>
      </w:r>
      <w:proofErr w:type="spellEnd"/>
      <w:r w:rsidRPr="009B0BBA">
        <w:rPr>
          <w:rFonts w:ascii="Arial Narrow" w:eastAsia="Calibri" w:hAnsi="Arial Narrow" w:cs="Arial"/>
          <w:b/>
          <w:bCs/>
          <w:noProof w:val="0"/>
          <w:sz w:val="22"/>
          <w:szCs w:val="22"/>
          <w:lang w:eastAsia="en-US"/>
        </w:rPr>
        <w:t xml:space="preserve"> metalici.</w:t>
      </w:r>
      <w:r w:rsidRPr="009B0BBA">
        <w:rPr>
          <w:rFonts w:ascii="Arial Narrow" w:eastAsia="Calibri" w:hAnsi="Arial Narrow" w:cs="Arial"/>
          <w:noProof w:val="0"/>
          <w:sz w:val="22"/>
          <w:szCs w:val="22"/>
          <w:lang w:eastAsia="en-US"/>
        </w:rPr>
        <w:t xml:space="preserve"> </w:t>
      </w:r>
    </w:p>
    <w:p w14:paraId="694C9D54"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Plantarea si echiparea  </w:t>
      </w:r>
      <w:proofErr w:type="spellStart"/>
      <w:r w:rsidRPr="009B0BBA">
        <w:rPr>
          <w:rFonts w:ascii="Arial Narrow" w:eastAsia="Calibri" w:hAnsi="Arial Narrow" w:cs="Arial"/>
          <w:noProof w:val="0"/>
          <w:sz w:val="22"/>
          <w:szCs w:val="22"/>
          <w:lang w:eastAsia="en-US"/>
        </w:rPr>
        <w:t>stalpilor</w:t>
      </w:r>
      <w:proofErr w:type="spellEnd"/>
      <w:r w:rsidRPr="009B0BBA">
        <w:rPr>
          <w:rFonts w:ascii="Arial Narrow" w:eastAsia="Calibri" w:hAnsi="Arial Narrow" w:cs="Arial"/>
          <w:noProof w:val="0"/>
          <w:sz w:val="22"/>
          <w:szCs w:val="22"/>
          <w:lang w:eastAsia="en-US"/>
        </w:rPr>
        <w:t xml:space="preserve"> metalici se face prin:</w:t>
      </w:r>
    </w:p>
    <w:p w14:paraId="3B3C7C94"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-turnare in beton a </w:t>
      </w:r>
      <w:proofErr w:type="spellStart"/>
      <w:r w:rsidRPr="009B0BBA">
        <w:rPr>
          <w:rFonts w:ascii="Arial Narrow" w:eastAsia="Calibri" w:hAnsi="Arial Narrow" w:cs="Arial"/>
          <w:noProof w:val="0"/>
          <w:sz w:val="22"/>
          <w:szCs w:val="22"/>
          <w:lang w:eastAsia="en-US"/>
        </w:rPr>
        <w:t>fundatiei</w:t>
      </w:r>
      <w:proofErr w:type="spellEnd"/>
      <w:r w:rsidRPr="009B0BBA">
        <w:rPr>
          <w:rFonts w:ascii="Arial Narrow" w:eastAsia="Calibri" w:hAnsi="Arial Narrow" w:cs="Arial"/>
          <w:noProof w:val="0"/>
          <w:sz w:val="22"/>
          <w:szCs w:val="22"/>
          <w:lang w:eastAsia="en-US"/>
        </w:rPr>
        <w:t xml:space="preserve"> prefabricate </w:t>
      </w:r>
    </w:p>
    <w:p w14:paraId="1A84042C"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-montarea </w:t>
      </w:r>
      <w:proofErr w:type="spellStart"/>
      <w:r w:rsidRPr="009B0BBA">
        <w:rPr>
          <w:rFonts w:ascii="Arial Narrow" w:eastAsia="Calibri" w:hAnsi="Arial Narrow" w:cs="Arial"/>
          <w:noProof w:val="0"/>
          <w:sz w:val="22"/>
          <w:szCs w:val="22"/>
          <w:lang w:eastAsia="en-US"/>
        </w:rPr>
        <w:t>carjelor</w:t>
      </w:r>
      <w:proofErr w:type="spellEnd"/>
      <w:r w:rsidRPr="009B0BBA">
        <w:rPr>
          <w:rFonts w:ascii="Arial Narrow" w:eastAsia="Calibri" w:hAnsi="Arial Narrow" w:cs="Arial"/>
          <w:noProof w:val="0"/>
          <w:sz w:val="22"/>
          <w:szCs w:val="22"/>
          <w:lang w:eastAsia="en-US"/>
        </w:rPr>
        <w:t xml:space="preserve"> si a corpurilor de iluminat pe </w:t>
      </w:r>
      <w:proofErr w:type="spellStart"/>
      <w:r w:rsidRPr="009B0BBA">
        <w:rPr>
          <w:rFonts w:ascii="Arial Narrow" w:eastAsia="Calibri" w:hAnsi="Arial Narrow" w:cs="Arial"/>
          <w:noProof w:val="0"/>
          <w:sz w:val="22"/>
          <w:szCs w:val="22"/>
          <w:lang w:eastAsia="en-US"/>
        </w:rPr>
        <w:t>stalpi</w:t>
      </w:r>
      <w:proofErr w:type="spellEnd"/>
    </w:p>
    <w:p w14:paraId="55A0CD9F"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-executarea </w:t>
      </w:r>
      <w:proofErr w:type="spellStart"/>
      <w:r w:rsidRPr="009B0BBA">
        <w:rPr>
          <w:rFonts w:ascii="Arial Narrow" w:eastAsia="Calibri" w:hAnsi="Arial Narrow" w:cs="Arial"/>
          <w:noProof w:val="0"/>
          <w:sz w:val="22"/>
          <w:szCs w:val="22"/>
          <w:lang w:eastAsia="en-US"/>
        </w:rPr>
        <w:t>legaturilor</w:t>
      </w:r>
      <w:proofErr w:type="spellEnd"/>
      <w:r w:rsidRPr="009B0BBA">
        <w:rPr>
          <w:rFonts w:ascii="Arial Narrow" w:eastAsia="Calibri" w:hAnsi="Arial Narrow" w:cs="Arial"/>
          <w:noProof w:val="0"/>
          <w:sz w:val="22"/>
          <w:szCs w:val="22"/>
          <w:lang w:eastAsia="en-US"/>
        </w:rPr>
        <w:t xml:space="preserve"> electrice in interiorul </w:t>
      </w:r>
      <w:proofErr w:type="spellStart"/>
      <w:r w:rsidRPr="009B0BBA">
        <w:rPr>
          <w:rFonts w:ascii="Arial Narrow" w:eastAsia="Calibri" w:hAnsi="Arial Narrow" w:cs="Arial"/>
          <w:noProof w:val="0"/>
          <w:sz w:val="22"/>
          <w:szCs w:val="22"/>
          <w:lang w:eastAsia="en-US"/>
        </w:rPr>
        <w:t>stalpului</w:t>
      </w:r>
      <w:proofErr w:type="spellEnd"/>
      <w:r w:rsidRPr="009B0BBA">
        <w:rPr>
          <w:rFonts w:ascii="Arial Narrow" w:eastAsia="Calibri" w:hAnsi="Arial Narrow" w:cs="Arial"/>
          <w:noProof w:val="0"/>
          <w:sz w:val="22"/>
          <w:szCs w:val="22"/>
          <w:lang w:eastAsia="en-US"/>
        </w:rPr>
        <w:t xml:space="preserve">(de la sir de clema si </w:t>
      </w:r>
      <w:proofErr w:type="spellStart"/>
      <w:r w:rsidRPr="009B0BBA">
        <w:rPr>
          <w:rFonts w:ascii="Arial Narrow" w:eastAsia="Calibri" w:hAnsi="Arial Narrow" w:cs="Arial"/>
          <w:noProof w:val="0"/>
          <w:sz w:val="22"/>
          <w:szCs w:val="22"/>
          <w:lang w:eastAsia="en-US"/>
        </w:rPr>
        <w:t>siguranta</w:t>
      </w:r>
      <w:proofErr w:type="spellEnd"/>
      <w:r w:rsidRPr="009B0BBA">
        <w:rPr>
          <w:rFonts w:ascii="Arial Narrow" w:eastAsia="Calibri" w:hAnsi="Arial Narrow" w:cs="Arial"/>
          <w:noProof w:val="0"/>
          <w:sz w:val="22"/>
          <w:szCs w:val="22"/>
          <w:lang w:eastAsia="en-US"/>
        </w:rPr>
        <w:t xml:space="preserve"> la corp iluminat)</w:t>
      </w:r>
    </w:p>
    <w:p w14:paraId="14FD2B19" w14:textId="77777777" w:rsidR="009B0BBA" w:rsidRPr="009B0BBA" w:rsidRDefault="009B0BBA" w:rsidP="009B0BBA">
      <w:pPr>
        <w:tabs>
          <w:tab w:val="left" w:pos="709"/>
        </w:tabs>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-ridicarea si fixarea </w:t>
      </w:r>
      <w:proofErr w:type="spellStart"/>
      <w:r w:rsidRPr="009B0BBA">
        <w:rPr>
          <w:rFonts w:ascii="Arial Narrow" w:eastAsia="Calibri" w:hAnsi="Arial Narrow" w:cs="Arial"/>
          <w:noProof w:val="0"/>
          <w:sz w:val="22"/>
          <w:szCs w:val="22"/>
          <w:lang w:eastAsia="en-US"/>
        </w:rPr>
        <w:t>stalpului</w:t>
      </w:r>
      <w:proofErr w:type="spellEnd"/>
      <w:r w:rsidRPr="009B0BBA">
        <w:rPr>
          <w:rFonts w:ascii="Arial Narrow" w:eastAsia="Calibri" w:hAnsi="Arial Narrow" w:cs="Arial"/>
          <w:noProof w:val="0"/>
          <w:sz w:val="22"/>
          <w:szCs w:val="22"/>
          <w:lang w:eastAsia="en-US"/>
        </w:rPr>
        <w:t xml:space="preserve"> pe </w:t>
      </w:r>
      <w:proofErr w:type="spellStart"/>
      <w:r w:rsidRPr="009B0BBA">
        <w:rPr>
          <w:rFonts w:ascii="Arial Narrow" w:eastAsia="Calibri" w:hAnsi="Arial Narrow" w:cs="Arial"/>
          <w:noProof w:val="0"/>
          <w:sz w:val="22"/>
          <w:szCs w:val="22"/>
          <w:lang w:eastAsia="en-US"/>
        </w:rPr>
        <w:t>fundatie</w:t>
      </w:r>
      <w:proofErr w:type="spellEnd"/>
      <w:r w:rsidRPr="009B0BBA">
        <w:rPr>
          <w:rFonts w:ascii="Arial Narrow" w:eastAsia="Calibri" w:hAnsi="Arial Narrow" w:cs="Arial"/>
          <w:noProof w:val="0"/>
          <w:sz w:val="22"/>
          <w:szCs w:val="22"/>
          <w:lang w:eastAsia="en-US"/>
        </w:rPr>
        <w:tab/>
      </w:r>
    </w:p>
    <w:p w14:paraId="4F6B2BDB"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t xml:space="preserve">-executare de prize de pământ artificiale de max. 4 ohmi pentru </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de iluminat nr.1,5,8,9,11 . </w:t>
      </w:r>
      <w:proofErr w:type="spellStart"/>
      <w:r w:rsidRPr="009B0BBA">
        <w:rPr>
          <w:rFonts w:ascii="Arial Narrow" w:eastAsia="Calibri" w:hAnsi="Arial Narrow" w:cs="Arial"/>
          <w:noProof w:val="0"/>
          <w:sz w:val="22"/>
          <w:szCs w:val="22"/>
          <w:lang w:eastAsia="en-US"/>
        </w:rPr>
        <w:t>Instalatiile</w:t>
      </w:r>
      <w:proofErr w:type="spellEnd"/>
      <w:r w:rsidRPr="009B0BBA">
        <w:rPr>
          <w:rFonts w:ascii="Arial Narrow" w:eastAsia="Calibri" w:hAnsi="Arial Narrow" w:cs="Arial"/>
          <w:noProof w:val="0"/>
          <w:sz w:val="22"/>
          <w:szCs w:val="22"/>
          <w:lang w:eastAsia="en-US"/>
        </w:rPr>
        <w:t xml:space="preserve"> de legare la </w:t>
      </w:r>
      <w:proofErr w:type="spellStart"/>
      <w:r w:rsidRPr="009B0BBA">
        <w:rPr>
          <w:rFonts w:ascii="Arial Narrow" w:eastAsia="Calibri" w:hAnsi="Arial Narrow" w:cs="Arial"/>
          <w:noProof w:val="0"/>
          <w:sz w:val="22"/>
          <w:szCs w:val="22"/>
          <w:lang w:eastAsia="en-US"/>
        </w:rPr>
        <w:t>pamint</w:t>
      </w:r>
      <w:proofErr w:type="spellEnd"/>
      <w:r w:rsidRPr="009B0BBA">
        <w:rPr>
          <w:rFonts w:ascii="Arial Narrow" w:eastAsia="Calibri" w:hAnsi="Arial Narrow" w:cs="Arial"/>
          <w:noProof w:val="0"/>
          <w:sz w:val="22"/>
          <w:szCs w:val="22"/>
          <w:lang w:eastAsia="en-US"/>
        </w:rPr>
        <w:t xml:space="preserve">  vor fi legate intre ele prin sudare cu un conductor de otel de 50mmp.</w:t>
      </w:r>
    </w:p>
    <w:p w14:paraId="5D7E5F3A" w14:textId="77777777" w:rsidR="009B0BBA" w:rsidRPr="009B0BBA" w:rsidRDefault="009B0BBA" w:rsidP="009B0BBA">
      <w:pPr>
        <w:rPr>
          <w:rFonts w:ascii="Arial Narrow" w:eastAsia="Calibri" w:hAnsi="Arial Narrow" w:cs="Arial"/>
          <w:noProof w:val="0"/>
          <w:sz w:val="22"/>
          <w:szCs w:val="22"/>
          <w:lang w:eastAsia="en-US"/>
        </w:rPr>
      </w:pPr>
      <w:proofErr w:type="spellStart"/>
      <w:r w:rsidRPr="009B0BBA">
        <w:rPr>
          <w:rFonts w:ascii="Arial Narrow" w:eastAsia="Calibri" w:hAnsi="Arial Narrow" w:cs="Arial"/>
          <w:noProof w:val="0"/>
          <w:sz w:val="22"/>
          <w:szCs w:val="22"/>
          <w:lang w:eastAsia="en-US"/>
        </w:rPr>
        <w:t>Instalaţiile</w:t>
      </w:r>
      <w:proofErr w:type="spellEnd"/>
      <w:r w:rsidRPr="009B0BBA">
        <w:rPr>
          <w:rFonts w:ascii="Arial Narrow" w:eastAsia="Calibri" w:hAnsi="Arial Narrow" w:cs="Arial"/>
          <w:noProof w:val="0"/>
          <w:sz w:val="22"/>
          <w:szCs w:val="22"/>
          <w:lang w:eastAsia="en-US"/>
        </w:rPr>
        <w:t xml:space="preserve"> de legare la pământ şi toate </w:t>
      </w:r>
      <w:proofErr w:type="spellStart"/>
      <w:r w:rsidRPr="009B0BBA">
        <w:rPr>
          <w:rFonts w:ascii="Arial Narrow" w:eastAsia="Calibri" w:hAnsi="Arial Narrow" w:cs="Arial"/>
          <w:noProof w:val="0"/>
          <w:sz w:val="22"/>
          <w:szCs w:val="22"/>
          <w:lang w:eastAsia="en-US"/>
        </w:rPr>
        <w:t>confecţiile</w:t>
      </w:r>
      <w:proofErr w:type="spellEnd"/>
      <w:r w:rsidRPr="009B0BBA">
        <w:rPr>
          <w:rFonts w:ascii="Arial Narrow" w:eastAsia="Calibri" w:hAnsi="Arial Narrow" w:cs="Arial"/>
          <w:noProof w:val="0"/>
          <w:sz w:val="22"/>
          <w:szCs w:val="22"/>
          <w:lang w:eastAsia="en-US"/>
        </w:rPr>
        <w:t xml:space="preserve"> metalice se vor executa numai din materiale zincate, </w:t>
      </w:r>
      <w:proofErr w:type="spellStart"/>
      <w:r w:rsidRPr="009B0BBA">
        <w:rPr>
          <w:rFonts w:ascii="Arial Narrow" w:eastAsia="Calibri" w:hAnsi="Arial Narrow" w:cs="Arial"/>
          <w:noProof w:val="0"/>
          <w:sz w:val="22"/>
          <w:szCs w:val="22"/>
          <w:lang w:eastAsia="en-US"/>
        </w:rPr>
        <w:t>toti</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vor fi </w:t>
      </w:r>
      <w:proofErr w:type="spellStart"/>
      <w:r w:rsidRPr="009B0BBA">
        <w:rPr>
          <w:rFonts w:ascii="Arial Narrow" w:eastAsia="Calibri" w:hAnsi="Arial Narrow" w:cs="Arial"/>
          <w:noProof w:val="0"/>
          <w:sz w:val="22"/>
          <w:szCs w:val="22"/>
          <w:lang w:eastAsia="en-US"/>
        </w:rPr>
        <w:t>prevazuti</w:t>
      </w:r>
      <w:proofErr w:type="spellEnd"/>
      <w:r w:rsidRPr="009B0BBA">
        <w:rPr>
          <w:rFonts w:ascii="Arial Narrow" w:eastAsia="Calibri" w:hAnsi="Arial Narrow" w:cs="Arial"/>
          <w:noProof w:val="0"/>
          <w:sz w:val="22"/>
          <w:szCs w:val="22"/>
          <w:lang w:eastAsia="en-US"/>
        </w:rPr>
        <w:t xml:space="preserve"> cu borne de legare la </w:t>
      </w:r>
      <w:proofErr w:type="spellStart"/>
      <w:r w:rsidRPr="009B0BBA">
        <w:rPr>
          <w:rFonts w:ascii="Arial Narrow" w:eastAsia="Calibri" w:hAnsi="Arial Narrow" w:cs="Arial"/>
          <w:noProof w:val="0"/>
          <w:sz w:val="22"/>
          <w:szCs w:val="22"/>
          <w:lang w:eastAsia="en-US"/>
        </w:rPr>
        <w:t>pamant</w:t>
      </w:r>
      <w:proofErr w:type="spellEnd"/>
      <w:r w:rsidRPr="009B0BBA">
        <w:rPr>
          <w:rFonts w:ascii="Arial Narrow" w:eastAsia="Calibri" w:hAnsi="Arial Narrow" w:cs="Arial"/>
          <w:noProof w:val="0"/>
          <w:sz w:val="22"/>
          <w:szCs w:val="22"/>
          <w:lang w:eastAsia="en-US"/>
        </w:rPr>
        <w:t>.</w:t>
      </w:r>
    </w:p>
    <w:p w14:paraId="541818C6" w14:textId="77777777" w:rsidR="009B0BBA" w:rsidRPr="009B0BBA" w:rsidRDefault="009B0BBA" w:rsidP="009B0BBA">
      <w:pPr>
        <w:rPr>
          <w:rFonts w:ascii="Arial Narrow" w:eastAsia="Calibri" w:hAnsi="Arial Narrow" w:cs="Arial"/>
          <w:noProof w:val="0"/>
          <w:sz w:val="22"/>
          <w:szCs w:val="22"/>
          <w:lang w:eastAsia="en-US"/>
        </w:rPr>
      </w:pP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de iluminat public vor fi </w:t>
      </w:r>
      <w:proofErr w:type="spellStart"/>
      <w:r w:rsidRPr="009B0BBA">
        <w:rPr>
          <w:rFonts w:ascii="Arial Narrow" w:eastAsia="Calibri" w:hAnsi="Arial Narrow" w:cs="Arial"/>
          <w:noProof w:val="0"/>
          <w:sz w:val="22"/>
          <w:szCs w:val="22"/>
          <w:lang w:eastAsia="en-US"/>
        </w:rPr>
        <w:t>inscriptionati</w:t>
      </w:r>
      <w:proofErr w:type="spellEnd"/>
      <w:r w:rsidRPr="009B0BBA">
        <w:rPr>
          <w:rFonts w:ascii="Arial Narrow" w:eastAsia="Calibri" w:hAnsi="Arial Narrow" w:cs="Arial"/>
          <w:noProof w:val="0"/>
          <w:sz w:val="22"/>
          <w:szCs w:val="22"/>
          <w:lang w:eastAsia="en-US"/>
        </w:rPr>
        <w:t xml:space="preserve"> pentru identificare si securitate. Forma si dimensiunile </w:t>
      </w:r>
      <w:proofErr w:type="spellStart"/>
      <w:r w:rsidRPr="009B0BBA">
        <w:rPr>
          <w:rFonts w:ascii="Arial Narrow" w:eastAsia="Calibri" w:hAnsi="Arial Narrow" w:cs="Arial"/>
          <w:noProof w:val="0"/>
          <w:sz w:val="22"/>
          <w:szCs w:val="22"/>
          <w:lang w:eastAsia="en-US"/>
        </w:rPr>
        <w:t>inscriptionarilor</w:t>
      </w:r>
      <w:proofErr w:type="spellEnd"/>
      <w:r w:rsidRPr="009B0BBA">
        <w:rPr>
          <w:rFonts w:ascii="Arial Narrow" w:eastAsia="Calibri" w:hAnsi="Arial Narrow" w:cs="Arial"/>
          <w:noProof w:val="0"/>
          <w:sz w:val="22"/>
          <w:szCs w:val="22"/>
          <w:lang w:eastAsia="en-US"/>
        </w:rPr>
        <w:t xml:space="preserve"> vor fi conform STAS 297/1-88, STAS 297/2-92 si PE 127.</w:t>
      </w:r>
    </w:p>
    <w:p w14:paraId="3B7B4291" w14:textId="77777777" w:rsidR="009B0BBA" w:rsidRPr="009B0BBA" w:rsidRDefault="009B0BBA" w:rsidP="009B0BBA">
      <w:pPr>
        <w:rPr>
          <w:rFonts w:ascii="Arial Narrow" w:eastAsia="Calibri" w:hAnsi="Arial Narrow" w:cs="Arial"/>
          <w:b/>
          <w:bCs/>
          <w:noProof w:val="0"/>
          <w:sz w:val="22"/>
          <w:szCs w:val="22"/>
          <w:lang w:eastAsia="en-US"/>
        </w:rPr>
      </w:pPr>
    </w:p>
    <w:p w14:paraId="02B577F7"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b/>
          <w:bCs/>
          <w:noProof w:val="0"/>
          <w:sz w:val="22"/>
          <w:szCs w:val="22"/>
          <w:lang w:eastAsia="en-US"/>
        </w:rPr>
        <w:t>Pozare LES j.t. iluminat public</w:t>
      </w:r>
      <w:r w:rsidRPr="009B0BBA">
        <w:rPr>
          <w:rFonts w:ascii="Arial Narrow" w:eastAsia="Calibri" w:hAnsi="Arial Narrow" w:cs="Arial"/>
          <w:noProof w:val="0"/>
          <w:sz w:val="22"/>
          <w:szCs w:val="22"/>
          <w:lang w:eastAsia="en-US"/>
        </w:rPr>
        <w:t xml:space="preserve"> </w:t>
      </w:r>
    </w:p>
    <w:p w14:paraId="06C7F68E"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w:t>
      </w:r>
      <w:r w:rsidRPr="009B0BBA">
        <w:rPr>
          <w:rFonts w:ascii="Arial Narrow" w:eastAsia="Calibri" w:hAnsi="Arial Narrow" w:cs="Arial"/>
          <w:noProof w:val="0"/>
          <w:color w:val="FF0000"/>
          <w:sz w:val="22"/>
          <w:szCs w:val="22"/>
          <w:lang w:eastAsia="en-US"/>
        </w:rPr>
        <w:t xml:space="preserve">  </w:t>
      </w:r>
      <w:r w:rsidRPr="009B0BBA">
        <w:rPr>
          <w:rFonts w:ascii="Arial Narrow" w:eastAsia="Calibri" w:hAnsi="Arial Narrow" w:cs="Arial"/>
          <w:noProof w:val="0"/>
          <w:sz w:val="22"/>
          <w:szCs w:val="22"/>
          <w:lang w:eastAsia="en-US"/>
        </w:rPr>
        <w:t xml:space="preserve">Se va realiza o </w:t>
      </w:r>
      <w:proofErr w:type="spellStart"/>
      <w:r w:rsidRPr="009B0BBA">
        <w:rPr>
          <w:rFonts w:ascii="Arial Narrow" w:eastAsia="Calibri" w:hAnsi="Arial Narrow" w:cs="Arial"/>
          <w:noProof w:val="0"/>
          <w:sz w:val="22"/>
          <w:szCs w:val="22"/>
          <w:lang w:eastAsia="en-US"/>
        </w:rPr>
        <w:t>retea</w:t>
      </w:r>
      <w:proofErr w:type="spellEnd"/>
      <w:r w:rsidRPr="009B0BBA">
        <w:rPr>
          <w:rFonts w:ascii="Arial Narrow" w:eastAsia="Calibri" w:hAnsi="Arial Narrow" w:cs="Arial"/>
          <w:noProof w:val="0"/>
          <w:sz w:val="22"/>
          <w:szCs w:val="22"/>
          <w:lang w:eastAsia="en-US"/>
        </w:rPr>
        <w:t xml:space="preserve"> electrica subterana de iluminat public noua de j.t. cu cablu de 0.4kV, conform planului de </w:t>
      </w:r>
      <w:proofErr w:type="spellStart"/>
      <w:r w:rsidRPr="009B0BBA">
        <w:rPr>
          <w:rFonts w:ascii="Arial Narrow" w:eastAsia="Calibri" w:hAnsi="Arial Narrow" w:cs="Arial"/>
          <w:noProof w:val="0"/>
          <w:sz w:val="22"/>
          <w:szCs w:val="22"/>
          <w:lang w:eastAsia="en-US"/>
        </w:rPr>
        <w:t>situatie</w:t>
      </w:r>
      <w:proofErr w:type="spellEnd"/>
      <w:r w:rsidRPr="009B0BBA">
        <w:rPr>
          <w:rFonts w:ascii="Arial Narrow" w:eastAsia="Calibri" w:hAnsi="Arial Narrow" w:cs="Arial"/>
          <w:noProof w:val="0"/>
          <w:sz w:val="22"/>
          <w:szCs w:val="22"/>
          <w:lang w:eastAsia="en-US"/>
        </w:rPr>
        <w:t xml:space="preserve"> din anexa. </w:t>
      </w:r>
    </w:p>
    <w:p w14:paraId="404A656D"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Cablul electric de iluminat se va poza in </w:t>
      </w:r>
      <w:proofErr w:type="spellStart"/>
      <w:r w:rsidRPr="009B0BBA">
        <w:rPr>
          <w:rFonts w:ascii="Arial Narrow" w:eastAsia="Calibri" w:hAnsi="Arial Narrow" w:cs="Arial"/>
          <w:noProof w:val="0"/>
          <w:sz w:val="22"/>
          <w:szCs w:val="22"/>
          <w:lang w:eastAsia="en-US"/>
        </w:rPr>
        <w:t>sant</w:t>
      </w:r>
      <w:proofErr w:type="spellEnd"/>
      <w:r w:rsidRPr="009B0BBA">
        <w:rPr>
          <w:rFonts w:ascii="Arial Narrow" w:eastAsia="Calibri" w:hAnsi="Arial Narrow" w:cs="Arial"/>
          <w:noProof w:val="0"/>
          <w:sz w:val="22"/>
          <w:szCs w:val="22"/>
          <w:lang w:eastAsia="en-US"/>
        </w:rPr>
        <w:t xml:space="preserve"> pe pat de nisip, conform profilului de pozare anexat. Adâncimea de pozare este de 0.7m. Pozarea se va realiza între două straturi de nisip de 10 cm, fiecare cu bandă avertizoare deasupra şi pământ rezultat din săpătură, din care s-au îndepărtat toate corpurile care ar putea produce deteriorarea cablurilor. Se admite acoperirea cablurilor din </w:t>
      </w:r>
      <w:proofErr w:type="spellStart"/>
      <w:r w:rsidRPr="009B0BBA">
        <w:rPr>
          <w:rFonts w:ascii="Arial Narrow" w:eastAsia="Calibri" w:hAnsi="Arial Narrow" w:cs="Arial"/>
          <w:noProof w:val="0"/>
          <w:sz w:val="22"/>
          <w:szCs w:val="22"/>
          <w:lang w:eastAsia="en-US"/>
        </w:rPr>
        <w:t>şanţ</w:t>
      </w:r>
      <w:proofErr w:type="spellEnd"/>
      <w:r w:rsidRPr="009B0BBA">
        <w:rPr>
          <w:rFonts w:ascii="Arial Narrow" w:eastAsia="Calibri" w:hAnsi="Arial Narrow" w:cs="Arial"/>
          <w:noProof w:val="0"/>
          <w:sz w:val="22"/>
          <w:szCs w:val="22"/>
          <w:lang w:eastAsia="en-US"/>
        </w:rPr>
        <w:t xml:space="preserve"> cu pământ prelucrat, astfel încât </w:t>
      </w:r>
      <w:proofErr w:type="spellStart"/>
      <w:r w:rsidRPr="009B0BBA">
        <w:rPr>
          <w:rFonts w:ascii="Arial Narrow" w:eastAsia="Calibri" w:hAnsi="Arial Narrow" w:cs="Arial"/>
          <w:noProof w:val="0"/>
          <w:sz w:val="22"/>
          <w:szCs w:val="22"/>
          <w:lang w:eastAsia="en-US"/>
        </w:rPr>
        <w:t>granulaţia</w:t>
      </w:r>
      <w:proofErr w:type="spellEnd"/>
      <w:r w:rsidRPr="009B0BBA">
        <w:rPr>
          <w:rFonts w:ascii="Arial Narrow" w:eastAsia="Calibri" w:hAnsi="Arial Narrow" w:cs="Arial"/>
          <w:noProof w:val="0"/>
          <w:sz w:val="22"/>
          <w:szCs w:val="22"/>
          <w:lang w:eastAsia="en-US"/>
        </w:rPr>
        <w:t xml:space="preserve"> să nu </w:t>
      </w:r>
      <w:proofErr w:type="spellStart"/>
      <w:r w:rsidRPr="009B0BBA">
        <w:rPr>
          <w:rFonts w:ascii="Arial Narrow" w:eastAsia="Calibri" w:hAnsi="Arial Narrow" w:cs="Arial"/>
          <w:noProof w:val="0"/>
          <w:sz w:val="22"/>
          <w:szCs w:val="22"/>
          <w:lang w:eastAsia="en-US"/>
        </w:rPr>
        <w:t>depăşească</w:t>
      </w:r>
      <w:proofErr w:type="spellEnd"/>
      <w:r w:rsidRPr="009B0BBA">
        <w:rPr>
          <w:rFonts w:ascii="Arial Narrow" w:eastAsia="Calibri" w:hAnsi="Arial Narrow" w:cs="Arial"/>
          <w:noProof w:val="0"/>
          <w:sz w:val="22"/>
          <w:szCs w:val="22"/>
          <w:lang w:eastAsia="en-US"/>
        </w:rPr>
        <w:t xml:space="preserve"> 30mm şi compactat prin burare.</w:t>
      </w:r>
    </w:p>
    <w:p w14:paraId="0121EE25"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La subtraversarea </w:t>
      </w:r>
      <w:proofErr w:type="spellStart"/>
      <w:r w:rsidRPr="009B0BBA">
        <w:rPr>
          <w:rFonts w:ascii="Arial Narrow" w:eastAsia="Calibri" w:hAnsi="Arial Narrow" w:cs="Arial"/>
          <w:noProof w:val="0"/>
          <w:sz w:val="22"/>
          <w:szCs w:val="22"/>
          <w:lang w:eastAsia="en-US"/>
        </w:rPr>
        <w:t>strazii</w:t>
      </w:r>
      <w:proofErr w:type="spellEnd"/>
      <w:r w:rsidRPr="009B0BBA">
        <w:rPr>
          <w:rFonts w:ascii="Arial Narrow" w:eastAsia="Calibri" w:hAnsi="Arial Narrow" w:cs="Arial"/>
          <w:noProof w:val="0"/>
          <w:sz w:val="22"/>
          <w:szCs w:val="22"/>
          <w:lang w:eastAsia="en-US"/>
        </w:rPr>
        <w:t xml:space="preserve">, cablul va fi introdus in tub de </w:t>
      </w:r>
      <w:proofErr w:type="spellStart"/>
      <w:r w:rsidRPr="009B0BBA">
        <w:rPr>
          <w:rFonts w:ascii="Arial Narrow" w:eastAsia="Calibri" w:hAnsi="Arial Narrow" w:cs="Arial"/>
          <w:noProof w:val="0"/>
          <w:sz w:val="22"/>
          <w:szCs w:val="22"/>
          <w:lang w:eastAsia="en-US"/>
        </w:rPr>
        <w:t>protectie</w:t>
      </w:r>
      <w:proofErr w:type="spellEnd"/>
      <w:r w:rsidRPr="009B0BBA">
        <w:rPr>
          <w:rFonts w:ascii="Arial Narrow" w:eastAsia="Calibri" w:hAnsi="Arial Narrow" w:cs="Arial"/>
          <w:noProof w:val="0"/>
          <w:sz w:val="22"/>
          <w:szCs w:val="22"/>
          <w:lang w:eastAsia="en-US"/>
        </w:rPr>
        <w:t xml:space="preserve"> PVC tip G cu D=50mmp</w:t>
      </w:r>
    </w:p>
    <w:p w14:paraId="0DB9A6AF" w14:textId="77777777" w:rsidR="009B0BBA" w:rsidRPr="009B0BBA" w:rsidRDefault="009B0BBA" w:rsidP="009B0BBA">
      <w:pPr>
        <w:autoSpaceDE w:val="0"/>
        <w:autoSpaceDN w:val="0"/>
        <w:adjustRightInd w:val="0"/>
        <w:ind w:left="720"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-in interiorul </w:t>
      </w:r>
      <w:proofErr w:type="spellStart"/>
      <w:r w:rsidRPr="009B0BBA">
        <w:rPr>
          <w:rFonts w:ascii="Arial Narrow" w:eastAsia="Calibri" w:hAnsi="Arial Narrow" w:cs="Arial"/>
          <w:noProof w:val="0"/>
          <w:sz w:val="22"/>
          <w:szCs w:val="22"/>
          <w:lang w:eastAsia="en-US"/>
        </w:rPr>
        <w:t>stalpilor</w:t>
      </w:r>
      <w:proofErr w:type="spellEnd"/>
      <w:r w:rsidRPr="009B0BBA">
        <w:rPr>
          <w:rFonts w:ascii="Arial Narrow" w:eastAsia="Calibri" w:hAnsi="Arial Narrow" w:cs="Arial"/>
          <w:noProof w:val="0"/>
          <w:sz w:val="22"/>
          <w:szCs w:val="22"/>
          <w:lang w:eastAsia="en-US"/>
        </w:rPr>
        <w:t xml:space="preserve"> executarea </w:t>
      </w:r>
      <w:proofErr w:type="spellStart"/>
      <w:r w:rsidRPr="009B0BBA">
        <w:rPr>
          <w:rFonts w:ascii="Arial Narrow" w:eastAsia="Calibri" w:hAnsi="Arial Narrow" w:cs="Arial"/>
          <w:noProof w:val="0"/>
          <w:sz w:val="22"/>
          <w:szCs w:val="22"/>
          <w:lang w:eastAsia="en-US"/>
        </w:rPr>
        <w:t>legaturilor</w:t>
      </w:r>
      <w:proofErr w:type="spellEnd"/>
      <w:r w:rsidRPr="009B0BBA">
        <w:rPr>
          <w:rFonts w:ascii="Arial Narrow" w:eastAsia="Calibri" w:hAnsi="Arial Narrow" w:cs="Arial"/>
          <w:noProof w:val="0"/>
          <w:sz w:val="22"/>
          <w:szCs w:val="22"/>
          <w:lang w:eastAsia="en-US"/>
        </w:rPr>
        <w:t xml:space="preserve"> electrice se va realiza cu cablu de tip CYY 3*2.5 </w:t>
      </w:r>
      <w:proofErr w:type="spellStart"/>
      <w:r w:rsidRPr="009B0BBA">
        <w:rPr>
          <w:rFonts w:ascii="Arial Narrow" w:eastAsia="Calibri" w:hAnsi="Arial Narrow" w:cs="Arial"/>
          <w:noProof w:val="0"/>
          <w:sz w:val="22"/>
          <w:szCs w:val="22"/>
          <w:lang w:eastAsia="en-US"/>
        </w:rPr>
        <w:t>mmp</w:t>
      </w:r>
      <w:proofErr w:type="spellEnd"/>
      <w:r w:rsidRPr="009B0BBA">
        <w:rPr>
          <w:rFonts w:ascii="Arial Narrow" w:eastAsia="Calibri" w:hAnsi="Arial Narrow" w:cs="Arial"/>
          <w:noProof w:val="0"/>
          <w:sz w:val="22"/>
          <w:szCs w:val="22"/>
          <w:lang w:eastAsia="en-US"/>
        </w:rPr>
        <w:t xml:space="preserve"> in cutiile de </w:t>
      </w:r>
      <w:proofErr w:type="spellStart"/>
      <w:r w:rsidRPr="009B0BBA">
        <w:rPr>
          <w:rFonts w:ascii="Arial Narrow" w:eastAsia="Calibri" w:hAnsi="Arial Narrow" w:cs="Arial"/>
          <w:noProof w:val="0"/>
          <w:sz w:val="22"/>
          <w:szCs w:val="22"/>
          <w:lang w:eastAsia="en-US"/>
        </w:rPr>
        <w:t>derivatie</w:t>
      </w:r>
      <w:proofErr w:type="spellEnd"/>
      <w:r w:rsidRPr="009B0BBA">
        <w:rPr>
          <w:rFonts w:ascii="Arial Narrow" w:eastAsia="Calibri" w:hAnsi="Arial Narrow" w:cs="Arial"/>
          <w:noProof w:val="0"/>
          <w:sz w:val="22"/>
          <w:szCs w:val="22"/>
          <w:lang w:eastAsia="en-US"/>
        </w:rPr>
        <w:t>.</w:t>
      </w:r>
    </w:p>
    <w:p w14:paraId="263C459E" w14:textId="77777777" w:rsidR="009B0BBA" w:rsidRPr="009B0BBA" w:rsidRDefault="009B0BBA" w:rsidP="009B0BBA">
      <w:pPr>
        <w:ind w:left="720"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fiecare </w:t>
      </w:r>
      <w:proofErr w:type="spellStart"/>
      <w:r w:rsidRPr="009B0BBA">
        <w:rPr>
          <w:rFonts w:ascii="Arial Narrow" w:eastAsia="Calibri" w:hAnsi="Arial Narrow" w:cs="Arial"/>
          <w:noProof w:val="0"/>
          <w:sz w:val="22"/>
          <w:szCs w:val="22"/>
          <w:lang w:eastAsia="en-US"/>
        </w:rPr>
        <w:t>stalp</w:t>
      </w:r>
      <w:proofErr w:type="spellEnd"/>
      <w:r w:rsidRPr="009B0BBA">
        <w:rPr>
          <w:rFonts w:ascii="Arial Narrow" w:eastAsia="Calibri" w:hAnsi="Arial Narrow" w:cs="Arial"/>
          <w:noProof w:val="0"/>
          <w:sz w:val="22"/>
          <w:szCs w:val="22"/>
          <w:lang w:eastAsia="en-US"/>
        </w:rPr>
        <w:t xml:space="preserve"> metalic va fi </w:t>
      </w:r>
      <w:proofErr w:type="spellStart"/>
      <w:r w:rsidRPr="009B0BBA">
        <w:rPr>
          <w:rFonts w:ascii="Arial Narrow" w:eastAsia="Calibri" w:hAnsi="Arial Narrow" w:cs="Arial"/>
          <w:noProof w:val="0"/>
          <w:sz w:val="22"/>
          <w:szCs w:val="22"/>
          <w:lang w:eastAsia="en-US"/>
        </w:rPr>
        <w:t>prevazut</w:t>
      </w:r>
      <w:proofErr w:type="spellEnd"/>
      <w:r w:rsidRPr="009B0BBA">
        <w:rPr>
          <w:rFonts w:ascii="Arial Narrow" w:eastAsia="Calibri" w:hAnsi="Arial Narrow" w:cs="Arial"/>
          <w:noProof w:val="0"/>
          <w:sz w:val="22"/>
          <w:szCs w:val="22"/>
          <w:lang w:eastAsia="en-US"/>
        </w:rPr>
        <w:t xml:space="preserve"> cu borna de legare la nul, la care va fi legat conductorul de nul al </w:t>
      </w:r>
      <w:proofErr w:type="spellStart"/>
      <w:r w:rsidRPr="009B0BBA">
        <w:rPr>
          <w:rFonts w:ascii="Arial Narrow" w:eastAsia="Calibri" w:hAnsi="Arial Narrow" w:cs="Arial"/>
          <w:noProof w:val="0"/>
          <w:sz w:val="22"/>
          <w:szCs w:val="22"/>
          <w:lang w:eastAsia="en-US"/>
        </w:rPr>
        <w:t>retelei</w:t>
      </w:r>
      <w:proofErr w:type="spellEnd"/>
      <w:r w:rsidRPr="009B0BBA">
        <w:rPr>
          <w:rFonts w:ascii="Arial Narrow" w:eastAsia="Calibri" w:hAnsi="Arial Narrow" w:cs="Arial"/>
          <w:noProof w:val="0"/>
          <w:sz w:val="22"/>
          <w:szCs w:val="22"/>
          <w:lang w:eastAsia="en-US"/>
        </w:rPr>
        <w:t xml:space="preserve">, si prizele de </w:t>
      </w:r>
      <w:proofErr w:type="spellStart"/>
      <w:r w:rsidRPr="009B0BBA">
        <w:rPr>
          <w:rFonts w:ascii="Arial Narrow" w:eastAsia="Calibri" w:hAnsi="Arial Narrow" w:cs="Arial"/>
          <w:noProof w:val="0"/>
          <w:sz w:val="22"/>
          <w:szCs w:val="22"/>
          <w:lang w:eastAsia="en-US"/>
        </w:rPr>
        <w:t>pamant</w:t>
      </w:r>
      <w:proofErr w:type="spellEnd"/>
      <w:r w:rsidRPr="009B0BBA">
        <w:rPr>
          <w:rFonts w:ascii="Arial Narrow" w:eastAsia="Calibri" w:hAnsi="Arial Narrow" w:cs="Arial"/>
          <w:noProof w:val="0"/>
          <w:sz w:val="22"/>
          <w:szCs w:val="22"/>
          <w:lang w:eastAsia="en-US"/>
        </w:rPr>
        <w:t xml:space="preserve"> artificiale.</w:t>
      </w:r>
    </w:p>
    <w:p w14:paraId="683FF0AE" w14:textId="77777777" w:rsidR="009B0BBA" w:rsidRPr="009B0BBA" w:rsidRDefault="009B0BBA" w:rsidP="009B0BBA">
      <w:pPr>
        <w:rPr>
          <w:rFonts w:ascii="Arial Narrow" w:eastAsia="Calibri" w:hAnsi="Arial Narrow" w:cs="Arial"/>
          <w:b/>
          <w:bCs/>
          <w:noProof w:val="0"/>
          <w:sz w:val="22"/>
          <w:szCs w:val="22"/>
          <w:lang w:eastAsia="en-US"/>
        </w:rPr>
      </w:pPr>
    </w:p>
    <w:p w14:paraId="60EC11D0" w14:textId="77777777" w:rsidR="009B0BBA" w:rsidRPr="009B0BBA" w:rsidRDefault="009B0BBA" w:rsidP="009B0BBA">
      <w:pPr>
        <w:ind w:firstLine="720"/>
        <w:rPr>
          <w:rFonts w:ascii="Arial Narrow" w:eastAsia="Calibri" w:hAnsi="Arial Narrow" w:cs="Arial"/>
          <w:b/>
          <w:bCs/>
          <w:noProof w:val="0"/>
          <w:sz w:val="22"/>
          <w:szCs w:val="22"/>
          <w:lang w:eastAsia="en-US"/>
        </w:rPr>
      </w:pPr>
      <w:r w:rsidRPr="009B0BBA">
        <w:rPr>
          <w:rFonts w:ascii="Arial Narrow" w:eastAsia="Calibri" w:hAnsi="Arial Narrow" w:cs="Arial"/>
          <w:b/>
          <w:bCs/>
          <w:noProof w:val="0"/>
          <w:sz w:val="22"/>
          <w:szCs w:val="22"/>
          <w:lang w:eastAsia="en-US"/>
        </w:rPr>
        <w:t xml:space="preserve">Masurile de </w:t>
      </w:r>
      <w:proofErr w:type="spellStart"/>
      <w:r w:rsidRPr="009B0BBA">
        <w:rPr>
          <w:rFonts w:ascii="Arial Narrow" w:eastAsia="Calibri" w:hAnsi="Arial Narrow" w:cs="Arial"/>
          <w:b/>
          <w:bCs/>
          <w:noProof w:val="0"/>
          <w:sz w:val="22"/>
          <w:szCs w:val="22"/>
          <w:lang w:eastAsia="en-US"/>
        </w:rPr>
        <w:t>siguranta</w:t>
      </w:r>
      <w:proofErr w:type="spellEnd"/>
      <w:r w:rsidRPr="009B0BBA">
        <w:rPr>
          <w:rFonts w:ascii="Arial Narrow" w:eastAsia="Calibri" w:hAnsi="Arial Narrow" w:cs="Arial"/>
          <w:b/>
          <w:bCs/>
          <w:noProof w:val="0"/>
          <w:sz w:val="22"/>
          <w:szCs w:val="22"/>
          <w:lang w:eastAsia="en-US"/>
        </w:rPr>
        <w:t xml:space="preserve"> si de </w:t>
      </w:r>
      <w:proofErr w:type="spellStart"/>
      <w:r w:rsidRPr="009B0BBA">
        <w:rPr>
          <w:rFonts w:ascii="Arial Narrow" w:eastAsia="Calibri" w:hAnsi="Arial Narrow" w:cs="Arial"/>
          <w:b/>
          <w:bCs/>
          <w:noProof w:val="0"/>
          <w:sz w:val="22"/>
          <w:szCs w:val="22"/>
          <w:lang w:eastAsia="en-US"/>
        </w:rPr>
        <w:t>protectie</w:t>
      </w:r>
      <w:proofErr w:type="spellEnd"/>
      <w:r w:rsidRPr="009B0BBA">
        <w:rPr>
          <w:rFonts w:ascii="Arial Narrow" w:eastAsia="Calibri" w:hAnsi="Arial Narrow" w:cs="Arial"/>
          <w:b/>
          <w:bCs/>
          <w:noProof w:val="0"/>
          <w:sz w:val="22"/>
          <w:szCs w:val="22"/>
          <w:lang w:eastAsia="en-US"/>
        </w:rPr>
        <w:t>:</w:t>
      </w:r>
      <w:r w:rsidRPr="009B0BBA">
        <w:rPr>
          <w:rFonts w:ascii="Arial Narrow" w:eastAsia="Calibri" w:hAnsi="Arial Narrow" w:cs="Arial"/>
          <w:b/>
          <w:bCs/>
          <w:noProof w:val="0"/>
          <w:sz w:val="22"/>
          <w:szCs w:val="22"/>
          <w:lang w:eastAsia="en-US"/>
        </w:rPr>
        <w:tab/>
      </w:r>
    </w:p>
    <w:p w14:paraId="5B7435B2" w14:textId="77777777" w:rsidR="009B0BBA" w:rsidRPr="009B0BBA" w:rsidRDefault="009B0BBA" w:rsidP="009B0BBA">
      <w:pPr>
        <w:ind w:firstLine="720"/>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In sensul normativului  PE106-2003 prin:</w:t>
      </w:r>
    </w:p>
    <w:p w14:paraId="143CE567"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 xml:space="preserve">          </w:t>
      </w: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u w:val="single"/>
          <w:lang w:eastAsia="en-US"/>
        </w:rPr>
        <w:t xml:space="preserve">-Masuri de </w:t>
      </w:r>
      <w:proofErr w:type="spellStart"/>
      <w:r w:rsidRPr="009B0BBA">
        <w:rPr>
          <w:rFonts w:ascii="Arial Narrow" w:eastAsia="Calibri" w:hAnsi="Arial Narrow" w:cs="Arial"/>
          <w:noProof w:val="0"/>
          <w:sz w:val="22"/>
          <w:szCs w:val="22"/>
          <w:u w:val="single"/>
          <w:lang w:eastAsia="en-US"/>
        </w:rPr>
        <w:t>protectie</w:t>
      </w:r>
      <w:proofErr w:type="spellEnd"/>
      <w:r w:rsidRPr="009B0BBA">
        <w:rPr>
          <w:rFonts w:ascii="Arial Narrow" w:eastAsia="Calibri" w:hAnsi="Arial Narrow" w:cs="Arial"/>
          <w:noProof w:val="0"/>
          <w:sz w:val="22"/>
          <w:szCs w:val="22"/>
          <w:lang w:eastAsia="en-US"/>
        </w:rPr>
        <w:t xml:space="preserve"> se </w:t>
      </w:r>
      <w:proofErr w:type="spellStart"/>
      <w:r w:rsidRPr="009B0BBA">
        <w:rPr>
          <w:rFonts w:ascii="Arial Narrow" w:eastAsia="Calibri" w:hAnsi="Arial Narrow" w:cs="Arial"/>
          <w:noProof w:val="0"/>
          <w:sz w:val="22"/>
          <w:szCs w:val="22"/>
          <w:lang w:eastAsia="en-US"/>
        </w:rPr>
        <w:t>intelege</w:t>
      </w:r>
      <w:proofErr w:type="spellEnd"/>
      <w:r w:rsidRPr="009B0BBA">
        <w:rPr>
          <w:rFonts w:ascii="Arial Narrow" w:eastAsia="Calibri" w:hAnsi="Arial Narrow" w:cs="Arial"/>
          <w:noProof w:val="0"/>
          <w:sz w:val="22"/>
          <w:szCs w:val="22"/>
          <w:lang w:eastAsia="en-US"/>
        </w:rPr>
        <w:t xml:space="preserve"> adoptarea unor </w:t>
      </w:r>
      <w:proofErr w:type="spellStart"/>
      <w:r w:rsidRPr="009B0BBA">
        <w:rPr>
          <w:rFonts w:ascii="Arial Narrow" w:eastAsia="Calibri" w:hAnsi="Arial Narrow" w:cs="Arial"/>
          <w:noProof w:val="0"/>
          <w:sz w:val="22"/>
          <w:szCs w:val="22"/>
          <w:lang w:eastAsia="en-US"/>
        </w:rPr>
        <w:t>solutii</w:t>
      </w:r>
      <w:proofErr w:type="spellEnd"/>
      <w:r w:rsidRPr="009B0BBA">
        <w:rPr>
          <w:rFonts w:ascii="Arial Narrow" w:eastAsia="Calibri" w:hAnsi="Arial Narrow" w:cs="Arial"/>
          <w:noProof w:val="0"/>
          <w:sz w:val="22"/>
          <w:szCs w:val="22"/>
          <w:lang w:eastAsia="en-US"/>
        </w:rPr>
        <w:t xml:space="preserve"> tehnice care sa </w:t>
      </w:r>
      <w:proofErr w:type="spellStart"/>
      <w:r w:rsidRPr="009B0BBA">
        <w:rPr>
          <w:rFonts w:ascii="Arial Narrow" w:eastAsia="Calibri" w:hAnsi="Arial Narrow" w:cs="Arial"/>
          <w:noProof w:val="0"/>
          <w:sz w:val="22"/>
          <w:szCs w:val="22"/>
          <w:lang w:eastAsia="en-US"/>
        </w:rPr>
        <w:t>conduca</w:t>
      </w:r>
      <w:proofErr w:type="spellEnd"/>
      <w:r w:rsidRPr="009B0BBA">
        <w:rPr>
          <w:rFonts w:ascii="Arial Narrow" w:eastAsia="Calibri" w:hAnsi="Arial Narrow" w:cs="Arial"/>
          <w:noProof w:val="0"/>
          <w:sz w:val="22"/>
          <w:szCs w:val="22"/>
          <w:lang w:eastAsia="en-US"/>
        </w:rPr>
        <w:t xml:space="preserve"> la </w:t>
      </w:r>
      <w:proofErr w:type="spellStart"/>
      <w:r w:rsidRPr="009B0BBA">
        <w:rPr>
          <w:rFonts w:ascii="Arial Narrow" w:eastAsia="Calibri" w:hAnsi="Arial Narrow" w:cs="Arial"/>
          <w:noProof w:val="0"/>
          <w:sz w:val="22"/>
          <w:szCs w:val="22"/>
          <w:lang w:eastAsia="en-US"/>
        </w:rPr>
        <w:t>protectia</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impotriva</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electrocutarii</w:t>
      </w:r>
      <w:proofErr w:type="spellEnd"/>
      <w:r w:rsidRPr="009B0BBA">
        <w:rPr>
          <w:rFonts w:ascii="Arial Narrow" w:eastAsia="Calibri" w:hAnsi="Arial Narrow" w:cs="Arial"/>
          <w:noProof w:val="0"/>
          <w:sz w:val="22"/>
          <w:szCs w:val="22"/>
          <w:lang w:eastAsia="en-US"/>
        </w:rPr>
        <w:t>:</w:t>
      </w:r>
    </w:p>
    <w:p w14:paraId="7F395DEE"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 xml:space="preserve">-la stâlpii nr.1 ,5,8,9 si 11 se vor executa prize de pământ artificiale de max. 4 ohmi. </w:t>
      </w:r>
      <w:proofErr w:type="spellStart"/>
      <w:r w:rsidRPr="009B0BBA">
        <w:rPr>
          <w:rFonts w:ascii="Arial Narrow" w:eastAsia="Calibri" w:hAnsi="Arial Narrow" w:cs="Arial"/>
          <w:noProof w:val="0"/>
          <w:sz w:val="22"/>
          <w:szCs w:val="22"/>
          <w:lang w:eastAsia="en-US"/>
        </w:rPr>
        <w:t>Instalatiile</w:t>
      </w:r>
      <w:proofErr w:type="spellEnd"/>
      <w:r w:rsidRPr="009B0BBA">
        <w:rPr>
          <w:rFonts w:ascii="Arial Narrow" w:eastAsia="Calibri" w:hAnsi="Arial Narrow" w:cs="Arial"/>
          <w:noProof w:val="0"/>
          <w:sz w:val="22"/>
          <w:szCs w:val="22"/>
          <w:lang w:eastAsia="en-US"/>
        </w:rPr>
        <w:t xml:space="preserve"> de legare la </w:t>
      </w:r>
      <w:proofErr w:type="spellStart"/>
      <w:r w:rsidRPr="009B0BBA">
        <w:rPr>
          <w:rFonts w:ascii="Arial Narrow" w:eastAsia="Calibri" w:hAnsi="Arial Narrow" w:cs="Arial"/>
          <w:noProof w:val="0"/>
          <w:sz w:val="22"/>
          <w:szCs w:val="22"/>
          <w:lang w:eastAsia="en-US"/>
        </w:rPr>
        <w:t>pamint</w:t>
      </w:r>
      <w:proofErr w:type="spellEnd"/>
      <w:r w:rsidRPr="009B0BBA">
        <w:rPr>
          <w:rFonts w:ascii="Arial Narrow" w:eastAsia="Calibri" w:hAnsi="Arial Narrow" w:cs="Arial"/>
          <w:noProof w:val="0"/>
          <w:sz w:val="22"/>
          <w:szCs w:val="22"/>
          <w:lang w:eastAsia="en-US"/>
        </w:rPr>
        <w:t xml:space="preserve">  vor fi legate intre ele prin sudare cu un conductor de otel de 50mmp</w:t>
      </w: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lang w:eastAsia="en-US"/>
        </w:rPr>
        <w:tab/>
      </w:r>
    </w:p>
    <w:p w14:paraId="56D57888"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t>-</w:t>
      </w:r>
      <w:proofErr w:type="spellStart"/>
      <w:r w:rsidRPr="009B0BBA">
        <w:rPr>
          <w:rFonts w:ascii="Arial Narrow" w:eastAsia="Calibri" w:hAnsi="Arial Narrow" w:cs="Arial"/>
          <w:noProof w:val="0"/>
          <w:sz w:val="22"/>
          <w:szCs w:val="22"/>
          <w:lang w:eastAsia="en-US"/>
        </w:rPr>
        <w:t>stalpii</w:t>
      </w:r>
      <w:proofErr w:type="spellEnd"/>
      <w:r w:rsidRPr="009B0BBA">
        <w:rPr>
          <w:rFonts w:ascii="Arial Narrow" w:eastAsia="Calibri" w:hAnsi="Arial Narrow" w:cs="Arial"/>
          <w:noProof w:val="0"/>
          <w:sz w:val="22"/>
          <w:szCs w:val="22"/>
          <w:lang w:eastAsia="en-US"/>
        </w:rPr>
        <w:t xml:space="preserve"> de iluminat public de joasa tensiune vor fi </w:t>
      </w:r>
      <w:proofErr w:type="spellStart"/>
      <w:r w:rsidRPr="009B0BBA">
        <w:rPr>
          <w:rFonts w:ascii="Arial Narrow" w:eastAsia="Calibri" w:hAnsi="Arial Narrow" w:cs="Arial"/>
          <w:noProof w:val="0"/>
          <w:sz w:val="22"/>
          <w:szCs w:val="22"/>
          <w:lang w:eastAsia="en-US"/>
        </w:rPr>
        <w:t>prevazuti</w:t>
      </w:r>
      <w:proofErr w:type="spellEnd"/>
      <w:r w:rsidRPr="009B0BBA">
        <w:rPr>
          <w:rFonts w:ascii="Arial Narrow" w:eastAsia="Calibri" w:hAnsi="Arial Narrow" w:cs="Arial"/>
          <w:noProof w:val="0"/>
          <w:sz w:val="22"/>
          <w:szCs w:val="22"/>
          <w:lang w:eastAsia="en-US"/>
        </w:rPr>
        <w:t xml:space="preserve"> cu indicatoare de identificare si indicatoare de securitate conform STAS 297.</w:t>
      </w:r>
    </w:p>
    <w:p w14:paraId="567DEA06" w14:textId="77777777" w:rsidR="009B0BBA" w:rsidRPr="009B0BBA" w:rsidRDefault="009B0BBA" w:rsidP="009B0BBA">
      <w:pPr>
        <w:rPr>
          <w:rFonts w:ascii="Arial Narrow" w:eastAsia="Calibri" w:hAnsi="Arial Narrow" w:cs="Arial"/>
          <w:noProof w:val="0"/>
          <w:sz w:val="22"/>
          <w:szCs w:val="22"/>
          <w:lang w:eastAsia="en-US"/>
        </w:rPr>
      </w:pPr>
      <w:r w:rsidRPr="009B0BBA">
        <w:rPr>
          <w:rFonts w:ascii="Arial Narrow" w:eastAsia="Calibri" w:hAnsi="Arial Narrow" w:cs="Arial"/>
          <w:noProof w:val="0"/>
          <w:sz w:val="22"/>
          <w:szCs w:val="22"/>
          <w:lang w:eastAsia="en-US"/>
        </w:rPr>
        <w:tab/>
      </w:r>
      <w:r w:rsidRPr="009B0BBA">
        <w:rPr>
          <w:rFonts w:ascii="Arial Narrow" w:eastAsia="Calibri" w:hAnsi="Arial Narrow" w:cs="Arial"/>
          <w:noProof w:val="0"/>
          <w:sz w:val="22"/>
          <w:szCs w:val="22"/>
          <w:u w:val="single"/>
          <w:lang w:eastAsia="en-US"/>
        </w:rPr>
        <w:t xml:space="preserve"> -Masuri de </w:t>
      </w:r>
      <w:proofErr w:type="spellStart"/>
      <w:r w:rsidRPr="009B0BBA">
        <w:rPr>
          <w:rFonts w:ascii="Arial Narrow" w:eastAsia="Calibri" w:hAnsi="Arial Narrow" w:cs="Arial"/>
          <w:noProof w:val="0"/>
          <w:sz w:val="22"/>
          <w:szCs w:val="22"/>
          <w:u w:val="single"/>
          <w:lang w:eastAsia="en-US"/>
        </w:rPr>
        <w:t>siguranta</w:t>
      </w:r>
      <w:proofErr w:type="spellEnd"/>
      <w:r w:rsidRPr="009B0BBA">
        <w:rPr>
          <w:rFonts w:ascii="Arial Narrow" w:eastAsia="Calibri" w:hAnsi="Arial Narrow" w:cs="Arial"/>
          <w:noProof w:val="0"/>
          <w:sz w:val="22"/>
          <w:szCs w:val="22"/>
          <w:lang w:eastAsia="en-US"/>
        </w:rPr>
        <w:t xml:space="preserve"> se </w:t>
      </w:r>
      <w:proofErr w:type="spellStart"/>
      <w:r w:rsidRPr="009B0BBA">
        <w:rPr>
          <w:rFonts w:ascii="Arial Narrow" w:eastAsia="Calibri" w:hAnsi="Arial Narrow" w:cs="Arial"/>
          <w:noProof w:val="0"/>
          <w:sz w:val="22"/>
          <w:szCs w:val="22"/>
          <w:lang w:eastAsia="en-US"/>
        </w:rPr>
        <w:t>inteleg</w:t>
      </w:r>
      <w:proofErr w:type="spellEnd"/>
      <w:r w:rsidRPr="009B0BBA">
        <w:rPr>
          <w:rFonts w:ascii="Arial Narrow" w:eastAsia="Calibri" w:hAnsi="Arial Narrow" w:cs="Arial"/>
          <w:noProof w:val="0"/>
          <w:sz w:val="22"/>
          <w:szCs w:val="22"/>
          <w:lang w:eastAsia="en-US"/>
        </w:rPr>
        <w:t xml:space="preserve"> toate masurile ce se iau </w:t>
      </w:r>
      <w:proofErr w:type="spellStart"/>
      <w:r w:rsidRPr="009B0BBA">
        <w:rPr>
          <w:rFonts w:ascii="Arial Narrow" w:eastAsia="Calibri" w:hAnsi="Arial Narrow" w:cs="Arial"/>
          <w:noProof w:val="0"/>
          <w:sz w:val="22"/>
          <w:szCs w:val="22"/>
          <w:lang w:eastAsia="en-US"/>
        </w:rPr>
        <w:t>atat</w:t>
      </w:r>
      <w:proofErr w:type="spellEnd"/>
      <w:r w:rsidRPr="009B0BBA">
        <w:rPr>
          <w:rFonts w:ascii="Arial Narrow" w:eastAsia="Calibri" w:hAnsi="Arial Narrow" w:cs="Arial"/>
          <w:noProof w:val="0"/>
          <w:sz w:val="22"/>
          <w:szCs w:val="22"/>
          <w:lang w:eastAsia="en-US"/>
        </w:rPr>
        <w:t xml:space="preserve"> la linia electrica, cat si la elementele </w:t>
      </w:r>
      <w:proofErr w:type="spellStart"/>
      <w:r w:rsidRPr="009B0BBA">
        <w:rPr>
          <w:rFonts w:ascii="Arial Narrow" w:eastAsia="Calibri" w:hAnsi="Arial Narrow" w:cs="Arial"/>
          <w:noProof w:val="0"/>
          <w:sz w:val="22"/>
          <w:szCs w:val="22"/>
          <w:lang w:eastAsia="en-US"/>
        </w:rPr>
        <w:t>invecinate</w:t>
      </w:r>
      <w:proofErr w:type="spellEnd"/>
      <w:r w:rsidRPr="009B0BBA">
        <w:rPr>
          <w:rFonts w:ascii="Arial Narrow" w:eastAsia="Calibri" w:hAnsi="Arial Narrow" w:cs="Arial"/>
          <w:noProof w:val="0"/>
          <w:sz w:val="22"/>
          <w:szCs w:val="22"/>
          <w:lang w:eastAsia="en-US"/>
        </w:rPr>
        <w:t xml:space="preserve">, pentru protejarea pe de o parte, a liniei </w:t>
      </w:r>
      <w:proofErr w:type="spellStart"/>
      <w:r w:rsidRPr="009B0BBA">
        <w:rPr>
          <w:rFonts w:ascii="Arial Narrow" w:eastAsia="Calibri" w:hAnsi="Arial Narrow" w:cs="Arial"/>
          <w:noProof w:val="0"/>
          <w:sz w:val="22"/>
          <w:szCs w:val="22"/>
          <w:lang w:eastAsia="en-US"/>
        </w:rPr>
        <w:t>impotriva</w:t>
      </w:r>
      <w:proofErr w:type="spellEnd"/>
      <w:r w:rsidRPr="009B0BBA">
        <w:rPr>
          <w:rFonts w:ascii="Arial Narrow" w:eastAsia="Calibri" w:hAnsi="Arial Narrow" w:cs="Arial"/>
          <w:noProof w:val="0"/>
          <w:sz w:val="22"/>
          <w:szCs w:val="22"/>
          <w:lang w:eastAsia="en-US"/>
        </w:rPr>
        <w:t xml:space="preserve"> factorilor perturbatori, iar pe de alta parte protejarea </w:t>
      </w:r>
      <w:proofErr w:type="spellStart"/>
      <w:r w:rsidRPr="009B0BBA">
        <w:rPr>
          <w:rFonts w:ascii="Arial Narrow" w:eastAsia="Calibri" w:hAnsi="Arial Narrow" w:cs="Arial"/>
          <w:noProof w:val="0"/>
          <w:sz w:val="22"/>
          <w:szCs w:val="22"/>
          <w:lang w:eastAsia="en-US"/>
        </w:rPr>
        <w:t>instalatiilor</w:t>
      </w:r>
      <w:proofErr w:type="spellEnd"/>
      <w:r w:rsidRPr="009B0BBA">
        <w:rPr>
          <w:rFonts w:ascii="Arial Narrow" w:eastAsia="Calibri" w:hAnsi="Arial Narrow" w:cs="Arial"/>
          <w:noProof w:val="0"/>
          <w:sz w:val="22"/>
          <w:szCs w:val="22"/>
          <w:lang w:eastAsia="en-US"/>
        </w:rPr>
        <w:t xml:space="preserve">, </w:t>
      </w:r>
      <w:proofErr w:type="spellStart"/>
      <w:r w:rsidRPr="009B0BBA">
        <w:rPr>
          <w:rFonts w:ascii="Arial Narrow" w:eastAsia="Calibri" w:hAnsi="Arial Narrow" w:cs="Arial"/>
          <w:noProof w:val="0"/>
          <w:sz w:val="22"/>
          <w:szCs w:val="22"/>
          <w:lang w:eastAsia="en-US"/>
        </w:rPr>
        <w:t>constructiilor</w:t>
      </w:r>
      <w:proofErr w:type="spellEnd"/>
      <w:r w:rsidRPr="009B0BBA">
        <w:rPr>
          <w:rFonts w:ascii="Arial Narrow" w:eastAsia="Calibri" w:hAnsi="Arial Narrow" w:cs="Arial"/>
          <w:noProof w:val="0"/>
          <w:sz w:val="22"/>
          <w:szCs w:val="22"/>
          <w:lang w:eastAsia="en-US"/>
        </w:rPr>
        <w:t xml:space="preserve"> etc., situate in </w:t>
      </w:r>
      <w:proofErr w:type="spellStart"/>
      <w:r w:rsidRPr="009B0BBA">
        <w:rPr>
          <w:rFonts w:ascii="Arial Narrow" w:eastAsia="Calibri" w:hAnsi="Arial Narrow" w:cs="Arial"/>
          <w:noProof w:val="0"/>
          <w:sz w:val="22"/>
          <w:szCs w:val="22"/>
          <w:lang w:eastAsia="en-US"/>
        </w:rPr>
        <w:t>vecinatatea</w:t>
      </w:r>
      <w:proofErr w:type="spellEnd"/>
      <w:r w:rsidRPr="009B0BBA">
        <w:rPr>
          <w:rFonts w:ascii="Arial Narrow" w:eastAsia="Calibri" w:hAnsi="Arial Narrow" w:cs="Arial"/>
          <w:noProof w:val="0"/>
          <w:sz w:val="22"/>
          <w:szCs w:val="22"/>
          <w:lang w:eastAsia="en-US"/>
        </w:rPr>
        <w:t xml:space="preserve"> liniei, precum si a oamenilor si animalelor care pot veni in contact cu </w:t>
      </w:r>
      <w:proofErr w:type="spellStart"/>
      <w:r w:rsidRPr="009B0BBA">
        <w:rPr>
          <w:rFonts w:ascii="Arial Narrow" w:eastAsia="Calibri" w:hAnsi="Arial Narrow" w:cs="Arial"/>
          <w:noProof w:val="0"/>
          <w:sz w:val="22"/>
          <w:szCs w:val="22"/>
          <w:lang w:eastAsia="en-US"/>
        </w:rPr>
        <w:t>partile</w:t>
      </w:r>
      <w:proofErr w:type="spellEnd"/>
      <w:r w:rsidRPr="009B0BBA">
        <w:rPr>
          <w:rFonts w:ascii="Arial Narrow" w:eastAsia="Calibri" w:hAnsi="Arial Narrow" w:cs="Arial"/>
          <w:noProof w:val="0"/>
          <w:sz w:val="22"/>
          <w:szCs w:val="22"/>
          <w:lang w:eastAsia="en-US"/>
        </w:rPr>
        <w:t xml:space="preserve"> puse in mod accidental sub tensiune.</w:t>
      </w:r>
    </w:p>
    <w:p w14:paraId="3787C23F" w14:textId="77777777" w:rsidR="009B0BBA" w:rsidRPr="009B0BBA" w:rsidRDefault="009B0BBA" w:rsidP="009B0BBA">
      <w:pPr>
        <w:rPr>
          <w:rFonts w:ascii="Arial Narrow" w:hAnsi="Arial Narrow" w:cs="Arial"/>
          <w:noProof w:val="0"/>
          <w:szCs w:val="24"/>
          <w:lang w:eastAsia="en-US"/>
        </w:rPr>
      </w:pPr>
    </w:p>
    <w:p w14:paraId="6E33AB19" w14:textId="77777777" w:rsidR="009B0BBA" w:rsidRPr="009B0BBA" w:rsidRDefault="009B0BBA" w:rsidP="009B0BBA">
      <w:pPr>
        <w:rPr>
          <w:rFonts w:ascii="Arial Narrow" w:hAnsi="Arial Narrow"/>
          <w:i/>
          <w:noProof w:val="0"/>
          <w:kern w:val="1"/>
          <w:sz w:val="32"/>
          <w:szCs w:val="32"/>
          <w:lang w:eastAsia="ar-SA"/>
        </w:rPr>
      </w:pPr>
      <w:r w:rsidRPr="009B0BBA">
        <w:rPr>
          <w:rFonts w:ascii="Arial Narrow" w:hAnsi="Arial Narrow"/>
          <w:b/>
          <w:bCs/>
          <w:noProof w:val="0"/>
          <w:sz w:val="28"/>
          <w:szCs w:val="28"/>
        </w:rPr>
        <w:br w:type="page"/>
      </w:r>
      <w:r w:rsidRPr="009B0BBA">
        <w:rPr>
          <w:rFonts w:ascii="Arial Narrow" w:hAnsi="Arial Narrow"/>
          <w:i/>
          <w:noProof w:val="0"/>
          <w:kern w:val="1"/>
          <w:sz w:val="32"/>
          <w:szCs w:val="32"/>
          <w:lang w:eastAsia="ar-SA"/>
        </w:rPr>
        <w:lastRenderedPageBreak/>
        <w:t xml:space="preserve"> </w:t>
      </w:r>
    </w:p>
    <w:p w14:paraId="4F37D179" w14:textId="77777777" w:rsidR="009B0BBA" w:rsidRPr="009B0BBA" w:rsidRDefault="009B0BBA" w:rsidP="009B0BBA">
      <w:pPr>
        <w:tabs>
          <w:tab w:val="left" w:pos="567"/>
        </w:tabs>
        <w:suppressAutoHyphens/>
        <w:jc w:val="both"/>
        <w:rPr>
          <w:rFonts w:ascii="Arial Narrow" w:hAnsi="Arial Narrow"/>
          <w:noProof w:val="0"/>
          <w:kern w:val="1"/>
          <w:szCs w:val="24"/>
          <w:lang w:eastAsia="ar-SA"/>
        </w:rPr>
      </w:pPr>
      <w:r w:rsidRPr="009B0BBA">
        <w:rPr>
          <w:rFonts w:ascii="Arial Narrow" w:hAnsi="Arial Narrow"/>
          <w:i/>
          <w:noProof w:val="0"/>
          <w:kern w:val="1"/>
          <w:sz w:val="32"/>
          <w:szCs w:val="32"/>
          <w:lang w:eastAsia="ar-SA"/>
        </w:rPr>
        <w:t>Semnalizare</w:t>
      </w:r>
    </w:p>
    <w:p w14:paraId="2B6BDE4F" w14:textId="77777777" w:rsidR="009B0BBA" w:rsidRPr="009B0BBA" w:rsidRDefault="009B0BBA" w:rsidP="009B0BBA">
      <w:pPr>
        <w:ind w:firstLine="720"/>
        <w:rPr>
          <w:rFonts w:ascii="Arial Narrow" w:hAnsi="Arial Narrow"/>
          <w:i/>
          <w:iCs/>
          <w:noProof w:val="0"/>
          <w:szCs w:val="24"/>
          <w:lang w:eastAsia="en-US"/>
        </w:rPr>
      </w:pPr>
      <w:r w:rsidRPr="009B0BBA">
        <w:rPr>
          <w:rFonts w:ascii="Arial Narrow" w:hAnsi="Arial Narrow"/>
          <w:i/>
          <w:iCs/>
          <w:noProof w:val="0"/>
          <w:szCs w:val="24"/>
          <w:lang w:eastAsia="en-US"/>
        </w:rPr>
        <w:t xml:space="preserve">Pe amplasament se va realiza marcaje orizontale conform plan de </w:t>
      </w:r>
      <w:proofErr w:type="spellStart"/>
      <w:r w:rsidRPr="009B0BBA">
        <w:rPr>
          <w:rFonts w:ascii="Arial Narrow" w:hAnsi="Arial Narrow"/>
          <w:i/>
          <w:iCs/>
          <w:noProof w:val="0"/>
          <w:szCs w:val="24"/>
          <w:lang w:eastAsia="en-US"/>
        </w:rPr>
        <w:t>situatie</w:t>
      </w:r>
      <w:proofErr w:type="spellEnd"/>
      <w:r w:rsidRPr="009B0BBA">
        <w:rPr>
          <w:rFonts w:ascii="Arial Narrow" w:hAnsi="Arial Narrow"/>
          <w:i/>
          <w:iCs/>
          <w:noProof w:val="0"/>
          <w:szCs w:val="24"/>
          <w:lang w:eastAsia="en-US"/>
        </w:rPr>
        <w:t xml:space="preserve"> semnalizare si marcaje anexat </w:t>
      </w:r>
      <w:proofErr w:type="spellStart"/>
      <w:r w:rsidRPr="009B0BBA">
        <w:rPr>
          <w:rFonts w:ascii="Arial Narrow" w:hAnsi="Arial Narrow"/>
          <w:i/>
          <w:iCs/>
          <w:noProof w:val="0"/>
          <w:szCs w:val="24"/>
          <w:lang w:eastAsia="en-US"/>
        </w:rPr>
        <w:t>sii</w:t>
      </w:r>
      <w:proofErr w:type="spellEnd"/>
      <w:r w:rsidRPr="009B0BBA">
        <w:rPr>
          <w:rFonts w:ascii="Arial Narrow" w:hAnsi="Arial Narrow"/>
          <w:i/>
          <w:iCs/>
          <w:noProof w:val="0"/>
          <w:szCs w:val="24"/>
          <w:lang w:eastAsia="en-US"/>
        </w:rPr>
        <w:t xml:space="preserve"> elementele de semnalizare verticală se </w:t>
      </w:r>
      <w:proofErr w:type="spellStart"/>
      <w:r w:rsidRPr="009B0BBA">
        <w:rPr>
          <w:rFonts w:ascii="Arial Narrow" w:hAnsi="Arial Narrow"/>
          <w:i/>
          <w:iCs/>
          <w:noProof w:val="0"/>
          <w:szCs w:val="24"/>
          <w:lang w:eastAsia="en-US"/>
        </w:rPr>
        <w:t>mentin</w:t>
      </w:r>
      <w:proofErr w:type="spellEnd"/>
      <w:r w:rsidRPr="009B0BBA">
        <w:rPr>
          <w:rFonts w:ascii="Arial Narrow" w:hAnsi="Arial Narrow"/>
          <w:i/>
          <w:iCs/>
          <w:noProof w:val="0"/>
          <w:szCs w:val="24"/>
          <w:lang w:eastAsia="en-US"/>
        </w:rPr>
        <w:t xml:space="preserve"> se suplimentează conform următorul tabel.</w:t>
      </w:r>
    </w:p>
    <w:p w14:paraId="643C3DE3" w14:textId="77777777" w:rsidR="009B0BBA" w:rsidRPr="009B0BBA" w:rsidRDefault="009B0BBA" w:rsidP="009B0BBA">
      <w:pPr>
        <w:rPr>
          <w:rFonts w:ascii="Arial Narrow" w:eastAsia="Calibri" w:hAnsi="Arial Narrow" w:cs="Calibri"/>
          <w:noProof w:val="0"/>
          <w:szCs w:val="24"/>
        </w:rPr>
      </w:pPr>
      <w:r w:rsidRPr="009B0BBA">
        <w:rPr>
          <w:rFonts w:ascii="Arial Narrow" w:eastAsia="Calibri" w:hAnsi="Arial Narrow" w:cs="Calibri"/>
          <w:noProof w:val="0"/>
          <w:szCs w:val="24"/>
        </w:rPr>
        <w:tab/>
        <w:t xml:space="preserve">După realizarea </w:t>
      </w:r>
      <w:proofErr w:type="spellStart"/>
      <w:r w:rsidRPr="009B0BBA">
        <w:rPr>
          <w:rFonts w:ascii="Arial Narrow" w:eastAsia="Calibri" w:hAnsi="Arial Narrow" w:cs="Calibri"/>
          <w:noProof w:val="0"/>
          <w:szCs w:val="24"/>
        </w:rPr>
        <w:t>investiţiei</w:t>
      </w:r>
      <w:proofErr w:type="spellEnd"/>
      <w:r w:rsidRPr="009B0BBA">
        <w:rPr>
          <w:rFonts w:ascii="Arial Narrow" w:eastAsia="Calibri" w:hAnsi="Arial Narrow" w:cs="Calibri"/>
          <w:noProof w:val="0"/>
          <w:szCs w:val="24"/>
        </w:rPr>
        <w:t xml:space="preserve">, beneficiarul </w:t>
      </w:r>
      <w:proofErr w:type="spellStart"/>
      <w:r w:rsidRPr="009B0BBA">
        <w:rPr>
          <w:rFonts w:ascii="Arial Narrow" w:eastAsia="Calibri" w:hAnsi="Arial Narrow" w:cs="Calibri"/>
          <w:noProof w:val="0"/>
          <w:szCs w:val="24"/>
        </w:rPr>
        <w:t>impreună</w:t>
      </w:r>
      <w:proofErr w:type="spellEnd"/>
      <w:r w:rsidRPr="009B0BBA">
        <w:rPr>
          <w:rFonts w:ascii="Arial Narrow" w:eastAsia="Calibri" w:hAnsi="Arial Narrow" w:cs="Calibri"/>
          <w:noProof w:val="0"/>
          <w:szCs w:val="24"/>
        </w:rPr>
        <w:t xml:space="preserve"> cu proiectantul va  stabili semnalizările care trebuie amplasate pe traseu, conform prevederilor STAS 1848/1/2/3/7.</w:t>
      </w:r>
    </w:p>
    <w:p w14:paraId="761F085A" w14:textId="77777777" w:rsidR="009B0BBA" w:rsidRPr="009B0BBA" w:rsidRDefault="009B0BBA" w:rsidP="009B0BBA">
      <w:pPr>
        <w:rPr>
          <w:rFonts w:ascii="Arial Narrow" w:eastAsia="Calibri" w:hAnsi="Arial Narrow" w:cs="Calibri"/>
          <w:noProof w:val="0"/>
          <w:szCs w:val="24"/>
        </w:rPr>
      </w:pPr>
      <w:r w:rsidRPr="009B0BBA">
        <w:rPr>
          <w:rFonts w:ascii="Arial Narrow" w:eastAsia="Calibri" w:hAnsi="Arial Narrow" w:cs="Calibri"/>
          <w:noProof w:val="0"/>
          <w:szCs w:val="24"/>
        </w:rPr>
        <w:tab/>
        <w:t xml:space="preserve">Indicatoarele rutiere se vor </w:t>
      </w:r>
      <w:proofErr w:type="spellStart"/>
      <w:r w:rsidRPr="009B0BBA">
        <w:rPr>
          <w:rFonts w:ascii="Arial Narrow" w:eastAsia="Calibri" w:hAnsi="Arial Narrow" w:cs="Calibri"/>
          <w:noProof w:val="0"/>
          <w:szCs w:val="24"/>
        </w:rPr>
        <w:t>confecţiona</w:t>
      </w:r>
      <w:proofErr w:type="spellEnd"/>
      <w:r w:rsidRPr="009B0BBA">
        <w:rPr>
          <w:rFonts w:ascii="Arial Narrow" w:eastAsia="Calibri" w:hAnsi="Arial Narrow" w:cs="Calibri"/>
          <w:noProof w:val="0"/>
          <w:szCs w:val="24"/>
        </w:rPr>
        <w:t xml:space="preserve"> şi monta conform SR 1848/1-2011, SR 1848/2-2011 şi SR 1848/3-2015. Se vor realiza marcaje ale </w:t>
      </w:r>
      <w:proofErr w:type="spellStart"/>
      <w:r w:rsidRPr="009B0BBA">
        <w:rPr>
          <w:rFonts w:ascii="Arial Narrow" w:eastAsia="Calibri" w:hAnsi="Arial Narrow" w:cs="Calibri"/>
          <w:noProof w:val="0"/>
          <w:szCs w:val="24"/>
        </w:rPr>
        <w:t>suprafetei</w:t>
      </w:r>
      <w:proofErr w:type="spellEnd"/>
      <w:r w:rsidRPr="009B0BBA">
        <w:rPr>
          <w:rFonts w:ascii="Arial Narrow" w:eastAsia="Calibri" w:hAnsi="Arial Narrow" w:cs="Calibri"/>
          <w:noProof w:val="0"/>
          <w:szCs w:val="24"/>
        </w:rPr>
        <w:t xml:space="preserve"> carosabile pe ax si la marginea acesteia.</w:t>
      </w:r>
    </w:p>
    <w:p w14:paraId="1F904B33" w14:textId="77777777" w:rsidR="009B0BBA" w:rsidRPr="009B0BBA" w:rsidRDefault="009B0BBA" w:rsidP="009B0BBA">
      <w:pPr>
        <w:rPr>
          <w:rFonts w:ascii="Arial Narrow" w:eastAsia="Calibri" w:hAnsi="Arial Narrow" w:cs="Calibri"/>
          <w:noProof w:val="0"/>
          <w:szCs w:val="24"/>
        </w:rPr>
      </w:pPr>
    </w:p>
    <w:p w14:paraId="7DA1A995" w14:textId="77777777" w:rsidR="009B0BBA" w:rsidRPr="009B0BBA" w:rsidRDefault="009B0BBA" w:rsidP="009B0BBA">
      <w:pPr>
        <w:rPr>
          <w:rFonts w:ascii="Arial Narrow" w:eastAsia="Calibri" w:hAnsi="Arial Narrow" w:cs="Calibri"/>
          <w:noProof w:val="0"/>
          <w:szCs w:val="24"/>
        </w:rPr>
      </w:pPr>
      <w:r w:rsidRPr="009B0BBA">
        <w:rPr>
          <w:rFonts w:ascii="Arial Narrow" w:eastAsia="Calibri" w:hAnsi="Arial Narrow" w:cs="Calibri"/>
          <w:noProof w:val="0"/>
          <w:szCs w:val="24"/>
        </w:rPr>
        <w:t xml:space="preserve">Marcajele se vor realiza din material </w:t>
      </w:r>
      <w:proofErr w:type="spellStart"/>
      <w:r w:rsidRPr="009B0BBA">
        <w:rPr>
          <w:rFonts w:ascii="Arial Narrow" w:eastAsia="Calibri" w:hAnsi="Arial Narrow" w:cs="Calibri"/>
          <w:noProof w:val="0"/>
          <w:szCs w:val="24"/>
        </w:rPr>
        <w:t>termoplstic</w:t>
      </w:r>
      <w:proofErr w:type="spellEnd"/>
      <w:r w:rsidRPr="009B0BBA">
        <w:rPr>
          <w:rFonts w:ascii="Arial Narrow" w:eastAsia="Calibri" w:hAnsi="Arial Narrow" w:cs="Calibri"/>
          <w:noProof w:val="0"/>
          <w:szCs w:val="24"/>
        </w:rPr>
        <w:t>.</w:t>
      </w:r>
    </w:p>
    <w:p w14:paraId="3DF3B2F6" w14:textId="77777777" w:rsidR="009B0BBA" w:rsidRPr="009B0BBA" w:rsidRDefault="009B0BBA" w:rsidP="009B0BBA">
      <w:pPr>
        <w:rPr>
          <w:rFonts w:ascii="Arial Narrow" w:eastAsia="Calibri" w:hAnsi="Arial Narrow" w:cs="Calibri"/>
          <w:noProof w:val="0"/>
          <w:szCs w:val="24"/>
        </w:rPr>
      </w:pPr>
    </w:p>
    <w:p w14:paraId="49256EB1" w14:textId="77777777" w:rsidR="009B0BBA" w:rsidRPr="009B0BBA" w:rsidRDefault="009B0BBA" w:rsidP="009B0BBA">
      <w:pPr>
        <w:jc w:val="both"/>
        <w:rPr>
          <w:rFonts w:ascii="Arial Narrow" w:eastAsia="Calibri" w:hAnsi="Arial Narrow" w:cs="Calibri"/>
          <w:i/>
          <w:iCs/>
          <w:noProof w:val="0"/>
          <w:szCs w:val="24"/>
        </w:rPr>
      </w:pPr>
      <w:r w:rsidRPr="009B0BBA">
        <w:rPr>
          <w:rFonts w:ascii="Arial Narrow" w:eastAsia="Calibri" w:hAnsi="Arial Narrow" w:cs="Calibri"/>
          <w:i/>
          <w:iCs/>
          <w:noProof w:val="0"/>
          <w:szCs w:val="24"/>
        </w:rPr>
        <w:tab/>
        <w:t xml:space="preserve">Semnalizarea pe timpul </w:t>
      </w:r>
      <w:proofErr w:type="spellStart"/>
      <w:r w:rsidRPr="009B0BBA">
        <w:rPr>
          <w:rFonts w:ascii="Arial Narrow" w:eastAsia="Calibri" w:hAnsi="Arial Narrow" w:cs="Calibri"/>
          <w:i/>
          <w:iCs/>
          <w:noProof w:val="0"/>
          <w:szCs w:val="24"/>
        </w:rPr>
        <w:t>execuţiei</w:t>
      </w:r>
      <w:proofErr w:type="spellEnd"/>
      <w:r w:rsidRPr="009B0BBA">
        <w:rPr>
          <w:rFonts w:ascii="Arial Narrow" w:eastAsia="Calibri" w:hAnsi="Arial Narrow" w:cs="Calibri"/>
          <w:i/>
          <w:iCs/>
          <w:noProof w:val="0"/>
          <w:szCs w:val="24"/>
        </w:rPr>
        <w:t>:</w:t>
      </w:r>
    </w:p>
    <w:p w14:paraId="3C1468A6" w14:textId="77777777" w:rsidR="009B0BBA" w:rsidRPr="009B0BBA" w:rsidRDefault="009B0BBA" w:rsidP="009B0BBA">
      <w:pPr>
        <w:rPr>
          <w:rFonts w:ascii="Arial Narrow" w:eastAsia="Calibri" w:hAnsi="Arial Narrow" w:cs="Calibri"/>
          <w:noProof w:val="0"/>
          <w:szCs w:val="24"/>
        </w:rPr>
      </w:pPr>
      <w:r w:rsidRPr="009B0BBA">
        <w:rPr>
          <w:rFonts w:ascii="Arial Narrow" w:eastAsia="Calibri" w:hAnsi="Arial Narrow" w:cs="Calibri"/>
          <w:noProof w:val="0"/>
          <w:szCs w:val="24"/>
        </w:rPr>
        <w:tab/>
        <w:t xml:space="preserve">Aceasta se va organiza în conformitate cu “Norme metodologice privind </w:t>
      </w:r>
      <w:proofErr w:type="spellStart"/>
      <w:r w:rsidRPr="009B0BBA">
        <w:rPr>
          <w:rFonts w:ascii="Arial Narrow" w:eastAsia="Calibri" w:hAnsi="Arial Narrow" w:cs="Calibri"/>
          <w:noProof w:val="0"/>
          <w:szCs w:val="24"/>
        </w:rPr>
        <w:t>condiţiile</w:t>
      </w:r>
      <w:proofErr w:type="spellEnd"/>
      <w:r w:rsidRPr="009B0BBA">
        <w:rPr>
          <w:rFonts w:ascii="Arial Narrow" w:eastAsia="Calibri" w:hAnsi="Arial Narrow" w:cs="Calibri"/>
          <w:noProof w:val="0"/>
          <w:szCs w:val="24"/>
        </w:rPr>
        <w:t xml:space="preserve"> de închidere a </w:t>
      </w:r>
      <w:proofErr w:type="spellStart"/>
      <w:r w:rsidRPr="009B0BBA">
        <w:rPr>
          <w:rFonts w:ascii="Arial Narrow" w:eastAsia="Calibri" w:hAnsi="Arial Narrow" w:cs="Calibri"/>
          <w:noProof w:val="0"/>
          <w:szCs w:val="24"/>
        </w:rPr>
        <w:t>circulaţiei</w:t>
      </w:r>
      <w:proofErr w:type="spellEnd"/>
      <w:r w:rsidRPr="009B0BBA">
        <w:rPr>
          <w:rFonts w:ascii="Arial Narrow" w:eastAsia="Calibri" w:hAnsi="Arial Narrow" w:cs="Calibri"/>
          <w:noProof w:val="0"/>
          <w:szCs w:val="24"/>
        </w:rPr>
        <w:t xml:space="preserve"> şi de instituire a </w:t>
      </w:r>
      <w:proofErr w:type="spellStart"/>
      <w:r w:rsidRPr="009B0BBA">
        <w:rPr>
          <w:rFonts w:ascii="Arial Narrow" w:eastAsia="Calibri" w:hAnsi="Arial Narrow" w:cs="Calibri"/>
          <w:noProof w:val="0"/>
          <w:szCs w:val="24"/>
        </w:rPr>
        <w:t>restricţiilor</w:t>
      </w:r>
      <w:proofErr w:type="spellEnd"/>
      <w:r w:rsidRPr="009B0BBA">
        <w:rPr>
          <w:rFonts w:ascii="Arial Narrow" w:eastAsia="Calibri" w:hAnsi="Arial Narrow" w:cs="Calibri"/>
          <w:noProof w:val="0"/>
          <w:szCs w:val="24"/>
        </w:rPr>
        <w:t xml:space="preserve"> de </w:t>
      </w:r>
      <w:proofErr w:type="spellStart"/>
      <w:r w:rsidRPr="009B0BBA">
        <w:rPr>
          <w:rFonts w:ascii="Arial Narrow" w:eastAsia="Calibri" w:hAnsi="Arial Narrow" w:cs="Calibri"/>
          <w:noProof w:val="0"/>
          <w:szCs w:val="24"/>
        </w:rPr>
        <w:t>circulaţie</w:t>
      </w:r>
      <w:proofErr w:type="spellEnd"/>
      <w:r w:rsidRPr="009B0BBA">
        <w:rPr>
          <w:rFonts w:ascii="Arial Narrow" w:eastAsia="Calibri" w:hAnsi="Arial Narrow" w:cs="Calibri"/>
          <w:noProof w:val="0"/>
          <w:szCs w:val="24"/>
        </w:rPr>
        <w:t xml:space="preserve"> în vederea executării de lucrări în zona drumului public şi/sau pentru protejarea drumului”, </w:t>
      </w:r>
      <w:proofErr w:type="spellStart"/>
      <w:r w:rsidRPr="009B0BBA">
        <w:rPr>
          <w:rFonts w:ascii="Arial Narrow" w:eastAsia="Calibri" w:hAnsi="Arial Narrow" w:cs="Calibri"/>
          <w:noProof w:val="0"/>
          <w:szCs w:val="24"/>
        </w:rPr>
        <w:t>funcţie</w:t>
      </w:r>
      <w:proofErr w:type="spellEnd"/>
      <w:r w:rsidRPr="009B0BBA">
        <w:rPr>
          <w:rFonts w:ascii="Arial Narrow" w:eastAsia="Calibri" w:hAnsi="Arial Narrow" w:cs="Calibri"/>
          <w:noProof w:val="0"/>
          <w:szCs w:val="24"/>
        </w:rPr>
        <w:t xml:space="preserve"> de </w:t>
      </w:r>
      <w:proofErr w:type="spellStart"/>
      <w:r w:rsidRPr="009B0BBA">
        <w:rPr>
          <w:rFonts w:ascii="Arial Narrow" w:eastAsia="Calibri" w:hAnsi="Arial Narrow" w:cs="Calibri"/>
          <w:noProof w:val="0"/>
          <w:szCs w:val="24"/>
        </w:rPr>
        <w:t>situaţia</w:t>
      </w:r>
      <w:proofErr w:type="spellEnd"/>
      <w:r w:rsidRPr="009B0BBA">
        <w:rPr>
          <w:rFonts w:ascii="Arial Narrow" w:eastAsia="Calibri" w:hAnsi="Arial Narrow" w:cs="Calibri"/>
          <w:noProof w:val="0"/>
          <w:szCs w:val="24"/>
        </w:rPr>
        <w:t xml:space="preserve"> concretă şi se va supune avizării serviciului aprobării Inspectoratului </w:t>
      </w:r>
      <w:proofErr w:type="spellStart"/>
      <w:r w:rsidRPr="009B0BBA">
        <w:rPr>
          <w:rFonts w:ascii="Arial Narrow" w:eastAsia="Calibri" w:hAnsi="Arial Narrow" w:cs="Calibri"/>
          <w:noProof w:val="0"/>
          <w:szCs w:val="24"/>
        </w:rPr>
        <w:t>Judeţean</w:t>
      </w:r>
      <w:proofErr w:type="spellEnd"/>
      <w:r w:rsidRPr="009B0BBA">
        <w:rPr>
          <w:rFonts w:ascii="Arial Narrow" w:eastAsia="Calibri" w:hAnsi="Arial Narrow" w:cs="Calibri"/>
          <w:noProof w:val="0"/>
          <w:szCs w:val="24"/>
        </w:rPr>
        <w:t xml:space="preserve"> al </w:t>
      </w:r>
      <w:proofErr w:type="spellStart"/>
      <w:r w:rsidRPr="009B0BBA">
        <w:rPr>
          <w:rFonts w:ascii="Arial Narrow" w:eastAsia="Calibri" w:hAnsi="Arial Narrow" w:cs="Calibri"/>
          <w:noProof w:val="0"/>
          <w:szCs w:val="24"/>
        </w:rPr>
        <w:t>Poliţiei</w:t>
      </w:r>
      <w:proofErr w:type="spellEnd"/>
      <w:r w:rsidRPr="009B0BBA">
        <w:rPr>
          <w:rFonts w:ascii="Arial Narrow" w:eastAsia="Calibri" w:hAnsi="Arial Narrow" w:cs="Calibri"/>
          <w:noProof w:val="0"/>
          <w:szCs w:val="24"/>
        </w:rPr>
        <w:t xml:space="preserve"> Rutiere.</w:t>
      </w:r>
    </w:p>
    <w:bookmarkEnd w:id="134"/>
    <w:bookmarkEnd w:id="135"/>
    <w:bookmarkEnd w:id="136"/>
    <w:p w14:paraId="476FDC98" w14:textId="67893489" w:rsidR="00323B1C" w:rsidRDefault="00323B1C">
      <w:pPr>
        <w:rPr>
          <w:rFonts w:ascii="Arial Narrow" w:hAnsi="Arial Narrow"/>
          <w:sz w:val="28"/>
          <w:szCs w:val="28"/>
        </w:rPr>
      </w:pPr>
      <w:r>
        <w:rPr>
          <w:rFonts w:ascii="Arial Narrow" w:hAnsi="Arial Narrow"/>
          <w:sz w:val="28"/>
          <w:szCs w:val="28"/>
        </w:rPr>
        <w:br w:type="page"/>
      </w:r>
    </w:p>
    <w:p w14:paraId="15B15426" w14:textId="77777777" w:rsidR="00D14B06" w:rsidRPr="004E1AC9" w:rsidRDefault="00D14B06" w:rsidP="00D14B06">
      <w:pPr>
        <w:shd w:val="clear" w:color="auto" w:fill="FFFFFF"/>
        <w:jc w:val="both"/>
        <w:rPr>
          <w:rFonts w:ascii="Arial Narrow" w:hAnsi="Arial Narrow"/>
          <w:sz w:val="28"/>
          <w:szCs w:val="28"/>
        </w:rPr>
      </w:pPr>
    </w:p>
    <w:p w14:paraId="40C0EC85" w14:textId="77777777" w:rsidR="00D45D6F" w:rsidRPr="006D5069" w:rsidRDefault="00D45D6F" w:rsidP="00D45D6F">
      <w:pPr>
        <w:shd w:val="clear" w:color="auto" w:fill="FFFFFF"/>
        <w:jc w:val="both"/>
        <w:rPr>
          <w:rFonts w:ascii="Arial Narrow" w:hAnsi="Arial Narrow"/>
          <w:i/>
          <w:sz w:val="32"/>
          <w:szCs w:val="32"/>
        </w:rPr>
      </w:pPr>
      <w:bookmarkStart w:id="158" w:name="_Hlk191982195"/>
      <w:r w:rsidRPr="006D5069">
        <w:rPr>
          <w:rFonts w:ascii="Arial Narrow" w:hAnsi="Arial Narrow"/>
          <w:b/>
          <w:bCs/>
          <w:i/>
          <w:sz w:val="32"/>
          <w:szCs w:val="32"/>
        </w:rPr>
        <w:t>Structura rutieră</w:t>
      </w:r>
      <w:r w:rsidRPr="006D5069">
        <w:rPr>
          <w:rFonts w:ascii="Arial Narrow" w:hAnsi="Arial Narrow"/>
          <w:i/>
          <w:sz w:val="32"/>
          <w:szCs w:val="32"/>
        </w:rPr>
        <w:t>;</w:t>
      </w:r>
    </w:p>
    <w:bookmarkEnd w:id="158"/>
    <w:p w14:paraId="3FA9F350" w14:textId="77777777" w:rsidR="000D5133" w:rsidRPr="000D5133" w:rsidRDefault="000D5133" w:rsidP="000D5133">
      <w:pPr>
        <w:shd w:val="clear" w:color="auto" w:fill="FFFFFF"/>
        <w:ind w:left="1080"/>
        <w:jc w:val="both"/>
        <w:rPr>
          <w:rFonts w:ascii="Arial Narrow" w:hAnsi="Arial Narrow"/>
          <w:sz w:val="40"/>
          <w:szCs w:val="40"/>
          <w:lang w:eastAsia="en-US"/>
        </w:rPr>
      </w:pPr>
    </w:p>
    <w:p w14:paraId="75E811E9" w14:textId="77777777" w:rsidR="000D5133" w:rsidRPr="000D5133" w:rsidRDefault="000D5133" w:rsidP="000D5133">
      <w:pPr>
        <w:tabs>
          <w:tab w:val="left" w:pos="885"/>
          <w:tab w:val="center" w:pos="1680"/>
          <w:tab w:val="center" w:pos="7320"/>
        </w:tabs>
        <w:jc w:val="center"/>
        <w:rPr>
          <w:rFonts w:ascii="Arial Narrow" w:hAnsi="Arial Narrow" w:cs="Map Symbols"/>
          <w:noProof w:val="0"/>
          <w:sz w:val="28"/>
          <w:szCs w:val="32"/>
        </w:rPr>
      </w:pPr>
      <w:r w:rsidRPr="000D5133">
        <w:rPr>
          <w:rFonts w:ascii="Arial Narrow" w:hAnsi="Arial Narrow" w:cs="Map Symbols"/>
          <w:b/>
          <w:bCs/>
          <w:noProof w:val="0"/>
          <w:sz w:val="28"/>
          <w:szCs w:val="32"/>
        </w:rPr>
        <w:t>DIMENSIONARE SISTEM RUTIER NERIGID</w:t>
      </w:r>
    </w:p>
    <w:p w14:paraId="63040D48" w14:textId="77777777" w:rsidR="000D5133" w:rsidRPr="000D5133" w:rsidRDefault="000D5133" w:rsidP="000D5133">
      <w:pPr>
        <w:ind w:left="360"/>
        <w:jc w:val="center"/>
        <w:rPr>
          <w:rFonts w:ascii="Arial Narrow" w:eastAsia="Calibri" w:hAnsi="Arial Narrow" w:cs="Arial"/>
          <w:b/>
          <w:bCs/>
          <w:noProof w:val="0"/>
          <w:szCs w:val="24"/>
          <w:lang w:eastAsia="en-US"/>
        </w:rPr>
      </w:pPr>
      <w:r w:rsidRPr="000D5133">
        <w:rPr>
          <w:rFonts w:ascii="Arial Narrow" w:eastAsia="Calibri" w:hAnsi="Arial Narrow" w:cs="Arial"/>
          <w:b/>
          <w:bCs/>
          <w:noProof w:val="0"/>
          <w:szCs w:val="24"/>
          <w:lang w:eastAsia="en-US"/>
        </w:rPr>
        <w:t>STABILIREA TRAFICULUI DE CALCUL</w:t>
      </w:r>
    </w:p>
    <w:p w14:paraId="2D7E63E4" w14:textId="77777777" w:rsidR="000D5133" w:rsidRPr="000D5133" w:rsidRDefault="000D5133" w:rsidP="000D5133">
      <w:pPr>
        <w:ind w:firstLine="360"/>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 xml:space="preserve">La dimensionarea sistemelor rutiere suple si semirigide se ia în considerare traficul de calcul corespunzător perioadei de perspectivă, exprimat în osii standard de 115 </w:t>
      </w:r>
      <w:proofErr w:type="spellStart"/>
      <w:r w:rsidRPr="000D5133">
        <w:rPr>
          <w:rFonts w:ascii="Arial Narrow" w:eastAsia="Calibri" w:hAnsi="Arial Narrow" w:cs="Arial"/>
          <w:noProof w:val="0"/>
          <w:szCs w:val="24"/>
          <w:lang w:eastAsia="en-US"/>
        </w:rPr>
        <w:t>kN</w:t>
      </w:r>
      <w:proofErr w:type="spellEnd"/>
      <w:r w:rsidRPr="000D5133">
        <w:rPr>
          <w:rFonts w:ascii="Arial Narrow" w:eastAsia="Calibri" w:hAnsi="Arial Narrow" w:cs="Arial"/>
          <w:noProof w:val="0"/>
          <w:szCs w:val="24"/>
          <w:lang w:eastAsia="en-US"/>
        </w:rPr>
        <w:t>, echivalent vehiculelor care vor circula pe drum.</w:t>
      </w:r>
    </w:p>
    <w:p w14:paraId="64CAE869" w14:textId="77777777" w:rsidR="000D5133" w:rsidRPr="000D5133" w:rsidRDefault="000D5133" w:rsidP="000D5133">
      <w:pPr>
        <w:ind w:firstLine="360"/>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 xml:space="preserve">Osia standard de 115 </w:t>
      </w:r>
      <w:proofErr w:type="spellStart"/>
      <w:r w:rsidRPr="000D5133">
        <w:rPr>
          <w:rFonts w:ascii="Arial Narrow" w:eastAsia="Calibri" w:hAnsi="Arial Narrow" w:cs="Arial"/>
          <w:noProof w:val="0"/>
          <w:szCs w:val="24"/>
          <w:lang w:eastAsia="en-US"/>
        </w:rPr>
        <w:t>kN</w:t>
      </w:r>
      <w:proofErr w:type="spellEnd"/>
      <w:r w:rsidRPr="000D5133">
        <w:rPr>
          <w:rFonts w:ascii="Arial Narrow" w:eastAsia="Calibri" w:hAnsi="Arial Narrow" w:cs="Arial"/>
          <w:noProof w:val="0"/>
          <w:szCs w:val="24"/>
          <w:lang w:eastAsia="en-US"/>
        </w:rPr>
        <w:t xml:space="preserve"> (o.s.115) prezintă următoarele caracteristici:</w:t>
      </w:r>
    </w:p>
    <w:p w14:paraId="5742E207" w14:textId="77777777" w:rsidR="000D5133" w:rsidRPr="000D5133" w:rsidRDefault="000D5133" w:rsidP="00C02915">
      <w:pPr>
        <w:numPr>
          <w:ilvl w:val="2"/>
          <w:numId w:val="59"/>
        </w:numPr>
        <w:tabs>
          <w:tab w:val="num" w:pos="1080"/>
          <w:tab w:val="right" w:pos="8520"/>
        </w:tabs>
        <w:spacing w:after="200" w:line="276" w:lineRule="auto"/>
        <w:ind w:left="600"/>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sarcina pe roțile duble:</w:t>
      </w:r>
      <w:r w:rsidRPr="000D5133">
        <w:rPr>
          <w:rFonts w:ascii="Arial Narrow" w:eastAsia="Calibri" w:hAnsi="Arial Narrow" w:cs="Arial"/>
          <w:noProof w:val="0"/>
          <w:szCs w:val="24"/>
          <w:lang w:eastAsia="en-US"/>
        </w:rPr>
        <w:tab/>
        <w:t xml:space="preserve">57,5 </w:t>
      </w:r>
      <w:proofErr w:type="spellStart"/>
      <w:r w:rsidRPr="000D5133">
        <w:rPr>
          <w:rFonts w:ascii="Arial Narrow" w:eastAsia="Calibri" w:hAnsi="Arial Narrow" w:cs="Arial"/>
          <w:noProof w:val="0"/>
          <w:szCs w:val="24"/>
          <w:lang w:eastAsia="en-US"/>
        </w:rPr>
        <w:t>kN</w:t>
      </w:r>
      <w:proofErr w:type="spellEnd"/>
      <w:r w:rsidRPr="000D5133">
        <w:rPr>
          <w:rFonts w:ascii="Arial Narrow" w:eastAsia="Calibri" w:hAnsi="Arial Narrow" w:cs="Arial"/>
          <w:noProof w:val="0"/>
          <w:szCs w:val="24"/>
          <w:lang w:eastAsia="en-US"/>
        </w:rPr>
        <w:t>;</w:t>
      </w:r>
    </w:p>
    <w:p w14:paraId="3BE6173C" w14:textId="77777777" w:rsidR="000D5133" w:rsidRPr="000D5133" w:rsidRDefault="000D5133" w:rsidP="00C02915">
      <w:pPr>
        <w:numPr>
          <w:ilvl w:val="2"/>
          <w:numId w:val="59"/>
        </w:numPr>
        <w:tabs>
          <w:tab w:val="num" w:pos="1080"/>
          <w:tab w:val="right" w:pos="8520"/>
        </w:tabs>
        <w:spacing w:after="200" w:line="276" w:lineRule="auto"/>
        <w:ind w:left="600"/>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presiunea de contact:</w:t>
      </w:r>
      <w:r w:rsidRPr="000D5133">
        <w:rPr>
          <w:rFonts w:ascii="Arial Narrow" w:eastAsia="Calibri" w:hAnsi="Arial Narrow" w:cs="Arial"/>
          <w:noProof w:val="0"/>
          <w:szCs w:val="24"/>
          <w:lang w:eastAsia="en-US"/>
        </w:rPr>
        <w:tab/>
        <w:t xml:space="preserve">0,625 </w:t>
      </w:r>
      <w:proofErr w:type="spellStart"/>
      <w:r w:rsidRPr="000D5133">
        <w:rPr>
          <w:rFonts w:ascii="Arial Narrow" w:eastAsia="Calibri" w:hAnsi="Arial Narrow" w:cs="Arial"/>
          <w:noProof w:val="0"/>
          <w:szCs w:val="24"/>
          <w:lang w:eastAsia="en-US"/>
        </w:rPr>
        <w:t>MPa</w:t>
      </w:r>
      <w:proofErr w:type="spellEnd"/>
      <w:r w:rsidRPr="000D5133">
        <w:rPr>
          <w:rFonts w:ascii="Arial Narrow" w:eastAsia="Calibri" w:hAnsi="Arial Narrow" w:cs="Arial"/>
          <w:noProof w:val="0"/>
          <w:szCs w:val="24"/>
          <w:lang w:eastAsia="en-US"/>
        </w:rPr>
        <w:t>;</w:t>
      </w:r>
    </w:p>
    <w:p w14:paraId="051639D5" w14:textId="77777777" w:rsidR="000D5133" w:rsidRPr="000D5133" w:rsidRDefault="000D5133" w:rsidP="00C02915">
      <w:pPr>
        <w:numPr>
          <w:ilvl w:val="2"/>
          <w:numId w:val="59"/>
        </w:numPr>
        <w:tabs>
          <w:tab w:val="num" w:pos="1080"/>
          <w:tab w:val="right" w:pos="8520"/>
        </w:tabs>
        <w:spacing w:after="200" w:line="276" w:lineRule="auto"/>
        <w:ind w:left="600"/>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raza suprafeței de contact pneu - drum:</w:t>
      </w:r>
      <w:r w:rsidRPr="000D5133">
        <w:rPr>
          <w:rFonts w:ascii="Arial Narrow" w:eastAsia="Calibri" w:hAnsi="Arial Narrow" w:cs="Arial"/>
          <w:noProof w:val="0"/>
          <w:szCs w:val="24"/>
          <w:lang w:eastAsia="en-US"/>
        </w:rPr>
        <w:tab/>
        <w:t>0,171 m.</w:t>
      </w:r>
    </w:p>
    <w:p w14:paraId="40B55C79" w14:textId="49FA669E" w:rsidR="000D5133" w:rsidRPr="000D5133" w:rsidRDefault="000D5133" w:rsidP="000D5133">
      <w:pPr>
        <w:ind w:firstLine="600"/>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Perioada de perspectivă de 15 ani a fost stabilită de beneficiar.</w:t>
      </w:r>
    </w:p>
    <w:p w14:paraId="08A95B5D" w14:textId="77777777" w:rsidR="000D5133" w:rsidRPr="000D5133" w:rsidRDefault="000D5133" w:rsidP="000D5133">
      <w:pPr>
        <w:ind w:firstLine="600"/>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 xml:space="preserve">Traficul de calcul se exprimă în milioane de osii standard de 115 </w:t>
      </w:r>
      <w:proofErr w:type="spellStart"/>
      <w:r w:rsidRPr="000D5133">
        <w:rPr>
          <w:rFonts w:ascii="Arial Narrow" w:eastAsia="Calibri" w:hAnsi="Arial Narrow" w:cs="Arial"/>
          <w:noProof w:val="0"/>
          <w:szCs w:val="24"/>
          <w:lang w:eastAsia="en-US"/>
        </w:rPr>
        <w:t>kN</w:t>
      </w:r>
      <w:proofErr w:type="spellEnd"/>
      <w:r w:rsidRPr="000D5133">
        <w:rPr>
          <w:rFonts w:ascii="Arial Narrow" w:eastAsia="Calibri" w:hAnsi="Arial Narrow" w:cs="Arial"/>
          <w:noProof w:val="0"/>
          <w:szCs w:val="24"/>
          <w:lang w:eastAsia="en-US"/>
        </w:rPr>
        <w:t xml:space="preserve"> (</w:t>
      </w:r>
      <w:proofErr w:type="spellStart"/>
      <w:r w:rsidRPr="000D5133">
        <w:rPr>
          <w:rFonts w:ascii="Arial Narrow" w:eastAsia="Calibri" w:hAnsi="Arial Narrow" w:cs="Arial"/>
          <w:noProof w:val="0"/>
          <w:szCs w:val="24"/>
          <w:lang w:eastAsia="en-US"/>
        </w:rPr>
        <w:t>m.o.s</w:t>
      </w:r>
      <w:proofErr w:type="spellEnd"/>
      <w:r w:rsidRPr="000D5133">
        <w:rPr>
          <w:rFonts w:ascii="Arial Narrow" w:eastAsia="Calibri" w:hAnsi="Arial Narrow" w:cs="Arial"/>
          <w:noProof w:val="0"/>
          <w:szCs w:val="24"/>
          <w:lang w:eastAsia="en-US"/>
        </w:rPr>
        <w:t xml:space="preserve">.) şi se stabilește pe baza structurii traficului mediu zilnic anual în posturile de recenzare aferente sectorului de drum, cu relația:  </w:t>
      </w:r>
    </w:p>
    <w:p w14:paraId="6422A43F" w14:textId="77777777" w:rsidR="000D5133" w:rsidRPr="000D5133" w:rsidRDefault="000D5133" w:rsidP="000D5133">
      <w:pPr>
        <w:ind w:firstLine="600"/>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c</w:t>
      </w:r>
      <w:proofErr w:type="spellEnd"/>
      <w:r w:rsidRPr="000D5133">
        <w:rPr>
          <w:rFonts w:ascii="Arial Narrow" w:eastAsia="Calibri" w:hAnsi="Arial Narrow" w:cs="Arial"/>
          <w:noProof w:val="0"/>
          <w:szCs w:val="24"/>
          <w:lang w:eastAsia="en-US"/>
        </w:rPr>
        <w:t xml:space="preserve"> = 365 x 10</w:t>
      </w:r>
      <w:r w:rsidRPr="000D5133">
        <w:rPr>
          <w:rFonts w:ascii="Arial Narrow" w:eastAsia="Calibri" w:hAnsi="Arial Narrow" w:cs="Arial"/>
          <w:noProof w:val="0"/>
          <w:szCs w:val="24"/>
          <w:vertAlign w:val="superscript"/>
          <w:lang w:eastAsia="en-US"/>
        </w:rPr>
        <w:t>-6</w:t>
      </w:r>
      <w:r w:rsidRPr="000D5133">
        <w:rPr>
          <w:rFonts w:ascii="Arial Narrow" w:eastAsia="Calibri" w:hAnsi="Arial Narrow" w:cs="Arial"/>
          <w:noProof w:val="0"/>
          <w:szCs w:val="24"/>
          <w:lang w:eastAsia="en-US"/>
        </w:rPr>
        <w:t xml:space="preserve"> x p</w:t>
      </w:r>
      <w:r w:rsidRPr="000D5133">
        <w:rPr>
          <w:rFonts w:ascii="Arial Narrow" w:eastAsia="Calibri" w:hAnsi="Arial Narrow" w:cs="Arial"/>
          <w:noProof w:val="0"/>
          <w:szCs w:val="24"/>
          <w:vertAlign w:val="subscript"/>
          <w:lang w:eastAsia="en-US"/>
        </w:rPr>
        <w:t>p</w:t>
      </w:r>
      <w:r w:rsidRPr="000D5133">
        <w:rPr>
          <w:rFonts w:ascii="Arial Narrow" w:eastAsia="Calibri" w:hAnsi="Arial Narrow" w:cs="Arial"/>
          <w:noProof w:val="0"/>
          <w:szCs w:val="24"/>
          <w:lang w:eastAsia="en-US"/>
        </w:rPr>
        <w:t xml:space="preserve"> x c</w:t>
      </w:r>
      <w:r w:rsidRPr="000D5133">
        <w:rPr>
          <w:rFonts w:ascii="Arial Narrow" w:eastAsia="Calibri" w:hAnsi="Arial Narrow" w:cs="Arial"/>
          <w:noProof w:val="0"/>
          <w:szCs w:val="24"/>
          <w:vertAlign w:val="subscript"/>
          <w:lang w:eastAsia="en-US"/>
        </w:rPr>
        <w:t>rt</w:t>
      </w:r>
      <w:r w:rsidRPr="000D5133">
        <w:rPr>
          <w:rFonts w:ascii="Arial Narrow" w:eastAsia="Calibri" w:hAnsi="Arial Narrow" w:cs="Arial"/>
          <w:noProof w:val="0"/>
          <w:szCs w:val="24"/>
          <w:lang w:eastAsia="en-US"/>
        </w:rPr>
        <w:t xml:space="preserve"> x </w:t>
      </w:r>
      <w:r w:rsidRPr="000D5133">
        <w:rPr>
          <w:rFonts w:ascii="Arial Narrow" w:eastAsia="Calibri" w:hAnsi="Arial Narrow" w:cs="Arial"/>
          <w:position w:val="-28"/>
          <w:szCs w:val="24"/>
          <w:lang w:eastAsia="en-US"/>
        </w:rPr>
        <w:drawing>
          <wp:inline distT="0" distB="0" distL="0" distR="0" wp14:anchorId="6806517B" wp14:editId="5570C1BC">
            <wp:extent cx="276225" cy="333375"/>
            <wp:effectExtent l="19050" t="0" r="0" b="0"/>
            <wp:docPr id="941031908" name="Picture 94103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srcRect/>
                    <a:stretch>
                      <a:fillRect/>
                    </a:stretch>
                  </pic:blipFill>
                  <pic:spPr bwMode="auto">
                    <a:xfrm>
                      <a:off x="0" y="0"/>
                      <a:ext cx="276225" cy="333375"/>
                    </a:xfrm>
                    <a:prstGeom prst="rect">
                      <a:avLst/>
                    </a:prstGeom>
                    <a:noFill/>
                    <a:ln w="9525">
                      <a:noFill/>
                      <a:miter lim="800000"/>
                      <a:headEnd/>
                      <a:tailEnd/>
                    </a:ln>
                  </pic:spPr>
                </pic:pic>
              </a:graphicData>
            </a:graphic>
          </wp:inline>
        </w:drawing>
      </w: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ki</w:t>
      </w:r>
      <w:proofErr w:type="spellEnd"/>
      <w:r w:rsidRPr="000D5133">
        <w:rPr>
          <w:rFonts w:ascii="Arial Narrow" w:eastAsia="Calibri" w:hAnsi="Arial Narrow" w:cs="Arial"/>
          <w:noProof w:val="0"/>
          <w:szCs w:val="24"/>
          <w:lang w:eastAsia="en-US"/>
        </w:rPr>
        <w:t xml:space="preserve"> x (</w:t>
      </w:r>
      <w:proofErr w:type="spellStart"/>
      <w:r w:rsidRPr="000D5133">
        <w:rPr>
          <w:rFonts w:ascii="Arial Narrow" w:eastAsia="Calibri" w:hAnsi="Arial Narrow" w:cs="Arial"/>
          <w:noProof w:val="0"/>
          <w:szCs w:val="24"/>
          <w:lang w:eastAsia="en-US"/>
        </w:rPr>
        <w:t>p</w:t>
      </w:r>
      <w:r w:rsidRPr="000D5133">
        <w:rPr>
          <w:rFonts w:ascii="Arial Narrow" w:eastAsia="Calibri" w:hAnsi="Arial Narrow" w:cs="Arial"/>
          <w:noProof w:val="0"/>
          <w:szCs w:val="24"/>
          <w:vertAlign w:val="subscript"/>
          <w:lang w:eastAsia="en-US"/>
        </w:rPr>
        <w:t>kR</w:t>
      </w:r>
      <w:proofErr w:type="spellEnd"/>
      <w:r w:rsidRPr="000D5133">
        <w:rPr>
          <w:rFonts w:ascii="Arial Narrow" w:eastAsia="Calibri" w:hAnsi="Arial Narrow" w:cs="Arial"/>
          <w:noProof w:val="0"/>
          <w:szCs w:val="24"/>
          <w:lang w:eastAsia="en-US"/>
        </w:rPr>
        <w:t xml:space="preserve"> + </w:t>
      </w:r>
      <w:proofErr w:type="spellStart"/>
      <w:r w:rsidRPr="000D5133">
        <w:rPr>
          <w:rFonts w:ascii="Arial Narrow" w:eastAsia="Calibri" w:hAnsi="Arial Narrow" w:cs="Arial"/>
          <w:noProof w:val="0"/>
          <w:szCs w:val="24"/>
          <w:lang w:eastAsia="en-US"/>
        </w:rPr>
        <w:t>p</w:t>
      </w:r>
      <w:r w:rsidRPr="000D5133">
        <w:rPr>
          <w:rFonts w:ascii="Arial Narrow" w:eastAsia="Calibri" w:hAnsi="Arial Narrow" w:cs="Arial"/>
          <w:noProof w:val="0"/>
          <w:szCs w:val="24"/>
          <w:vertAlign w:val="subscript"/>
          <w:lang w:eastAsia="en-US"/>
        </w:rPr>
        <w:t>kF</w:t>
      </w:r>
      <w:proofErr w:type="spellEnd"/>
      <w:r w:rsidRPr="000D5133">
        <w:rPr>
          <w:rFonts w:ascii="Arial Narrow" w:eastAsia="Calibri" w:hAnsi="Arial Narrow" w:cs="Arial"/>
          <w:noProof w:val="0"/>
          <w:szCs w:val="24"/>
          <w:lang w:eastAsia="en-US"/>
        </w:rPr>
        <w:t xml:space="preserve">)/2 x </w:t>
      </w:r>
      <w:proofErr w:type="spellStart"/>
      <w:r w:rsidRPr="000D5133">
        <w:rPr>
          <w:rFonts w:ascii="Arial Narrow" w:eastAsia="Calibri" w:hAnsi="Arial Narrow" w:cs="Arial"/>
          <w:noProof w:val="0"/>
          <w:szCs w:val="24"/>
          <w:lang w:eastAsia="en-US"/>
        </w:rPr>
        <w:t>f</w:t>
      </w:r>
      <w:r w:rsidRPr="000D5133">
        <w:rPr>
          <w:rFonts w:ascii="Arial Narrow" w:eastAsia="Calibri" w:hAnsi="Arial Narrow" w:cs="Arial"/>
          <w:noProof w:val="0"/>
          <w:szCs w:val="24"/>
          <w:vertAlign w:val="subscript"/>
          <w:lang w:eastAsia="en-US"/>
        </w:rPr>
        <w:t>ek</w:t>
      </w:r>
      <w:proofErr w:type="spellEnd"/>
      <w:r w:rsidRPr="000D5133">
        <w:rPr>
          <w:rFonts w:ascii="Arial Narrow" w:eastAsia="Calibri" w:hAnsi="Arial Narrow" w:cs="Arial"/>
          <w:noProof w:val="0"/>
          <w:szCs w:val="24"/>
          <w:lang w:eastAsia="en-US"/>
        </w:rPr>
        <w:t xml:space="preserve">    (</w:t>
      </w:r>
      <w:proofErr w:type="spellStart"/>
      <w:r w:rsidRPr="000D5133">
        <w:rPr>
          <w:rFonts w:ascii="Arial Narrow" w:eastAsia="Calibri" w:hAnsi="Arial Narrow" w:cs="Arial"/>
          <w:noProof w:val="0"/>
          <w:szCs w:val="24"/>
          <w:lang w:eastAsia="en-US"/>
        </w:rPr>
        <w:t>m.o.s</w:t>
      </w:r>
      <w:proofErr w:type="spellEnd"/>
      <w:r w:rsidRPr="000D5133">
        <w:rPr>
          <w:rFonts w:ascii="Arial Narrow" w:eastAsia="Calibri" w:hAnsi="Arial Narrow" w:cs="Arial"/>
          <w:noProof w:val="0"/>
          <w:szCs w:val="24"/>
          <w:lang w:eastAsia="en-US"/>
        </w:rPr>
        <w:t>.)</w:t>
      </w:r>
      <w:r w:rsidRPr="000D5133">
        <w:rPr>
          <w:rFonts w:ascii="Arial Narrow" w:eastAsia="Calibri" w:hAnsi="Arial Narrow" w:cs="Arial"/>
          <w:noProof w:val="0"/>
          <w:szCs w:val="24"/>
          <w:lang w:eastAsia="en-US"/>
        </w:rPr>
        <w:tab/>
        <w:t>(1) ,în care:</w:t>
      </w:r>
    </w:p>
    <w:p w14:paraId="2003FE33" w14:textId="77777777" w:rsidR="000D5133" w:rsidRPr="000D5133" w:rsidRDefault="000D5133" w:rsidP="000D5133">
      <w:pPr>
        <w:ind w:firstLine="708"/>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c</w:t>
      </w:r>
      <w:proofErr w:type="spellEnd"/>
      <w:r w:rsidRPr="000D5133">
        <w:rPr>
          <w:rFonts w:ascii="Arial Narrow" w:eastAsia="Calibri" w:hAnsi="Arial Narrow" w:cs="Arial"/>
          <w:noProof w:val="0"/>
          <w:szCs w:val="24"/>
          <w:vertAlign w:val="subscript"/>
          <w:lang w:eastAsia="en-US"/>
        </w:rPr>
        <w:tab/>
      </w:r>
      <w:r w:rsidRPr="000D5133">
        <w:rPr>
          <w:rFonts w:ascii="Arial Narrow" w:eastAsia="Calibri" w:hAnsi="Arial Narrow" w:cs="Arial"/>
          <w:noProof w:val="0"/>
          <w:szCs w:val="24"/>
          <w:lang w:eastAsia="en-US"/>
        </w:rPr>
        <w:t>- traficul de calcul;       365</w:t>
      </w:r>
      <w:r w:rsidRPr="000D5133">
        <w:rPr>
          <w:rFonts w:ascii="Arial Narrow" w:eastAsia="Calibri" w:hAnsi="Arial Narrow" w:cs="Arial"/>
          <w:noProof w:val="0"/>
          <w:szCs w:val="24"/>
          <w:lang w:eastAsia="en-US"/>
        </w:rPr>
        <w:tab/>
        <w:t>- numărul de zile calendaristice într-un an;</w:t>
      </w:r>
    </w:p>
    <w:p w14:paraId="543BA0ED" w14:textId="77777777" w:rsidR="000D5133" w:rsidRPr="000D5133" w:rsidRDefault="000D5133" w:rsidP="000D5133">
      <w:pPr>
        <w:ind w:firstLine="708"/>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p</w:t>
      </w:r>
      <w:r w:rsidRPr="000D5133">
        <w:rPr>
          <w:rFonts w:ascii="Arial Narrow" w:eastAsia="Calibri" w:hAnsi="Arial Narrow" w:cs="Arial"/>
          <w:noProof w:val="0"/>
          <w:szCs w:val="24"/>
          <w:vertAlign w:val="subscript"/>
          <w:lang w:eastAsia="en-US"/>
        </w:rPr>
        <w:t>p</w:t>
      </w:r>
      <w:r w:rsidRPr="000D5133">
        <w:rPr>
          <w:rFonts w:ascii="Arial Narrow" w:eastAsia="Calibri" w:hAnsi="Arial Narrow" w:cs="Arial"/>
          <w:noProof w:val="0"/>
          <w:szCs w:val="24"/>
          <w:lang w:eastAsia="en-US"/>
        </w:rPr>
        <w:tab/>
        <w:t>- perioada de perspectivă, în ani;</w:t>
      </w:r>
    </w:p>
    <w:p w14:paraId="0E9978FF" w14:textId="77777777" w:rsidR="000D5133" w:rsidRPr="000D5133" w:rsidRDefault="000D5133" w:rsidP="000D5133">
      <w:pPr>
        <w:ind w:firstLine="708"/>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c</w:t>
      </w:r>
      <w:r w:rsidRPr="000D5133">
        <w:rPr>
          <w:rFonts w:ascii="Arial Narrow" w:eastAsia="Calibri" w:hAnsi="Arial Narrow" w:cs="Arial"/>
          <w:noProof w:val="0"/>
          <w:szCs w:val="24"/>
          <w:vertAlign w:val="subscript"/>
          <w:lang w:eastAsia="en-US"/>
        </w:rPr>
        <w:t>rt</w:t>
      </w:r>
      <w:r w:rsidRPr="000D5133">
        <w:rPr>
          <w:rFonts w:ascii="Arial Narrow" w:eastAsia="Calibri" w:hAnsi="Arial Narrow" w:cs="Arial"/>
          <w:noProof w:val="0"/>
          <w:szCs w:val="24"/>
          <w:lang w:eastAsia="en-US"/>
        </w:rPr>
        <w:tab/>
        <w:t>- coeficientul de repartiție transversală, pe benzi de circulație şi anume:</w:t>
      </w:r>
    </w:p>
    <w:p w14:paraId="30C37A65" w14:textId="77777777" w:rsidR="000D5133" w:rsidRPr="000D5133" w:rsidRDefault="000D5133" w:rsidP="00C02915">
      <w:pPr>
        <w:numPr>
          <w:ilvl w:val="2"/>
          <w:numId w:val="59"/>
        </w:numPr>
        <w:spacing w:after="200" w:line="276" w:lineRule="auto"/>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drum cu o singură bandă de circulație c</w:t>
      </w:r>
      <w:r w:rsidRPr="000D5133">
        <w:rPr>
          <w:rFonts w:ascii="Arial Narrow" w:eastAsia="Calibri" w:hAnsi="Arial Narrow" w:cs="Arial"/>
          <w:noProof w:val="0"/>
          <w:szCs w:val="24"/>
          <w:vertAlign w:val="subscript"/>
          <w:lang w:eastAsia="en-US"/>
        </w:rPr>
        <w:t>rt</w:t>
      </w:r>
      <w:r w:rsidRPr="000D5133">
        <w:rPr>
          <w:rFonts w:ascii="Arial Narrow" w:eastAsia="Calibri" w:hAnsi="Arial Narrow" w:cs="Arial"/>
          <w:noProof w:val="0"/>
          <w:szCs w:val="24"/>
          <w:lang w:eastAsia="en-US"/>
        </w:rPr>
        <w:t xml:space="preserve"> = 1,00;</w:t>
      </w:r>
    </w:p>
    <w:p w14:paraId="563B5187" w14:textId="77777777" w:rsidR="000D5133" w:rsidRPr="000D5133" w:rsidRDefault="000D5133" w:rsidP="00C02915">
      <w:pPr>
        <w:numPr>
          <w:ilvl w:val="2"/>
          <w:numId w:val="59"/>
        </w:numPr>
        <w:spacing w:after="200" w:line="276" w:lineRule="auto"/>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drum cu două şi trei benzi de circulație c</w:t>
      </w:r>
      <w:r w:rsidRPr="000D5133">
        <w:rPr>
          <w:rFonts w:ascii="Arial Narrow" w:eastAsia="Calibri" w:hAnsi="Arial Narrow" w:cs="Arial"/>
          <w:noProof w:val="0"/>
          <w:szCs w:val="24"/>
          <w:vertAlign w:val="subscript"/>
          <w:lang w:eastAsia="en-US"/>
        </w:rPr>
        <w:t>rt</w:t>
      </w:r>
      <w:r w:rsidRPr="000D5133">
        <w:rPr>
          <w:rFonts w:ascii="Arial Narrow" w:eastAsia="Calibri" w:hAnsi="Arial Narrow" w:cs="Arial"/>
          <w:noProof w:val="0"/>
          <w:szCs w:val="24"/>
          <w:lang w:eastAsia="en-US"/>
        </w:rPr>
        <w:t xml:space="preserve"> = 0,50;</w:t>
      </w:r>
    </w:p>
    <w:p w14:paraId="3CB383E8" w14:textId="77777777" w:rsidR="000D5133" w:rsidRPr="000D5133" w:rsidRDefault="000D5133" w:rsidP="00C02915">
      <w:pPr>
        <w:numPr>
          <w:ilvl w:val="2"/>
          <w:numId w:val="59"/>
        </w:numPr>
        <w:spacing w:after="200" w:line="276" w:lineRule="auto"/>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drum cu patru sau mai multe benzi de circulație c</w:t>
      </w:r>
      <w:r w:rsidRPr="000D5133">
        <w:rPr>
          <w:rFonts w:ascii="Arial Narrow" w:eastAsia="Calibri" w:hAnsi="Arial Narrow" w:cs="Arial"/>
          <w:noProof w:val="0"/>
          <w:szCs w:val="24"/>
          <w:vertAlign w:val="subscript"/>
          <w:lang w:eastAsia="en-US"/>
        </w:rPr>
        <w:t>rt</w:t>
      </w:r>
      <w:r w:rsidRPr="000D5133">
        <w:rPr>
          <w:rFonts w:ascii="Arial Narrow" w:eastAsia="Calibri" w:hAnsi="Arial Narrow" w:cs="Arial"/>
          <w:noProof w:val="0"/>
          <w:szCs w:val="24"/>
          <w:lang w:eastAsia="en-US"/>
        </w:rPr>
        <w:t xml:space="preserve"> = 0,45;</w:t>
      </w:r>
    </w:p>
    <w:p w14:paraId="4DD82948" w14:textId="77777777" w:rsidR="000D5133" w:rsidRPr="000D5133" w:rsidRDefault="000D5133" w:rsidP="000D5133">
      <w:pPr>
        <w:ind w:left="1413" w:hanging="705"/>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ki</w:t>
      </w:r>
      <w:proofErr w:type="spellEnd"/>
      <w:r w:rsidRPr="000D5133">
        <w:rPr>
          <w:rFonts w:ascii="Arial Narrow" w:eastAsia="Calibri" w:hAnsi="Arial Narrow" w:cs="Arial"/>
          <w:noProof w:val="0"/>
          <w:szCs w:val="24"/>
          <w:lang w:eastAsia="en-US"/>
        </w:rPr>
        <w:tab/>
        <w:t>- intensitatea medie zilnică anuală a vehiculelor din grupa k, conform rezultatului recensământului de circulație;</w:t>
      </w:r>
    </w:p>
    <w:p w14:paraId="78B48C5D" w14:textId="77777777" w:rsidR="000D5133" w:rsidRPr="000D5133" w:rsidRDefault="000D5133" w:rsidP="000D5133">
      <w:pPr>
        <w:ind w:left="1413" w:hanging="705"/>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p</w:t>
      </w:r>
      <w:r w:rsidRPr="000D5133">
        <w:rPr>
          <w:rFonts w:ascii="Arial Narrow" w:eastAsia="Calibri" w:hAnsi="Arial Narrow" w:cs="Arial"/>
          <w:noProof w:val="0"/>
          <w:szCs w:val="24"/>
          <w:vertAlign w:val="subscript"/>
          <w:lang w:eastAsia="en-US"/>
        </w:rPr>
        <w:t>kR</w:t>
      </w:r>
      <w:proofErr w:type="spellEnd"/>
      <w:r w:rsidRPr="000D5133">
        <w:rPr>
          <w:rFonts w:ascii="Arial Narrow" w:eastAsia="Calibri" w:hAnsi="Arial Narrow" w:cs="Arial"/>
          <w:noProof w:val="0"/>
          <w:szCs w:val="24"/>
          <w:lang w:eastAsia="en-US"/>
        </w:rPr>
        <w:tab/>
        <w:t>- coeficientul de evoluție al vehiculelor din grupa k, corespunzător anului de dare în exploatare a drumului (anul R), stabilit prin interpolare;</w:t>
      </w:r>
    </w:p>
    <w:p w14:paraId="4179CA7D" w14:textId="77777777" w:rsidR="000D5133" w:rsidRPr="000D5133" w:rsidRDefault="000D5133" w:rsidP="000D5133">
      <w:pPr>
        <w:ind w:left="1413" w:hanging="705"/>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p</w:t>
      </w:r>
      <w:r w:rsidRPr="000D5133">
        <w:rPr>
          <w:rFonts w:ascii="Arial Narrow" w:eastAsia="Calibri" w:hAnsi="Arial Narrow" w:cs="Arial"/>
          <w:noProof w:val="0"/>
          <w:szCs w:val="24"/>
          <w:vertAlign w:val="subscript"/>
          <w:lang w:eastAsia="en-US"/>
        </w:rPr>
        <w:t>kF</w:t>
      </w:r>
      <w:proofErr w:type="spellEnd"/>
      <w:r w:rsidRPr="000D5133">
        <w:rPr>
          <w:rFonts w:ascii="Arial Narrow" w:eastAsia="Calibri" w:hAnsi="Arial Narrow" w:cs="Arial"/>
          <w:noProof w:val="0"/>
          <w:szCs w:val="24"/>
          <w:lang w:eastAsia="en-US"/>
        </w:rPr>
        <w:tab/>
        <w:t>- coeficientul de evoluție al vehiculelor din grupa k, corespunzător sfârșitului perioadei de perspectivă luată în considerare (anul F), stabilit prin interpolare;</w:t>
      </w:r>
    </w:p>
    <w:p w14:paraId="7859FD3E" w14:textId="77777777" w:rsidR="000D5133" w:rsidRPr="000D5133" w:rsidRDefault="000D5133" w:rsidP="000D5133">
      <w:pPr>
        <w:ind w:firstLine="708"/>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f</w:t>
      </w:r>
      <w:r w:rsidRPr="000D5133">
        <w:rPr>
          <w:rFonts w:ascii="Arial Narrow" w:eastAsia="Calibri" w:hAnsi="Arial Narrow" w:cs="Arial"/>
          <w:noProof w:val="0"/>
          <w:szCs w:val="24"/>
          <w:vertAlign w:val="subscript"/>
          <w:lang w:eastAsia="en-US"/>
        </w:rPr>
        <w:t>ek</w:t>
      </w:r>
      <w:proofErr w:type="spellEnd"/>
      <w:r w:rsidRPr="000D5133">
        <w:rPr>
          <w:rFonts w:ascii="Arial Narrow" w:eastAsia="Calibri" w:hAnsi="Arial Narrow" w:cs="Arial"/>
          <w:noProof w:val="0"/>
          <w:szCs w:val="24"/>
          <w:lang w:eastAsia="en-US"/>
        </w:rPr>
        <w:tab/>
        <w:t xml:space="preserve">- coeficientul de echivalare al vehiculelor din grupa k în osii standard de 115 </w:t>
      </w:r>
      <w:proofErr w:type="spellStart"/>
      <w:r w:rsidRPr="000D5133">
        <w:rPr>
          <w:rFonts w:ascii="Arial Narrow" w:eastAsia="Calibri" w:hAnsi="Arial Narrow" w:cs="Arial"/>
          <w:noProof w:val="0"/>
          <w:szCs w:val="24"/>
          <w:lang w:eastAsia="en-US"/>
        </w:rPr>
        <w:t>kN</w:t>
      </w:r>
      <w:proofErr w:type="spellEnd"/>
      <w:r w:rsidRPr="000D5133">
        <w:rPr>
          <w:rFonts w:ascii="Arial Narrow" w:eastAsia="Calibri" w:hAnsi="Arial Narrow" w:cs="Arial"/>
          <w:noProof w:val="0"/>
          <w:szCs w:val="24"/>
          <w:lang w:eastAsia="en-US"/>
        </w:rPr>
        <w:t>, conform anexei 2, tabelul 1.</w:t>
      </w:r>
    </w:p>
    <w:p w14:paraId="2F551994" w14:textId="77777777" w:rsidR="000D5133" w:rsidRPr="000D5133" w:rsidRDefault="000D5133" w:rsidP="000D5133">
      <w:pPr>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ab/>
        <w:t xml:space="preserve">În cazul în care se dispune de date privind intensitatea traficului mediu zilnic anual în osii standard de 115 </w:t>
      </w:r>
      <w:proofErr w:type="spellStart"/>
      <w:r w:rsidRPr="000D5133">
        <w:rPr>
          <w:rFonts w:ascii="Arial Narrow" w:eastAsia="Calibri" w:hAnsi="Arial Narrow" w:cs="Arial"/>
          <w:noProof w:val="0"/>
          <w:szCs w:val="24"/>
          <w:lang w:eastAsia="en-US"/>
        </w:rPr>
        <w:t>kN</w:t>
      </w:r>
      <w:proofErr w:type="spellEnd"/>
      <w:r w:rsidRPr="000D5133">
        <w:rPr>
          <w:rFonts w:ascii="Arial Narrow" w:eastAsia="Calibri" w:hAnsi="Arial Narrow" w:cs="Arial"/>
          <w:noProof w:val="0"/>
          <w:szCs w:val="24"/>
          <w:lang w:eastAsia="en-US"/>
        </w:rPr>
        <w:t xml:space="preserve">, actual şi de perspectivă, traficul de calcul se </w:t>
      </w:r>
      <w:proofErr w:type="spellStart"/>
      <w:r w:rsidRPr="000D5133">
        <w:rPr>
          <w:rFonts w:ascii="Arial Narrow" w:eastAsia="Calibri" w:hAnsi="Arial Narrow" w:cs="Arial"/>
          <w:noProof w:val="0"/>
          <w:szCs w:val="24"/>
          <w:lang w:eastAsia="en-US"/>
        </w:rPr>
        <w:t>stabileşte</w:t>
      </w:r>
      <w:proofErr w:type="spellEnd"/>
      <w:r w:rsidRPr="000D5133">
        <w:rPr>
          <w:rFonts w:ascii="Arial Narrow" w:eastAsia="Calibri" w:hAnsi="Arial Narrow" w:cs="Arial"/>
          <w:noProof w:val="0"/>
          <w:szCs w:val="24"/>
          <w:lang w:eastAsia="en-US"/>
        </w:rPr>
        <w:t xml:space="preserve"> cu </w:t>
      </w:r>
      <w:proofErr w:type="spellStart"/>
      <w:r w:rsidRPr="000D5133">
        <w:rPr>
          <w:rFonts w:ascii="Arial Narrow" w:eastAsia="Calibri" w:hAnsi="Arial Narrow" w:cs="Arial"/>
          <w:noProof w:val="0"/>
          <w:szCs w:val="24"/>
          <w:lang w:eastAsia="en-US"/>
        </w:rPr>
        <w:t>relaţia</w:t>
      </w:r>
      <w:proofErr w:type="spellEnd"/>
      <w:r w:rsidRPr="000D5133">
        <w:rPr>
          <w:rFonts w:ascii="Arial Narrow" w:eastAsia="Calibri" w:hAnsi="Arial Narrow" w:cs="Arial"/>
          <w:noProof w:val="0"/>
          <w:szCs w:val="24"/>
          <w:lang w:eastAsia="en-US"/>
        </w:rPr>
        <w:t>:</w:t>
      </w:r>
    </w:p>
    <w:p w14:paraId="6EC30586" w14:textId="77777777" w:rsidR="000D5133" w:rsidRPr="000D5133" w:rsidRDefault="000D5133" w:rsidP="000D5133">
      <w:pPr>
        <w:tabs>
          <w:tab w:val="right" w:pos="9120"/>
        </w:tabs>
        <w:ind w:firstLine="708"/>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c</w:t>
      </w:r>
      <w:proofErr w:type="spellEnd"/>
      <w:r w:rsidRPr="000D5133">
        <w:rPr>
          <w:rFonts w:ascii="Arial Narrow" w:eastAsia="Calibri" w:hAnsi="Arial Narrow" w:cs="Arial"/>
          <w:noProof w:val="0"/>
          <w:szCs w:val="24"/>
          <w:lang w:eastAsia="en-US"/>
        </w:rPr>
        <w:t xml:space="preserve"> = 365 x 10</w:t>
      </w:r>
      <w:r w:rsidRPr="000D5133">
        <w:rPr>
          <w:rFonts w:ascii="Arial Narrow" w:eastAsia="Calibri" w:hAnsi="Arial Narrow" w:cs="Arial"/>
          <w:noProof w:val="0"/>
          <w:szCs w:val="24"/>
          <w:vertAlign w:val="superscript"/>
          <w:lang w:eastAsia="en-US"/>
        </w:rPr>
        <w:t>-6</w:t>
      </w:r>
      <w:r w:rsidRPr="000D5133">
        <w:rPr>
          <w:rFonts w:ascii="Arial Narrow" w:eastAsia="Calibri" w:hAnsi="Arial Narrow" w:cs="Arial"/>
          <w:noProof w:val="0"/>
          <w:szCs w:val="24"/>
          <w:lang w:eastAsia="en-US"/>
        </w:rPr>
        <w:t xml:space="preserve"> x p</w:t>
      </w:r>
      <w:r w:rsidRPr="000D5133">
        <w:rPr>
          <w:rFonts w:ascii="Arial Narrow" w:eastAsia="Calibri" w:hAnsi="Arial Narrow" w:cs="Arial"/>
          <w:noProof w:val="0"/>
          <w:szCs w:val="24"/>
          <w:vertAlign w:val="subscript"/>
          <w:lang w:eastAsia="en-US"/>
        </w:rPr>
        <w:t>p</w:t>
      </w:r>
      <w:r w:rsidRPr="000D5133">
        <w:rPr>
          <w:rFonts w:ascii="Arial Narrow" w:eastAsia="Calibri" w:hAnsi="Arial Narrow" w:cs="Arial"/>
          <w:noProof w:val="0"/>
          <w:szCs w:val="24"/>
          <w:lang w:eastAsia="en-US"/>
        </w:rPr>
        <w:t xml:space="preserve"> x c</w:t>
      </w:r>
      <w:r w:rsidRPr="000D5133">
        <w:rPr>
          <w:rFonts w:ascii="Arial Narrow" w:eastAsia="Calibri" w:hAnsi="Arial Narrow" w:cs="Arial"/>
          <w:noProof w:val="0"/>
          <w:szCs w:val="24"/>
          <w:vertAlign w:val="subscript"/>
          <w:lang w:eastAsia="en-US"/>
        </w:rPr>
        <w:t>rt</w:t>
      </w:r>
      <w:r w:rsidRPr="000D5133">
        <w:rPr>
          <w:rFonts w:ascii="Arial Narrow" w:eastAsia="Calibri" w:hAnsi="Arial Narrow" w:cs="Arial"/>
          <w:noProof w:val="0"/>
          <w:szCs w:val="24"/>
          <w:lang w:eastAsia="en-US"/>
        </w:rPr>
        <w:t xml:space="preserve"> x (</w:t>
      </w: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o.s</w:t>
      </w:r>
      <w:proofErr w:type="spellEnd"/>
      <w:r w:rsidRPr="000D5133">
        <w:rPr>
          <w:rFonts w:ascii="Arial Narrow" w:eastAsia="Calibri" w:hAnsi="Arial Narrow" w:cs="Arial"/>
          <w:noProof w:val="0"/>
          <w:szCs w:val="24"/>
          <w:vertAlign w:val="subscript"/>
          <w:lang w:eastAsia="en-US"/>
        </w:rPr>
        <w:t>. 115R</w:t>
      </w:r>
      <w:r w:rsidRPr="000D5133">
        <w:rPr>
          <w:rFonts w:ascii="Arial Narrow" w:eastAsia="Calibri" w:hAnsi="Arial Narrow" w:cs="Arial"/>
          <w:noProof w:val="0"/>
          <w:szCs w:val="24"/>
          <w:lang w:eastAsia="en-US"/>
        </w:rPr>
        <w:t xml:space="preserve"> + </w:t>
      </w: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o.s</w:t>
      </w:r>
      <w:proofErr w:type="spellEnd"/>
      <w:r w:rsidRPr="000D5133">
        <w:rPr>
          <w:rFonts w:ascii="Arial Narrow" w:eastAsia="Calibri" w:hAnsi="Arial Narrow" w:cs="Arial"/>
          <w:noProof w:val="0"/>
          <w:szCs w:val="24"/>
          <w:vertAlign w:val="subscript"/>
          <w:lang w:eastAsia="en-US"/>
        </w:rPr>
        <w:t>. 115F</w:t>
      </w:r>
      <w:r w:rsidRPr="000D5133">
        <w:rPr>
          <w:rFonts w:ascii="Arial Narrow" w:eastAsia="Calibri" w:hAnsi="Arial Narrow" w:cs="Arial"/>
          <w:noProof w:val="0"/>
          <w:szCs w:val="24"/>
          <w:lang w:eastAsia="en-US"/>
        </w:rPr>
        <w:t>)/2   (</w:t>
      </w:r>
      <w:proofErr w:type="spellStart"/>
      <w:r w:rsidRPr="000D5133">
        <w:rPr>
          <w:rFonts w:ascii="Arial Narrow" w:eastAsia="Calibri" w:hAnsi="Arial Narrow" w:cs="Arial"/>
          <w:noProof w:val="0"/>
          <w:szCs w:val="24"/>
          <w:lang w:eastAsia="en-US"/>
        </w:rPr>
        <w:t>m.o.s</w:t>
      </w:r>
      <w:proofErr w:type="spellEnd"/>
      <w:r w:rsidRPr="000D5133">
        <w:rPr>
          <w:rFonts w:ascii="Arial Narrow" w:eastAsia="Calibri" w:hAnsi="Arial Narrow" w:cs="Arial"/>
          <w:noProof w:val="0"/>
          <w:szCs w:val="24"/>
          <w:lang w:eastAsia="en-US"/>
        </w:rPr>
        <w:t>.)</w:t>
      </w:r>
      <w:r w:rsidRPr="000D5133">
        <w:rPr>
          <w:rFonts w:ascii="Arial Narrow" w:eastAsia="Calibri" w:hAnsi="Arial Narrow" w:cs="Arial"/>
          <w:noProof w:val="0"/>
          <w:szCs w:val="24"/>
          <w:lang w:eastAsia="en-US"/>
        </w:rPr>
        <w:tab/>
        <w:t>(2), în care:</w:t>
      </w:r>
    </w:p>
    <w:p w14:paraId="4AB7DFD0" w14:textId="77777777" w:rsidR="000D5133" w:rsidRPr="000D5133" w:rsidRDefault="000D5133" w:rsidP="000D5133">
      <w:pPr>
        <w:ind w:firstLine="708"/>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c</w:t>
      </w:r>
      <w:proofErr w:type="spellEnd"/>
      <w:r w:rsidRPr="000D5133">
        <w:rPr>
          <w:rFonts w:ascii="Arial Narrow" w:eastAsia="Calibri" w:hAnsi="Arial Narrow" w:cs="Arial"/>
          <w:noProof w:val="0"/>
          <w:szCs w:val="24"/>
          <w:lang w:eastAsia="en-US"/>
        </w:rPr>
        <w:t>, 365, p</w:t>
      </w:r>
      <w:r w:rsidRPr="000D5133">
        <w:rPr>
          <w:rFonts w:ascii="Arial Narrow" w:eastAsia="Calibri" w:hAnsi="Arial Narrow" w:cs="Arial"/>
          <w:noProof w:val="0"/>
          <w:szCs w:val="24"/>
          <w:vertAlign w:val="subscript"/>
          <w:lang w:eastAsia="en-US"/>
        </w:rPr>
        <w:t>p</w:t>
      </w:r>
      <w:r w:rsidRPr="000D5133">
        <w:rPr>
          <w:rFonts w:ascii="Arial Narrow" w:eastAsia="Calibri" w:hAnsi="Arial Narrow" w:cs="Arial"/>
          <w:noProof w:val="0"/>
          <w:szCs w:val="24"/>
          <w:lang w:eastAsia="en-US"/>
        </w:rPr>
        <w:t>, şi c</w:t>
      </w:r>
      <w:r w:rsidRPr="000D5133">
        <w:rPr>
          <w:rFonts w:ascii="Arial Narrow" w:eastAsia="Calibri" w:hAnsi="Arial Narrow" w:cs="Arial"/>
          <w:noProof w:val="0"/>
          <w:szCs w:val="24"/>
          <w:vertAlign w:val="subscript"/>
          <w:lang w:eastAsia="en-US"/>
        </w:rPr>
        <w:t>rt</w:t>
      </w:r>
      <w:r w:rsidRPr="000D5133">
        <w:rPr>
          <w:rFonts w:ascii="Arial Narrow" w:eastAsia="Calibri" w:hAnsi="Arial Narrow" w:cs="Arial"/>
          <w:noProof w:val="0"/>
          <w:szCs w:val="24"/>
          <w:lang w:eastAsia="en-US"/>
        </w:rPr>
        <w:t xml:space="preserve"> au semnificațiile de mai sus;</w:t>
      </w:r>
    </w:p>
    <w:p w14:paraId="0B120B67" w14:textId="77777777" w:rsidR="000D5133" w:rsidRPr="000D5133" w:rsidRDefault="000D5133" w:rsidP="000D5133">
      <w:pPr>
        <w:ind w:left="1413" w:hanging="705"/>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o.s</w:t>
      </w:r>
      <w:proofErr w:type="spellEnd"/>
      <w:r w:rsidRPr="000D5133">
        <w:rPr>
          <w:rFonts w:ascii="Arial Narrow" w:eastAsia="Calibri" w:hAnsi="Arial Narrow" w:cs="Arial"/>
          <w:noProof w:val="0"/>
          <w:szCs w:val="24"/>
          <w:vertAlign w:val="subscript"/>
          <w:lang w:eastAsia="en-US"/>
        </w:rPr>
        <w:t>. 115R</w:t>
      </w:r>
      <w:r w:rsidRPr="000D5133">
        <w:rPr>
          <w:rFonts w:ascii="Arial Narrow" w:eastAsia="Calibri" w:hAnsi="Arial Narrow" w:cs="Arial"/>
          <w:noProof w:val="0"/>
          <w:szCs w:val="24"/>
          <w:lang w:eastAsia="en-US"/>
        </w:rPr>
        <w:t xml:space="preserve"> – numărul de osii standard de 115 </w:t>
      </w:r>
      <w:proofErr w:type="spellStart"/>
      <w:r w:rsidRPr="000D5133">
        <w:rPr>
          <w:rFonts w:ascii="Arial Narrow" w:eastAsia="Calibri" w:hAnsi="Arial Narrow" w:cs="Arial"/>
          <w:noProof w:val="0"/>
          <w:szCs w:val="24"/>
          <w:lang w:eastAsia="en-US"/>
        </w:rPr>
        <w:t>kN</w:t>
      </w:r>
      <w:proofErr w:type="spellEnd"/>
      <w:r w:rsidRPr="000D5133">
        <w:rPr>
          <w:rFonts w:ascii="Arial Narrow" w:eastAsia="Calibri" w:hAnsi="Arial Narrow" w:cs="Arial"/>
          <w:noProof w:val="0"/>
          <w:szCs w:val="24"/>
          <w:lang w:eastAsia="en-US"/>
        </w:rPr>
        <w:t xml:space="preserve">, corespunzător anului de dare în exploatare a drumului (anul R), stabilit prin interpolare; </w:t>
      </w:r>
    </w:p>
    <w:p w14:paraId="4E4C23EB" w14:textId="77777777" w:rsidR="000D5133" w:rsidRPr="000D5133" w:rsidRDefault="000D5133" w:rsidP="000D5133">
      <w:pPr>
        <w:ind w:left="1413" w:hanging="705"/>
        <w:jc w:val="both"/>
        <w:rPr>
          <w:rFonts w:ascii="Arial Narrow" w:eastAsia="Calibri" w:hAnsi="Arial Narrow" w:cs="Arial"/>
          <w:noProof w:val="0"/>
          <w:szCs w:val="24"/>
          <w:lang w:eastAsia="en-US"/>
        </w:rPr>
      </w:pPr>
      <w:proofErr w:type="spellStart"/>
      <w:r w:rsidRPr="000D5133">
        <w:rPr>
          <w:rFonts w:ascii="Arial Narrow" w:eastAsia="Calibri" w:hAnsi="Arial Narrow" w:cs="Arial"/>
          <w:noProof w:val="0"/>
          <w:szCs w:val="24"/>
          <w:lang w:eastAsia="en-US"/>
        </w:rPr>
        <w:t>n</w:t>
      </w:r>
      <w:r w:rsidRPr="000D5133">
        <w:rPr>
          <w:rFonts w:ascii="Arial Narrow" w:eastAsia="Calibri" w:hAnsi="Arial Narrow" w:cs="Arial"/>
          <w:noProof w:val="0"/>
          <w:szCs w:val="24"/>
          <w:vertAlign w:val="subscript"/>
          <w:lang w:eastAsia="en-US"/>
        </w:rPr>
        <w:t>o.s</w:t>
      </w:r>
      <w:proofErr w:type="spellEnd"/>
      <w:r w:rsidRPr="000D5133">
        <w:rPr>
          <w:rFonts w:ascii="Arial Narrow" w:eastAsia="Calibri" w:hAnsi="Arial Narrow" w:cs="Arial"/>
          <w:noProof w:val="0"/>
          <w:szCs w:val="24"/>
          <w:vertAlign w:val="subscript"/>
          <w:lang w:eastAsia="en-US"/>
        </w:rPr>
        <w:t xml:space="preserve">. 115F </w:t>
      </w:r>
      <w:r w:rsidRPr="000D5133">
        <w:rPr>
          <w:rFonts w:ascii="Arial Narrow" w:eastAsia="Calibri" w:hAnsi="Arial Narrow" w:cs="Arial"/>
          <w:noProof w:val="0"/>
          <w:szCs w:val="24"/>
          <w:lang w:eastAsia="en-US"/>
        </w:rPr>
        <w:t xml:space="preserve">– numărul de osii standard de 115 </w:t>
      </w:r>
      <w:proofErr w:type="spellStart"/>
      <w:r w:rsidRPr="000D5133">
        <w:rPr>
          <w:rFonts w:ascii="Arial Narrow" w:eastAsia="Calibri" w:hAnsi="Arial Narrow" w:cs="Arial"/>
          <w:noProof w:val="0"/>
          <w:szCs w:val="24"/>
          <w:lang w:eastAsia="en-US"/>
        </w:rPr>
        <w:t>kN</w:t>
      </w:r>
      <w:proofErr w:type="spellEnd"/>
      <w:r w:rsidRPr="000D5133">
        <w:rPr>
          <w:rFonts w:ascii="Arial Narrow" w:eastAsia="Calibri" w:hAnsi="Arial Narrow" w:cs="Arial"/>
          <w:noProof w:val="0"/>
          <w:szCs w:val="24"/>
          <w:lang w:eastAsia="en-US"/>
        </w:rPr>
        <w:t>, corespunzător sfârșitului perioadei de perspectivă luată în considerare (anul F), stabilit prin interpolare;</w:t>
      </w:r>
    </w:p>
    <w:p w14:paraId="5A0ABC5F" w14:textId="55022B1F" w:rsidR="000D5133" w:rsidRPr="000D5133" w:rsidRDefault="000D5133" w:rsidP="000D5133">
      <w:pPr>
        <w:rPr>
          <w:rFonts w:ascii="Arial Narrow" w:eastAsia="Calibri" w:hAnsi="Arial Narrow" w:cs="Arial"/>
          <w:noProof w:val="0"/>
          <w:szCs w:val="24"/>
          <w:lang w:eastAsia="en-US"/>
        </w:rPr>
      </w:pPr>
    </w:p>
    <w:p w14:paraId="68E965B8" w14:textId="77777777" w:rsidR="000D5133" w:rsidRPr="000D5133" w:rsidRDefault="000D5133" w:rsidP="000D5133">
      <w:pPr>
        <w:shd w:val="clear" w:color="auto" w:fill="FFFFFF"/>
        <w:contextualSpacing/>
        <w:jc w:val="both"/>
        <w:rPr>
          <w:rFonts w:ascii="Arial Narrow" w:hAnsi="Arial Narrow"/>
          <w:szCs w:val="24"/>
        </w:rPr>
      </w:pPr>
    </w:p>
    <w:p w14:paraId="5CF0428C" w14:textId="77777777" w:rsidR="000D5133" w:rsidRPr="000D5133" w:rsidRDefault="000D5133" w:rsidP="000D5133">
      <w:pPr>
        <w:shd w:val="clear" w:color="auto" w:fill="FFFFFF"/>
        <w:contextualSpacing/>
        <w:jc w:val="both"/>
        <w:rPr>
          <w:rFonts w:ascii="Arial Narrow" w:hAnsi="Arial Narrow"/>
          <w:szCs w:val="24"/>
        </w:rPr>
      </w:pPr>
      <w:r w:rsidRPr="000D5133">
        <w:rPr>
          <w:rFonts w:ascii="Arial Narrow" w:hAnsi="Arial Narrow"/>
          <w:szCs w:val="24"/>
        </w:rPr>
        <w:lastRenderedPageBreak/>
        <w:drawing>
          <wp:inline distT="0" distB="0" distL="0" distR="0" wp14:anchorId="61C53245" wp14:editId="58B713B1">
            <wp:extent cx="6588760" cy="5081270"/>
            <wp:effectExtent l="0" t="0" r="2540" b="5080"/>
            <wp:docPr id="632031609"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69543" name="Picture 1" descr="A screenshot of a document&#10;&#10;AI-generated content may be incorrect."/>
                    <pic:cNvPicPr/>
                  </pic:nvPicPr>
                  <pic:blipFill rotWithShape="1">
                    <a:blip r:embed="rId57"/>
                    <a:srcRect t="4305"/>
                    <a:stretch/>
                  </pic:blipFill>
                  <pic:spPr bwMode="auto">
                    <a:xfrm>
                      <a:off x="0" y="0"/>
                      <a:ext cx="6588760" cy="5081270"/>
                    </a:xfrm>
                    <a:prstGeom prst="rect">
                      <a:avLst/>
                    </a:prstGeom>
                    <a:ln>
                      <a:noFill/>
                    </a:ln>
                    <a:extLst>
                      <a:ext uri="{53640926-AAD7-44D8-BBD7-CCE9431645EC}">
                        <a14:shadowObscured xmlns:a14="http://schemas.microsoft.com/office/drawing/2010/main"/>
                      </a:ext>
                    </a:extLst>
                  </pic:spPr>
                </pic:pic>
              </a:graphicData>
            </a:graphic>
          </wp:inline>
        </w:drawing>
      </w:r>
    </w:p>
    <w:p w14:paraId="0835D49F" w14:textId="77777777" w:rsidR="000D5133" w:rsidRPr="000D5133" w:rsidRDefault="000D5133" w:rsidP="000D5133">
      <w:pPr>
        <w:shd w:val="clear" w:color="auto" w:fill="FFFFFF"/>
        <w:contextualSpacing/>
        <w:jc w:val="both"/>
        <w:rPr>
          <w:rFonts w:ascii="Arial Narrow" w:hAnsi="Arial Narrow"/>
          <w:szCs w:val="24"/>
        </w:rPr>
      </w:pPr>
      <w:r w:rsidRPr="000D5133">
        <w:rPr>
          <w:rFonts w:ascii="Arial Narrow" w:hAnsi="Arial Narrow"/>
          <w:szCs w:val="24"/>
        </w:rPr>
        <w:lastRenderedPageBreak/>
        <w:drawing>
          <wp:inline distT="0" distB="0" distL="0" distR="0" wp14:anchorId="0E3A8846" wp14:editId="768A8C3D">
            <wp:extent cx="6588760" cy="5559425"/>
            <wp:effectExtent l="0" t="0" r="2540" b="3175"/>
            <wp:docPr id="755351263"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7551" name="Picture 1" descr="A screenshot of a document&#10;&#10;AI-generated content may be incorrect."/>
                    <pic:cNvPicPr/>
                  </pic:nvPicPr>
                  <pic:blipFill>
                    <a:blip r:embed="rId58"/>
                    <a:stretch>
                      <a:fillRect/>
                    </a:stretch>
                  </pic:blipFill>
                  <pic:spPr>
                    <a:xfrm>
                      <a:off x="0" y="0"/>
                      <a:ext cx="6588760" cy="5559425"/>
                    </a:xfrm>
                    <a:prstGeom prst="rect">
                      <a:avLst/>
                    </a:prstGeom>
                  </pic:spPr>
                </pic:pic>
              </a:graphicData>
            </a:graphic>
          </wp:inline>
        </w:drawing>
      </w:r>
    </w:p>
    <w:p w14:paraId="142A907C" w14:textId="77777777" w:rsidR="000D5133" w:rsidRPr="000D5133" w:rsidRDefault="000D5133" w:rsidP="000D5133">
      <w:pPr>
        <w:shd w:val="clear" w:color="auto" w:fill="FFFFFF"/>
        <w:contextualSpacing/>
        <w:jc w:val="both"/>
        <w:rPr>
          <w:rFonts w:ascii="Arial Narrow" w:hAnsi="Arial Narrow"/>
          <w:szCs w:val="24"/>
        </w:rPr>
      </w:pPr>
      <w:r w:rsidRPr="000D5133">
        <w:rPr>
          <w:rFonts w:ascii="Arial Narrow" w:hAnsi="Arial Narrow"/>
          <w:szCs w:val="24"/>
        </w:rPr>
        <w:lastRenderedPageBreak/>
        <w:drawing>
          <wp:inline distT="0" distB="0" distL="0" distR="0" wp14:anchorId="3C3303CF" wp14:editId="2FD4F79B">
            <wp:extent cx="6588760" cy="4800600"/>
            <wp:effectExtent l="0" t="0" r="2540" b="0"/>
            <wp:docPr id="1793106688"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62564" name="Picture 1" descr="A screenshot of a document&#10;&#10;AI-generated content may be incorrect."/>
                    <pic:cNvPicPr/>
                  </pic:nvPicPr>
                  <pic:blipFill rotWithShape="1">
                    <a:blip r:embed="rId59"/>
                    <a:srcRect b="13113"/>
                    <a:stretch/>
                  </pic:blipFill>
                  <pic:spPr bwMode="auto">
                    <a:xfrm>
                      <a:off x="0" y="0"/>
                      <a:ext cx="6588760" cy="4800600"/>
                    </a:xfrm>
                    <a:prstGeom prst="rect">
                      <a:avLst/>
                    </a:prstGeom>
                    <a:ln>
                      <a:noFill/>
                    </a:ln>
                    <a:extLst>
                      <a:ext uri="{53640926-AAD7-44D8-BBD7-CCE9431645EC}">
                        <a14:shadowObscured xmlns:a14="http://schemas.microsoft.com/office/drawing/2010/main"/>
                      </a:ext>
                    </a:extLst>
                  </pic:spPr>
                </pic:pic>
              </a:graphicData>
            </a:graphic>
          </wp:inline>
        </w:drawing>
      </w:r>
    </w:p>
    <w:p w14:paraId="3FF5ABC8" w14:textId="77777777" w:rsidR="000D5133" w:rsidRPr="000D5133" w:rsidRDefault="000D5133" w:rsidP="000D5133">
      <w:pPr>
        <w:shd w:val="clear" w:color="auto" w:fill="FFFFFF"/>
        <w:contextualSpacing/>
        <w:jc w:val="both"/>
        <w:rPr>
          <w:rFonts w:ascii="Arial Narrow" w:hAnsi="Arial Narrow"/>
          <w:szCs w:val="24"/>
        </w:rPr>
      </w:pPr>
      <w:r w:rsidRPr="000D5133">
        <w:rPr>
          <w:rFonts w:ascii="Arial Narrow" w:hAnsi="Arial Narrow"/>
          <w:szCs w:val="24"/>
        </w:rPr>
        <w:drawing>
          <wp:inline distT="0" distB="0" distL="0" distR="0" wp14:anchorId="283165BC" wp14:editId="0A18B8A3">
            <wp:extent cx="6588760" cy="3618230"/>
            <wp:effectExtent l="0" t="0" r="2540" b="1270"/>
            <wp:docPr id="2102402512"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05014" name="Picture 1" descr="A screenshot of a document&#10;&#10;AI-generated content may be incorrect."/>
                    <pic:cNvPicPr/>
                  </pic:nvPicPr>
                  <pic:blipFill>
                    <a:blip r:embed="rId60"/>
                    <a:stretch>
                      <a:fillRect/>
                    </a:stretch>
                  </pic:blipFill>
                  <pic:spPr>
                    <a:xfrm>
                      <a:off x="0" y="0"/>
                      <a:ext cx="6588760" cy="3618230"/>
                    </a:xfrm>
                    <a:prstGeom prst="rect">
                      <a:avLst/>
                    </a:prstGeom>
                  </pic:spPr>
                </pic:pic>
              </a:graphicData>
            </a:graphic>
          </wp:inline>
        </w:drawing>
      </w:r>
    </w:p>
    <w:p w14:paraId="4ECBDD1D" w14:textId="77777777" w:rsidR="000D5133" w:rsidRPr="000D5133" w:rsidRDefault="000D5133" w:rsidP="000D5133">
      <w:pPr>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br w:type="page"/>
      </w:r>
    </w:p>
    <w:p w14:paraId="7DEE89FB" w14:textId="77777777" w:rsidR="000D5133" w:rsidRPr="000D5133" w:rsidRDefault="000D5133" w:rsidP="000D5133">
      <w:pPr>
        <w:ind w:firstLine="708"/>
        <w:jc w:val="both"/>
        <w:rPr>
          <w:rFonts w:ascii="Arial Narrow" w:eastAsia="Calibri" w:hAnsi="Arial Narrow" w:cs="Arial"/>
          <w:noProof w:val="0"/>
          <w:szCs w:val="24"/>
          <w:lang w:eastAsia="en-US"/>
        </w:rPr>
      </w:pPr>
    </w:p>
    <w:p w14:paraId="43306A54" w14:textId="77777777" w:rsidR="000D5133" w:rsidRPr="000D5133" w:rsidRDefault="000D5133" w:rsidP="000D5133">
      <w:pPr>
        <w:ind w:firstLine="708"/>
        <w:jc w:val="both"/>
        <w:rPr>
          <w:rFonts w:ascii="Arial Narrow" w:eastAsia="Calibri" w:hAnsi="Arial Narrow" w:cs="Arial"/>
          <w:noProof w:val="0"/>
          <w:szCs w:val="24"/>
          <w:lang w:eastAsia="en-US"/>
        </w:rPr>
      </w:pPr>
      <w:r w:rsidRPr="000D5133">
        <w:rPr>
          <w:rFonts w:ascii="Arial Narrow" w:eastAsia="Calibri" w:hAnsi="Arial Narrow" w:cs="Arial"/>
          <w:noProof w:val="0"/>
          <w:szCs w:val="24"/>
          <w:lang w:eastAsia="en-US"/>
        </w:rPr>
        <w:t xml:space="preserve">Rezultă următorul </w:t>
      </w:r>
      <w:r w:rsidRPr="000D5133">
        <w:rPr>
          <w:rFonts w:ascii="Arial Narrow" w:eastAsia="Calibri" w:hAnsi="Arial Narrow" w:cs="Arial"/>
          <w:bCs/>
          <w:noProof w:val="0"/>
          <w:szCs w:val="24"/>
          <w:u w:val="single"/>
          <w:lang w:eastAsia="en-US"/>
        </w:rPr>
        <w:t xml:space="preserve">trafic de calcul, în milioane de osii standard de 115 </w:t>
      </w:r>
      <w:proofErr w:type="spellStart"/>
      <w:r w:rsidRPr="000D5133">
        <w:rPr>
          <w:rFonts w:ascii="Arial Narrow" w:eastAsia="Calibri" w:hAnsi="Arial Narrow" w:cs="Arial"/>
          <w:bCs/>
          <w:noProof w:val="0"/>
          <w:szCs w:val="24"/>
          <w:u w:val="single"/>
          <w:lang w:eastAsia="en-US"/>
        </w:rPr>
        <w:t>kN</w:t>
      </w:r>
      <w:proofErr w:type="spellEnd"/>
      <w:r w:rsidRPr="000D5133">
        <w:rPr>
          <w:rFonts w:ascii="Arial Narrow" w:eastAsia="Calibri" w:hAnsi="Arial Narrow" w:cs="Arial"/>
          <w:noProof w:val="0"/>
          <w:szCs w:val="24"/>
          <w:lang w:eastAsia="en-US"/>
        </w:rPr>
        <w:t>, conform relației (2) şi cu ajutorul datelor din tabelele de mai sus:</w:t>
      </w:r>
    </w:p>
    <w:p w14:paraId="336BF401" w14:textId="77777777" w:rsidR="000D5133" w:rsidRPr="000D5133" w:rsidRDefault="000D5133" w:rsidP="000D5133">
      <w:pPr>
        <w:ind w:left="360"/>
        <w:jc w:val="center"/>
        <w:rPr>
          <w:rFonts w:ascii="Arial Narrow" w:eastAsia="Calibri" w:hAnsi="Arial Narrow" w:cs="Arial"/>
          <w:b/>
          <w:bCs/>
          <w:noProof w:val="0"/>
          <w:szCs w:val="24"/>
          <w:lang w:eastAsia="en-US"/>
        </w:rPr>
      </w:pPr>
      <w:proofErr w:type="spellStart"/>
      <w:r w:rsidRPr="000D5133">
        <w:rPr>
          <w:rFonts w:ascii="Arial Narrow" w:eastAsia="Calibri" w:hAnsi="Arial Narrow" w:cs="Arial"/>
          <w:bCs/>
          <w:noProof w:val="0"/>
          <w:szCs w:val="24"/>
          <w:lang w:eastAsia="en-US"/>
        </w:rPr>
        <w:t>N</w:t>
      </w:r>
      <w:r w:rsidRPr="000D5133">
        <w:rPr>
          <w:rFonts w:ascii="Arial Narrow" w:eastAsia="Calibri" w:hAnsi="Arial Narrow" w:cs="Arial"/>
          <w:bCs/>
          <w:noProof w:val="0"/>
          <w:szCs w:val="24"/>
          <w:vertAlign w:val="subscript"/>
          <w:lang w:eastAsia="en-US"/>
        </w:rPr>
        <w:t>c</w:t>
      </w:r>
      <w:proofErr w:type="spellEnd"/>
      <w:r w:rsidRPr="000D5133">
        <w:rPr>
          <w:rFonts w:ascii="Arial Narrow" w:eastAsia="Calibri" w:hAnsi="Arial Narrow" w:cs="Arial"/>
          <w:bCs/>
          <w:noProof w:val="0"/>
          <w:szCs w:val="24"/>
          <w:lang w:eastAsia="en-US"/>
        </w:rPr>
        <w:t xml:space="preserve"> = 5,084  (</w:t>
      </w:r>
      <w:proofErr w:type="spellStart"/>
      <w:r w:rsidRPr="000D5133">
        <w:rPr>
          <w:rFonts w:ascii="Arial Narrow" w:eastAsia="Calibri" w:hAnsi="Arial Narrow" w:cs="Arial"/>
          <w:bCs/>
          <w:noProof w:val="0"/>
          <w:szCs w:val="24"/>
          <w:lang w:eastAsia="en-US"/>
        </w:rPr>
        <w:t>m.o.s</w:t>
      </w:r>
      <w:proofErr w:type="spellEnd"/>
      <w:r w:rsidRPr="000D5133">
        <w:rPr>
          <w:rFonts w:ascii="Arial Narrow" w:eastAsia="Calibri" w:hAnsi="Arial Narrow" w:cs="Arial"/>
          <w:bCs/>
          <w:noProof w:val="0"/>
          <w:szCs w:val="24"/>
          <w:lang w:eastAsia="en-US"/>
        </w:rPr>
        <w:t>.)</w:t>
      </w:r>
    </w:p>
    <w:p w14:paraId="4F7C9BE2" w14:textId="77777777" w:rsidR="000D5133" w:rsidRPr="000D5133" w:rsidRDefault="000D5133" w:rsidP="000D5133">
      <w:pPr>
        <w:jc w:val="both"/>
        <w:rPr>
          <w:rFonts w:ascii="Arial Narrow" w:eastAsia="Calibri" w:hAnsi="Arial Narrow" w:cs="Arial Narrow"/>
          <w:noProof w:val="0"/>
          <w:szCs w:val="24"/>
          <w:lang w:eastAsia="en-US"/>
        </w:rPr>
      </w:pPr>
    </w:p>
    <w:p w14:paraId="7A751EEA" w14:textId="77777777" w:rsidR="000D5133" w:rsidRPr="000D5133" w:rsidRDefault="000D5133" w:rsidP="000D5133">
      <w:pPr>
        <w:jc w:val="both"/>
        <w:rPr>
          <w:rFonts w:ascii="Arial Narrow" w:eastAsia="Calibri" w:hAnsi="Arial Narrow" w:cs="Arial Narrow"/>
          <w:noProof w:val="0"/>
          <w:szCs w:val="24"/>
          <w:lang w:eastAsia="en-US"/>
        </w:rPr>
      </w:pPr>
    </w:p>
    <w:p w14:paraId="1C45D539" w14:textId="2BE07B90" w:rsidR="0062298E" w:rsidRPr="006068D6" w:rsidRDefault="0062298E" w:rsidP="000D5133">
      <w:pPr>
        <w:spacing w:line="360" w:lineRule="auto"/>
        <w:ind w:left="360"/>
        <w:jc w:val="center"/>
        <w:rPr>
          <w:rFonts w:ascii="Arial Narrow" w:eastAsia="Calibri" w:hAnsi="Arial Narrow" w:cs="Arial"/>
          <w:b/>
          <w:bCs/>
          <w:noProof w:val="0"/>
          <w:color w:val="FF0000"/>
          <w:szCs w:val="24"/>
          <w:lang w:eastAsia="en-US"/>
        </w:rPr>
      </w:pPr>
      <w:r w:rsidRPr="006068D6">
        <w:rPr>
          <w:rFonts w:ascii="Arial Narrow" w:eastAsia="Calibri" w:hAnsi="Arial Narrow" w:cs="Arial"/>
          <w:b/>
          <w:bCs/>
          <w:noProof w:val="0"/>
          <w:color w:val="FF0000"/>
          <w:szCs w:val="24"/>
          <w:lang w:eastAsia="en-US"/>
        </w:rPr>
        <w:t xml:space="preserve">SCENARIUL TEHNICO ECONOMIC 1 </w:t>
      </w:r>
    </w:p>
    <w:p w14:paraId="4BEFA702" w14:textId="76D09F0C" w:rsidR="000D5133" w:rsidRPr="006068D6" w:rsidRDefault="000D5133" w:rsidP="00A21A69">
      <w:pPr>
        <w:spacing w:line="360" w:lineRule="auto"/>
        <w:ind w:left="360"/>
        <w:jc w:val="center"/>
        <w:rPr>
          <w:rFonts w:ascii="Arial Narrow" w:eastAsia="Calibri" w:hAnsi="Arial Narrow" w:cs="Arial"/>
          <w:b/>
          <w:bCs/>
          <w:noProof w:val="0"/>
          <w:color w:val="FF0000"/>
          <w:szCs w:val="24"/>
          <w:lang w:eastAsia="en-US"/>
        </w:rPr>
      </w:pPr>
      <w:r w:rsidRPr="006068D6">
        <w:rPr>
          <w:rFonts w:ascii="Arial Narrow" w:eastAsia="Calibri" w:hAnsi="Arial Narrow" w:cs="Arial"/>
          <w:b/>
          <w:bCs/>
          <w:noProof w:val="0"/>
          <w:color w:val="FF0000"/>
          <w:szCs w:val="24"/>
          <w:lang w:eastAsia="en-US"/>
        </w:rPr>
        <w:t>Sistem rutier semirigid îmbrăcăminte asfalt</w:t>
      </w:r>
    </w:p>
    <w:tbl>
      <w:tblPr>
        <w:tblW w:w="9554" w:type="dxa"/>
        <w:jc w:val="center"/>
        <w:tblLook w:val="0000" w:firstRow="0" w:lastRow="0" w:firstColumn="0" w:lastColumn="0" w:noHBand="0" w:noVBand="0"/>
      </w:tblPr>
      <w:tblGrid>
        <w:gridCol w:w="9318"/>
        <w:gridCol w:w="236"/>
      </w:tblGrid>
      <w:tr w:rsidR="000D5133" w:rsidRPr="000D5133" w14:paraId="4897B626" w14:textId="77777777" w:rsidTr="0056393C">
        <w:trPr>
          <w:trHeight w:val="405"/>
          <w:jc w:val="center"/>
        </w:trPr>
        <w:tc>
          <w:tcPr>
            <w:tcW w:w="9318" w:type="dxa"/>
            <w:tcBorders>
              <w:top w:val="nil"/>
              <w:left w:val="nil"/>
              <w:bottom w:val="nil"/>
              <w:right w:val="nil"/>
            </w:tcBorders>
            <w:noWrap/>
            <w:vAlign w:val="bottom"/>
          </w:tcPr>
          <w:p w14:paraId="43E6DA2F" w14:textId="77777777" w:rsidR="000D5133" w:rsidRPr="000D5133" w:rsidRDefault="000D5133" w:rsidP="000D5133">
            <w:pPr>
              <w:rPr>
                <w:rFonts w:ascii="Arial Narrow" w:eastAsia="Calibri" w:hAnsi="Arial Narrow" w:cs="Arial"/>
                <w:b/>
                <w:noProof w:val="0"/>
                <w:sz w:val="22"/>
                <w:szCs w:val="22"/>
                <w:lang w:eastAsia="en-US"/>
              </w:rPr>
            </w:pPr>
            <w:r w:rsidRPr="000D5133">
              <w:rPr>
                <w:rFonts w:ascii="Arial Narrow" w:eastAsia="Calibri" w:hAnsi="Arial Narrow" w:cs="Arial"/>
                <w:b/>
                <w:noProof w:val="0"/>
                <w:sz w:val="22"/>
                <w:szCs w:val="22"/>
                <w:lang w:eastAsia="en-US"/>
              </w:rPr>
              <w:t xml:space="preserve">.Alegerea </w:t>
            </w:r>
            <w:proofErr w:type="spellStart"/>
            <w:r w:rsidRPr="000D5133">
              <w:rPr>
                <w:rFonts w:ascii="Arial Narrow" w:eastAsia="Calibri" w:hAnsi="Arial Narrow" w:cs="Arial"/>
                <w:b/>
                <w:noProof w:val="0"/>
                <w:sz w:val="22"/>
                <w:szCs w:val="22"/>
                <w:lang w:eastAsia="en-US"/>
              </w:rPr>
              <w:t>solutiei</w:t>
            </w:r>
            <w:proofErr w:type="spellEnd"/>
            <w:r w:rsidRPr="000D5133">
              <w:rPr>
                <w:rFonts w:ascii="Arial Narrow" w:eastAsia="Calibri" w:hAnsi="Arial Narrow" w:cs="Arial"/>
                <w:b/>
                <w:noProof w:val="0"/>
                <w:sz w:val="22"/>
                <w:szCs w:val="22"/>
                <w:lang w:eastAsia="en-US"/>
              </w:rPr>
              <w:t xml:space="preserve"> de dimensionare</w:t>
            </w:r>
          </w:p>
        </w:tc>
        <w:tc>
          <w:tcPr>
            <w:tcW w:w="236" w:type="dxa"/>
            <w:tcBorders>
              <w:top w:val="nil"/>
              <w:left w:val="nil"/>
              <w:bottom w:val="nil"/>
              <w:right w:val="nil"/>
            </w:tcBorders>
            <w:noWrap/>
            <w:vAlign w:val="bottom"/>
          </w:tcPr>
          <w:p w14:paraId="0A4D0A7B" w14:textId="77777777" w:rsidR="000D5133" w:rsidRPr="000D5133" w:rsidRDefault="000D5133" w:rsidP="000D5133">
            <w:pPr>
              <w:rPr>
                <w:rFonts w:ascii="Arial Narrow" w:eastAsia="Calibri" w:hAnsi="Arial Narrow" w:cs="Arial"/>
                <w:noProof w:val="0"/>
                <w:sz w:val="22"/>
                <w:szCs w:val="22"/>
                <w:lang w:eastAsia="en-US"/>
              </w:rPr>
            </w:pPr>
          </w:p>
        </w:tc>
      </w:tr>
    </w:tbl>
    <w:p w14:paraId="7F33A2BF" w14:textId="77777777" w:rsidR="000D5133" w:rsidRPr="000D5133" w:rsidRDefault="000D5133" w:rsidP="000D5133">
      <w:pPr>
        <w:rPr>
          <w:rFonts w:ascii="Arial Narrow" w:eastAsia="Calibri" w:hAnsi="Arial Narrow"/>
          <w:noProof w:val="0"/>
          <w:sz w:val="22"/>
          <w:szCs w:val="22"/>
          <w:lang w:eastAsia="en-US"/>
        </w:rPr>
      </w:pPr>
    </w:p>
    <w:tbl>
      <w:tblPr>
        <w:tblW w:w="5000" w:type="pct"/>
        <w:tblLook w:val="04A0" w:firstRow="1" w:lastRow="0" w:firstColumn="1" w:lastColumn="0" w:noHBand="0" w:noVBand="1"/>
      </w:tblPr>
      <w:tblGrid>
        <w:gridCol w:w="992"/>
        <w:gridCol w:w="4158"/>
        <w:gridCol w:w="1619"/>
        <w:gridCol w:w="797"/>
        <w:gridCol w:w="1523"/>
        <w:gridCol w:w="1107"/>
      </w:tblGrid>
      <w:tr w:rsidR="000D5133" w:rsidRPr="000D5133" w14:paraId="17D23B33" w14:textId="77777777" w:rsidTr="0056393C">
        <w:trPr>
          <w:trHeight w:val="945"/>
        </w:trPr>
        <w:tc>
          <w:tcPr>
            <w:tcW w:w="486" w:type="pct"/>
            <w:vMerge w:val="restart"/>
            <w:tcBorders>
              <w:top w:val="single" w:sz="4" w:space="0" w:color="auto"/>
              <w:left w:val="single" w:sz="4" w:space="0" w:color="auto"/>
              <w:bottom w:val="single" w:sz="4" w:space="0" w:color="auto"/>
              <w:right w:val="single" w:sz="4" w:space="0" w:color="auto"/>
            </w:tcBorders>
            <w:vAlign w:val="center"/>
            <w:hideMark/>
          </w:tcPr>
          <w:p w14:paraId="7AF77C82" w14:textId="77777777" w:rsidR="000D5133" w:rsidRPr="000D5133" w:rsidRDefault="000D5133" w:rsidP="000D5133">
            <w:pPr>
              <w:jc w:val="center"/>
              <w:rPr>
                <w:rFonts w:cs="Arial"/>
                <w:noProof w:val="0"/>
                <w:sz w:val="20"/>
                <w:lang w:eastAsia="en-GB"/>
              </w:rPr>
            </w:pPr>
            <w:r w:rsidRPr="000D5133">
              <w:rPr>
                <w:rFonts w:cs="Arial"/>
                <w:noProof w:val="0"/>
                <w:sz w:val="20"/>
                <w:lang w:eastAsia="en-GB"/>
              </w:rPr>
              <w:t>Nr. strat</w:t>
            </w:r>
          </w:p>
        </w:tc>
        <w:tc>
          <w:tcPr>
            <w:tcW w:w="2039" w:type="pct"/>
            <w:vMerge w:val="restart"/>
            <w:tcBorders>
              <w:top w:val="single" w:sz="4" w:space="0" w:color="auto"/>
              <w:left w:val="single" w:sz="4" w:space="0" w:color="auto"/>
              <w:bottom w:val="single" w:sz="4" w:space="0" w:color="auto"/>
              <w:right w:val="single" w:sz="4" w:space="0" w:color="auto"/>
            </w:tcBorders>
            <w:noWrap/>
            <w:vAlign w:val="center"/>
            <w:hideMark/>
          </w:tcPr>
          <w:p w14:paraId="037082A3" w14:textId="77777777" w:rsidR="000D5133" w:rsidRPr="000D5133" w:rsidRDefault="000D5133" w:rsidP="000D5133">
            <w:pPr>
              <w:jc w:val="center"/>
              <w:rPr>
                <w:rFonts w:cs="Arial"/>
                <w:noProof w:val="0"/>
                <w:sz w:val="20"/>
                <w:lang w:eastAsia="en-GB"/>
              </w:rPr>
            </w:pPr>
            <w:r w:rsidRPr="000D5133">
              <w:rPr>
                <w:rFonts w:cs="Arial"/>
                <w:noProof w:val="0"/>
                <w:sz w:val="20"/>
                <w:lang w:eastAsia="en-GB"/>
              </w:rPr>
              <w:t>Denumire material</w:t>
            </w:r>
          </w:p>
        </w:tc>
        <w:tc>
          <w:tcPr>
            <w:tcW w:w="794" w:type="pct"/>
            <w:tcBorders>
              <w:top w:val="single" w:sz="4" w:space="0" w:color="auto"/>
              <w:left w:val="nil"/>
              <w:bottom w:val="single" w:sz="4" w:space="0" w:color="auto"/>
              <w:right w:val="single" w:sz="4" w:space="0" w:color="auto"/>
            </w:tcBorders>
            <w:vAlign w:val="center"/>
            <w:hideMark/>
          </w:tcPr>
          <w:p w14:paraId="0E5060FD" w14:textId="77777777" w:rsidR="000D5133" w:rsidRPr="000D5133" w:rsidRDefault="000D5133" w:rsidP="000D5133">
            <w:pPr>
              <w:jc w:val="center"/>
              <w:rPr>
                <w:rFonts w:ascii="Arial Narrow" w:hAnsi="Arial Narrow" w:cs="Arial"/>
                <w:noProof w:val="0"/>
                <w:szCs w:val="24"/>
                <w:lang w:eastAsia="en-GB"/>
              </w:rPr>
            </w:pPr>
            <w:r w:rsidRPr="000D5133">
              <w:rPr>
                <w:rFonts w:ascii="Arial Narrow" w:hAnsi="Arial Narrow" w:cs="Arial"/>
                <w:noProof w:val="0"/>
                <w:szCs w:val="24"/>
                <w:lang w:eastAsia="en-GB"/>
              </w:rPr>
              <w:t>Profil transversal tip</w:t>
            </w:r>
          </w:p>
        </w:tc>
        <w:tc>
          <w:tcPr>
            <w:tcW w:w="391" w:type="pct"/>
            <w:tcBorders>
              <w:top w:val="single" w:sz="4" w:space="0" w:color="auto"/>
              <w:left w:val="nil"/>
              <w:bottom w:val="single" w:sz="4" w:space="0" w:color="auto"/>
              <w:right w:val="single" w:sz="4" w:space="0" w:color="auto"/>
            </w:tcBorders>
            <w:noWrap/>
            <w:vAlign w:val="bottom"/>
            <w:hideMark/>
          </w:tcPr>
          <w:p w14:paraId="3CA57F1C" w14:textId="77777777" w:rsidR="000D5133" w:rsidRPr="000D5133" w:rsidRDefault="000D5133" w:rsidP="000D5133">
            <w:pPr>
              <w:rPr>
                <w:rFonts w:cs="Arial"/>
                <w:noProof w:val="0"/>
                <w:szCs w:val="24"/>
                <w:lang w:eastAsia="en-GB"/>
              </w:rPr>
            </w:pPr>
            <w:r w:rsidRPr="000D5133">
              <w:rPr>
                <w:rFonts w:cs="Arial"/>
                <w:noProof w:val="0"/>
                <w:szCs w:val="24"/>
                <w:lang w:eastAsia="en-GB"/>
              </w:rPr>
              <w:t> </w:t>
            </w:r>
          </w:p>
        </w:tc>
        <w:tc>
          <w:tcPr>
            <w:tcW w:w="747" w:type="pct"/>
            <w:tcBorders>
              <w:top w:val="single" w:sz="4" w:space="0" w:color="auto"/>
              <w:left w:val="nil"/>
              <w:bottom w:val="single" w:sz="4" w:space="0" w:color="auto"/>
              <w:right w:val="single" w:sz="4" w:space="0" w:color="auto"/>
            </w:tcBorders>
            <w:vAlign w:val="center"/>
            <w:hideMark/>
          </w:tcPr>
          <w:p w14:paraId="340A2DAA" w14:textId="77777777" w:rsidR="000D5133" w:rsidRPr="000D5133" w:rsidRDefault="000D5133" w:rsidP="000D5133">
            <w:pPr>
              <w:jc w:val="center"/>
              <w:rPr>
                <w:rFonts w:ascii="Arial Narrow" w:hAnsi="Arial Narrow" w:cs="Arial"/>
                <w:noProof w:val="0"/>
                <w:szCs w:val="24"/>
                <w:lang w:eastAsia="en-GB"/>
              </w:rPr>
            </w:pPr>
            <w:r w:rsidRPr="000D5133">
              <w:rPr>
                <w:rFonts w:ascii="Arial Narrow" w:hAnsi="Arial Narrow" w:cs="Arial"/>
                <w:noProof w:val="0"/>
                <w:szCs w:val="24"/>
                <w:lang w:eastAsia="en-GB"/>
              </w:rPr>
              <w:t>Modul elasticitate dinamic</w:t>
            </w:r>
          </w:p>
        </w:tc>
        <w:tc>
          <w:tcPr>
            <w:tcW w:w="543" w:type="pct"/>
            <w:tcBorders>
              <w:top w:val="single" w:sz="4" w:space="0" w:color="auto"/>
              <w:left w:val="nil"/>
              <w:bottom w:val="single" w:sz="4" w:space="0" w:color="auto"/>
              <w:right w:val="single" w:sz="4" w:space="0" w:color="auto"/>
            </w:tcBorders>
            <w:vAlign w:val="center"/>
            <w:hideMark/>
          </w:tcPr>
          <w:p w14:paraId="05869A18" w14:textId="77777777" w:rsidR="000D5133" w:rsidRPr="000D5133" w:rsidRDefault="000D5133" w:rsidP="000D5133">
            <w:pPr>
              <w:jc w:val="center"/>
              <w:rPr>
                <w:rFonts w:ascii="Arial Narrow" w:hAnsi="Arial Narrow" w:cs="Arial"/>
                <w:noProof w:val="0"/>
                <w:szCs w:val="24"/>
                <w:lang w:eastAsia="en-GB"/>
              </w:rPr>
            </w:pPr>
            <w:proofErr w:type="spellStart"/>
            <w:r w:rsidRPr="000D5133">
              <w:rPr>
                <w:rFonts w:ascii="Arial Narrow" w:hAnsi="Arial Narrow" w:cs="Arial"/>
                <w:noProof w:val="0"/>
                <w:szCs w:val="24"/>
                <w:lang w:eastAsia="en-GB"/>
              </w:rPr>
              <w:t>Coef</w:t>
            </w:r>
            <w:proofErr w:type="spellEnd"/>
            <w:r w:rsidRPr="000D5133">
              <w:rPr>
                <w:rFonts w:ascii="Arial Narrow" w:hAnsi="Arial Narrow" w:cs="Arial"/>
                <w:noProof w:val="0"/>
                <w:szCs w:val="24"/>
                <w:lang w:eastAsia="en-GB"/>
              </w:rPr>
              <w:t>. Poisson</w:t>
            </w:r>
          </w:p>
        </w:tc>
      </w:tr>
      <w:tr w:rsidR="000D5133" w:rsidRPr="000D5133" w14:paraId="168E87F5" w14:textId="77777777" w:rsidTr="0056393C">
        <w:trPr>
          <w:trHeight w:val="315"/>
        </w:trPr>
        <w:tc>
          <w:tcPr>
            <w:tcW w:w="486" w:type="pct"/>
            <w:vMerge/>
            <w:tcBorders>
              <w:top w:val="single" w:sz="4" w:space="0" w:color="auto"/>
              <w:left w:val="single" w:sz="4" w:space="0" w:color="auto"/>
              <w:bottom w:val="single" w:sz="4" w:space="0" w:color="auto"/>
              <w:right w:val="single" w:sz="4" w:space="0" w:color="auto"/>
            </w:tcBorders>
            <w:vAlign w:val="center"/>
            <w:hideMark/>
          </w:tcPr>
          <w:p w14:paraId="7735DB02" w14:textId="77777777" w:rsidR="000D5133" w:rsidRPr="000D5133" w:rsidRDefault="000D5133" w:rsidP="000D5133">
            <w:pPr>
              <w:rPr>
                <w:rFonts w:cs="Arial"/>
                <w:noProof w:val="0"/>
                <w:sz w:val="20"/>
                <w:lang w:eastAsia="en-GB"/>
              </w:rPr>
            </w:pPr>
          </w:p>
        </w:tc>
        <w:tc>
          <w:tcPr>
            <w:tcW w:w="2039" w:type="pct"/>
            <w:vMerge/>
            <w:tcBorders>
              <w:top w:val="single" w:sz="4" w:space="0" w:color="auto"/>
              <w:left w:val="single" w:sz="4" w:space="0" w:color="auto"/>
              <w:bottom w:val="single" w:sz="4" w:space="0" w:color="auto"/>
              <w:right w:val="single" w:sz="4" w:space="0" w:color="auto"/>
            </w:tcBorders>
            <w:vAlign w:val="center"/>
            <w:hideMark/>
          </w:tcPr>
          <w:p w14:paraId="681FC081" w14:textId="77777777" w:rsidR="000D5133" w:rsidRPr="000D5133" w:rsidRDefault="000D5133" w:rsidP="000D5133">
            <w:pPr>
              <w:rPr>
                <w:rFonts w:cs="Arial"/>
                <w:noProof w:val="0"/>
                <w:sz w:val="20"/>
                <w:lang w:eastAsia="en-GB"/>
              </w:rPr>
            </w:pPr>
          </w:p>
        </w:tc>
        <w:tc>
          <w:tcPr>
            <w:tcW w:w="794" w:type="pct"/>
            <w:tcBorders>
              <w:top w:val="nil"/>
              <w:left w:val="nil"/>
              <w:bottom w:val="single" w:sz="4" w:space="0" w:color="auto"/>
              <w:right w:val="single" w:sz="4" w:space="0" w:color="auto"/>
            </w:tcBorders>
            <w:noWrap/>
            <w:vAlign w:val="center"/>
            <w:hideMark/>
          </w:tcPr>
          <w:p w14:paraId="2528FA8B" w14:textId="77777777" w:rsidR="000D5133" w:rsidRPr="000D5133" w:rsidRDefault="000D5133" w:rsidP="000D5133">
            <w:pPr>
              <w:jc w:val="center"/>
              <w:rPr>
                <w:rFonts w:cs="Arial"/>
                <w:noProof w:val="0"/>
                <w:sz w:val="20"/>
                <w:lang w:eastAsia="en-GB"/>
              </w:rPr>
            </w:pPr>
            <w:r w:rsidRPr="000D5133">
              <w:rPr>
                <w:rFonts w:cs="Arial"/>
                <w:noProof w:val="0"/>
                <w:sz w:val="20"/>
                <w:lang w:eastAsia="en-GB"/>
              </w:rPr>
              <w:t>h(cm)</w:t>
            </w:r>
          </w:p>
        </w:tc>
        <w:tc>
          <w:tcPr>
            <w:tcW w:w="391" w:type="pct"/>
            <w:vMerge w:val="restart"/>
            <w:tcBorders>
              <w:top w:val="nil"/>
              <w:left w:val="single" w:sz="4" w:space="0" w:color="auto"/>
              <w:bottom w:val="single" w:sz="4" w:space="0" w:color="auto"/>
              <w:right w:val="single" w:sz="4" w:space="0" w:color="auto"/>
            </w:tcBorders>
            <w:noWrap/>
            <w:vAlign w:val="bottom"/>
            <w:hideMark/>
          </w:tcPr>
          <w:p w14:paraId="30206CA1" w14:textId="77777777" w:rsidR="000D5133" w:rsidRPr="000D5133" w:rsidRDefault="000D5133" w:rsidP="000D5133">
            <w:pPr>
              <w:jc w:val="center"/>
              <w:rPr>
                <w:rFonts w:cs="Arial"/>
                <w:noProof w:val="0"/>
                <w:szCs w:val="24"/>
                <w:lang w:eastAsia="en-GB"/>
              </w:rPr>
            </w:pPr>
            <w:r w:rsidRPr="000D5133">
              <w:rPr>
                <w:rFonts w:cs="Arial"/>
                <w:noProof w:val="0"/>
                <w:szCs w:val="24"/>
                <w:lang w:eastAsia="en-GB"/>
              </w:rPr>
              <w:t> </w:t>
            </w:r>
          </w:p>
        </w:tc>
        <w:tc>
          <w:tcPr>
            <w:tcW w:w="747" w:type="pct"/>
            <w:tcBorders>
              <w:top w:val="nil"/>
              <w:left w:val="nil"/>
              <w:bottom w:val="single" w:sz="4" w:space="0" w:color="auto"/>
              <w:right w:val="single" w:sz="4" w:space="0" w:color="auto"/>
            </w:tcBorders>
            <w:noWrap/>
            <w:vAlign w:val="center"/>
            <w:hideMark/>
          </w:tcPr>
          <w:p w14:paraId="66F436ED" w14:textId="77777777" w:rsidR="000D5133" w:rsidRPr="000D5133" w:rsidRDefault="000D5133" w:rsidP="000D5133">
            <w:pPr>
              <w:jc w:val="center"/>
              <w:rPr>
                <w:rFonts w:cs="Arial"/>
                <w:noProof w:val="0"/>
                <w:sz w:val="20"/>
                <w:lang w:eastAsia="en-GB"/>
              </w:rPr>
            </w:pPr>
            <w:proofErr w:type="spellStart"/>
            <w:r w:rsidRPr="000D5133">
              <w:rPr>
                <w:rFonts w:cs="Arial"/>
                <w:noProof w:val="0"/>
                <w:sz w:val="20"/>
                <w:lang w:eastAsia="en-GB"/>
              </w:rPr>
              <w:t>E,Mpa</w:t>
            </w:r>
            <w:proofErr w:type="spellEnd"/>
          </w:p>
        </w:tc>
        <w:tc>
          <w:tcPr>
            <w:tcW w:w="543" w:type="pct"/>
            <w:tcBorders>
              <w:top w:val="nil"/>
              <w:left w:val="nil"/>
              <w:bottom w:val="single" w:sz="4" w:space="0" w:color="auto"/>
              <w:right w:val="single" w:sz="4" w:space="0" w:color="auto"/>
            </w:tcBorders>
            <w:noWrap/>
            <w:vAlign w:val="center"/>
            <w:hideMark/>
          </w:tcPr>
          <w:p w14:paraId="41EC0527" w14:textId="77777777" w:rsidR="000D5133" w:rsidRPr="000D5133" w:rsidRDefault="000D5133" w:rsidP="000D5133">
            <w:pPr>
              <w:jc w:val="center"/>
              <w:rPr>
                <w:rFonts w:ascii="GreekC" w:hAnsi="GreekC" w:cs="GreekC"/>
                <w:noProof w:val="0"/>
                <w:sz w:val="20"/>
                <w:lang w:eastAsia="en-GB"/>
              </w:rPr>
            </w:pPr>
            <w:r w:rsidRPr="000D5133">
              <w:rPr>
                <w:rFonts w:ascii="GreekC" w:hAnsi="GreekC" w:cs="GreekC"/>
                <w:noProof w:val="0"/>
                <w:sz w:val="20"/>
                <w:lang w:eastAsia="en-GB"/>
              </w:rPr>
              <w:t>m</w:t>
            </w:r>
          </w:p>
        </w:tc>
      </w:tr>
      <w:tr w:rsidR="000D5133" w:rsidRPr="000D5133" w14:paraId="65064711" w14:textId="77777777" w:rsidTr="0056393C">
        <w:trPr>
          <w:trHeight w:val="255"/>
        </w:trPr>
        <w:tc>
          <w:tcPr>
            <w:tcW w:w="486" w:type="pct"/>
            <w:tcBorders>
              <w:top w:val="nil"/>
              <w:left w:val="single" w:sz="4" w:space="0" w:color="auto"/>
              <w:bottom w:val="single" w:sz="4" w:space="0" w:color="auto"/>
              <w:right w:val="single" w:sz="4" w:space="0" w:color="auto"/>
            </w:tcBorders>
            <w:noWrap/>
            <w:vAlign w:val="center"/>
            <w:hideMark/>
          </w:tcPr>
          <w:p w14:paraId="75026CDC"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1</w:t>
            </w:r>
          </w:p>
        </w:tc>
        <w:tc>
          <w:tcPr>
            <w:tcW w:w="2039" w:type="pct"/>
            <w:tcBorders>
              <w:top w:val="nil"/>
              <w:left w:val="nil"/>
              <w:bottom w:val="single" w:sz="4" w:space="0" w:color="auto"/>
              <w:right w:val="single" w:sz="4" w:space="0" w:color="auto"/>
            </w:tcBorders>
            <w:vAlign w:val="center"/>
            <w:hideMark/>
          </w:tcPr>
          <w:p w14:paraId="7917303A" w14:textId="3F70B6FF" w:rsidR="000D5133" w:rsidRPr="000D5133" w:rsidRDefault="000D5133" w:rsidP="000D5133">
            <w:pPr>
              <w:rPr>
                <w:rFonts w:ascii="Times New Roman" w:hAnsi="Times New Roman"/>
                <w:noProof w:val="0"/>
                <w:szCs w:val="24"/>
                <w:lang w:eastAsia="en-GB"/>
              </w:rPr>
            </w:pPr>
            <w:r w:rsidRPr="000D5133">
              <w:rPr>
                <w:rFonts w:ascii="Times New Roman" w:hAnsi="Times New Roman"/>
                <w:noProof w:val="0"/>
                <w:szCs w:val="24"/>
                <w:lang w:eastAsia="en-GB"/>
              </w:rPr>
              <w:t xml:space="preserve">Strat de uzură din asfalt </w:t>
            </w:r>
            <w:r w:rsidRPr="000D5133">
              <w:rPr>
                <w:rFonts w:ascii="Arial Narrow" w:hAnsi="Arial Narrow"/>
                <w:noProof w:val="0"/>
                <w:szCs w:val="24"/>
                <w:lang w:eastAsia="en-GB"/>
              </w:rPr>
              <w:t>MA</w:t>
            </w:r>
            <w:r w:rsidR="00DB4AE1">
              <w:rPr>
                <w:rFonts w:ascii="Arial Narrow" w:hAnsi="Arial Narrow"/>
                <w:noProof w:val="0"/>
                <w:szCs w:val="24"/>
                <w:lang w:eastAsia="en-GB"/>
              </w:rPr>
              <w:t>S</w:t>
            </w:r>
            <w:r w:rsidRPr="000D5133">
              <w:rPr>
                <w:rFonts w:ascii="Arial Narrow" w:hAnsi="Arial Narrow"/>
                <w:noProof w:val="0"/>
                <w:szCs w:val="24"/>
                <w:lang w:eastAsia="en-GB"/>
              </w:rPr>
              <w:t xml:space="preserve"> 16 </w:t>
            </w:r>
            <w:proofErr w:type="spellStart"/>
            <w:r w:rsidRPr="000D5133">
              <w:rPr>
                <w:rFonts w:ascii="Arial Narrow" w:hAnsi="Arial Narrow"/>
                <w:noProof w:val="0"/>
                <w:szCs w:val="24"/>
                <w:lang w:eastAsia="en-GB"/>
              </w:rPr>
              <w:t>rul</w:t>
            </w:r>
            <w:proofErr w:type="spellEnd"/>
            <w:r w:rsidRPr="000D5133">
              <w:rPr>
                <w:rFonts w:ascii="Arial Narrow" w:hAnsi="Arial Narrow"/>
                <w:noProof w:val="0"/>
                <w:szCs w:val="24"/>
                <w:lang w:eastAsia="en-GB"/>
              </w:rPr>
              <w:t>. PMB 45/80</w:t>
            </w:r>
          </w:p>
        </w:tc>
        <w:tc>
          <w:tcPr>
            <w:tcW w:w="794" w:type="pct"/>
            <w:tcBorders>
              <w:top w:val="nil"/>
              <w:left w:val="nil"/>
              <w:bottom w:val="single" w:sz="4" w:space="0" w:color="auto"/>
              <w:right w:val="single" w:sz="4" w:space="0" w:color="auto"/>
            </w:tcBorders>
            <w:noWrap/>
            <w:vAlign w:val="bottom"/>
            <w:hideMark/>
          </w:tcPr>
          <w:p w14:paraId="09A2081A"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4</w:t>
            </w:r>
          </w:p>
        </w:tc>
        <w:tc>
          <w:tcPr>
            <w:tcW w:w="391" w:type="pct"/>
            <w:vMerge/>
            <w:tcBorders>
              <w:top w:val="nil"/>
              <w:left w:val="single" w:sz="4" w:space="0" w:color="auto"/>
              <w:bottom w:val="single" w:sz="4" w:space="0" w:color="auto"/>
              <w:right w:val="single" w:sz="4" w:space="0" w:color="auto"/>
            </w:tcBorders>
            <w:vAlign w:val="center"/>
            <w:hideMark/>
          </w:tcPr>
          <w:p w14:paraId="281D77A2" w14:textId="77777777" w:rsidR="000D5133" w:rsidRPr="000D5133" w:rsidRDefault="000D5133" w:rsidP="000D5133">
            <w:pPr>
              <w:rPr>
                <w:rFonts w:cs="Arial"/>
                <w:noProof w:val="0"/>
                <w:szCs w:val="24"/>
                <w:lang w:eastAsia="en-GB"/>
              </w:rPr>
            </w:pPr>
          </w:p>
        </w:tc>
        <w:tc>
          <w:tcPr>
            <w:tcW w:w="747" w:type="pct"/>
            <w:tcBorders>
              <w:top w:val="nil"/>
              <w:left w:val="nil"/>
              <w:bottom w:val="single" w:sz="4" w:space="0" w:color="auto"/>
              <w:right w:val="single" w:sz="4" w:space="0" w:color="auto"/>
            </w:tcBorders>
            <w:noWrap/>
            <w:vAlign w:val="bottom"/>
            <w:hideMark/>
          </w:tcPr>
          <w:p w14:paraId="0D833F72"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3600</w:t>
            </w:r>
          </w:p>
        </w:tc>
        <w:tc>
          <w:tcPr>
            <w:tcW w:w="543" w:type="pct"/>
            <w:tcBorders>
              <w:top w:val="nil"/>
              <w:left w:val="nil"/>
              <w:bottom w:val="single" w:sz="4" w:space="0" w:color="auto"/>
              <w:right w:val="single" w:sz="4" w:space="0" w:color="auto"/>
            </w:tcBorders>
            <w:noWrap/>
            <w:vAlign w:val="bottom"/>
            <w:hideMark/>
          </w:tcPr>
          <w:p w14:paraId="7F25B7BA"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0.35</w:t>
            </w:r>
          </w:p>
        </w:tc>
      </w:tr>
      <w:tr w:rsidR="000D5133" w:rsidRPr="000D5133" w14:paraId="155E12E0" w14:textId="77777777" w:rsidTr="0056393C">
        <w:trPr>
          <w:trHeight w:val="255"/>
        </w:trPr>
        <w:tc>
          <w:tcPr>
            <w:tcW w:w="486" w:type="pct"/>
            <w:vMerge w:val="restart"/>
            <w:tcBorders>
              <w:top w:val="nil"/>
              <w:left w:val="single" w:sz="4" w:space="0" w:color="auto"/>
              <w:bottom w:val="single" w:sz="4" w:space="0" w:color="auto"/>
              <w:right w:val="single" w:sz="4" w:space="0" w:color="auto"/>
            </w:tcBorders>
            <w:noWrap/>
            <w:vAlign w:val="center"/>
            <w:hideMark/>
          </w:tcPr>
          <w:p w14:paraId="3CE1319D"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2</w:t>
            </w:r>
          </w:p>
        </w:tc>
        <w:tc>
          <w:tcPr>
            <w:tcW w:w="2039" w:type="pct"/>
            <w:tcBorders>
              <w:top w:val="nil"/>
              <w:left w:val="nil"/>
              <w:bottom w:val="single" w:sz="4" w:space="0" w:color="auto"/>
              <w:right w:val="single" w:sz="4" w:space="0" w:color="auto"/>
            </w:tcBorders>
            <w:vAlign w:val="center"/>
            <w:hideMark/>
          </w:tcPr>
          <w:p w14:paraId="26393718" w14:textId="77777777" w:rsidR="000D5133" w:rsidRPr="000D5133" w:rsidRDefault="000D5133" w:rsidP="000D5133">
            <w:pPr>
              <w:rPr>
                <w:rFonts w:ascii="Times New Roman" w:hAnsi="Times New Roman"/>
                <w:noProof w:val="0"/>
                <w:szCs w:val="24"/>
                <w:lang w:eastAsia="en-GB"/>
              </w:rPr>
            </w:pPr>
            <w:r w:rsidRPr="000D5133">
              <w:rPr>
                <w:rFonts w:ascii="Times New Roman" w:hAnsi="Times New Roman"/>
                <w:noProof w:val="0"/>
                <w:szCs w:val="24"/>
                <w:lang w:eastAsia="en-GB"/>
              </w:rPr>
              <w:t xml:space="preserve">Strat de legătură din asfalt </w:t>
            </w:r>
            <w:r w:rsidRPr="000D5133">
              <w:rPr>
                <w:rFonts w:ascii="Arial Narrow" w:hAnsi="Arial Narrow"/>
                <w:noProof w:val="0"/>
                <w:szCs w:val="24"/>
                <w:lang w:eastAsia="en-GB"/>
              </w:rPr>
              <w:t>BAD 22,4 leg. 50/70</w:t>
            </w:r>
          </w:p>
        </w:tc>
        <w:tc>
          <w:tcPr>
            <w:tcW w:w="794" w:type="pct"/>
            <w:tcBorders>
              <w:top w:val="nil"/>
              <w:left w:val="nil"/>
              <w:bottom w:val="single" w:sz="4" w:space="0" w:color="auto"/>
              <w:right w:val="single" w:sz="4" w:space="0" w:color="auto"/>
            </w:tcBorders>
            <w:noWrap/>
            <w:vAlign w:val="bottom"/>
            <w:hideMark/>
          </w:tcPr>
          <w:p w14:paraId="7C034C23"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6</w:t>
            </w:r>
          </w:p>
        </w:tc>
        <w:tc>
          <w:tcPr>
            <w:tcW w:w="391" w:type="pct"/>
            <w:vMerge/>
            <w:tcBorders>
              <w:top w:val="nil"/>
              <w:left w:val="single" w:sz="4" w:space="0" w:color="auto"/>
              <w:bottom w:val="single" w:sz="4" w:space="0" w:color="auto"/>
              <w:right w:val="single" w:sz="4" w:space="0" w:color="auto"/>
            </w:tcBorders>
            <w:vAlign w:val="center"/>
            <w:hideMark/>
          </w:tcPr>
          <w:p w14:paraId="258CD24D" w14:textId="77777777" w:rsidR="000D5133" w:rsidRPr="000D5133" w:rsidRDefault="000D5133" w:rsidP="000D5133">
            <w:pPr>
              <w:rPr>
                <w:rFonts w:cs="Arial"/>
                <w:noProof w:val="0"/>
                <w:szCs w:val="24"/>
                <w:lang w:eastAsia="en-GB"/>
              </w:rPr>
            </w:pPr>
          </w:p>
        </w:tc>
        <w:tc>
          <w:tcPr>
            <w:tcW w:w="747" w:type="pct"/>
            <w:tcBorders>
              <w:top w:val="nil"/>
              <w:left w:val="nil"/>
              <w:bottom w:val="single" w:sz="4" w:space="0" w:color="auto"/>
              <w:right w:val="single" w:sz="4" w:space="0" w:color="auto"/>
            </w:tcBorders>
            <w:noWrap/>
            <w:vAlign w:val="bottom"/>
            <w:hideMark/>
          </w:tcPr>
          <w:p w14:paraId="266CA9EB"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3000</w:t>
            </w:r>
          </w:p>
        </w:tc>
        <w:tc>
          <w:tcPr>
            <w:tcW w:w="543" w:type="pct"/>
            <w:tcBorders>
              <w:top w:val="nil"/>
              <w:left w:val="nil"/>
              <w:bottom w:val="single" w:sz="4" w:space="0" w:color="auto"/>
              <w:right w:val="single" w:sz="4" w:space="0" w:color="auto"/>
            </w:tcBorders>
            <w:noWrap/>
            <w:vAlign w:val="bottom"/>
            <w:hideMark/>
          </w:tcPr>
          <w:p w14:paraId="31BF5CF6"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0.35</w:t>
            </w:r>
          </w:p>
        </w:tc>
      </w:tr>
      <w:tr w:rsidR="000D5133" w:rsidRPr="000D5133" w14:paraId="121E26F5" w14:textId="77777777" w:rsidTr="0056393C">
        <w:trPr>
          <w:trHeight w:val="255"/>
        </w:trPr>
        <w:tc>
          <w:tcPr>
            <w:tcW w:w="486" w:type="pct"/>
            <w:vMerge/>
            <w:tcBorders>
              <w:top w:val="nil"/>
              <w:left w:val="single" w:sz="4" w:space="0" w:color="auto"/>
              <w:bottom w:val="single" w:sz="4" w:space="0" w:color="auto"/>
              <w:right w:val="single" w:sz="4" w:space="0" w:color="auto"/>
            </w:tcBorders>
            <w:vAlign w:val="center"/>
            <w:hideMark/>
          </w:tcPr>
          <w:p w14:paraId="5506D61E" w14:textId="77777777" w:rsidR="000D5133" w:rsidRPr="000D5133" w:rsidRDefault="000D5133" w:rsidP="000D5133">
            <w:pPr>
              <w:rPr>
                <w:rFonts w:cs="Arial"/>
                <w:noProof w:val="0"/>
                <w:sz w:val="20"/>
                <w:lang w:eastAsia="en-GB"/>
              </w:rPr>
            </w:pPr>
          </w:p>
        </w:tc>
        <w:tc>
          <w:tcPr>
            <w:tcW w:w="2039" w:type="pct"/>
            <w:tcBorders>
              <w:top w:val="nil"/>
              <w:left w:val="nil"/>
              <w:bottom w:val="single" w:sz="4" w:space="0" w:color="auto"/>
              <w:right w:val="single" w:sz="4" w:space="0" w:color="auto"/>
            </w:tcBorders>
            <w:vAlign w:val="center"/>
            <w:hideMark/>
          </w:tcPr>
          <w:p w14:paraId="02512654" w14:textId="77777777" w:rsidR="000D5133" w:rsidRPr="000D5133" w:rsidRDefault="000D5133" w:rsidP="000D5133">
            <w:pPr>
              <w:rPr>
                <w:rFonts w:ascii="Times New Roman" w:hAnsi="Times New Roman"/>
                <w:noProof w:val="0"/>
                <w:szCs w:val="24"/>
                <w:lang w:eastAsia="en-GB"/>
              </w:rPr>
            </w:pPr>
            <w:r w:rsidRPr="000D5133">
              <w:rPr>
                <w:rFonts w:ascii="Times New Roman" w:hAnsi="Times New Roman"/>
                <w:noProof w:val="0"/>
                <w:szCs w:val="24"/>
                <w:lang w:eastAsia="en-GB"/>
              </w:rPr>
              <w:t xml:space="preserve">Strat de bază din asfalt </w:t>
            </w:r>
            <w:r w:rsidRPr="000D5133">
              <w:rPr>
                <w:rFonts w:ascii="Arial Narrow" w:hAnsi="Arial Narrow"/>
                <w:noProof w:val="0"/>
                <w:szCs w:val="24"/>
                <w:lang w:eastAsia="en-GB"/>
              </w:rPr>
              <w:t>AB 22.4</w:t>
            </w:r>
          </w:p>
        </w:tc>
        <w:tc>
          <w:tcPr>
            <w:tcW w:w="794" w:type="pct"/>
            <w:tcBorders>
              <w:top w:val="nil"/>
              <w:left w:val="nil"/>
              <w:bottom w:val="single" w:sz="4" w:space="0" w:color="auto"/>
              <w:right w:val="single" w:sz="4" w:space="0" w:color="auto"/>
            </w:tcBorders>
            <w:noWrap/>
            <w:vAlign w:val="bottom"/>
            <w:hideMark/>
          </w:tcPr>
          <w:p w14:paraId="7E38076E"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8</w:t>
            </w:r>
          </w:p>
        </w:tc>
        <w:tc>
          <w:tcPr>
            <w:tcW w:w="391" w:type="pct"/>
            <w:vMerge/>
            <w:tcBorders>
              <w:top w:val="nil"/>
              <w:left w:val="single" w:sz="4" w:space="0" w:color="auto"/>
              <w:bottom w:val="single" w:sz="4" w:space="0" w:color="auto"/>
              <w:right w:val="single" w:sz="4" w:space="0" w:color="auto"/>
            </w:tcBorders>
            <w:vAlign w:val="center"/>
            <w:hideMark/>
          </w:tcPr>
          <w:p w14:paraId="4681F987" w14:textId="77777777" w:rsidR="000D5133" w:rsidRPr="000D5133" w:rsidRDefault="000D5133" w:rsidP="000D5133">
            <w:pPr>
              <w:rPr>
                <w:rFonts w:cs="Arial"/>
                <w:noProof w:val="0"/>
                <w:szCs w:val="24"/>
                <w:lang w:eastAsia="en-GB"/>
              </w:rPr>
            </w:pPr>
          </w:p>
        </w:tc>
        <w:tc>
          <w:tcPr>
            <w:tcW w:w="747" w:type="pct"/>
            <w:tcBorders>
              <w:top w:val="nil"/>
              <w:left w:val="nil"/>
              <w:bottom w:val="single" w:sz="4" w:space="0" w:color="auto"/>
              <w:right w:val="single" w:sz="4" w:space="0" w:color="auto"/>
            </w:tcBorders>
            <w:noWrap/>
            <w:vAlign w:val="bottom"/>
            <w:hideMark/>
          </w:tcPr>
          <w:p w14:paraId="034E9679"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5000</w:t>
            </w:r>
          </w:p>
        </w:tc>
        <w:tc>
          <w:tcPr>
            <w:tcW w:w="543" w:type="pct"/>
            <w:tcBorders>
              <w:top w:val="nil"/>
              <w:left w:val="nil"/>
              <w:bottom w:val="single" w:sz="4" w:space="0" w:color="auto"/>
              <w:right w:val="single" w:sz="4" w:space="0" w:color="auto"/>
            </w:tcBorders>
            <w:noWrap/>
            <w:vAlign w:val="bottom"/>
            <w:hideMark/>
          </w:tcPr>
          <w:p w14:paraId="78EF5F0B"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0.35</w:t>
            </w:r>
          </w:p>
        </w:tc>
      </w:tr>
      <w:tr w:rsidR="000D5133" w:rsidRPr="000D5133" w14:paraId="37AC7751" w14:textId="77777777" w:rsidTr="0056393C">
        <w:trPr>
          <w:trHeight w:val="255"/>
        </w:trPr>
        <w:tc>
          <w:tcPr>
            <w:tcW w:w="486" w:type="pct"/>
            <w:tcBorders>
              <w:top w:val="nil"/>
              <w:left w:val="single" w:sz="4" w:space="0" w:color="auto"/>
              <w:bottom w:val="single" w:sz="4" w:space="0" w:color="auto"/>
              <w:right w:val="single" w:sz="4" w:space="0" w:color="auto"/>
            </w:tcBorders>
            <w:noWrap/>
            <w:vAlign w:val="center"/>
            <w:hideMark/>
          </w:tcPr>
          <w:p w14:paraId="29C93615"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3</w:t>
            </w:r>
          </w:p>
        </w:tc>
        <w:tc>
          <w:tcPr>
            <w:tcW w:w="2039" w:type="pct"/>
            <w:tcBorders>
              <w:top w:val="nil"/>
              <w:left w:val="nil"/>
              <w:bottom w:val="single" w:sz="4" w:space="0" w:color="auto"/>
              <w:right w:val="single" w:sz="4" w:space="0" w:color="auto"/>
            </w:tcBorders>
            <w:vAlign w:val="center"/>
            <w:hideMark/>
          </w:tcPr>
          <w:p w14:paraId="272C9C7F" w14:textId="77777777" w:rsidR="000D5133" w:rsidRPr="000D5133" w:rsidRDefault="000D5133" w:rsidP="000D5133">
            <w:pPr>
              <w:rPr>
                <w:rFonts w:ascii="Times New Roman" w:hAnsi="Times New Roman"/>
                <w:noProof w:val="0"/>
                <w:szCs w:val="24"/>
                <w:lang w:eastAsia="en-GB"/>
              </w:rPr>
            </w:pPr>
            <w:r w:rsidRPr="000D5133">
              <w:rPr>
                <w:rFonts w:ascii="Times New Roman" w:hAnsi="Times New Roman"/>
                <w:noProof w:val="0"/>
                <w:szCs w:val="24"/>
                <w:lang w:eastAsia="en-GB"/>
              </w:rPr>
              <w:t>Strat de fundație din balast stabilizat 5% ciment</w:t>
            </w:r>
          </w:p>
        </w:tc>
        <w:tc>
          <w:tcPr>
            <w:tcW w:w="794" w:type="pct"/>
            <w:tcBorders>
              <w:top w:val="nil"/>
              <w:left w:val="nil"/>
              <w:bottom w:val="single" w:sz="4" w:space="0" w:color="auto"/>
              <w:right w:val="single" w:sz="4" w:space="0" w:color="auto"/>
            </w:tcBorders>
            <w:noWrap/>
            <w:vAlign w:val="bottom"/>
            <w:hideMark/>
          </w:tcPr>
          <w:p w14:paraId="757C77F2"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20</w:t>
            </w:r>
          </w:p>
        </w:tc>
        <w:tc>
          <w:tcPr>
            <w:tcW w:w="391" w:type="pct"/>
            <w:vMerge/>
            <w:tcBorders>
              <w:top w:val="nil"/>
              <w:left w:val="single" w:sz="4" w:space="0" w:color="auto"/>
              <w:bottom w:val="single" w:sz="4" w:space="0" w:color="auto"/>
              <w:right w:val="single" w:sz="4" w:space="0" w:color="auto"/>
            </w:tcBorders>
            <w:vAlign w:val="center"/>
            <w:hideMark/>
          </w:tcPr>
          <w:p w14:paraId="43126784" w14:textId="77777777" w:rsidR="000D5133" w:rsidRPr="000D5133" w:rsidRDefault="000D5133" w:rsidP="000D5133">
            <w:pPr>
              <w:rPr>
                <w:rFonts w:cs="Arial"/>
                <w:noProof w:val="0"/>
                <w:szCs w:val="24"/>
                <w:lang w:eastAsia="en-GB"/>
              </w:rPr>
            </w:pPr>
          </w:p>
        </w:tc>
        <w:tc>
          <w:tcPr>
            <w:tcW w:w="747" w:type="pct"/>
            <w:tcBorders>
              <w:top w:val="nil"/>
              <w:left w:val="nil"/>
              <w:bottom w:val="single" w:sz="4" w:space="0" w:color="auto"/>
              <w:right w:val="single" w:sz="4" w:space="0" w:color="auto"/>
            </w:tcBorders>
            <w:noWrap/>
            <w:vAlign w:val="bottom"/>
            <w:hideMark/>
          </w:tcPr>
          <w:p w14:paraId="3419FC4F"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1000</w:t>
            </w:r>
          </w:p>
        </w:tc>
        <w:tc>
          <w:tcPr>
            <w:tcW w:w="543" w:type="pct"/>
            <w:tcBorders>
              <w:top w:val="nil"/>
              <w:left w:val="nil"/>
              <w:bottom w:val="single" w:sz="4" w:space="0" w:color="auto"/>
              <w:right w:val="single" w:sz="4" w:space="0" w:color="auto"/>
            </w:tcBorders>
            <w:noWrap/>
            <w:vAlign w:val="bottom"/>
            <w:hideMark/>
          </w:tcPr>
          <w:p w14:paraId="63F135DE"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0.25</w:t>
            </w:r>
          </w:p>
        </w:tc>
      </w:tr>
      <w:tr w:rsidR="000D5133" w:rsidRPr="000D5133" w14:paraId="27718ADB" w14:textId="77777777" w:rsidTr="0056393C">
        <w:trPr>
          <w:trHeight w:val="255"/>
        </w:trPr>
        <w:tc>
          <w:tcPr>
            <w:tcW w:w="486" w:type="pct"/>
            <w:tcBorders>
              <w:top w:val="nil"/>
              <w:left w:val="single" w:sz="4" w:space="0" w:color="auto"/>
              <w:bottom w:val="single" w:sz="4" w:space="0" w:color="auto"/>
              <w:right w:val="single" w:sz="4" w:space="0" w:color="auto"/>
            </w:tcBorders>
            <w:noWrap/>
            <w:vAlign w:val="center"/>
            <w:hideMark/>
          </w:tcPr>
          <w:p w14:paraId="6E6A26F4"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4</w:t>
            </w:r>
          </w:p>
        </w:tc>
        <w:tc>
          <w:tcPr>
            <w:tcW w:w="2039" w:type="pct"/>
            <w:tcBorders>
              <w:top w:val="nil"/>
              <w:left w:val="nil"/>
              <w:bottom w:val="single" w:sz="4" w:space="0" w:color="auto"/>
              <w:right w:val="single" w:sz="4" w:space="0" w:color="auto"/>
            </w:tcBorders>
            <w:vAlign w:val="center"/>
            <w:hideMark/>
          </w:tcPr>
          <w:p w14:paraId="7965583F" w14:textId="77777777" w:rsidR="000D5133" w:rsidRPr="000D5133" w:rsidRDefault="000D5133" w:rsidP="000D5133">
            <w:pPr>
              <w:rPr>
                <w:rFonts w:ascii="Times New Roman" w:hAnsi="Times New Roman"/>
                <w:noProof w:val="0"/>
                <w:szCs w:val="24"/>
                <w:lang w:eastAsia="en-GB"/>
              </w:rPr>
            </w:pPr>
            <w:r w:rsidRPr="000D5133">
              <w:rPr>
                <w:rFonts w:ascii="Times New Roman" w:hAnsi="Times New Roman"/>
                <w:noProof w:val="0"/>
                <w:szCs w:val="24"/>
                <w:lang w:eastAsia="en-GB"/>
              </w:rPr>
              <w:t>Strat de balast</w:t>
            </w:r>
          </w:p>
        </w:tc>
        <w:tc>
          <w:tcPr>
            <w:tcW w:w="794" w:type="pct"/>
            <w:tcBorders>
              <w:top w:val="nil"/>
              <w:left w:val="nil"/>
              <w:bottom w:val="single" w:sz="4" w:space="0" w:color="auto"/>
              <w:right w:val="single" w:sz="4" w:space="0" w:color="auto"/>
            </w:tcBorders>
            <w:noWrap/>
            <w:vAlign w:val="bottom"/>
            <w:hideMark/>
          </w:tcPr>
          <w:p w14:paraId="3FF76199"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24</w:t>
            </w:r>
          </w:p>
        </w:tc>
        <w:tc>
          <w:tcPr>
            <w:tcW w:w="391" w:type="pct"/>
            <w:vMerge/>
            <w:tcBorders>
              <w:top w:val="nil"/>
              <w:left w:val="single" w:sz="4" w:space="0" w:color="auto"/>
              <w:bottom w:val="single" w:sz="4" w:space="0" w:color="auto"/>
              <w:right w:val="single" w:sz="4" w:space="0" w:color="auto"/>
            </w:tcBorders>
            <w:vAlign w:val="center"/>
            <w:hideMark/>
          </w:tcPr>
          <w:p w14:paraId="1067F60A" w14:textId="77777777" w:rsidR="000D5133" w:rsidRPr="000D5133" w:rsidRDefault="000D5133" w:rsidP="000D5133">
            <w:pPr>
              <w:rPr>
                <w:rFonts w:cs="Arial"/>
                <w:noProof w:val="0"/>
                <w:szCs w:val="24"/>
                <w:lang w:eastAsia="en-GB"/>
              </w:rPr>
            </w:pPr>
          </w:p>
        </w:tc>
        <w:tc>
          <w:tcPr>
            <w:tcW w:w="747" w:type="pct"/>
            <w:tcBorders>
              <w:top w:val="nil"/>
              <w:left w:val="nil"/>
              <w:bottom w:val="single" w:sz="4" w:space="0" w:color="auto"/>
              <w:right w:val="single" w:sz="4" w:space="0" w:color="auto"/>
            </w:tcBorders>
            <w:noWrap/>
            <w:vAlign w:val="bottom"/>
            <w:hideMark/>
          </w:tcPr>
          <w:p w14:paraId="7F568DBC"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300</w:t>
            </w:r>
          </w:p>
        </w:tc>
        <w:tc>
          <w:tcPr>
            <w:tcW w:w="543" w:type="pct"/>
            <w:tcBorders>
              <w:top w:val="nil"/>
              <w:left w:val="nil"/>
              <w:bottom w:val="single" w:sz="4" w:space="0" w:color="auto"/>
              <w:right w:val="single" w:sz="4" w:space="0" w:color="auto"/>
            </w:tcBorders>
            <w:noWrap/>
            <w:vAlign w:val="bottom"/>
            <w:hideMark/>
          </w:tcPr>
          <w:p w14:paraId="368856AA"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0.27</w:t>
            </w:r>
          </w:p>
        </w:tc>
      </w:tr>
      <w:tr w:rsidR="000D5133" w:rsidRPr="000D5133" w14:paraId="12C52B49" w14:textId="77777777" w:rsidTr="0056393C">
        <w:trPr>
          <w:trHeight w:val="255"/>
        </w:trPr>
        <w:tc>
          <w:tcPr>
            <w:tcW w:w="486" w:type="pct"/>
            <w:tcBorders>
              <w:top w:val="nil"/>
              <w:left w:val="single" w:sz="4" w:space="0" w:color="auto"/>
              <w:bottom w:val="single" w:sz="4" w:space="0" w:color="auto"/>
              <w:right w:val="single" w:sz="4" w:space="0" w:color="auto"/>
            </w:tcBorders>
            <w:noWrap/>
            <w:vAlign w:val="center"/>
            <w:hideMark/>
          </w:tcPr>
          <w:p w14:paraId="49E8B7E5" w14:textId="77777777" w:rsidR="000D5133" w:rsidRPr="000D5133" w:rsidRDefault="000D5133" w:rsidP="000D5133">
            <w:pPr>
              <w:rPr>
                <w:rFonts w:cs="Arial"/>
                <w:noProof w:val="0"/>
                <w:sz w:val="20"/>
                <w:lang w:eastAsia="en-GB"/>
              </w:rPr>
            </w:pPr>
            <w:r w:rsidRPr="000D5133">
              <w:rPr>
                <w:rFonts w:cs="Arial"/>
                <w:noProof w:val="0"/>
                <w:sz w:val="20"/>
                <w:lang w:eastAsia="en-GB"/>
              </w:rPr>
              <w:t> </w:t>
            </w:r>
          </w:p>
        </w:tc>
        <w:tc>
          <w:tcPr>
            <w:tcW w:w="2039" w:type="pct"/>
            <w:tcBorders>
              <w:top w:val="nil"/>
              <w:left w:val="nil"/>
              <w:bottom w:val="single" w:sz="4" w:space="0" w:color="auto"/>
              <w:right w:val="single" w:sz="4" w:space="0" w:color="auto"/>
            </w:tcBorders>
            <w:vAlign w:val="center"/>
            <w:hideMark/>
          </w:tcPr>
          <w:p w14:paraId="7FE398D7" w14:textId="77777777" w:rsidR="000D5133" w:rsidRPr="000D5133" w:rsidRDefault="000D5133" w:rsidP="000D5133">
            <w:pPr>
              <w:rPr>
                <w:rFonts w:ascii="Times New Roman" w:hAnsi="Times New Roman"/>
                <w:noProof w:val="0"/>
                <w:szCs w:val="24"/>
                <w:lang w:eastAsia="en-GB"/>
              </w:rPr>
            </w:pPr>
            <w:r w:rsidRPr="000D5133">
              <w:rPr>
                <w:rFonts w:ascii="Times New Roman" w:hAnsi="Times New Roman"/>
                <w:noProof w:val="0"/>
                <w:szCs w:val="24"/>
                <w:lang w:eastAsia="en-GB"/>
              </w:rPr>
              <w:t> </w:t>
            </w:r>
          </w:p>
        </w:tc>
        <w:tc>
          <w:tcPr>
            <w:tcW w:w="794" w:type="pct"/>
            <w:tcBorders>
              <w:top w:val="nil"/>
              <w:left w:val="nil"/>
              <w:bottom w:val="single" w:sz="4" w:space="0" w:color="auto"/>
              <w:right w:val="single" w:sz="4" w:space="0" w:color="auto"/>
            </w:tcBorders>
            <w:noWrap/>
            <w:vAlign w:val="bottom"/>
            <w:hideMark/>
          </w:tcPr>
          <w:p w14:paraId="596B6957" w14:textId="77777777" w:rsidR="000D5133" w:rsidRPr="000D5133" w:rsidRDefault="000D5133" w:rsidP="000D5133">
            <w:pPr>
              <w:rPr>
                <w:rFonts w:cs="Arial"/>
                <w:noProof w:val="0"/>
                <w:sz w:val="20"/>
                <w:lang w:eastAsia="en-GB"/>
              </w:rPr>
            </w:pPr>
            <w:r w:rsidRPr="000D5133">
              <w:rPr>
                <w:rFonts w:cs="Arial"/>
                <w:noProof w:val="0"/>
                <w:sz w:val="20"/>
                <w:lang w:eastAsia="en-GB"/>
              </w:rPr>
              <w:t> </w:t>
            </w:r>
          </w:p>
        </w:tc>
        <w:tc>
          <w:tcPr>
            <w:tcW w:w="391" w:type="pct"/>
            <w:vMerge/>
            <w:tcBorders>
              <w:top w:val="nil"/>
              <w:left w:val="single" w:sz="4" w:space="0" w:color="auto"/>
              <w:bottom w:val="single" w:sz="4" w:space="0" w:color="auto"/>
              <w:right w:val="single" w:sz="4" w:space="0" w:color="auto"/>
            </w:tcBorders>
            <w:vAlign w:val="center"/>
            <w:hideMark/>
          </w:tcPr>
          <w:p w14:paraId="08B5048D" w14:textId="77777777" w:rsidR="000D5133" w:rsidRPr="000D5133" w:rsidRDefault="000D5133" w:rsidP="000D5133">
            <w:pPr>
              <w:rPr>
                <w:rFonts w:cs="Arial"/>
                <w:noProof w:val="0"/>
                <w:szCs w:val="24"/>
                <w:lang w:eastAsia="en-GB"/>
              </w:rPr>
            </w:pPr>
          </w:p>
        </w:tc>
        <w:tc>
          <w:tcPr>
            <w:tcW w:w="747" w:type="pct"/>
            <w:tcBorders>
              <w:top w:val="nil"/>
              <w:left w:val="nil"/>
              <w:bottom w:val="single" w:sz="4" w:space="0" w:color="auto"/>
              <w:right w:val="single" w:sz="4" w:space="0" w:color="auto"/>
            </w:tcBorders>
            <w:noWrap/>
            <w:vAlign w:val="bottom"/>
            <w:hideMark/>
          </w:tcPr>
          <w:p w14:paraId="237C55D0" w14:textId="77777777" w:rsidR="000D5133" w:rsidRPr="000D5133" w:rsidRDefault="000D5133" w:rsidP="000D5133">
            <w:pPr>
              <w:rPr>
                <w:rFonts w:cs="Arial"/>
                <w:noProof w:val="0"/>
                <w:sz w:val="20"/>
                <w:lang w:eastAsia="en-GB"/>
              </w:rPr>
            </w:pPr>
            <w:r w:rsidRPr="000D5133">
              <w:rPr>
                <w:rFonts w:cs="Arial"/>
                <w:noProof w:val="0"/>
                <w:sz w:val="20"/>
                <w:lang w:eastAsia="en-GB"/>
              </w:rPr>
              <w:t> </w:t>
            </w:r>
          </w:p>
        </w:tc>
        <w:tc>
          <w:tcPr>
            <w:tcW w:w="543" w:type="pct"/>
            <w:tcBorders>
              <w:top w:val="nil"/>
              <w:left w:val="nil"/>
              <w:bottom w:val="single" w:sz="4" w:space="0" w:color="auto"/>
              <w:right w:val="single" w:sz="4" w:space="0" w:color="auto"/>
            </w:tcBorders>
            <w:noWrap/>
            <w:vAlign w:val="bottom"/>
            <w:hideMark/>
          </w:tcPr>
          <w:p w14:paraId="73F4D610" w14:textId="77777777" w:rsidR="000D5133" w:rsidRPr="000D5133" w:rsidRDefault="000D5133" w:rsidP="000D5133">
            <w:pPr>
              <w:rPr>
                <w:rFonts w:cs="Arial"/>
                <w:noProof w:val="0"/>
                <w:sz w:val="20"/>
                <w:lang w:eastAsia="en-GB"/>
              </w:rPr>
            </w:pPr>
            <w:r w:rsidRPr="000D5133">
              <w:rPr>
                <w:rFonts w:cs="Arial"/>
                <w:noProof w:val="0"/>
                <w:sz w:val="20"/>
                <w:lang w:eastAsia="en-GB"/>
              </w:rPr>
              <w:t> </w:t>
            </w:r>
          </w:p>
        </w:tc>
      </w:tr>
      <w:tr w:rsidR="000D5133" w:rsidRPr="000D5133" w14:paraId="5129E36D" w14:textId="77777777" w:rsidTr="0056393C">
        <w:trPr>
          <w:trHeight w:val="255"/>
        </w:trPr>
        <w:tc>
          <w:tcPr>
            <w:tcW w:w="486" w:type="pct"/>
            <w:tcBorders>
              <w:top w:val="nil"/>
              <w:left w:val="single" w:sz="4" w:space="0" w:color="auto"/>
              <w:bottom w:val="single" w:sz="4" w:space="0" w:color="auto"/>
              <w:right w:val="single" w:sz="4" w:space="0" w:color="auto"/>
            </w:tcBorders>
            <w:noWrap/>
            <w:vAlign w:val="center"/>
            <w:hideMark/>
          </w:tcPr>
          <w:p w14:paraId="311A5295"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5</w:t>
            </w:r>
          </w:p>
        </w:tc>
        <w:tc>
          <w:tcPr>
            <w:tcW w:w="2039" w:type="pct"/>
            <w:tcBorders>
              <w:top w:val="nil"/>
              <w:left w:val="nil"/>
              <w:bottom w:val="single" w:sz="4" w:space="0" w:color="auto"/>
              <w:right w:val="single" w:sz="4" w:space="0" w:color="auto"/>
            </w:tcBorders>
            <w:noWrap/>
            <w:vAlign w:val="bottom"/>
            <w:hideMark/>
          </w:tcPr>
          <w:p w14:paraId="59DEE768" w14:textId="77777777" w:rsidR="000D5133" w:rsidRPr="000D5133" w:rsidRDefault="000D5133" w:rsidP="000D5133">
            <w:pPr>
              <w:rPr>
                <w:rFonts w:cs="Arial"/>
                <w:noProof w:val="0"/>
                <w:sz w:val="20"/>
                <w:lang w:eastAsia="en-GB"/>
              </w:rPr>
            </w:pPr>
            <w:r w:rsidRPr="000D5133">
              <w:rPr>
                <w:rFonts w:cs="Arial"/>
                <w:noProof w:val="0"/>
                <w:sz w:val="20"/>
                <w:lang w:eastAsia="en-GB"/>
              </w:rPr>
              <w:t>Pământ fundare</w:t>
            </w:r>
          </w:p>
        </w:tc>
        <w:tc>
          <w:tcPr>
            <w:tcW w:w="794" w:type="pct"/>
            <w:tcBorders>
              <w:top w:val="nil"/>
              <w:left w:val="nil"/>
              <w:bottom w:val="single" w:sz="4" w:space="0" w:color="auto"/>
              <w:right w:val="single" w:sz="4" w:space="0" w:color="auto"/>
            </w:tcBorders>
            <w:noWrap/>
            <w:vAlign w:val="bottom"/>
            <w:hideMark/>
          </w:tcPr>
          <w:p w14:paraId="57607358" w14:textId="77777777" w:rsidR="000D5133" w:rsidRPr="000D5133" w:rsidRDefault="000D5133" w:rsidP="000D5133">
            <w:pPr>
              <w:rPr>
                <w:rFonts w:cs="Arial"/>
                <w:noProof w:val="0"/>
                <w:sz w:val="20"/>
                <w:lang w:eastAsia="en-GB"/>
              </w:rPr>
            </w:pPr>
            <w:r w:rsidRPr="000D5133">
              <w:rPr>
                <w:rFonts w:cs="Arial"/>
                <w:noProof w:val="0"/>
                <w:sz w:val="20"/>
                <w:lang w:eastAsia="en-GB"/>
              </w:rPr>
              <w:t> </w:t>
            </w:r>
          </w:p>
        </w:tc>
        <w:tc>
          <w:tcPr>
            <w:tcW w:w="391" w:type="pct"/>
            <w:vMerge/>
            <w:tcBorders>
              <w:top w:val="nil"/>
              <w:left w:val="single" w:sz="4" w:space="0" w:color="auto"/>
              <w:bottom w:val="single" w:sz="4" w:space="0" w:color="auto"/>
              <w:right w:val="single" w:sz="4" w:space="0" w:color="auto"/>
            </w:tcBorders>
            <w:vAlign w:val="center"/>
            <w:hideMark/>
          </w:tcPr>
          <w:p w14:paraId="2A35ECC2" w14:textId="77777777" w:rsidR="000D5133" w:rsidRPr="000D5133" w:rsidRDefault="000D5133" w:rsidP="000D5133">
            <w:pPr>
              <w:rPr>
                <w:rFonts w:cs="Arial"/>
                <w:noProof w:val="0"/>
                <w:szCs w:val="24"/>
                <w:lang w:eastAsia="en-GB"/>
              </w:rPr>
            </w:pPr>
          </w:p>
        </w:tc>
        <w:tc>
          <w:tcPr>
            <w:tcW w:w="747" w:type="pct"/>
            <w:tcBorders>
              <w:top w:val="nil"/>
              <w:left w:val="nil"/>
              <w:bottom w:val="single" w:sz="4" w:space="0" w:color="auto"/>
              <w:right w:val="single" w:sz="4" w:space="0" w:color="auto"/>
            </w:tcBorders>
            <w:noWrap/>
            <w:vAlign w:val="bottom"/>
            <w:hideMark/>
          </w:tcPr>
          <w:p w14:paraId="71C896A1"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156</w:t>
            </w:r>
          </w:p>
        </w:tc>
        <w:tc>
          <w:tcPr>
            <w:tcW w:w="543" w:type="pct"/>
            <w:tcBorders>
              <w:top w:val="nil"/>
              <w:left w:val="nil"/>
              <w:bottom w:val="single" w:sz="4" w:space="0" w:color="auto"/>
              <w:right w:val="single" w:sz="4" w:space="0" w:color="auto"/>
            </w:tcBorders>
            <w:noWrap/>
            <w:vAlign w:val="bottom"/>
            <w:hideMark/>
          </w:tcPr>
          <w:p w14:paraId="37479B9F"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0.27</w:t>
            </w:r>
          </w:p>
        </w:tc>
      </w:tr>
      <w:tr w:rsidR="000D5133" w:rsidRPr="000D5133" w14:paraId="1B301703" w14:textId="77777777" w:rsidTr="0056393C">
        <w:trPr>
          <w:trHeight w:val="255"/>
        </w:trPr>
        <w:tc>
          <w:tcPr>
            <w:tcW w:w="2525" w:type="pct"/>
            <w:gridSpan w:val="2"/>
            <w:tcBorders>
              <w:top w:val="single" w:sz="4" w:space="0" w:color="auto"/>
              <w:left w:val="single" w:sz="4" w:space="0" w:color="auto"/>
              <w:bottom w:val="single" w:sz="4" w:space="0" w:color="auto"/>
              <w:right w:val="single" w:sz="4" w:space="0" w:color="auto"/>
            </w:tcBorders>
            <w:noWrap/>
            <w:vAlign w:val="bottom"/>
            <w:hideMark/>
          </w:tcPr>
          <w:p w14:paraId="4F069D12" w14:textId="77777777" w:rsidR="000D5133" w:rsidRPr="000D5133" w:rsidRDefault="000D5133" w:rsidP="000D5133">
            <w:pPr>
              <w:jc w:val="center"/>
              <w:rPr>
                <w:rFonts w:cs="Arial"/>
                <w:noProof w:val="0"/>
                <w:sz w:val="20"/>
                <w:lang w:eastAsia="en-GB"/>
              </w:rPr>
            </w:pPr>
            <w:r w:rsidRPr="000D5133">
              <w:rPr>
                <w:rFonts w:cs="Arial"/>
                <w:noProof w:val="0"/>
                <w:sz w:val="20"/>
                <w:lang w:eastAsia="en-GB"/>
              </w:rPr>
              <w:t>Grosime straturi bituminoase cm</w:t>
            </w:r>
          </w:p>
        </w:tc>
        <w:tc>
          <w:tcPr>
            <w:tcW w:w="794" w:type="pct"/>
            <w:tcBorders>
              <w:top w:val="nil"/>
              <w:left w:val="nil"/>
              <w:bottom w:val="single" w:sz="4" w:space="0" w:color="auto"/>
              <w:right w:val="single" w:sz="4" w:space="0" w:color="auto"/>
            </w:tcBorders>
            <w:noWrap/>
            <w:vAlign w:val="bottom"/>
            <w:hideMark/>
          </w:tcPr>
          <w:p w14:paraId="4BC49886"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18</w:t>
            </w:r>
          </w:p>
        </w:tc>
        <w:tc>
          <w:tcPr>
            <w:tcW w:w="391" w:type="pct"/>
            <w:vMerge/>
            <w:tcBorders>
              <w:top w:val="nil"/>
              <w:left w:val="single" w:sz="4" w:space="0" w:color="auto"/>
              <w:bottom w:val="single" w:sz="4" w:space="0" w:color="auto"/>
              <w:right w:val="single" w:sz="4" w:space="0" w:color="auto"/>
            </w:tcBorders>
            <w:vAlign w:val="center"/>
            <w:hideMark/>
          </w:tcPr>
          <w:p w14:paraId="501C367A" w14:textId="77777777" w:rsidR="000D5133" w:rsidRPr="000D5133" w:rsidRDefault="000D5133" w:rsidP="000D5133">
            <w:pPr>
              <w:rPr>
                <w:rFonts w:cs="Arial"/>
                <w:noProof w:val="0"/>
                <w:szCs w:val="24"/>
                <w:lang w:eastAsia="en-GB"/>
              </w:rPr>
            </w:pPr>
          </w:p>
        </w:tc>
        <w:tc>
          <w:tcPr>
            <w:tcW w:w="1290" w:type="pct"/>
            <w:gridSpan w:val="2"/>
            <w:vMerge w:val="restart"/>
            <w:tcBorders>
              <w:top w:val="single" w:sz="4" w:space="0" w:color="auto"/>
              <w:left w:val="single" w:sz="4" w:space="0" w:color="auto"/>
              <w:bottom w:val="single" w:sz="4" w:space="0" w:color="auto"/>
              <w:right w:val="single" w:sz="4" w:space="0" w:color="auto"/>
            </w:tcBorders>
            <w:noWrap/>
            <w:vAlign w:val="bottom"/>
            <w:hideMark/>
          </w:tcPr>
          <w:p w14:paraId="6562D271" w14:textId="77777777" w:rsidR="000D5133" w:rsidRPr="000D5133" w:rsidRDefault="000D5133" w:rsidP="000D5133">
            <w:pPr>
              <w:jc w:val="center"/>
              <w:rPr>
                <w:rFonts w:cs="Arial"/>
                <w:noProof w:val="0"/>
                <w:sz w:val="20"/>
                <w:lang w:eastAsia="en-GB"/>
              </w:rPr>
            </w:pPr>
            <w:r w:rsidRPr="000D5133">
              <w:rPr>
                <w:rFonts w:cs="Arial"/>
                <w:noProof w:val="0"/>
                <w:sz w:val="20"/>
                <w:lang w:eastAsia="en-GB"/>
              </w:rPr>
              <w:t> </w:t>
            </w:r>
          </w:p>
        </w:tc>
      </w:tr>
      <w:tr w:rsidR="000D5133" w:rsidRPr="000D5133" w14:paraId="1FAD41F0" w14:textId="77777777" w:rsidTr="0056393C">
        <w:trPr>
          <w:trHeight w:val="255"/>
        </w:trPr>
        <w:tc>
          <w:tcPr>
            <w:tcW w:w="2525" w:type="pct"/>
            <w:gridSpan w:val="2"/>
            <w:tcBorders>
              <w:top w:val="single" w:sz="4" w:space="0" w:color="auto"/>
              <w:left w:val="single" w:sz="4" w:space="0" w:color="auto"/>
              <w:bottom w:val="single" w:sz="4" w:space="0" w:color="auto"/>
              <w:right w:val="single" w:sz="4" w:space="0" w:color="auto"/>
            </w:tcBorders>
            <w:noWrap/>
            <w:vAlign w:val="bottom"/>
            <w:hideMark/>
          </w:tcPr>
          <w:p w14:paraId="1EEF9F64" w14:textId="77777777" w:rsidR="000D5133" w:rsidRPr="000D5133" w:rsidRDefault="000D5133" w:rsidP="000D5133">
            <w:pPr>
              <w:jc w:val="center"/>
              <w:rPr>
                <w:rFonts w:cs="Arial"/>
                <w:noProof w:val="0"/>
                <w:sz w:val="20"/>
                <w:lang w:eastAsia="en-GB"/>
              </w:rPr>
            </w:pPr>
            <w:r w:rsidRPr="000D5133">
              <w:rPr>
                <w:rFonts w:cs="Arial"/>
                <w:noProof w:val="0"/>
                <w:sz w:val="20"/>
                <w:lang w:eastAsia="en-GB"/>
              </w:rPr>
              <w:t>Baza straturilor stabilizate cm</w:t>
            </w:r>
          </w:p>
        </w:tc>
        <w:tc>
          <w:tcPr>
            <w:tcW w:w="794" w:type="pct"/>
            <w:tcBorders>
              <w:top w:val="nil"/>
              <w:left w:val="nil"/>
              <w:bottom w:val="single" w:sz="4" w:space="0" w:color="auto"/>
              <w:right w:val="single" w:sz="4" w:space="0" w:color="auto"/>
            </w:tcBorders>
            <w:noWrap/>
            <w:vAlign w:val="bottom"/>
            <w:hideMark/>
          </w:tcPr>
          <w:p w14:paraId="69C275E0"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38</w:t>
            </w:r>
          </w:p>
        </w:tc>
        <w:tc>
          <w:tcPr>
            <w:tcW w:w="391" w:type="pct"/>
            <w:vMerge/>
            <w:tcBorders>
              <w:top w:val="nil"/>
              <w:left w:val="single" w:sz="4" w:space="0" w:color="auto"/>
              <w:bottom w:val="single" w:sz="4" w:space="0" w:color="auto"/>
              <w:right w:val="single" w:sz="4" w:space="0" w:color="auto"/>
            </w:tcBorders>
            <w:vAlign w:val="center"/>
            <w:hideMark/>
          </w:tcPr>
          <w:p w14:paraId="6430F534" w14:textId="77777777" w:rsidR="000D5133" w:rsidRPr="000D5133" w:rsidRDefault="000D5133" w:rsidP="000D5133">
            <w:pPr>
              <w:rPr>
                <w:rFonts w:cs="Arial"/>
                <w:noProof w:val="0"/>
                <w:szCs w:val="24"/>
                <w:lang w:eastAsia="en-GB"/>
              </w:rPr>
            </w:pPr>
          </w:p>
        </w:tc>
        <w:tc>
          <w:tcPr>
            <w:tcW w:w="1290" w:type="pct"/>
            <w:gridSpan w:val="2"/>
            <w:vMerge/>
            <w:tcBorders>
              <w:top w:val="single" w:sz="4" w:space="0" w:color="auto"/>
              <w:left w:val="single" w:sz="4" w:space="0" w:color="auto"/>
              <w:bottom w:val="single" w:sz="4" w:space="0" w:color="auto"/>
              <w:right w:val="single" w:sz="4" w:space="0" w:color="auto"/>
            </w:tcBorders>
            <w:vAlign w:val="center"/>
            <w:hideMark/>
          </w:tcPr>
          <w:p w14:paraId="453BBC22" w14:textId="77777777" w:rsidR="000D5133" w:rsidRPr="000D5133" w:rsidRDefault="000D5133" w:rsidP="000D5133">
            <w:pPr>
              <w:rPr>
                <w:rFonts w:cs="Arial"/>
                <w:noProof w:val="0"/>
                <w:sz w:val="20"/>
                <w:lang w:eastAsia="en-GB"/>
              </w:rPr>
            </w:pPr>
          </w:p>
        </w:tc>
      </w:tr>
      <w:tr w:rsidR="000D5133" w:rsidRPr="000D5133" w14:paraId="44B1A130" w14:textId="77777777" w:rsidTr="0056393C">
        <w:trPr>
          <w:trHeight w:val="255"/>
        </w:trPr>
        <w:tc>
          <w:tcPr>
            <w:tcW w:w="2525" w:type="pct"/>
            <w:gridSpan w:val="2"/>
            <w:tcBorders>
              <w:top w:val="single" w:sz="4" w:space="0" w:color="auto"/>
              <w:left w:val="single" w:sz="4" w:space="0" w:color="auto"/>
              <w:bottom w:val="single" w:sz="4" w:space="0" w:color="auto"/>
              <w:right w:val="single" w:sz="4" w:space="0" w:color="auto"/>
            </w:tcBorders>
            <w:noWrap/>
            <w:vAlign w:val="bottom"/>
            <w:hideMark/>
          </w:tcPr>
          <w:p w14:paraId="54C76901" w14:textId="77777777" w:rsidR="000D5133" w:rsidRPr="000D5133" w:rsidRDefault="000D5133" w:rsidP="000D5133">
            <w:pPr>
              <w:jc w:val="center"/>
              <w:rPr>
                <w:rFonts w:cs="Arial"/>
                <w:noProof w:val="0"/>
                <w:sz w:val="20"/>
                <w:lang w:eastAsia="en-GB"/>
              </w:rPr>
            </w:pPr>
            <w:r w:rsidRPr="000D5133">
              <w:rPr>
                <w:rFonts w:cs="Arial"/>
                <w:noProof w:val="0"/>
                <w:sz w:val="20"/>
                <w:lang w:eastAsia="en-GB"/>
              </w:rPr>
              <w:t>Grosime structura rutiera cm</w:t>
            </w:r>
          </w:p>
        </w:tc>
        <w:tc>
          <w:tcPr>
            <w:tcW w:w="794" w:type="pct"/>
            <w:tcBorders>
              <w:top w:val="nil"/>
              <w:left w:val="nil"/>
              <w:bottom w:val="single" w:sz="4" w:space="0" w:color="auto"/>
              <w:right w:val="single" w:sz="4" w:space="0" w:color="auto"/>
            </w:tcBorders>
            <w:noWrap/>
            <w:vAlign w:val="bottom"/>
            <w:hideMark/>
          </w:tcPr>
          <w:p w14:paraId="01143CE2"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62</w:t>
            </w:r>
          </w:p>
        </w:tc>
        <w:tc>
          <w:tcPr>
            <w:tcW w:w="391" w:type="pct"/>
            <w:vMerge/>
            <w:tcBorders>
              <w:top w:val="nil"/>
              <w:left w:val="single" w:sz="4" w:space="0" w:color="auto"/>
              <w:bottom w:val="single" w:sz="4" w:space="0" w:color="auto"/>
              <w:right w:val="single" w:sz="4" w:space="0" w:color="auto"/>
            </w:tcBorders>
            <w:vAlign w:val="center"/>
            <w:hideMark/>
          </w:tcPr>
          <w:p w14:paraId="007064B3" w14:textId="77777777" w:rsidR="000D5133" w:rsidRPr="000D5133" w:rsidRDefault="000D5133" w:rsidP="000D5133">
            <w:pPr>
              <w:rPr>
                <w:rFonts w:cs="Arial"/>
                <w:noProof w:val="0"/>
                <w:szCs w:val="24"/>
                <w:lang w:eastAsia="en-GB"/>
              </w:rPr>
            </w:pPr>
          </w:p>
        </w:tc>
        <w:tc>
          <w:tcPr>
            <w:tcW w:w="1290" w:type="pct"/>
            <w:gridSpan w:val="2"/>
            <w:vMerge/>
            <w:tcBorders>
              <w:top w:val="single" w:sz="4" w:space="0" w:color="auto"/>
              <w:left w:val="single" w:sz="4" w:space="0" w:color="auto"/>
              <w:bottom w:val="single" w:sz="4" w:space="0" w:color="auto"/>
              <w:right w:val="single" w:sz="4" w:space="0" w:color="auto"/>
            </w:tcBorders>
            <w:vAlign w:val="center"/>
            <w:hideMark/>
          </w:tcPr>
          <w:p w14:paraId="72D3DC26" w14:textId="77777777" w:rsidR="000D5133" w:rsidRPr="000D5133" w:rsidRDefault="000D5133" w:rsidP="000D5133">
            <w:pPr>
              <w:rPr>
                <w:rFonts w:cs="Arial"/>
                <w:noProof w:val="0"/>
                <w:sz w:val="20"/>
                <w:lang w:eastAsia="en-GB"/>
              </w:rPr>
            </w:pPr>
          </w:p>
        </w:tc>
      </w:tr>
    </w:tbl>
    <w:p w14:paraId="6D819802" w14:textId="77777777" w:rsidR="000D5133" w:rsidRPr="000D5133" w:rsidRDefault="000D5133" w:rsidP="000D5133">
      <w:pPr>
        <w:rPr>
          <w:rFonts w:ascii="Arial Narrow" w:eastAsia="Calibri" w:hAnsi="Arial Narrow"/>
          <w:noProof w:val="0"/>
          <w:sz w:val="22"/>
          <w:szCs w:val="22"/>
          <w:lang w:eastAsia="en-US"/>
        </w:rPr>
      </w:pPr>
    </w:p>
    <w:p w14:paraId="1FB1824F" w14:textId="77777777" w:rsidR="000D5133" w:rsidRPr="000D5133" w:rsidRDefault="000D5133" w:rsidP="000D5133">
      <w:pPr>
        <w:jc w:val="both"/>
        <w:rPr>
          <w:rFonts w:ascii="Arial Narrow" w:hAnsi="Arial Narrow"/>
          <w:szCs w:val="24"/>
        </w:rPr>
      </w:pPr>
      <w:r w:rsidRPr="000D5133">
        <w:rPr>
          <w:rFonts w:ascii="Arial Narrow" w:hAnsi="Arial Narrow"/>
          <w:szCs w:val="24"/>
        </w:rPr>
        <w:t>Pat drum consolidat avand modulul de deformatie liniar E= 156 MPa</w:t>
      </w:r>
    </w:p>
    <w:p w14:paraId="77E0D4A8" w14:textId="77777777" w:rsidR="000D5133" w:rsidRPr="000D5133" w:rsidRDefault="000D5133" w:rsidP="000D5133">
      <w:pPr>
        <w:numPr>
          <w:ilvl w:val="0"/>
          <w:numId w:val="14"/>
        </w:numPr>
        <w:spacing w:after="200" w:line="276" w:lineRule="auto"/>
        <w:jc w:val="both"/>
        <w:rPr>
          <w:rFonts w:ascii="Arial Narrow" w:hAnsi="Arial Narrow"/>
          <w:szCs w:val="24"/>
        </w:rPr>
      </w:pPr>
      <w:r w:rsidRPr="000D5133">
        <w:rPr>
          <w:rFonts w:ascii="Arial Narrow" w:hAnsi="Arial Narrow"/>
          <w:szCs w:val="24"/>
        </w:rPr>
        <w:t>20 cm substart de fundaţie din balast</w:t>
      </w:r>
    </w:p>
    <w:p w14:paraId="074B2792" w14:textId="77777777" w:rsidR="000D5133" w:rsidRPr="000D5133" w:rsidRDefault="000D5133" w:rsidP="000D5133">
      <w:pPr>
        <w:numPr>
          <w:ilvl w:val="0"/>
          <w:numId w:val="14"/>
        </w:numPr>
        <w:spacing w:after="200" w:line="276" w:lineRule="auto"/>
        <w:jc w:val="both"/>
        <w:rPr>
          <w:rFonts w:ascii="Arial Narrow" w:hAnsi="Arial Narrow"/>
          <w:szCs w:val="24"/>
        </w:rPr>
      </w:pPr>
      <w:r w:rsidRPr="000D5133">
        <w:rPr>
          <w:rFonts w:ascii="Arial Narrow" w:hAnsi="Arial Narrow"/>
          <w:szCs w:val="24"/>
        </w:rPr>
        <w:t xml:space="preserve">Patul drumului se va realiza o stabilizare cu 30 cm strat de formă din pamânt stabilizat cu liant hidrauluic 4% datorită </w:t>
      </w:r>
    </w:p>
    <w:p w14:paraId="6939CD4D" w14:textId="77777777" w:rsidR="000D5133" w:rsidRPr="000D5133" w:rsidRDefault="000D5133" w:rsidP="000D5133">
      <w:pPr>
        <w:jc w:val="both"/>
        <w:rPr>
          <w:rFonts w:ascii="Calibri" w:eastAsia="Calibri" w:hAnsi="Calibri" w:cs="Arial"/>
          <w:b/>
          <w:noProof w:val="0"/>
          <w:sz w:val="22"/>
          <w:szCs w:val="22"/>
          <w:lang w:eastAsia="en-US"/>
        </w:rPr>
      </w:pPr>
    </w:p>
    <w:tbl>
      <w:tblPr>
        <w:tblW w:w="5000" w:type="pct"/>
        <w:tblLook w:val="04A0" w:firstRow="1" w:lastRow="0" w:firstColumn="1" w:lastColumn="0" w:noHBand="0" w:noVBand="1"/>
      </w:tblPr>
      <w:tblGrid>
        <w:gridCol w:w="1867"/>
        <w:gridCol w:w="1868"/>
        <w:gridCol w:w="1684"/>
        <w:gridCol w:w="1882"/>
        <w:gridCol w:w="502"/>
        <w:gridCol w:w="719"/>
        <w:gridCol w:w="1684"/>
      </w:tblGrid>
      <w:tr w:rsidR="000D5133" w:rsidRPr="000D5133" w14:paraId="50A87B65" w14:textId="77777777" w:rsidTr="0056393C">
        <w:trPr>
          <w:trHeight w:val="1095"/>
        </w:trPr>
        <w:tc>
          <w:tcPr>
            <w:tcW w:w="5000" w:type="pct"/>
            <w:gridSpan w:val="7"/>
            <w:tcBorders>
              <w:top w:val="nil"/>
              <w:left w:val="nil"/>
              <w:bottom w:val="single" w:sz="4" w:space="0" w:color="auto"/>
              <w:right w:val="nil"/>
            </w:tcBorders>
            <w:vAlign w:val="center"/>
            <w:hideMark/>
          </w:tcPr>
          <w:p w14:paraId="6985E4D4" w14:textId="77777777" w:rsidR="000D5133" w:rsidRPr="000D5133" w:rsidRDefault="000D5133" w:rsidP="000D5133">
            <w:pPr>
              <w:rPr>
                <w:rFonts w:cs="Arial"/>
                <w:noProof w:val="0"/>
                <w:sz w:val="20"/>
                <w:lang w:eastAsia="en-GB"/>
              </w:rPr>
            </w:pPr>
            <w:r w:rsidRPr="000D5133">
              <w:rPr>
                <w:rFonts w:cs="Arial"/>
                <w:noProof w:val="0"/>
                <w:sz w:val="20"/>
                <w:lang w:eastAsia="en-GB"/>
              </w:rPr>
              <w:t xml:space="preserve">Structura rutiera si pământul de fundare având mai mult de 5 straturi rezulta reducerea acestora </w:t>
            </w:r>
            <w:r w:rsidRPr="000D5133">
              <w:rPr>
                <w:rFonts w:cs="Arial"/>
                <w:noProof w:val="0"/>
                <w:sz w:val="20"/>
                <w:lang w:eastAsia="en-GB"/>
              </w:rPr>
              <w:br/>
              <w:t>la 5 straturi, prin luarea in considerare ai imbrăcămintii bituminoase,</w:t>
            </w:r>
            <w:r w:rsidRPr="000D5133">
              <w:rPr>
                <w:rFonts w:cs="Arial"/>
                <w:noProof w:val="0"/>
                <w:sz w:val="20"/>
                <w:lang w:eastAsia="en-GB"/>
              </w:rPr>
              <w:br/>
              <w:t xml:space="preserve">având următoarea valoare a modulului de elasticitate dinamic mediu ponderat: </w:t>
            </w:r>
          </w:p>
        </w:tc>
      </w:tr>
      <w:tr w:rsidR="000D5133" w:rsidRPr="000D5133" w14:paraId="15651D1C" w14:textId="77777777" w:rsidTr="0056393C">
        <w:trPr>
          <w:trHeight w:val="405"/>
        </w:trPr>
        <w:tc>
          <w:tcPr>
            <w:tcW w:w="915" w:type="pct"/>
            <w:tcBorders>
              <w:top w:val="nil"/>
              <w:left w:val="single" w:sz="4" w:space="0" w:color="auto"/>
              <w:bottom w:val="single" w:sz="4" w:space="0" w:color="auto"/>
              <w:right w:val="single" w:sz="4" w:space="0" w:color="auto"/>
            </w:tcBorders>
            <w:noWrap/>
            <w:vAlign w:val="bottom"/>
            <w:hideMark/>
          </w:tcPr>
          <w:p w14:paraId="6A92BE7C" w14:textId="77777777" w:rsidR="000D5133" w:rsidRPr="000D5133" w:rsidRDefault="000D5133" w:rsidP="000D5133">
            <w:pPr>
              <w:jc w:val="right"/>
              <w:rPr>
                <w:rFonts w:cs="Arial"/>
                <w:noProof w:val="0"/>
                <w:sz w:val="32"/>
                <w:szCs w:val="32"/>
                <w:lang w:eastAsia="en-GB"/>
              </w:rPr>
            </w:pPr>
            <w:proofErr w:type="spellStart"/>
            <w:r w:rsidRPr="000D5133">
              <w:rPr>
                <w:rFonts w:cs="Arial"/>
                <w:noProof w:val="0"/>
                <w:sz w:val="32"/>
                <w:szCs w:val="32"/>
                <w:lang w:eastAsia="en-GB"/>
              </w:rPr>
              <w:t>E</w:t>
            </w:r>
            <w:r w:rsidRPr="000D5133">
              <w:rPr>
                <w:rFonts w:cs="Arial"/>
                <w:noProof w:val="0"/>
                <w:sz w:val="20"/>
                <w:lang w:eastAsia="en-GB"/>
              </w:rPr>
              <w:t>m</w:t>
            </w:r>
            <w:proofErr w:type="spellEnd"/>
            <w:r w:rsidRPr="000D5133">
              <w:rPr>
                <w:rFonts w:cs="Arial"/>
                <w:noProof w:val="0"/>
                <w:sz w:val="20"/>
                <w:lang w:eastAsia="en-GB"/>
              </w:rPr>
              <w:t>=</w:t>
            </w:r>
          </w:p>
        </w:tc>
        <w:tc>
          <w:tcPr>
            <w:tcW w:w="915" w:type="pct"/>
            <w:tcBorders>
              <w:top w:val="nil"/>
              <w:left w:val="nil"/>
              <w:bottom w:val="single" w:sz="4" w:space="0" w:color="auto"/>
              <w:right w:val="single" w:sz="4" w:space="0" w:color="auto"/>
            </w:tcBorders>
            <w:noWrap/>
            <w:vAlign w:val="bottom"/>
            <w:hideMark/>
          </w:tcPr>
          <w:p w14:paraId="1AA2915C"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14.4</w:t>
            </w:r>
          </w:p>
        </w:tc>
        <w:tc>
          <w:tcPr>
            <w:tcW w:w="825" w:type="pct"/>
            <w:tcBorders>
              <w:top w:val="nil"/>
              <w:left w:val="nil"/>
              <w:bottom w:val="single" w:sz="4" w:space="0" w:color="auto"/>
              <w:right w:val="single" w:sz="4" w:space="0" w:color="auto"/>
            </w:tcBorders>
            <w:noWrap/>
            <w:vAlign w:val="bottom"/>
            <w:hideMark/>
          </w:tcPr>
          <w:p w14:paraId="69AF48FE"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6</w:t>
            </w:r>
          </w:p>
        </w:tc>
        <w:tc>
          <w:tcPr>
            <w:tcW w:w="922" w:type="pct"/>
            <w:tcBorders>
              <w:top w:val="nil"/>
              <w:left w:val="nil"/>
              <w:bottom w:val="single" w:sz="4" w:space="0" w:color="auto"/>
              <w:right w:val="single" w:sz="4" w:space="0" w:color="auto"/>
            </w:tcBorders>
            <w:noWrap/>
            <w:vAlign w:val="bottom"/>
            <w:hideMark/>
          </w:tcPr>
          <w:p w14:paraId="0490188F"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17.09</w:t>
            </w:r>
          </w:p>
        </w:tc>
        <w:tc>
          <w:tcPr>
            <w:tcW w:w="246" w:type="pct"/>
            <w:tcBorders>
              <w:top w:val="nil"/>
              <w:left w:val="nil"/>
              <w:bottom w:val="single" w:sz="4" w:space="0" w:color="auto"/>
              <w:right w:val="single" w:sz="4" w:space="0" w:color="auto"/>
            </w:tcBorders>
            <w:noWrap/>
            <w:vAlign w:val="bottom"/>
            <w:hideMark/>
          </w:tcPr>
          <w:p w14:paraId="270AE916"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8</w:t>
            </w:r>
          </w:p>
        </w:tc>
        <w:tc>
          <w:tcPr>
            <w:tcW w:w="352" w:type="pct"/>
            <w:tcBorders>
              <w:top w:val="nil"/>
              <w:left w:val="nil"/>
              <w:bottom w:val="single" w:sz="4" w:space="0" w:color="auto"/>
              <w:right w:val="single" w:sz="4" w:space="0" w:color="auto"/>
            </w:tcBorders>
            <w:noWrap/>
            <w:vAlign w:val="bottom"/>
            <w:hideMark/>
          </w:tcPr>
          <w:p w14:paraId="689CC13D" w14:textId="77777777" w:rsidR="000D5133" w:rsidRPr="000D5133" w:rsidRDefault="000D5133" w:rsidP="000D5133">
            <w:pPr>
              <w:rPr>
                <w:rFonts w:cs="Arial"/>
                <w:noProof w:val="0"/>
                <w:sz w:val="20"/>
                <w:lang w:eastAsia="en-GB"/>
              </w:rPr>
            </w:pPr>
            <w:r w:rsidRPr="000D5133">
              <w:rPr>
                <w:rFonts w:cs="Arial"/>
                <w:noProof w:val="0"/>
                <w:sz w:val="20"/>
                <w:lang w:eastAsia="en-GB"/>
              </w:rPr>
              <w:t xml:space="preserve"> =</w:t>
            </w:r>
          </w:p>
        </w:tc>
        <w:tc>
          <w:tcPr>
            <w:tcW w:w="825" w:type="pct"/>
            <w:tcBorders>
              <w:top w:val="nil"/>
              <w:left w:val="nil"/>
              <w:bottom w:val="single" w:sz="4" w:space="0" w:color="auto"/>
              <w:right w:val="single" w:sz="4" w:space="0" w:color="auto"/>
            </w:tcBorders>
            <w:noWrap/>
            <w:vAlign w:val="bottom"/>
            <w:hideMark/>
          </w:tcPr>
          <w:p w14:paraId="60AE2F9A"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4056</w:t>
            </w:r>
          </w:p>
        </w:tc>
      </w:tr>
      <w:tr w:rsidR="000D5133" w:rsidRPr="000D5133" w14:paraId="311C99D4" w14:textId="77777777" w:rsidTr="0056393C">
        <w:trPr>
          <w:trHeight w:val="405"/>
        </w:trPr>
        <w:tc>
          <w:tcPr>
            <w:tcW w:w="915" w:type="pct"/>
            <w:tcBorders>
              <w:top w:val="nil"/>
              <w:left w:val="nil"/>
              <w:bottom w:val="nil"/>
              <w:right w:val="nil"/>
            </w:tcBorders>
            <w:noWrap/>
            <w:vAlign w:val="bottom"/>
            <w:hideMark/>
          </w:tcPr>
          <w:p w14:paraId="631A7FCE" w14:textId="77777777" w:rsidR="000D5133" w:rsidRPr="000D5133" w:rsidRDefault="000D5133" w:rsidP="000D5133">
            <w:pPr>
              <w:jc w:val="right"/>
              <w:rPr>
                <w:rFonts w:cs="Arial"/>
                <w:noProof w:val="0"/>
                <w:sz w:val="20"/>
                <w:lang w:eastAsia="en-GB"/>
              </w:rPr>
            </w:pPr>
          </w:p>
        </w:tc>
        <w:tc>
          <w:tcPr>
            <w:tcW w:w="915" w:type="pct"/>
            <w:tcBorders>
              <w:top w:val="nil"/>
              <w:left w:val="nil"/>
              <w:bottom w:val="nil"/>
              <w:right w:val="nil"/>
            </w:tcBorders>
            <w:noWrap/>
            <w:vAlign w:val="bottom"/>
            <w:hideMark/>
          </w:tcPr>
          <w:p w14:paraId="0AA5EA5D" w14:textId="77777777" w:rsidR="000D5133" w:rsidRPr="000D5133" w:rsidRDefault="000D5133" w:rsidP="000D5133">
            <w:pPr>
              <w:jc w:val="right"/>
              <w:rPr>
                <w:rFonts w:cs="Arial"/>
                <w:noProof w:val="0"/>
                <w:sz w:val="32"/>
                <w:szCs w:val="32"/>
                <w:lang w:eastAsia="en-GB"/>
              </w:rPr>
            </w:pPr>
            <w:proofErr w:type="spellStart"/>
            <w:r w:rsidRPr="000D5133">
              <w:rPr>
                <w:rFonts w:cs="Arial"/>
                <w:noProof w:val="0"/>
                <w:sz w:val="32"/>
                <w:szCs w:val="32"/>
                <w:lang w:eastAsia="en-GB"/>
              </w:rPr>
              <w:t>E</w:t>
            </w:r>
            <w:r w:rsidRPr="000D5133">
              <w:rPr>
                <w:rFonts w:cs="Arial"/>
                <w:noProof w:val="0"/>
                <w:sz w:val="20"/>
                <w:lang w:eastAsia="en-GB"/>
              </w:rPr>
              <w:t>m</w:t>
            </w:r>
            <w:proofErr w:type="spellEnd"/>
            <w:r w:rsidRPr="000D5133">
              <w:rPr>
                <w:rFonts w:cs="Arial"/>
                <w:noProof w:val="0"/>
                <w:sz w:val="20"/>
                <w:lang w:eastAsia="en-GB"/>
              </w:rPr>
              <w:t>=</w:t>
            </w:r>
          </w:p>
        </w:tc>
        <w:tc>
          <w:tcPr>
            <w:tcW w:w="825" w:type="pct"/>
            <w:tcBorders>
              <w:top w:val="nil"/>
              <w:left w:val="nil"/>
              <w:bottom w:val="nil"/>
              <w:right w:val="nil"/>
            </w:tcBorders>
            <w:noWrap/>
            <w:vAlign w:val="bottom"/>
            <w:hideMark/>
          </w:tcPr>
          <w:p w14:paraId="1A1CB42D" w14:textId="77777777" w:rsidR="000D5133" w:rsidRPr="000D5133" w:rsidRDefault="000D5133" w:rsidP="000D5133">
            <w:pPr>
              <w:jc w:val="right"/>
              <w:rPr>
                <w:rFonts w:cs="Arial"/>
                <w:noProof w:val="0"/>
                <w:sz w:val="20"/>
                <w:lang w:eastAsia="en-GB"/>
              </w:rPr>
            </w:pPr>
            <w:r w:rsidRPr="000D5133">
              <w:rPr>
                <w:rFonts w:cs="Arial"/>
                <w:noProof w:val="0"/>
                <w:sz w:val="20"/>
                <w:lang w:eastAsia="en-GB"/>
              </w:rPr>
              <w:t>4056</w:t>
            </w:r>
          </w:p>
        </w:tc>
        <w:tc>
          <w:tcPr>
            <w:tcW w:w="1168" w:type="pct"/>
            <w:gridSpan w:val="2"/>
            <w:tcBorders>
              <w:top w:val="nil"/>
              <w:left w:val="nil"/>
              <w:bottom w:val="nil"/>
              <w:right w:val="nil"/>
            </w:tcBorders>
            <w:noWrap/>
            <w:vAlign w:val="bottom"/>
            <w:hideMark/>
          </w:tcPr>
          <w:p w14:paraId="5A38D346" w14:textId="77777777" w:rsidR="000D5133" w:rsidRPr="000D5133" w:rsidRDefault="000D5133" w:rsidP="000D5133">
            <w:pPr>
              <w:rPr>
                <w:rFonts w:cs="Arial"/>
                <w:noProof w:val="0"/>
                <w:sz w:val="20"/>
                <w:lang w:eastAsia="en-GB"/>
              </w:rPr>
            </w:pPr>
            <w:proofErr w:type="spellStart"/>
            <w:r w:rsidRPr="000D5133">
              <w:rPr>
                <w:rFonts w:cs="Arial"/>
                <w:noProof w:val="0"/>
                <w:sz w:val="20"/>
                <w:lang w:eastAsia="en-GB"/>
              </w:rPr>
              <w:t>MPa</w:t>
            </w:r>
            <w:proofErr w:type="spellEnd"/>
          </w:p>
        </w:tc>
        <w:tc>
          <w:tcPr>
            <w:tcW w:w="352" w:type="pct"/>
            <w:tcBorders>
              <w:top w:val="nil"/>
              <w:left w:val="nil"/>
              <w:bottom w:val="nil"/>
              <w:right w:val="nil"/>
            </w:tcBorders>
            <w:noWrap/>
            <w:vAlign w:val="bottom"/>
            <w:hideMark/>
          </w:tcPr>
          <w:p w14:paraId="510E15B8" w14:textId="77777777" w:rsidR="000D5133" w:rsidRPr="000D5133" w:rsidRDefault="000D5133" w:rsidP="000D5133">
            <w:pPr>
              <w:rPr>
                <w:rFonts w:cs="Arial"/>
                <w:noProof w:val="0"/>
                <w:sz w:val="20"/>
                <w:lang w:eastAsia="en-GB"/>
              </w:rPr>
            </w:pPr>
          </w:p>
        </w:tc>
        <w:tc>
          <w:tcPr>
            <w:tcW w:w="825" w:type="pct"/>
            <w:tcBorders>
              <w:top w:val="nil"/>
              <w:left w:val="nil"/>
              <w:bottom w:val="nil"/>
              <w:right w:val="nil"/>
            </w:tcBorders>
            <w:noWrap/>
            <w:vAlign w:val="bottom"/>
            <w:hideMark/>
          </w:tcPr>
          <w:p w14:paraId="24642643" w14:textId="77777777" w:rsidR="000D5133" w:rsidRPr="000D5133" w:rsidRDefault="000D5133" w:rsidP="000D5133">
            <w:pPr>
              <w:rPr>
                <w:rFonts w:ascii="Times New Roman" w:hAnsi="Times New Roman"/>
                <w:noProof w:val="0"/>
                <w:sz w:val="20"/>
                <w:lang w:eastAsia="en-GB"/>
              </w:rPr>
            </w:pPr>
          </w:p>
        </w:tc>
      </w:tr>
    </w:tbl>
    <w:p w14:paraId="31462A6A" w14:textId="77777777" w:rsidR="000D5133" w:rsidRPr="000D5133" w:rsidRDefault="000D5133" w:rsidP="000D5133">
      <w:pPr>
        <w:jc w:val="both"/>
        <w:rPr>
          <w:rFonts w:ascii="Calibri" w:eastAsia="Calibri" w:hAnsi="Calibri" w:cs="Arial"/>
          <w:b/>
          <w:noProof w:val="0"/>
          <w:sz w:val="22"/>
          <w:szCs w:val="22"/>
          <w:lang w:eastAsia="en-US"/>
        </w:rPr>
      </w:pPr>
    </w:p>
    <w:p w14:paraId="6BD5FA86" w14:textId="77777777" w:rsidR="000D5133" w:rsidRPr="000D5133" w:rsidRDefault="000D5133" w:rsidP="000D5133">
      <w:pP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br w:type="page"/>
      </w:r>
      <w:r w:rsidRPr="000D5133">
        <w:rPr>
          <w:rFonts w:ascii="Calibri" w:eastAsia="Calibri" w:hAnsi="Calibri" w:cs="Arial"/>
          <w:b/>
          <w:noProof w:val="0"/>
          <w:sz w:val="22"/>
          <w:szCs w:val="22"/>
          <w:lang w:eastAsia="en-US"/>
        </w:rPr>
        <w:lastRenderedPageBreak/>
        <w:t xml:space="preserve">Analiza structurii rutiere la solicitarea osiei standard cu programul </w:t>
      </w:r>
      <w:proofErr w:type="spellStart"/>
      <w:r w:rsidRPr="000D5133">
        <w:rPr>
          <w:rFonts w:ascii="Calibri" w:eastAsia="Calibri" w:hAnsi="Calibri" w:cs="Arial"/>
          <w:b/>
          <w:noProof w:val="0"/>
          <w:sz w:val="22"/>
          <w:szCs w:val="22"/>
          <w:lang w:eastAsia="en-US"/>
        </w:rPr>
        <w:t>Calderom</w:t>
      </w:r>
      <w:proofErr w:type="spellEnd"/>
      <w:r w:rsidRPr="000D5133">
        <w:rPr>
          <w:rFonts w:ascii="Calibri" w:eastAsia="Calibri" w:hAnsi="Calibri" w:cs="Arial"/>
          <w:b/>
          <w:noProof w:val="0"/>
          <w:sz w:val="22"/>
          <w:szCs w:val="22"/>
          <w:lang w:eastAsia="en-US"/>
        </w:rPr>
        <w:t xml:space="preserve"> </w:t>
      </w:r>
    </w:p>
    <w:p w14:paraId="0AF8D49A" w14:textId="77777777" w:rsidR="000D5133" w:rsidRPr="000D5133" w:rsidRDefault="000D5133" w:rsidP="000D5133">
      <w:pPr>
        <w:spacing w:line="276" w:lineRule="auto"/>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w:t>
      </w:r>
    </w:p>
    <w:p w14:paraId="0700DD68" w14:textId="77777777" w:rsidR="000D5133" w:rsidRPr="000D5133" w:rsidRDefault="000D5133" w:rsidP="000D5133">
      <w:pPr>
        <w:spacing w:line="276" w:lineRule="auto"/>
        <w:jc w:val="center"/>
        <w:rPr>
          <w:rFonts w:ascii="Calibri" w:eastAsia="Calibri" w:hAnsi="Calibri" w:cs="Arial"/>
          <w:b/>
          <w:noProof w:val="0"/>
          <w:sz w:val="22"/>
          <w:szCs w:val="22"/>
          <w:lang w:eastAsia="en-US"/>
        </w:rPr>
      </w:pPr>
    </w:p>
    <w:p w14:paraId="473AA0DE" w14:textId="77777777" w:rsidR="000D5133" w:rsidRPr="000D5133" w:rsidRDefault="000D5133" w:rsidP="000D5133">
      <w:pPr>
        <w:spacing w:line="276" w:lineRule="auto"/>
        <w:jc w:val="center"/>
        <w:rPr>
          <w:rFonts w:ascii="Calibri" w:eastAsia="Calibri" w:hAnsi="Calibri" w:cs="Arial"/>
          <w:b/>
          <w:noProof w:val="0"/>
          <w:sz w:val="22"/>
          <w:szCs w:val="22"/>
          <w:lang w:eastAsia="en-US"/>
        </w:rPr>
      </w:pPr>
    </w:p>
    <w:p w14:paraId="2F3A466E"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Sarcina.....            57.50   </w:t>
      </w:r>
      <w:proofErr w:type="spellStart"/>
      <w:r w:rsidRPr="000D5133">
        <w:rPr>
          <w:rFonts w:ascii="Calibri" w:eastAsia="Calibri" w:hAnsi="Calibri" w:cs="Arial"/>
          <w:b/>
          <w:noProof w:val="0"/>
          <w:sz w:val="22"/>
          <w:szCs w:val="22"/>
          <w:lang w:eastAsia="en-US"/>
        </w:rPr>
        <w:t>kN</w:t>
      </w:r>
      <w:proofErr w:type="spellEnd"/>
    </w:p>
    <w:p w14:paraId="69ACC55F"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Presiunea pneului        0.625 </w:t>
      </w:r>
      <w:proofErr w:type="spellStart"/>
      <w:r w:rsidRPr="000D5133">
        <w:rPr>
          <w:rFonts w:ascii="Calibri" w:eastAsia="Calibri" w:hAnsi="Calibri" w:cs="Arial"/>
          <w:b/>
          <w:noProof w:val="0"/>
          <w:sz w:val="22"/>
          <w:szCs w:val="22"/>
          <w:lang w:eastAsia="en-US"/>
        </w:rPr>
        <w:t>MPa</w:t>
      </w:r>
      <w:proofErr w:type="spellEnd"/>
    </w:p>
    <w:p w14:paraId="241CBE6E"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Raza cercului            17.11  cm</w:t>
      </w:r>
    </w:p>
    <w:p w14:paraId="7DC25188"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Stratul 1: Modulul  3600. </w:t>
      </w:r>
      <w:proofErr w:type="spellStart"/>
      <w:r w:rsidRPr="000D5133">
        <w:rPr>
          <w:rFonts w:ascii="Calibri" w:eastAsia="Calibri" w:hAnsi="Calibri" w:cs="Arial"/>
          <w:b/>
          <w:noProof w:val="0"/>
          <w:sz w:val="22"/>
          <w:szCs w:val="22"/>
          <w:lang w:eastAsia="en-US"/>
        </w:rPr>
        <w:t>MPa</w:t>
      </w:r>
      <w:proofErr w:type="spellEnd"/>
      <w:r w:rsidRPr="000D5133">
        <w:rPr>
          <w:rFonts w:ascii="Calibri" w:eastAsia="Calibri" w:hAnsi="Calibri" w:cs="Arial"/>
          <w:b/>
          <w:noProof w:val="0"/>
          <w:sz w:val="22"/>
          <w:szCs w:val="22"/>
          <w:lang w:eastAsia="en-US"/>
        </w:rPr>
        <w:t>,  Coeficientul Poisson  .350, Grosimea    4.00 cm</w:t>
      </w:r>
    </w:p>
    <w:p w14:paraId="22BECADD"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Stratul 2: Modulul  4056. </w:t>
      </w:r>
      <w:proofErr w:type="spellStart"/>
      <w:r w:rsidRPr="000D5133">
        <w:rPr>
          <w:rFonts w:ascii="Calibri" w:eastAsia="Calibri" w:hAnsi="Calibri" w:cs="Arial"/>
          <w:b/>
          <w:noProof w:val="0"/>
          <w:sz w:val="22"/>
          <w:szCs w:val="22"/>
          <w:lang w:eastAsia="en-US"/>
        </w:rPr>
        <w:t>MPa</w:t>
      </w:r>
      <w:proofErr w:type="spellEnd"/>
      <w:r w:rsidRPr="000D5133">
        <w:rPr>
          <w:rFonts w:ascii="Calibri" w:eastAsia="Calibri" w:hAnsi="Calibri" w:cs="Arial"/>
          <w:b/>
          <w:noProof w:val="0"/>
          <w:sz w:val="22"/>
          <w:szCs w:val="22"/>
          <w:lang w:eastAsia="en-US"/>
        </w:rPr>
        <w:t>,  Coeficientul Poisson  .350, Grosimea   14.00 cm</w:t>
      </w:r>
    </w:p>
    <w:p w14:paraId="0C794EE3"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Stratul 3: Modulul  1000. </w:t>
      </w:r>
      <w:proofErr w:type="spellStart"/>
      <w:r w:rsidRPr="000D5133">
        <w:rPr>
          <w:rFonts w:ascii="Calibri" w:eastAsia="Calibri" w:hAnsi="Calibri" w:cs="Arial"/>
          <w:b/>
          <w:noProof w:val="0"/>
          <w:sz w:val="22"/>
          <w:szCs w:val="22"/>
          <w:lang w:eastAsia="en-US"/>
        </w:rPr>
        <w:t>MPa</w:t>
      </w:r>
      <w:proofErr w:type="spellEnd"/>
      <w:r w:rsidRPr="000D5133">
        <w:rPr>
          <w:rFonts w:ascii="Calibri" w:eastAsia="Calibri" w:hAnsi="Calibri" w:cs="Arial"/>
          <w:b/>
          <w:noProof w:val="0"/>
          <w:sz w:val="22"/>
          <w:szCs w:val="22"/>
          <w:lang w:eastAsia="en-US"/>
        </w:rPr>
        <w:t>,  Coeficientul Poisson  .250, Grosimea   20.00 cm</w:t>
      </w:r>
    </w:p>
    <w:p w14:paraId="24D422B3"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Stratul 4: Modulul   300. </w:t>
      </w:r>
      <w:proofErr w:type="spellStart"/>
      <w:r w:rsidRPr="000D5133">
        <w:rPr>
          <w:rFonts w:ascii="Calibri" w:eastAsia="Calibri" w:hAnsi="Calibri" w:cs="Arial"/>
          <w:b/>
          <w:noProof w:val="0"/>
          <w:sz w:val="22"/>
          <w:szCs w:val="22"/>
          <w:lang w:eastAsia="en-US"/>
        </w:rPr>
        <w:t>MPa</w:t>
      </w:r>
      <w:proofErr w:type="spellEnd"/>
      <w:r w:rsidRPr="000D5133">
        <w:rPr>
          <w:rFonts w:ascii="Calibri" w:eastAsia="Calibri" w:hAnsi="Calibri" w:cs="Arial"/>
          <w:b/>
          <w:noProof w:val="0"/>
          <w:sz w:val="22"/>
          <w:szCs w:val="22"/>
          <w:lang w:eastAsia="en-US"/>
        </w:rPr>
        <w:t>,  Coeficientul Poisson  .270, Grosimea   24.00 cm</w:t>
      </w:r>
    </w:p>
    <w:p w14:paraId="7943E465"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Stratul 5: Modulul   156. </w:t>
      </w:r>
      <w:proofErr w:type="spellStart"/>
      <w:r w:rsidRPr="000D5133">
        <w:rPr>
          <w:rFonts w:ascii="Calibri" w:eastAsia="Calibri" w:hAnsi="Calibri" w:cs="Arial"/>
          <w:b/>
          <w:noProof w:val="0"/>
          <w:sz w:val="22"/>
          <w:szCs w:val="22"/>
          <w:lang w:eastAsia="en-US"/>
        </w:rPr>
        <w:t>MPa</w:t>
      </w:r>
      <w:proofErr w:type="spellEnd"/>
      <w:r w:rsidRPr="000D5133">
        <w:rPr>
          <w:rFonts w:ascii="Calibri" w:eastAsia="Calibri" w:hAnsi="Calibri" w:cs="Arial"/>
          <w:b/>
          <w:noProof w:val="0"/>
          <w:sz w:val="22"/>
          <w:szCs w:val="22"/>
          <w:lang w:eastAsia="en-US"/>
        </w:rPr>
        <w:t>,  Coeficientul Poisson  .270 si e semifinit</w:t>
      </w:r>
    </w:p>
    <w:p w14:paraId="3C9DFFD0" w14:textId="77777777" w:rsidR="000D5133" w:rsidRPr="000D5133" w:rsidRDefault="000D5133" w:rsidP="000D5133">
      <w:pPr>
        <w:jc w:val="center"/>
        <w:rPr>
          <w:rFonts w:ascii="Calibri" w:eastAsia="Calibri" w:hAnsi="Calibri" w:cs="Arial"/>
          <w:b/>
          <w:noProof w:val="0"/>
          <w:sz w:val="22"/>
          <w:szCs w:val="22"/>
          <w:lang w:eastAsia="en-US"/>
        </w:rPr>
      </w:pPr>
    </w:p>
    <w:p w14:paraId="146B91A0" w14:textId="77777777" w:rsidR="000D5133" w:rsidRPr="000D5133" w:rsidRDefault="000D5133" w:rsidP="000D5133">
      <w:pPr>
        <w:jc w:val="center"/>
        <w:rPr>
          <w:rFonts w:ascii="Calibri" w:eastAsia="Calibri" w:hAnsi="Calibri" w:cs="Arial"/>
          <w:b/>
          <w:noProof w:val="0"/>
          <w:sz w:val="22"/>
          <w:szCs w:val="22"/>
          <w:lang w:eastAsia="en-US"/>
        </w:rPr>
      </w:pPr>
    </w:p>
    <w:p w14:paraId="7DBE7067"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R E Z U L T A T E:  </w:t>
      </w:r>
    </w:p>
    <w:p w14:paraId="0DEB11FD"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R       Z           sigma r   epsilon r  epsilon z</w:t>
      </w:r>
    </w:p>
    <w:p w14:paraId="0E1DC00D"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cm      </w:t>
      </w:r>
      <w:proofErr w:type="spellStart"/>
      <w:r w:rsidRPr="000D5133">
        <w:rPr>
          <w:rFonts w:ascii="Calibri" w:eastAsia="Calibri" w:hAnsi="Calibri" w:cs="Arial"/>
          <w:b/>
          <w:noProof w:val="0"/>
          <w:sz w:val="22"/>
          <w:szCs w:val="22"/>
          <w:lang w:eastAsia="en-US"/>
        </w:rPr>
        <w:t>cm</w:t>
      </w:r>
      <w:proofErr w:type="spellEnd"/>
      <w:r w:rsidRPr="000D5133">
        <w:rPr>
          <w:rFonts w:ascii="Calibri" w:eastAsia="Calibri" w:hAnsi="Calibri" w:cs="Arial"/>
          <w:b/>
          <w:noProof w:val="0"/>
          <w:sz w:val="22"/>
          <w:szCs w:val="22"/>
          <w:lang w:eastAsia="en-US"/>
        </w:rPr>
        <w:t xml:space="preserve">             </w:t>
      </w:r>
      <w:proofErr w:type="spellStart"/>
      <w:r w:rsidRPr="000D5133">
        <w:rPr>
          <w:rFonts w:ascii="Calibri" w:eastAsia="Calibri" w:hAnsi="Calibri" w:cs="Arial"/>
          <w:b/>
          <w:noProof w:val="0"/>
          <w:sz w:val="22"/>
          <w:szCs w:val="22"/>
          <w:lang w:eastAsia="en-US"/>
        </w:rPr>
        <w:t>MPa</w:t>
      </w:r>
      <w:proofErr w:type="spellEnd"/>
      <w:r w:rsidRPr="000D5133">
        <w:rPr>
          <w:rFonts w:ascii="Calibri" w:eastAsia="Calibri" w:hAnsi="Calibri" w:cs="Arial"/>
          <w:b/>
          <w:noProof w:val="0"/>
          <w:sz w:val="22"/>
          <w:szCs w:val="22"/>
          <w:lang w:eastAsia="en-US"/>
        </w:rPr>
        <w:t xml:space="preserve">     </w:t>
      </w:r>
      <w:proofErr w:type="spellStart"/>
      <w:r w:rsidRPr="000D5133">
        <w:rPr>
          <w:rFonts w:ascii="Calibri" w:eastAsia="Calibri" w:hAnsi="Calibri" w:cs="Arial"/>
          <w:b/>
          <w:noProof w:val="0"/>
          <w:sz w:val="22"/>
          <w:szCs w:val="22"/>
          <w:lang w:eastAsia="en-US"/>
        </w:rPr>
        <w:t>microdef</w:t>
      </w:r>
      <w:proofErr w:type="spellEnd"/>
      <w:r w:rsidRPr="000D5133">
        <w:rPr>
          <w:rFonts w:ascii="Calibri" w:eastAsia="Calibri" w:hAnsi="Calibri" w:cs="Arial"/>
          <w:b/>
          <w:noProof w:val="0"/>
          <w:sz w:val="22"/>
          <w:szCs w:val="22"/>
          <w:lang w:eastAsia="en-US"/>
        </w:rPr>
        <w:t xml:space="preserve">   </w:t>
      </w:r>
      <w:proofErr w:type="spellStart"/>
      <w:r w:rsidRPr="000D5133">
        <w:rPr>
          <w:rFonts w:ascii="Calibri" w:eastAsia="Calibri" w:hAnsi="Calibri" w:cs="Arial"/>
          <w:b/>
          <w:noProof w:val="0"/>
          <w:sz w:val="22"/>
          <w:szCs w:val="22"/>
          <w:lang w:eastAsia="en-US"/>
        </w:rPr>
        <w:t>microdef</w:t>
      </w:r>
      <w:proofErr w:type="spellEnd"/>
    </w:p>
    <w:p w14:paraId="265D5B7C"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w:t>
      </w:r>
    </w:p>
    <w:p w14:paraId="668B76B1"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.0   -18.00          .414E+00    .867E+02   -.130E+03    </w:t>
      </w:r>
    </w:p>
    <w:p w14:paraId="0F554B8E"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.0    18.00          .371E-01    .867E+02   -.254E+03    </w:t>
      </w:r>
    </w:p>
    <w:p w14:paraId="56404599"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.0   -38.00          .106E+00    .952E+02   -.115E+03    </w:t>
      </w:r>
    </w:p>
    <w:p w14:paraId="7ABAF591"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.0    38.00          .161E-01    .952E+02   -.237E+03    </w:t>
      </w:r>
    </w:p>
    <w:p w14:paraId="716BA699" w14:textId="77777777" w:rsidR="000D5133" w:rsidRPr="000D5133" w:rsidRDefault="000D5133" w:rsidP="000D5133">
      <w:pPr>
        <w:jc w:val="center"/>
        <w:rPr>
          <w:rFonts w:ascii="Calibri" w:eastAsia="Calibri" w:hAnsi="Calibri" w:cs="Arial"/>
          <w:b/>
          <w:noProof w:val="0"/>
          <w:sz w:val="22"/>
          <w:szCs w:val="22"/>
          <w:lang w:eastAsia="en-US"/>
        </w:rPr>
      </w:pPr>
      <w:r w:rsidRPr="000D5133">
        <w:rPr>
          <w:rFonts w:ascii="Calibri" w:eastAsia="Calibri" w:hAnsi="Calibri" w:cs="Arial"/>
          <w:b/>
          <w:noProof w:val="0"/>
          <w:sz w:val="22"/>
          <w:szCs w:val="22"/>
          <w:lang w:eastAsia="en-US"/>
        </w:rPr>
        <w:t xml:space="preserve">    .0   -62.00          .178E-01    .673E+02   -.121E+03    </w:t>
      </w:r>
    </w:p>
    <w:p w14:paraId="49E31D37" w14:textId="77777777" w:rsidR="000D5133" w:rsidRPr="000D5133" w:rsidRDefault="000D5133" w:rsidP="000D5133">
      <w:pPr>
        <w:jc w:val="center"/>
        <w:rPr>
          <w:rFonts w:ascii="Map Symbols" w:eastAsia="Calibri" w:hAnsi="Map Symbols"/>
          <w:noProof w:val="0"/>
          <w:sz w:val="20"/>
          <w:lang w:val="en-AU"/>
        </w:rPr>
      </w:pPr>
      <w:r w:rsidRPr="000D5133">
        <w:rPr>
          <w:rFonts w:ascii="Calibri" w:eastAsia="Calibri" w:hAnsi="Calibri" w:cs="Arial"/>
          <w:b/>
          <w:noProof w:val="0"/>
          <w:sz w:val="22"/>
          <w:szCs w:val="22"/>
          <w:lang w:eastAsia="en-US"/>
        </w:rPr>
        <w:t xml:space="preserve">    .0    62.00          .455E-02    .673E+02   -.186E+03  </w:t>
      </w:r>
    </w:p>
    <w:p w14:paraId="28E49488" w14:textId="77777777" w:rsidR="000D5133" w:rsidRPr="000D5133" w:rsidRDefault="000D5133" w:rsidP="000D5133">
      <w:pPr>
        <w:jc w:val="center"/>
        <w:rPr>
          <w:rFonts w:ascii="Map Symbols" w:eastAsia="Calibri" w:hAnsi="Map Symbols"/>
          <w:noProof w:val="0"/>
          <w:sz w:val="20"/>
          <w:lang w:val="en-AU"/>
        </w:rPr>
      </w:pPr>
      <w:r w:rsidRPr="000D5133">
        <w:rPr>
          <w:rFonts w:ascii="Map Symbols" w:eastAsia="Calibri" w:hAnsi="Map Symbols"/>
          <w:noProof w:val="0"/>
          <w:sz w:val="20"/>
          <w:lang w:val="en-AU"/>
        </w:rPr>
        <w:br w:type="page"/>
      </w:r>
    </w:p>
    <w:p w14:paraId="6422FF2B" w14:textId="77777777" w:rsidR="000D5133" w:rsidRPr="000D5133" w:rsidRDefault="000D5133" w:rsidP="000D5133">
      <w:pPr>
        <w:jc w:val="both"/>
        <w:rPr>
          <w:rFonts w:ascii="Map Symbols" w:eastAsia="Calibri" w:hAnsi="Map Symbols"/>
          <w:noProof w:val="0"/>
          <w:sz w:val="20"/>
        </w:rPr>
      </w:pPr>
    </w:p>
    <w:p w14:paraId="2DA405B0" w14:textId="77777777" w:rsidR="000D5133" w:rsidRPr="000D5133" w:rsidRDefault="000D5133" w:rsidP="000D5133">
      <w:pPr>
        <w:jc w:val="both"/>
        <w:rPr>
          <w:rFonts w:ascii="Map Symbols" w:eastAsia="Calibri" w:hAnsi="Map Symbols"/>
          <w:noProof w:val="0"/>
          <w:sz w:val="20"/>
        </w:rPr>
      </w:pPr>
    </w:p>
    <w:tbl>
      <w:tblPr>
        <w:tblW w:w="10355" w:type="dxa"/>
        <w:tblLook w:val="04A0" w:firstRow="1" w:lastRow="0" w:firstColumn="1" w:lastColumn="0" w:noHBand="0" w:noVBand="1"/>
      </w:tblPr>
      <w:tblGrid>
        <w:gridCol w:w="3432"/>
        <w:gridCol w:w="1008"/>
        <w:gridCol w:w="1052"/>
        <w:gridCol w:w="1343"/>
        <w:gridCol w:w="960"/>
        <w:gridCol w:w="1600"/>
        <w:gridCol w:w="960"/>
      </w:tblGrid>
      <w:tr w:rsidR="000D5133" w:rsidRPr="000D5133" w14:paraId="374D24FC" w14:textId="77777777" w:rsidTr="0056393C">
        <w:trPr>
          <w:trHeight w:val="300"/>
        </w:trPr>
        <w:tc>
          <w:tcPr>
            <w:tcW w:w="6835" w:type="dxa"/>
            <w:gridSpan w:val="4"/>
            <w:tcBorders>
              <w:top w:val="nil"/>
              <w:left w:val="nil"/>
              <w:bottom w:val="nil"/>
              <w:right w:val="nil"/>
            </w:tcBorders>
            <w:noWrap/>
            <w:vAlign w:val="bottom"/>
            <w:hideMark/>
          </w:tcPr>
          <w:p w14:paraId="087B0E74" w14:textId="77777777" w:rsidR="000D5133" w:rsidRPr="000D5133" w:rsidRDefault="000D5133" w:rsidP="000D5133">
            <w:pPr>
              <w:rPr>
                <w:rFonts w:cs="Arial"/>
                <w:b/>
                <w:bCs/>
                <w:noProof w:val="0"/>
                <w:szCs w:val="24"/>
                <w:lang w:val="en-GB" w:eastAsia="en-GB"/>
              </w:rPr>
            </w:pPr>
            <w:proofErr w:type="spellStart"/>
            <w:r w:rsidRPr="000D5133">
              <w:rPr>
                <w:rFonts w:cs="Arial"/>
                <w:b/>
                <w:bCs/>
                <w:noProof w:val="0"/>
                <w:szCs w:val="24"/>
                <w:lang w:val="en-GB" w:eastAsia="en-GB"/>
              </w:rPr>
              <w:t>IV.Stabilirea</w:t>
            </w:r>
            <w:proofErr w:type="spellEnd"/>
            <w:r w:rsidRPr="000D5133">
              <w:rPr>
                <w:rFonts w:cs="Arial"/>
                <w:b/>
                <w:bCs/>
                <w:noProof w:val="0"/>
                <w:szCs w:val="24"/>
                <w:lang w:val="en-GB" w:eastAsia="en-GB"/>
              </w:rPr>
              <w:t xml:space="preserve"> </w:t>
            </w:r>
            <w:proofErr w:type="spellStart"/>
            <w:r w:rsidRPr="000D5133">
              <w:rPr>
                <w:rFonts w:cs="Arial"/>
                <w:b/>
                <w:bCs/>
                <w:noProof w:val="0"/>
                <w:szCs w:val="24"/>
                <w:lang w:val="en-GB" w:eastAsia="en-GB"/>
              </w:rPr>
              <w:t>comportarii</w:t>
            </w:r>
            <w:proofErr w:type="spellEnd"/>
            <w:r w:rsidRPr="000D5133">
              <w:rPr>
                <w:rFonts w:cs="Arial"/>
                <w:b/>
                <w:bCs/>
                <w:noProof w:val="0"/>
                <w:szCs w:val="24"/>
                <w:lang w:val="en-GB" w:eastAsia="en-GB"/>
              </w:rPr>
              <w:t xml:space="preserve"> </w:t>
            </w:r>
            <w:proofErr w:type="spellStart"/>
            <w:r w:rsidRPr="000D5133">
              <w:rPr>
                <w:rFonts w:cs="Arial"/>
                <w:b/>
                <w:bCs/>
                <w:noProof w:val="0"/>
                <w:szCs w:val="24"/>
                <w:lang w:val="en-GB" w:eastAsia="en-GB"/>
              </w:rPr>
              <w:t>structurii</w:t>
            </w:r>
            <w:proofErr w:type="spellEnd"/>
            <w:r w:rsidRPr="000D5133">
              <w:rPr>
                <w:rFonts w:cs="Arial"/>
                <w:b/>
                <w:bCs/>
                <w:noProof w:val="0"/>
                <w:szCs w:val="24"/>
                <w:lang w:val="en-GB" w:eastAsia="en-GB"/>
              </w:rPr>
              <w:t xml:space="preserve"> </w:t>
            </w:r>
            <w:proofErr w:type="spellStart"/>
            <w:r w:rsidRPr="000D5133">
              <w:rPr>
                <w:rFonts w:cs="Arial"/>
                <w:b/>
                <w:bCs/>
                <w:noProof w:val="0"/>
                <w:szCs w:val="24"/>
                <w:lang w:val="en-GB" w:eastAsia="en-GB"/>
              </w:rPr>
              <w:t>rutiere</w:t>
            </w:r>
            <w:proofErr w:type="spellEnd"/>
            <w:r w:rsidRPr="000D5133">
              <w:rPr>
                <w:rFonts w:cs="Arial"/>
                <w:b/>
                <w:bCs/>
                <w:noProof w:val="0"/>
                <w:szCs w:val="24"/>
                <w:lang w:val="en-GB" w:eastAsia="en-GB"/>
              </w:rPr>
              <w:t xml:space="preserve"> sub </w:t>
            </w:r>
            <w:proofErr w:type="spellStart"/>
            <w:r w:rsidRPr="000D5133">
              <w:rPr>
                <w:rFonts w:cs="Arial"/>
                <w:b/>
                <w:bCs/>
                <w:noProof w:val="0"/>
                <w:szCs w:val="24"/>
                <w:lang w:val="en-GB" w:eastAsia="en-GB"/>
              </w:rPr>
              <w:t>trafic</w:t>
            </w:r>
            <w:proofErr w:type="spellEnd"/>
          </w:p>
        </w:tc>
        <w:tc>
          <w:tcPr>
            <w:tcW w:w="960" w:type="dxa"/>
            <w:tcBorders>
              <w:top w:val="nil"/>
              <w:left w:val="nil"/>
              <w:bottom w:val="nil"/>
              <w:right w:val="nil"/>
            </w:tcBorders>
            <w:noWrap/>
            <w:vAlign w:val="bottom"/>
            <w:hideMark/>
          </w:tcPr>
          <w:p w14:paraId="73E61FA0" w14:textId="77777777" w:rsidR="000D5133" w:rsidRPr="000D5133" w:rsidRDefault="000D5133" w:rsidP="000D5133">
            <w:pPr>
              <w:rPr>
                <w:rFonts w:cs="Arial"/>
                <w:b/>
                <w:bCs/>
                <w:noProof w:val="0"/>
                <w:szCs w:val="24"/>
                <w:lang w:val="en-GB" w:eastAsia="en-GB"/>
              </w:rPr>
            </w:pPr>
          </w:p>
        </w:tc>
        <w:tc>
          <w:tcPr>
            <w:tcW w:w="1600" w:type="dxa"/>
            <w:tcBorders>
              <w:top w:val="nil"/>
              <w:left w:val="nil"/>
              <w:bottom w:val="nil"/>
              <w:right w:val="nil"/>
            </w:tcBorders>
            <w:noWrap/>
            <w:vAlign w:val="bottom"/>
            <w:hideMark/>
          </w:tcPr>
          <w:p w14:paraId="5E5832C3"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78A04392" w14:textId="77777777" w:rsidR="000D5133" w:rsidRPr="000D5133" w:rsidRDefault="000D5133" w:rsidP="000D5133">
            <w:pPr>
              <w:rPr>
                <w:rFonts w:ascii="Times New Roman" w:hAnsi="Times New Roman"/>
                <w:noProof w:val="0"/>
                <w:sz w:val="20"/>
                <w:lang w:val="en-GB" w:eastAsia="en-GB"/>
              </w:rPr>
            </w:pPr>
          </w:p>
        </w:tc>
      </w:tr>
      <w:tr w:rsidR="000D5133" w:rsidRPr="000D5133" w14:paraId="1BE31230" w14:textId="77777777" w:rsidTr="0056393C">
        <w:trPr>
          <w:trHeight w:val="975"/>
        </w:trPr>
        <w:tc>
          <w:tcPr>
            <w:tcW w:w="6835" w:type="dxa"/>
            <w:gridSpan w:val="4"/>
            <w:tcBorders>
              <w:top w:val="nil"/>
              <w:left w:val="nil"/>
              <w:bottom w:val="nil"/>
              <w:right w:val="nil"/>
            </w:tcBorders>
            <w:vAlign w:val="center"/>
            <w:hideMark/>
          </w:tcPr>
          <w:p w14:paraId="2590B595" w14:textId="77777777" w:rsidR="000D5133" w:rsidRPr="004C7A41" w:rsidRDefault="000D5133" w:rsidP="000D5133">
            <w:pPr>
              <w:rPr>
                <w:rFonts w:cs="Arial"/>
                <w:noProof w:val="0"/>
                <w:sz w:val="22"/>
                <w:szCs w:val="22"/>
                <w:lang w:eastAsia="en-GB"/>
              </w:rPr>
            </w:pPr>
            <w:proofErr w:type="spellStart"/>
            <w:r w:rsidRPr="004C7A41">
              <w:rPr>
                <w:rFonts w:cs="Arial"/>
                <w:noProof w:val="0"/>
                <w:sz w:val="22"/>
                <w:szCs w:val="22"/>
                <w:lang w:eastAsia="en-GB"/>
              </w:rPr>
              <w:t>Proprietati</w:t>
            </w:r>
            <w:proofErr w:type="spellEnd"/>
            <w:r w:rsidRPr="004C7A41">
              <w:rPr>
                <w:rFonts w:cs="Arial"/>
                <w:noProof w:val="0"/>
                <w:sz w:val="22"/>
                <w:szCs w:val="22"/>
                <w:lang w:eastAsia="en-GB"/>
              </w:rPr>
              <w:t xml:space="preserve"> de comportare a materialelor din </w:t>
            </w:r>
            <w:proofErr w:type="spellStart"/>
            <w:r w:rsidRPr="004C7A41">
              <w:rPr>
                <w:rFonts w:cs="Arial"/>
                <w:noProof w:val="0"/>
                <w:sz w:val="22"/>
                <w:szCs w:val="22"/>
                <w:lang w:eastAsia="en-GB"/>
              </w:rPr>
              <w:t>alcatuirea</w:t>
            </w:r>
            <w:proofErr w:type="spellEnd"/>
            <w:r w:rsidRPr="004C7A41">
              <w:rPr>
                <w:rFonts w:cs="Arial"/>
                <w:noProof w:val="0"/>
                <w:sz w:val="22"/>
                <w:szCs w:val="22"/>
                <w:lang w:eastAsia="en-GB"/>
              </w:rPr>
              <w:t xml:space="preserve"> structurilor rutiere pentru </w:t>
            </w:r>
            <w:proofErr w:type="spellStart"/>
            <w:r w:rsidRPr="004C7A41">
              <w:rPr>
                <w:rFonts w:cs="Arial"/>
                <w:noProof w:val="0"/>
                <w:sz w:val="22"/>
                <w:szCs w:val="22"/>
                <w:lang w:eastAsia="en-GB"/>
              </w:rPr>
              <w:t>autostrazi</w:t>
            </w:r>
            <w:proofErr w:type="spellEnd"/>
            <w:r w:rsidRPr="004C7A41">
              <w:rPr>
                <w:rFonts w:cs="Arial"/>
                <w:noProof w:val="0"/>
                <w:sz w:val="22"/>
                <w:szCs w:val="22"/>
                <w:lang w:eastAsia="en-GB"/>
              </w:rPr>
              <w:t xml:space="preserve">, drumuri expres, drumuri </w:t>
            </w:r>
            <w:proofErr w:type="spellStart"/>
            <w:r w:rsidRPr="004C7A41">
              <w:rPr>
                <w:rFonts w:cs="Arial"/>
                <w:noProof w:val="0"/>
                <w:sz w:val="22"/>
                <w:szCs w:val="22"/>
                <w:lang w:eastAsia="en-GB"/>
              </w:rPr>
              <w:t>nationale</w:t>
            </w:r>
            <w:proofErr w:type="spellEnd"/>
            <w:r w:rsidRPr="004C7A41">
              <w:rPr>
                <w:rFonts w:cs="Arial"/>
                <w:noProof w:val="0"/>
                <w:sz w:val="22"/>
                <w:szCs w:val="22"/>
                <w:lang w:eastAsia="en-GB"/>
              </w:rPr>
              <w:t xml:space="preserve"> europene si drumuri si </w:t>
            </w:r>
            <w:proofErr w:type="spellStart"/>
            <w:r w:rsidRPr="004C7A41">
              <w:rPr>
                <w:rFonts w:cs="Arial"/>
                <w:noProof w:val="0"/>
                <w:sz w:val="22"/>
                <w:szCs w:val="22"/>
                <w:lang w:eastAsia="en-GB"/>
              </w:rPr>
              <w:t>strazi</w:t>
            </w:r>
            <w:proofErr w:type="spellEnd"/>
            <w:r w:rsidRPr="004C7A41">
              <w:rPr>
                <w:rFonts w:cs="Arial"/>
                <w:noProof w:val="0"/>
                <w:sz w:val="22"/>
                <w:szCs w:val="22"/>
                <w:lang w:eastAsia="en-GB"/>
              </w:rPr>
              <w:t xml:space="preserve"> cu trafic de calcul mai mare de 1m.o.s</w:t>
            </w:r>
          </w:p>
        </w:tc>
        <w:tc>
          <w:tcPr>
            <w:tcW w:w="960" w:type="dxa"/>
            <w:tcBorders>
              <w:top w:val="nil"/>
              <w:left w:val="nil"/>
              <w:bottom w:val="nil"/>
              <w:right w:val="nil"/>
            </w:tcBorders>
            <w:vAlign w:val="center"/>
            <w:hideMark/>
          </w:tcPr>
          <w:p w14:paraId="3B92ED65" w14:textId="77777777" w:rsidR="000D5133" w:rsidRPr="004C7A41" w:rsidRDefault="000D5133" w:rsidP="000D5133">
            <w:pPr>
              <w:rPr>
                <w:rFonts w:cs="Arial"/>
                <w:noProof w:val="0"/>
                <w:sz w:val="22"/>
                <w:szCs w:val="22"/>
                <w:lang w:eastAsia="en-GB"/>
              </w:rPr>
            </w:pPr>
          </w:p>
        </w:tc>
        <w:tc>
          <w:tcPr>
            <w:tcW w:w="1600" w:type="dxa"/>
            <w:tcBorders>
              <w:top w:val="nil"/>
              <w:left w:val="nil"/>
              <w:bottom w:val="nil"/>
              <w:right w:val="nil"/>
            </w:tcBorders>
            <w:vAlign w:val="center"/>
            <w:hideMark/>
          </w:tcPr>
          <w:p w14:paraId="0EAA147C" w14:textId="77777777" w:rsidR="000D5133" w:rsidRPr="004C7A41" w:rsidRDefault="000D5133" w:rsidP="000D5133">
            <w:pPr>
              <w:rPr>
                <w:rFonts w:ascii="Times New Roman" w:hAnsi="Times New Roman"/>
                <w:noProof w:val="0"/>
                <w:sz w:val="20"/>
                <w:lang w:eastAsia="en-GB"/>
              </w:rPr>
            </w:pPr>
          </w:p>
        </w:tc>
        <w:tc>
          <w:tcPr>
            <w:tcW w:w="960" w:type="dxa"/>
            <w:tcBorders>
              <w:top w:val="nil"/>
              <w:left w:val="nil"/>
              <w:bottom w:val="nil"/>
              <w:right w:val="nil"/>
            </w:tcBorders>
            <w:vAlign w:val="center"/>
            <w:hideMark/>
          </w:tcPr>
          <w:p w14:paraId="2DE095E4" w14:textId="77777777" w:rsidR="000D5133" w:rsidRPr="004C7A41" w:rsidRDefault="000D5133" w:rsidP="000D5133">
            <w:pPr>
              <w:rPr>
                <w:rFonts w:ascii="Times New Roman" w:hAnsi="Times New Roman"/>
                <w:noProof w:val="0"/>
                <w:sz w:val="20"/>
                <w:lang w:eastAsia="en-GB"/>
              </w:rPr>
            </w:pPr>
          </w:p>
        </w:tc>
      </w:tr>
      <w:tr w:rsidR="000D5133" w:rsidRPr="000D5133" w14:paraId="69F3DE87" w14:textId="77777777" w:rsidTr="0056393C">
        <w:trPr>
          <w:trHeight w:val="315"/>
        </w:trPr>
        <w:tc>
          <w:tcPr>
            <w:tcW w:w="6835" w:type="dxa"/>
            <w:gridSpan w:val="4"/>
            <w:tcBorders>
              <w:top w:val="nil"/>
              <w:left w:val="nil"/>
              <w:bottom w:val="nil"/>
              <w:right w:val="nil"/>
            </w:tcBorders>
            <w:vAlign w:val="bottom"/>
            <w:hideMark/>
          </w:tcPr>
          <w:p w14:paraId="713D846A" w14:textId="77777777" w:rsidR="000D5133" w:rsidRPr="000D5133" w:rsidRDefault="000D5133" w:rsidP="000D5133">
            <w:pPr>
              <w:rPr>
                <w:rFonts w:cs="Arial"/>
                <w:i/>
                <w:iCs/>
                <w:noProof w:val="0"/>
                <w:szCs w:val="24"/>
                <w:lang w:val="en-GB" w:eastAsia="en-GB"/>
              </w:rPr>
            </w:pPr>
            <w:proofErr w:type="spellStart"/>
            <w:r w:rsidRPr="000D5133">
              <w:rPr>
                <w:rFonts w:cs="Arial"/>
                <w:i/>
                <w:iCs/>
                <w:noProof w:val="0"/>
                <w:szCs w:val="24"/>
                <w:lang w:val="en-GB" w:eastAsia="en-GB"/>
              </w:rPr>
              <w:t>pentru</w:t>
            </w:r>
            <w:proofErr w:type="spellEnd"/>
            <w:r w:rsidRPr="000D5133">
              <w:rPr>
                <w:rFonts w:cs="Arial"/>
                <w:i/>
                <w:iCs/>
                <w:noProof w:val="0"/>
                <w:szCs w:val="24"/>
                <w:lang w:val="en-GB" w:eastAsia="en-GB"/>
              </w:rPr>
              <w:t xml:space="preserve"> </w:t>
            </w:r>
            <w:proofErr w:type="spellStart"/>
            <w:r w:rsidRPr="000D5133">
              <w:rPr>
                <w:rFonts w:cs="Arial"/>
                <w:i/>
                <w:iCs/>
                <w:noProof w:val="0"/>
                <w:szCs w:val="24"/>
                <w:lang w:val="en-GB" w:eastAsia="en-GB"/>
              </w:rPr>
              <w:t>mixturile</w:t>
            </w:r>
            <w:proofErr w:type="spellEnd"/>
            <w:r w:rsidRPr="000D5133">
              <w:rPr>
                <w:rFonts w:cs="Arial"/>
                <w:i/>
                <w:iCs/>
                <w:noProof w:val="0"/>
                <w:szCs w:val="24"/>
                <w:lang w:val="en-GB" w:eastAsia="en-GB"/>
              </w:rPr>
              <w:t xml:space="preserve"> </w:t>
            </w:r>
            <w:proofErr w:type="spellStart"/>
            <w:r w:rsidRPr="000D5133">
              <w:rPr>
                <w:rFonts w:cs="Arial"/>
                <w:i/>
                <w:iCs/>
                <w:noProof w:val="0"/>
                <w:szCs w:val="24"/>
                <w:lang w:val="en-GB" w:eastAsia="en-GB"/>
              </w:rPr>
              <w:t>asfaltice</w:t>
            </w:r>
            <w:proofErr w:type="spellEnd"/>
            <w:r w:rsidRPr="000D5133">
              <w:rPr>
                <w:rFonts w:cs="Arial"/>
                <w:i/>
                <w:iCs/>
                <w:noProof w:val="0"/>
                <w:szCs w:val="24"/>
                <w:lang w:val="en-GB" w:eastAsia="en-GB"/>
              </w:rPr>
              <w:t xml:space="preserve"> din </w:t>
            </w:r>
            <w:proofErr w:type="spellStart"/>
            <w:r w:rsidRPr="000D5133">
              <w:rPr>
                <w:rFonts w:cs="Arial"/>
                <w:i/>
                <w:iCs/>
                <w:noProof w:val="0"/>
                <w:szCs w:val="24"/>
                <w:lang w:val="en-GB" w:eastAsia="en-GB"/>
              </w:rPr>
              <w:t>straturile</w:t>
            </w:r>
            <w:proofErr w:type="spellEnd"/>
            <w:r w:rsidRPr="000D5133">
              <w:rPr>
                <w:rFonts w:cs="Arial"/>
                <w:i/>
                <w:iCs/>
                <w:noProof w:val="0"/>
                <w:szCs w:val="24"/>
                <w:lang w:val="en-GB" w:eastAsia="en-GB"/>
              </w:rPr>
              <w:t xml:space="preserve"> </w:t>
            </w:r>
            <w:proofErr w:type="spellStart"/>
            <w:r w:rsidRPr="000D5133">
              <w:rPr>
                <w:rFonts w:cs="Arial"/>
                <w:i/>
                <w:iCs/>
                <w:noProof w:val="0"/>
                <w:szCs w:val="24"/>
                <w:lang w:val="en-GB" w:eastAsia="en-GB"/>
              </w:rPr>
              <w:t>bituminoase</w:t>
            </w:r>
            <w:proofErr w:type="spellEnd"/>
          </w:p>
        </w:tc>
        <w:tc>
          <w:tcPr>
            <w:tcW w:w="960" w:type="dxa"/>
            <w:tcBorders>
              <w:top w:val="nil"/>
              <w:left w:val="nil"/>
              <w:bottom w:val="nil"/>
              <w:right w:val="nil"/>
            </w:tcBorders>
            <w:vAlign w:val="bottom"/>
            <w:hideMark/>
          </w:tcPr>
          <w:p w14:paraId="600DD390" w14:textId="77777777" w:rsidR="000D5133" w:rsidRPr="000D5133" w:rsidRDefault="000D5133" w:rsidP="000D5133">
            <w:pPr>
              <w:rPr>
                <w:rFonts w:cs="Arial"/>
                <w:i/>
                <w:iCs/>
                <w:noProof w:val="0"/>
                <w:szCs w:val="24"/>
                <w:lang w:val="en-GB" w:eastAsia="en-GB"/>
              </w:rPr>
            </w:pPr>
          </w:p>
        </w:tc>
        <w:tc>
          <w:tcPr>
            <w:tcW w:w="1600" w:type="dxa"/>
            <w:tcBorders>
              <w:top w:val="nil"/>
              <w:left w:val="nil"/>
              <w:bottom w:val="nil"/>
              <w:right w:val="nil"/>
            </w:tcBorders>
            <w:vAlign w:val="bottom"/>
            <w:hideMark/>
          </w:tcPr>
          <w:p w14:paraId="0D7A1B4D"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vAlign w:val="bottom"/>
            <w:hideMark/>
          </w:tcPr>
          <w:p w14:paraId="2076003D" w14:textId="77777777" w:rsidR="000D5133" w:rsidRPr="000D5133" w:rsidRDefault="000D5133" w:rsidP="000D5133">
            <w:pPr>
              <w:rPr>
                <w:rFonts w:ascii="Times New Roman" w:hAnsi="Times New Roman"/>
                <w:noProof w:val="0"/>
                <w:sz w:val="20"/>
                <w:lang w:val="en-GB" w:eastAsia="en-GB"/>
              </w:rPr>
            </w:pPr>
          </w:p>
        </w:tc>
      </w:tr>
      <w:tr w:rsidR="000D5133" w:rsidRPr="000D5133" w14:paraId="47B68F48" w14:textId="77777777" w:rsidTr="0056393C">
        <w:trPr>
          <w:trHeight w:val="405"/>
        </w:trPr>
        <w:tc>
          <w:tcPr>
            <w:tcW w:w="3432" w:type="dxa"/>
            <w:tcBorders>
              <w:top w:val="nil"/>
              <w:left w:val="nil"/>
              <w:bottom w:val="nil"/>
              <w:right w:val="nil"/>
            </w:tcBorders>
            <w:noWrap/>
            <w:vAlign w:val="center"/>
            <w:hideMark/>
          </w:tcPr>
          <w:p w14:paraId="4BACCDFD" w14:textId="77777777" w:rsidR="000D5133" w:rsidRPr="000D5133" w:rsidRDefault="000D5133" w:rsidP="000D5133">
            <w:pPr>
              <w:jc w:val="right"/>
              <w:rPr>
                <w:rFonts w:cs="Arial"/>
                <w:noProof w:val="0"/>
                <w:sz w:val="32"/>
                <w:szCs w:val="32"/>
                <w:lang w:val="en-GB" w:eastAsia="en-GB"/>
              </w:rPr>
            </w:pPr>
            <w:r w:rsidRPr="000D5133">
              <w:rPr>
                <w:rFonts w:cs="Arial"/>
                <w:noProof w:val="0"/>
                <w:sz w:val="32"/>
                <w:szCs w:val="32"/>
                <w:lang w:val="en-GB" w:eastAsia="en-GB"/>
              </w:rPr>
              <w:t>N</w:t>
            </w:r>
            <w:r w:rsidRPr="000D5133">
              <w:rPr>
                <w:rFonts w:cs="Arial"/>
                <w:noProof w:val="0"/>
                <w:sz w:val="20"/>
                <w:lang w:val="en-GB" w:eastAsia="en-GB"/>
              </w:rPr>
              <w:t>c=</w:t>
            </w:r>
          </w:p>
        </w:tc>
        <w:tc>
          <w:tcPr>
            <w:tcW w:w="1008" w:type="dxa"/>
            <w:tcBorders>
              <w:top w:val="nil"/>
              <w:left w:val="nil"/>
              <w:bottom w:val="nil"/>
              <w:right w:val="nil"/>
            </w:tcBorders>
            <w:noWrap/>
            <w:vAlign w:val="center"/>
            <w:hideMark/>
          </w:tcPr>
          <w:p w14:paraId="3F6740CC" w14:textId="77777777" w:rsidR="000D5133" w:rsidRPr="000D5133" w:rsidRDefault="000D5133" w:rsidP="000D5133">
            <w:pPr>
              <w:rPr>
                <w:rFonts w:cs="Arial"/>
                <w:noProof w:val="0"/>
                <w:szCs w:val="24"/>
                <w:lang w:val="en-GB" w:eastAsia="en-GB"/>
              </w:rPr>
            </w:pPr>
            <w:r w:rsidRPr="000D5133">
              <w:rPr>
                <w:rFonts w:cs="Arial"/>
                <w:noProof w:val="0"/>
                <w:szCs w:val="24"/>
                <w:lang w:val="en-GB" w:eastAsia="en-GB"/>
              </w:rPr>
              <w:t xml:space="preserve">    5.08 </w:t>
            </w:r>
          </w:p>
        </w:tc>
        <w:tc>
          <w:tcPr>
            <w:tcW w:w="1052" w:type="dxa"/>
            <w:tcBorders>
              <w:top w:val="nil"/>
              <w:left w:val="nil"/>
              <w:bottom w:val="nil"/>
              <w:right w:val="nil"/>
            </w:tcBorders>
            <w:noWrap/>
            <w:vAlign w:val="center"/>
            <w:hideMark/>
          </w:tcPr>
          <w:p w14:paraId="772D9C6F" w14:textId="77777777" w:rsidR="000D5133" w:rsidRPr="000D5133" w:rsidRDefault="000D5133" w:rsidP="000D5133">
            <w:pPr>
              <w:rPr>
                <w:rFonts w:cs="Arial"/>
                <w:noProof w:val="0"/>
                <w:sz w:val="20"/>
                <w:lang w:val="en-GB" w:eastAsia="en-GB"/>
              </w:rPr>
            </w:pPr>
            <w:proofErr w:type="spellStart"/>
            <w:r w:rsidRPr="000D5133">
              <w:rPr>
                <w:rFonts w:cs="Arial"/>
                <w:noProof w:val="0"/>
                <w:sz w:val="20"/>
                <w:lang w:val="en-GB" w:eastAsia="en-GB"/>
              </w:rPr>
              <w:t>m.o.s</w:t>
            </w:r>
            <w:proofErr w:type="spellEnd"/>
            <w:r w:rsidRPr="000D5133">
              <w:rPr>
                <w:rFonts w:cs="Arial"/>
                <w:noProof w:val="0"/>
                <w:sz w:val="20"/>
                <w:lang w:val="en-GB" w:eastAsia="en-GB"/>
              </w:rPr>
              <w:t>.</w:t>
            </w:r>
          </w:p>
        </w:tc>
        <w:tc>
          <w:tcPr>
            <w:tcW w:w="1343" w:type="dxa"/>
            <w:tcBorders>
              <w:top w:val="nil"/>
              <w:left w:val="nil"/>
              <w:bottom w:val="nil"/>
              <w:right w:val="nil"/>
            </w:tcBorders>
            <w:noWrap/>
            <w:vAlign w:val="center"/>
            <w:hideMark/>
          </w:tcPr>
          <w:p w14:paraId="2BD755B9" w14:textId="77777777" w:rsidR="000D5133" w:rsidRPr="000D5133" w:rsidRDefault="000D5133" w:rsidP="000D5133">
            <w:pPr>
              <w:rPr>
                <w:rFonts w:cs="Arial"/>
                <w:noProof w:val="0"/>
                <w:sz w:val="20"/>
                <w:lang w:val="en-GB" w:eastAsia="en-GB"/>
              </w:rPr>
            </w:pPr>
          </w:p>
        </w:tc>
        <w:tc>
          <w:tcPr>
            <w:tcW w:w="960" w:type="dxa"/>
            <w:tcBorders>
              <w:top w:val="nil"/>
              <w:left w:val="nil"/>
              <w:bottom w:val="nil"/>
              <w:right w:val="nil"/>
            </w:tcBorders>
            <w:noWrap/>
            <w:vAlign w:val="bottom"/>
            <w:hideMark/>
          </w:tcPr>
          <w:p w14:paraId="7F00565F"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4AFE753E"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1EE4B9BF" w14:textId="77777777" w:rsidR="000D5133" w:rsidRPr="000D5133" w:rsidRDefault="000D5133" w:rsidP="000D5133">
            <w:pPr>
              <w:rPr>
                <w:rFonts w:ascii="Times New Roman" w:hAnsi="Times New Roman"/>
                <w:noProof w:val="0"/>
                <w:sz w:val="20"/>
                <w:lang w:val="en-GB" w:eastAsia="en-GB"/>
              </w:rPr>
            </w:pPr>
          </w:p>
        </w:tc>
      </w:tr>
      <w:tr w:rsidR="000D5133" w:rsidRPr="000D5133" w14:paraId="7BD32CCD" w14:textId="77777777" w:rsidTr="0056393C">
        <w:trPr>
          <w:trHeight w:val="405"/>
        </w:trPr>
        <w:tc>
          <w:tcPr>
            <w:tcW w:w="3432" w:type="dxa"/>
            <w:tcBorders>
              <w:top w:val="nil"/>
              <w:left w:val="nil"/>
              <w:bottom w:val="nil"/>
              <w:right w:val="nil"/>
            </w:tcBorders>
            <w:noWrap/>
            <w:vAlign w:val="center"/>
            <w:hideMark/>
          </w:tcPr>
          <w:p w14:paraId="41A38E27" w14:textId="77777777" w:rsidR="000D5133" w:rsidRPr="000D5133" w:rsidRDefault="000D5133" w:rsidP="000D5133">
            <w:pPr>
              <w:rPr>
                <w:rFonts w:ascii="Times New Roman" w:hAnsi="Times New Roman"/>
                <w:noProof w:val="0"/>
                <w:sz w:val="20"/>
                <w:lang w:val="en-GB" w:eastAsia="en-GB"/>
              </w:rPr>
            </w:pPr>
          </w:p>
        </w:tc>
        <w:tc>
          <w:tcPr>
            <w:tcW w:w="1008" w:type="dxa"/>
            <w:tcBorders>
              <w:top w:val="nil"/>
              <w:left w:val="nil"/>
              <w:bottom w:val="nil"/>
              <w:right w:val="nil"/>
            </w:tcBorders>
            <w:noWrap/>
            <w:vAlign w:val="center"/>
            <w:hideMark/>
          </w:tcPr>
          <w:p w14:paraId="3A915592" w14:textId="77777777" w:rsidR="000D5133" w:rsidRPr="000D5133" w:rsidRDefault="000D5133" w:rsidP="000D5133">
            <w:pPr>
              <w:jc w:val="right"/>
              <w:rPr>
                <w:rFonts w:ascii="Times New Roman" w:hAnsi="Times New Roman"/>
                <w:noProof w:val="0"/>
                <w:sz w:val="20"/>
                <w:lang w:val="en-GB" w:eastAsia="en-GB"/>
              </w:rPr>
            </w:pPr>
          </w:p>
        </w:tc>
        <w:tc>
          <w:tcPr>
            <w:tcW w:w="1052" w:type="dxa"/>
            <w:tcBorders>
              <w:top w:val="nil"/>
              <w:left w:val="nil"/>
              <w:bottom w:val="nil"/>
              <w:right w:val="nil"/>
            </w:tcBorders>
            <w:noWrap/>
            <w:vAlign w:val="center"/>
            <w:hideMark/>
          </w:tcPr>
          <w:p w14:paraId="748C8EFD"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center"/>
            <w:hideMark/>
          </w:tcPr>
          <w:p w14:paraId="4F566EA7"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41DFE87D"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45E6EBDC"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46F338B4" w14:textId="77777777" w:rsidR="000D5133" w:rsidRPr="000D5133" w:rsidRDefault="000D5133" w:rsidP="000D5133">
            <w:pPr>
              <w:rPr>
                <w:rFonts w:ascii="Times New Roman" w:hAnsi="Times New Roman"/>
                <w:noProof w:val="0"/>
                <w:sz w:val="20"/>
                <w:lang w:val="en-GB" w:eastAsia="en-GB"/>
              </w:rPr>
            </w:pPr>
          </w:p>
        </w:tc>
      </w:tr>
      <w:tr w:rsidR="000D5133" w:rsidRPr="000D5133" w14:paraId="69EF996B" w14:textId="77777777" w:rsidTr="0056393C">
        <w:trPr>
          <w:trHeight w:val="465"/>
        </w:trPr>
        <w:tc>
          <w:tcPr>
            <w:tcW w:w="3432" w:type="dxa"/>
            <w:tcBorders>
              <w:top w:val="nil"/>
              <w:left w:val="nil"/>
              <w:bottom w:val="nil"/>
              <w:right w:val="nil"/>
            </w:tcBorders>
            <w:noWrap/>
            <w:vAlign w:val="center"/>
            <w:hideMark/>
          </w:tcPr>
          <w:p w14:paraId="6F6AA563" w14:textId="77777777" w:rsidR="000D5133" w:rsidRPr="000D5133" w:rsidRDefault="000D5133" w:rsidP="000D5133">
            <w:pPr>
              <w:jc w:val="right"/>
              <w:rPr>
                <w:rFonts w:ascii="GreekS" w:hAnsi="GreekS" w:cs="GreekS"/>
                <w:noProof w:val="0"/>
                <w:sz w:val="36"/>
                <w:szCs w:val="36"/>
                <w:lang w:val="en-GB" w:eastAsia="en-GB"/>
              </w:rPr>
            </w:pPr>
            <w:r w:rsidRPr="000D5133">
              <w:rPr>
                <w:rFonts w:ascii="GreekS" w:hAnsi="GreekS" w:cs="GreekS"/>
                <w:noProof w:val="0"/>
                <w:sz w:val="36"/>
                <w:szCs w:val="36"/>
                <w:lang w:val="en-GB" w:eastAsia="en-GB"/>
              </w:rPr>
              <w:t>e</w:t>
            </w:r>
            <w:r w:rsidRPr="000D5133">
              <w:rPr>
                <w:rFonts w:cs="Arial"/>
                <w:noProof w:val="0"/>
                <w:sz w:val="20"/>
                <w:lang w:val="en-GB" w:eastAsia="en-GB"/>
              </w:rPr>
              <w:t>r=</w:t>
            </w:r>
          </w:p>
        </w:tc>
        <w:tc>
          <w:tcPr>
            <w:tcW w:w="1008" w:type="dxa"/>
            <w:tcBorders>
              <w:top w:val="nil"/>
              <w:left w:val="nil"/>
              <w:bottom w:val="nil"/>
              <w:right w:val="nil"/>
            </w:tcBorders>
            <w:noWrap/>
            <w:vAlign w:val="center"/>
            <w:hideMark/>
          </w:tcPr>
          <w:p w14:paraId="6957BCFA" w14:textId="77777777" w:rsidR="000D5133" w:rsidRPr="000D5133" w:rsidRDefault="000D5133" w:rsidP="000D5133">
            <w:pPr>
              <w:jc w:val="right"/>
              <w:rPr>
                <w:rFonts w:cs="Arial"/>
                <w:noProof w:val="0"/>
                <w:szCs w:val="24"/>
                <w:lang w:val="en-GB" w:eastAsia="en-GB"/>
              </w:rPr>
            </w:pPr>
            <w:r w:rsidRPr="000D5133">
              <w:rPr>
                <w:rFonts w:cs="Arial"/>
                <w:noProof w:val="0"/>
                <w:szCs w:val="24"/>
                <w:lang w:val="en-GB" w:eastAsia="en-GB"/>
              </w:rPr>
              <w:t>86.7</w:t>
            </w:r>
          </w:p>
        </w:tc>
        <w:tc>
          <w:tcPr>
            <w:tcW w:w="1052" w:type="dxa"/>
            <w:tcBorders>
              <w:top w:val="nil"/>
              <w:left w:val="nil"/>
              <w:bottom w:val="nil"/>
              <w:right w:val="nil"/>
            </w:tcBorders>
            <w:noWrap/>
            <w:vAlign w:val="center"/>
            <w:hideMark/>
          </w:tcPr>
          <w:p w14:paraId="65F99FF4" w14:textId="77777777" w:rsidR="000D5133" w:rsidRPr="000D5133" w:rsidRDefault="000D5133" w:rsidP="000D5133">
            <w:pPr>
              <w:rPr>
                <w:rFonts w:cs="Arial"/>
                <w:noProof w:val="0"/>
                <w:sz w:val="20"/>
                <w:lang w:val="en-GB" w:eastAsia="en-GB"/>
              </w:rPr>
            </w:pPr>
            <w:proofErr w:type="spellStart"/>
            <w:r w:rsidRPr="000D5133">
              <w:rPr>
                <w:rFonts w:cs="Arial"/>
                <w:noProof w:val="0"/>
                <w:sz w:val="20"/>
                <w:lang w:val="en-GB" w:eastAsia="en-GB"/>
              </w:rPr>
              <w:t>microdef</w:t>
            </w:r>
            <w:proofErr w:type="spellEnd"/>
          </w:p>
        </w:tc>
        <w:tc>
          <w:tcPr>
            <w:tcW w:w="1343" w:type="dxa"/>
            <w:tcBorders>
              <w:top w:val="nil"/>
              <w:left w:val="nil"/>
              <w:bottom w:val="nil"/>
              <w:right w:val="nil"/>
            </w:tcBorders>
            <w:noWrap/>
            <w:vAlign w:val="center"/>
            <w:hideMark/>
          </w:tcPr>
          <w:p w14:paraId="347A4B61" w14:textId="77777777" w:rsidR="000D5133" w:rsidRPr="000D5133" w:rsidRDefault="000D5133" w:rsidP="000D5133">
            <w:pPr>
              <w:rPr>
                <w:rFonts w:cs="Arial"/>
                <w:noProof w:val="0"/>
                <w:sz w:val="20"/>
                <w:lang w:val="en-GB" w:eastAsia="en-GB"/>
              </w:rPr>
            </w:pPr>
          </w:p>
        </w:tc>
        <w:tc>
          <w:tcPr>
            <w:tcW w:w="960" w:type="dxa"/>
            <w:tcBorders>
              <w:top w:val="nil"/>
              <w:left w:val="nil"/>
              <w:bottom w:val="nil"/>
              <w:right w:val="nil"/>
            </w:tcBorders>
            <w:noWrap/>
            <w:vAlign w:val="bottom"/>
            <w:hideMark/>
          </w:tcPr>
          <w:p w14:paraId="52AA85C1"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72DA1BD2"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346A37E8" w14:textId="77777777" w:rsidR="000D5133" w:rsidRPr="000D5133" w:rsidRDefault="000D5133" w:rsidP="000D5133">
            <w:pPr>
              <w:rPr>
                <w:rFonts w:ascii="Times New Roman" w:hAnsi="Times New Roman"/>
                <w:noProof w:val="0"/>
                <w:sz w:val="20"/>
                <w:lang w:val="en-GB" w:eastAsia="en-GB"/>
              </w:rPr>
            </w:pPr>
          </w:p>
        </w:tc>
      </w:tr>
      <w:tr w:rsidR="000D5133" w:rsidRPr="000D5133" w14:paraId="1529AFFC" w14:textId="77777777" w:rsidTr="0056393C">
        <w:trPr>
          <w:trHeight w:val="510"/>
        </w:trPr>
        <w:tc>
          <w:tcPr>
            <w:tcW w:w="3432" w:type="dxa"/>
            <w:tcBorders>
              <w:top w:val="nil"/>
              <w:left w:val="nil"/>
              <w:bottom w:val="nil"/>
              <w:right w:val="nil"/>
            </w:tcBorders>
            <w:noWrap/>
            <w:vAlign w:val="center"/>
            <w:hideMark/>
          </w:tcPr>
          <w:p w14:paraId="27DD8B6B" w14:textId="77777777" w:rsidR="000D5133" w:rsidRPr="000D5133" w:rsidRDefault="000D5133" w:rsidP="000D5133">
            <w:pPr>
              <w:rPr>
                <w:rFonts w:ascii="Times New Roman" w:hAnsi="Times New Roman"/>
                <w:noProof w:val="0"/>
                <w:sz w:val="20"/>
                <w:lang w:val="en-GB" w:eastAsia="en-GB"/>
              </w:rPr>
            </w:pPr>
          </w:p>
        </w:tc>
        <w:tc>
          <w:tcPr>
            <w:tcW w:w="1008" w:type="dxa"/>
            <w:tcBorders>
              <w:top w:val="nil"/>
              <w:left w:val="nil"/>
              <w:bottom w:val="nil"/>
              <w:right w:val="nil"/>
            </w:tcBorders>
            <w:noWrap/>
            <w:vAlign w:val="center"/>
            <w:hideMark/>
          </w:tcPr>
          <w:p w14:paraId="793A50C6" w14:textId="77777777" w:rsidR="000D5133" w:rsidRPr="000D5133" w:rsidRDefault="000D5133" w:rsidP="000D5133">
            <w:pPr>
              <w:jc w:val="right"/>
              <w:rPr>
                <w:rFonts w:ascii="Times New Roman" w:hAnsi="Times New Roman"/>
                <w:noProof w:val="0"/>
                <w:sz w:val="20"/>
                <w:lang w:val="en-GB" w:eastAsia="en-GB"/>
              </w:rPr>
            </w:pPr>
          </w:p>
        </w:tc>
        <w:tc>
          <w:tcPr>
            <w:tcW w:w="1052" w:type="dxa"/>
            <w:tcBorders>
              <w:top w:val="nil"/>
              <w:left w:val="nil"/>
              <w:bottom w:val="nil"/>
              <w:right w:val="nil"/>
            </w:tcBorders>
            <w:noWrap/>
            <w:vAlign w:val="center"/>
            <w:hideMark/>
          </w:tcPr>
          <w:p w14:paraId="4D39B204"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center"/>
            <w:hideMark/>
          </w:tcPr>
          <w:p w14:paraId="396F277C"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784A8654"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5E102CE4"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2D9701B8" w14:textId="77777777" w:rsidR="000D5133" w:rsidRPr="000D5133" w:rsidRDefault="000D5133" w:rsidP="000D5133">
            <w:pPr>
              <w:rPr>
                <w:rFonts w:ascii="Times New Roman" w:hAnsi="Times New Roman"/>
                <w:noProof w:val="0"/>
                <w:sz w:val="20"/>
                <w:lang w:val="en-GB" w:eastAsia="en-GB"/>
              </w:rPr>
            </w:pPr>
          </w:p>
        </w:tc>
      </w:tr>
      <w:tr w:rsidR="000D5133" w:rsidRPr="000D5133" w14:paraId="414ABC03" w14:textId="77777777" w:rsidTr="0056393C">
        <w:trPr>
          <w:trHeight w:val="465"/>
        </w:trPr>
        <w:tc>
          <w:tcPr>
            <w:tcW w:w="3432" w:type="dxa"/>
            <w:tcBorders>
              <w:top w:val="nil"/>
              <w:left w:val="nil"/>
              <w:bottom w:val="nil"/>
              <w:right w:val="nil"/>
            </w:tcBorders>
            <w:noWrap/>
            <w:vAlign w:val="center"/>
            <w:hideMark/>
          </w:tcPr>
          <w:p w14:paraId="7B511C9A" w14:textId="77777777" w:rsidR="000D5133" w:rsidRPr="000D5133" w:rsidRDefault="000D5133" w:rsidP="000D5133">
            <w:pPr>
              <w:jc w:val="right"/>
              <w:rPr>
                <w:rFonts w:ascii="GreekS" w:hAnsi="GreekS" w:cs="GreekS"/>
                <w:noProof w:val="0"/>
                <w:sz w:val="36"/>
                <w:szCs w:val="36"/>
                <w:lang w:val="en-GB" w:eastAsia="en-GB"/>
              </w:rPr>
            </w:pPr>
            <w:proofErr w:type="spellStart"/>
            <w:r w:rsidRPr="000D5133">
              <w:rPr>
                <w:rFonts w:ascii="GreekS" w:hAnsi="GreekS" w:cs="GreekS"/>
                <w:noProof w:val="0"/>
                <w:sz w:val="36"/>
                <w:szCs w:val="36"/>
                <w:lang w:val="en-GB" w:eastAsia="en-GB"/>
              </w:rPr>
              <w:t>e</w:t>
            </w:r>
            <w:r w:rsidRPr="000D5133">
              <w:rPr>
                <w:rFonts w:cs="Arial"/>
                <w:noProof w:val="0"/>
                <w:sz w:val="20"/>
                <w:lang w:val="en-GB" w:eastAsia="en-GB"/>
              </w:rPr>
              <w:t>radm</w:t>
            </w:r>
            <w:proofErr w:type="spellEnd"/>
            <w:r w:rsidRPr="000D5133">
              <w:rPr>
                <w:rFonts w:cs="Arial"/>
                <w:noProof w:val="0"/>
                <w:sz w:val="20"/>
                <w:lang w:val="en-GB" w:eastAsia="en-GB"/>
              </w:rPr>
              <w:t>=149.28xNc=</w:t>
            </w:r>
          </w:p>
        </w:tc>
        <w:tc>
          <w:tcPr>
            <w:tcW w:w="1008" w:type="dxa"/>
            <w:tcBorders>
              <w:top w:val="nil"/>
              <w:left w:val="nil"/>
              <w:bottom w:val="nil"/>
              <w:right w:val="nil"/>
            </w:tcBorders>
            <w:noWrap/>
            <w:vAlign w:val="center"/>
            <w:hideMark/>
          </w:tcPr>
          <w:p w14:paraId="71C339C7" w14:textId="77777777" w:rsidR="000D5133" w:rsidRPr="000D5133" w:rsidRDefault="000D5133" w:rsidP="000D5133">
            <w:pPr>
              <w:jc w:val="right"/>
              <w:rPr>
                <w:rFonts w:cs="Arial"/>
                <w:noProof w:val="0"/>
                <w:szCs w:val="24"/>
                <w:lang w:val="en-GB" w:eastAsia="en-GB"/>
              </w:rPr>
            </w:pPr>
            <w:r w:rsidRPr="000D5133">
              <w:rPr>
                <w:rFonts w:cs="Arial"/>
                <w:noProof w:val="0"/>
                <w:szCs w:val="24"/>
                <w:lang w:val="en-GB" w:eastAsia="en-GB"/>
              </w:rPr>
              <w:t>758</w:t>
            </w:r>
          </w:p>
        </w:tc>
        <w:tc>
          <w:tcPr>
            <w:tcW w:w="1052" w:type="dxa"/>
            <w:tcBorders>
              <w:top w:val="nil"/>
              <w:left w:val="nil"/>
              <w:bottom w:val="nil"/>
              <w:right w:val="nil"/>
            </w:tcBorders>
            <w:noWrap/>
            <w:vAlign w:val="center"/>
            <w:hideMark/>
          </w:tcPr>
          <w:p w14:paraId="698C6E9E" w14:textId="77777777" w:rsidR="000D5133" w:rsidRPr="000D5133" w:rsidRDefault="000D5133" w:rsidP="000D5133">
            <w:pPr>
              <w:rPr>
                <w:rFonts w:cs="Arial"/>
                <w:noProof w:val="0"/>
                <w:sz w:val="20"/>
                <w:lang w:val="en-GB" w:eastAsia="en-GB"/>
              </w:rPr>
            </w:pPr>
            <w:proofErr w:type="spellStart"/>
            <w:r w:rsidRPr="000D5133">
              <w:rPr>
                <w:rFonts w:cs="Arial"/>
                <w:noProof w:val="0"/>
                <w:sz w:val="20"/>
                <w:lang w:val="en-GB" w:eastAsia="en-GB"/>
              </w:rPr>
              <w:t>microdef</w:t>
            </w:r>
            <w:proofErr w:type="spellEnd"/>
          </w:p>
        </w:tc>
        <w:tc>
          <w:tcPr>
            <w:tcW w:w="1343" w:type="dxa"/>
            <w:tcBorders>
              <w:top w:val="nil"/>
              <w:left w:val="nil"/>
              <w:bottom w:val="nil"/>
              <w:right w:val="nil"/>
            </w:tcBorders>
            <w:noWrap/>
            <w:vAlign w:val="bottom"/>
            <w:hideMark/>
          </w:tcPr>
          <w:p w14:paraId="4B7C8FD2" w14:textId="77777777" w:rsidR="000D5133" w:rsidRPr="000D5133" w:rsidRDefault="000D5133" w:rsidP="000D5133">
            <w:pPr>
              <w:rPr>
                <w:rFonts w:cs="Arial"/>
                <w:noProof w:val="0"/>
                <w:sz w:val="20"/>
                <w:lang w:val="en-GB" w:eastAsia="en-GB"/>
              </w:rPr>
            </w:pPr>
          </w:p>
        </w:tc>
        <w:tc>
          <w:tcPr>
            <w:tcW w:w="960" w:type="dxa"/>
            <w:tcBorders>
              <w:top w:val="nil"/>
              <w:left w:val="nil"/>
              <w:bottom w:val="nil"/>
              <w:right w:val="nil"/>
            </w:tcBorders>
            <w:noWrap/>
            <w:vAlign w:val="bottom"/>
            <w:hideMark/>
          </w:tcPr>
          <w:p w14:paraId="04A63EC3"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78C27FA6"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58A80814" w14:textId="77777777" w:rsidR="000D5133" w:rsidRPr="000D5133" w:rsidRDefault="000D5133" w:rsidP="000D5133">
            <w:pPr>
              <w:rPr>
                <w:rFonts w:ascii="Times New Roman" w:hAnsi="Times New Roman"/>
                <w:noProof w:val="0"/>
                <w:sz w:val="20"/>
                <w:lang w:val="en-GB" w:eastAsia="en-GB"/>
              </w:rPr>
            </w:pPr>
          </w:p>
        </w:tc>
      </w:tr>
      <w:tr w:rsidR="000D5133" w:rsidRPr="000D5133" w14:paraId="365FA11A" w14:textId="77777777" w:rsidTr="0056393C">
        <w:trPr>
          <w:trHeight w:val="300"/>
        </w:trPr>
        <w:tc>
          <w:tcPr>
            <w:tcW w:w="3432" w:type="dxa"/>
            <w:tcBorders>
              <w:top w:val="nil"/>
              <w:left w:val="nil"/>
              <w:bottom w:val="nil"/>
              <w:right w:val="nil"/>
            </w:tcBorders>
            <w:noWrap/>
            <w:vAlign w:val="center"/>
            <w:hideMark/>
          </w:tcPr>
          <w:p w14:paraId="6B1B8346" w14:textId="77777777" w:rsidR="000D5133" w:rsidRPr="000D5133" w:rsidRDefault="000D5133" w:rsidP="000D5133">
            <w:pPr>
              <w:rPr>
                <w:rFonts w:ascii="Times New Roman" w:hAnsi="Times New Roman"/>
                <w:noProof w:val="0"/>
                <w:sz w:val="20"/>
                <w:lang w:val="en-GB" w:eastAsia="en-GB"/>
              </w:rPr>
            </w:pPr>
          </w:p>
        </w:tc>
        <w:tc>
          <w:tcPr>
            <w:tcW w:w="1008" w:type="dxa"/>
            <w:tcBorders>
              <w:top w:val="nil"/>
              <w:left w:val="nil"/>
              <w:bottom w:val="nil"/>
              <w:right w:val="nil"/>
            </w:tcBorders>
            <w:noWrap/>
            <w:vAlign w:val="center"/>
            <w:hideMark/>
          </w:tcPr>
          <w:p w14:paraId="1987F983" w14:textId="77777777" w:rsidR="000D5133" w:rsidRPr="000D5133" w:rsidRDefault="000D5133" w:rsidP="000D5133">
            <w:pPr>
              <w:jc w:val="right"/>
              <w:rPr>
                <w:rFonts w:ascii="Times New Roman" w:hAnsi="Times New Roman"/>
                <w:noProof w:val="0"/>
                <w:sz w:val="20"/>
                <w:lang w:val="en-GB" w:eastAsia="en-GB"/>
              </w:rPr>
            </w:pPr>
          </w:p>
        </w:tc>
        <w:tc>
          <w:tcPr>
            <w:tcW w:w="1052" w:type="dxa"/>
            <w:tcBorders>
              <w:top w:val="nil"/>
              <w:left w:val="nil"/>
              <w:bottom w:val="nil"/>
              <w:right w:val="nil"/>
            </w:tcBorders>
            <w:noWrap/>
            <w:vAlign w:val="center"/>
            <w:hideMark/>
          </w:tcPr>
          <w:p w14:paraId="107BCB6B"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center"/>
            <w:hideMark/>
          </w:tcPr>
          <w:p w14:paraId="78377D84"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03D73342"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71D619A7"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3DA32217" w14:textId="77777777" w:rsidR="000D5133" w:rsidRPr="000D5133" w:rsidRDefault="000D5133" w:rsidP="000D5133">
            <w:pPr>
              <w:rPr>
                <w:rFonts w:ascii="Times New Roman" w:hAnsi="Times New Roman"/>
                <w:noProof w:val="0"/>
                <w:sz w:val="20"/>
                <w:lang w:val="en-GB" w:eastAsia="en-GB"/>
              </w:rPr>
            </w:pPr>
          </w:p>
        </w:tc>
      </w:tr>
      <w:tr w:rsidR="000D5133" w:rsidRPr="000D5133" w14:paraId="31216F9E" w14:textId="77777777" w:rsidTr="0056393C">
        <w:trPr>
          <w:trHeight w:val="405"/>
        </w:trPr>
        <w:tc>
          <w:tcPr>
            <w:tcW w:w="3432" w:type="dxa"/>
            <w:tcBorders>
              <w:top w:val="nil"/>
              <w:left w:val="nil"/>
              <w:bottom w:val="nil"/>
              <w:right w:val="nil"/>
            </w:tcBorders>
            <w:noWrap/>
            <w:vAlign w:val="center"/>
            <w:hideMark/>
          </w:tcPr>
          <w:p w14:paraId="0DB426A2" w14:textId="77777777" w:rsidR="000D5133" w:rsidRPr="000D5133" w:rsidRDefault="000D5133" w:rsidP="000D5133">
            <w:pPr>
              <w:rPr>
                <w:rFonts w:cs="Arial"/>
                <w:noProof w:val="0"/>
                <w:sz w:val="32"/>
                <w:szCs w:val="32"/>
                <w:lang w:val="en-GB" w:eastAsia="en-GB"/>
              </w:rPr>
            </w:pPr>
            <w:proofErr w:type="spellStart"/>
            <w:r w:rsidRPr="000D5133">
              <w:rPr>
                <w:rFonts w:cs="Arial"/>
                <w:noProof w:val="0"/>
                <w:sz w:val="32"/>
                <w:szCs w:val="32"/>
                <w:lang w:val="en-GB" w:eastAsia="en-GB"/>
              </w:rPr>
              <w:t>N</w:t>
            </w:r>
            <w:r w:rsidRPr="000D5133">
              <w:rPr>
                <w:rFonts w:cs="Arial"/>
                <w:noProof w:val="0"/>
                <w:sz w:val="20"/>
                <w:lang w:val="en-GB" w:eastAsia="en-GB"/>
              </w:rPr>
              <w:t>adm</w:t>
            </w:r>
            <w:proofErr w:type="spellEnd"/>
            <w:r w:rsidRPr="000D5133">
              <w:rPr>
                <w:rFonts w:cs="Arial"/>
                <w:noProof w:val="0"/>
                <w:sz w:val="20"/>
                <w:lang w:val="en-GB" w:eastAsia="en-GB"/>
              </w:rPr>
              <w:t>=4.27x10</w:t>
            </w:r>
            <w:r w:rsidRPr="000D5133">
              <w:rPr>
                <w:rFonts w:cs="Arial"/>
                <w:noProof w:val="0"/>
                <w:sz w:val="20"/>
                <w:vertAlign w:val="superscript"/>
                <w:lang w:val="en-GB" w:eastAsia="en-GB"/>
              </w:rPr>
              <w:t>8</w:t>
            </w:r>
            <w:r w:rsidRPr="000D5133">
              <w:rPr>
                <w:rFonts w:cs="Arial"/>
                <w:noProof w:val="0"/>
                <w:sz w:val="20"/>
                <w:lang w:val="en-GB" w:eastAsia="en-GB"/>
              </w:rPr>
              <w:t>x</w:t>
            </w:r>
            <w:r w:rsidRPr="000D5133">
              <w:rPr>
                <w:rFonts w:ascii="GreekC" w:hAnsi="GreekC" w:cs="GreekC"/>
                <w:noProof w:val="0"/>
                <w:sz w:val="32"/>
                <w:szCs w:val="32"/>
                <w:lang w:val="en-GB" w:eastAsia="en-GB"/>
              </w:rPr>
              <w:t>e</w:t>
            </w:r>
            <w:r w:rsidRPr="000D5133">
              <w:rPr>
                <w:rFonts w:cs="Arial"/>
                <w:noProof w:val="0"/>
                <w:sz w:val="20"/>
                <w:lang w:val="en-GB" w:eastAsia="en-GB"/>
              </w:rPr>
              <w:t>r</w:t>
            </w:r>
            <w:r w:rsidRPr="000D5133">
              <w:rPr>
                <w:rFonts w:cs="Arial"/>
                <w:noProof w:val="0"/>
                <w:sz w:val="20"/>
                <w:vertAlign w:val="superscript"/>
                <w:lang w:val="en-GB" w:eastAsia="en-GB"/>
              </w:rPr>
              <w:t>-3.97</w:t>
            </w:r>
            <w:r w:rsidRPr="000D5133">
              <w:rPr>
                <w:rFonts w:cs="Arial"/>
                <w:noProof w:val="0"/>
                <w:sz w:val="20"/>
                <w:lang w:val="en-GB" w:eastAsia="en-GB"/>
              </w:rPr>
              <w:t>=</w:t>
            </w:r>
          </w:p>
        </w:tc>
        <w:tc>
          <w:tcPr>
            <w:tcW w:w="1008" w:type="dxa"/>
            <w:tcBorders>
              <w:top w:val="nil"/>
              <w:left w:val="nil"/>
              <w:bottom w:val="nil"/>
              <w:right w:val="nil"/>
            </w:tcBorders>
            <w:noWrap/>
            <w:vAlign w:val="center"/>
            <w:hideMark/>
          </w:tcPr>
          <w:p w14:paraId="533AD391" w14:textId="77777777" w:rsidR="000D5133" w:rsidRPr="000D5133" w:rsidRDefault="000D5133" w:rsidP="000D5133">
            <w:pPr>
              <w:jc w:val="right"/>
              <w:rPr>
                <w:rFonts w:cs="Arial"/>
                <w:noProof w:val="0"/>
                <w:szCs w:val="24"/>
                <w:lang w:val="en-GB" w:eastAsia="en-GB"/>
              </w:rPr>
            </w:pPr>
            <w:r w:rsidRPr="000D5133">
              <w:rPr>
                <w:rFonts w:cs="Arial"/>
                <w:noProof w:val="0"/>
                <w:szCs w:val="24"/>
                <w:lang w:val="en-GB" w:eastAsia="en-GB"/>
              </w:rPr>
              <w:t>8.64</w:t>
            </w:r>
          </w:p>
        </w:tc>
        <w:tc>
          <w:tcPr>
            <w:tcW w:w="1052" w:type="dxa"/>
            <w:tcBorders>
              <w:top w:val="nil"/>
              <w:left w:val="nil"/>
              <w:bottom w:val="nil"/>
              <w:right w:val="nil"/>
            </w:tcBorders>
            <w:noWrap/>
            <w:vAlign w:val="center"/>
            <w:hideMark/>
          </w:tcPr>
          <w:p w14:paraId="12D33CCB" w14:textId="77777777" w:rsidR="000D5133" w:rsidRPr="000D5133" w:rsidRDefault="000D5133" w:rsidP="000D5133">
            <w:pPr>
              <w:rPr>
                <w:rFonts w:cs="Arial"/>
                <w:noProof w:val="0"/>
                <w:sz w:val="20"/>
                <w:lang w:val="en-GB" w:eastAsia="en-GB"/>
              </w:rPr>
            </w:pPr>
            <w:proofErr w:type="spellStart"/>
            <w:r w:rsidRPr="000D5133">
              <w:rPr>
                <w:rFonts w:cs="Arial"/>
                <w:noProof w:val="0"/>
                <w:sz w:val="20"/>
                <w:lang w:val="en-GB" w:eastAsia="en-GB"/>
              </w:rPr>
              <w:t>m.</w:t>
            </w:r>
            <w:proofErr w:type="gramStart"/>
            <w:r w:rsidRPr="000D5133">
              <w:rPr>
                <w:rFonts w:cs="Arial"/>
                <w:noProof w:val="0"/>
                <w:sz w:val="20"/>
                <w:lang w:val="en-GB" w:eastAsia="en-GB"/>
              </w:rPr>
              <w:t>o.s</w:t>
            </w:r>
            <w:proofErr w:type="spellEnd"/>
            <w:proofErr w:type="gramEnd"/>
          </w:p>
        </w:tc>
        <w:tc>
          <w:tcPr>
            <w:tcW w:w="1343" w:type="dxa"/>
            <w:tcBorders>
              <w:top w:val="nil"/>
              <w:left w:val="nil"/>
              <w:bottom w:val="nil"/>
              <w:right w:val="nil"/>
            </w:tcBorders>
            <w:noWrap/>
            <w:vAlign w:val="bottom"/>
            <w:hideMark/>
          </w:tcPr>
          <w:p w14:paraId="4CCFE66D" w14:textId="77777777" w:rsidR="000D5133" w:rsidRPr="000D5133" w:rsidRDefault="000D5133" w:rsidP="000D5133">
            <w:pPr>
              <w:rPr>
                <w:rFonts w:cs="Arial"/>
                <w:noProof w:val="0"/>
                <w:sz w:val="20"/>
                <w:lang w:val="en-GB" w:eastAsia="en-GB"/>
              </w:rPr>
            </w:pPr>
          </w:p>
        </w:tc>
        <w:tc>
          <w:tcPr>
            <w:tcW w:w="960" w:type="dxa"/>
            <w:tcBorders>
              <w:top w:val="nil"/>
              <w:left w:val="nil"/>
              <w:bottom w:val="nil"/>
              <w:right w:val="nil"/>
            </w:tcBorders>
            <w:noWrap/>
            <w:vAlign w:val="bottom"/>
            <w:hideMark/>
          </w:tcPr>
          <w:p w14:paraId="5EC7C3A7"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30A9D8A0"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7EE84EBC" w14:textId="77777777" w:rsidR="000D5133" w:rsidRPr="000D5133" w:rsidRDefault="000D5133" w:rsidP="000D5133">
            <w:pPr>
              <w:rPr>
                <w:rFonts w:ascii="Times New Roman" w:hAnsi="Times New Roman"/>
                <w:noProof w:val="0"/>
                <w:sz w:val="20"/>
                <w:lang w:val="en-GB" w:eastAsia="en-GB"/>
              </w:rPr>
            </w:pPr>
          </w:p>
        </w:tc>
      </w:tr>
      <w:tr w:rsidR="000D5133" w:rsidRPr="000D5133" w14:paraId="4EF8262A" w14:textId="77777777" w:rsidTr="0056393C">
        <w:trPr>
          <w:trHeight w:val="300"/>
        </w:trPr>
        <w:tc>
          <w:tcPr>
            <w:tcW w:w="3432" w:type="dxa"/>
            <w:tcBorders>
              <w:top w:val="nil"/>
              <w:left w:val="nil"/>
              <w:bottom w:val="nil"/>
              <w:right w:val="nil"/>
            </w:tcBorders>
            <w:noWrap/>
            <w:vAlign w:val="center"/>
            <w:hideMark/>
          </w:tcPr>
          <w:p w14:paraId="6AC3DAD6" w14:textId="77777777" w:rsidR="000D5133" w:rsidRPr="000D5133" w:rsidRDefault="000D5133" w:rsidP="000D5133">
            <w:pPr>
              <w:rPr>
                <w:rFonts w:ascii="Times New Roman" w:hAnsi="Times New Roman"/>
                <w:noProof w:val="0"/>
                <w:sz w:val="20"/>
                <w:lang w:val="en-GB" w:eastAsia="en-GB"/>
              </w:rPr>
            </w:pPr>
          </w:p>
        </w:tc>
        <w:tc>
          <w:tcPr>
            <w:tcW w:w="1008" w:type="dxa"/>
            <w:tcBorders>
              <w:top w:val="nil"/>
              <w:left w:val="nil"/>
              <w:bottom w:val="nil"/>
              <w:right w:val="nil"/>
            </w:tcBorders>
            <w:noWrap/>
            <w:vAlign w:val="center"/>
            <w:hideMark/>
          </w:tcPr>
          <w:p w14:paraId="76AF26CB" w14:textId="77777777" w:rsidR="000D5133" w:rsidRPr="000D5133" w:rsidRDefault="000D5133" w:rsidP="000D5133">
            <w:pPr>
              <w:jc w:val="right"/>
              <w:rPr>
                <w:rFonts w:ascii="Times New Roman" w:hAnsi="Times New Roman"/>
                <w:noProof w:val="0"/>
                <w:sz w:val="20"/>
                <w:lang w:val="en-GB" w:eastAsia="en-GB"/>
              </w:rPr>
            </w:pPr>
          </w:p>
        </w:tc>
        <w:tc>
          <w:tcPr>
            <w:tcW w:w="1052" w:type="dxa"/>
            <w:tcBorders>
              <w:top w:val="nil"/>
              <w:left w:val="nil"/>
              <w:bottom w:val="nil"/>
              <w:right w:val="nil"/>
            </w:tcBorders>
            <w:noWrap/>
            <w:vAlign w:val="center"/>
            <w:hideMark/>
          </w:tcPr>
          <w:p w14:paraId="38703EE5"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center"/>
            <w:hideMark/>
          </w:tcPr>
          <w:p w14:paraId="4529A87D"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6A31A052"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0CE04C9F"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13E839A5" w14:textId="77777777" w:rsidR="000D5133" w:rsidRPr="000D5133" w:rsidRDefault="000D5133" w:rsidP="000D5133">
            <w:pPr>
              <w:rPr>
                <w:rFonts w:ascii="Times New Roman" w:hAnsi="Times New Roman"/>
                <w:noProof w:val="0"/>
                <w:sz w:val="20"/>
                <w:lang w:val="en-GB" w:eastAsia="en-GB"/>
              </w:rPr>
            </w:pPr>
          </w:p>
        </w:tc>
      </w:tr>
      <w:tr w:rsidR="000D5133" w:rsidRPr="000D5133" w14:paraId="237A939C" w14:textId="77777777" w:rsidTr="0056393C">
        <w:trPr>
          <w:trHeight w:val="300"/>
        </w:trPr>
        <w:tc>
          <w:tcPr>
            <w:tcW w:w="3432" w:type="dxa"/>
            <w:tcBorders>
              <w:top w:val="nil"/>
              <w:left w:val="nil"/>
              <w:bottom w:val="nil"/>
              <w:right w:val="nil"/>
            </w:tcBorders>
            <w:noWrap/>
            <w:vAlign w:val="center"/>
            <w:hideMark/>
          </w:tcPr>
          <w:p w14:paraId="20DCEE14" w14:textId="77777777" w:rsidR="000D5133" w:rsidRPr="000D5133" w:rsidRDefault="000D5133" w:rsidP="000D5133">
            <w:pPr>
              <w:rPr>
                <w:rFonts w:ascii="Times New Roman" w:hAnsi="Times New Roman"/>
                <w:noProof w:val="0"/>
                <w:sz w:val="20"/>
                <w:lang w:val="en-GB" w:eastAsia="en-GB"/>
              </w:rPr>
            </w:pPr>
          </w:p>
        </w:tc>
        <w:tc>
          <w:tcPr>
            <w:tcW w:w="1008" w:type="dxa"/>
            <w:tcBorders>
              <w:top w:val="nil"/>
              <w:left w:val="nil"/>
              <w:bottom w:val="nil"/>
              <w:right w:val="nil"/>
            </w:tcBorders>
            <w:noWrap/>
            <w:vAlign w:val="center"/>
            <w:hideMark/>
          </w:tcPr>
          <w:p w14:paraId="56A6406B" w14:textId="77777777" w:rsidR="000D5133" w:rsidRPr="000D5133" w:rsidRDefault="000D5133" w:rsidP="000D5133">
            <w:pPr>
              <w:jc w:val="right"/>
              <w:rPr>
                <w:rFonts w:ascii="Times New Roman" w:hAnsi="Times New Roman"/>
                <w:noProof w:val="0"/>
                <w:sz w:val="20"/>
                <w:lang w:val="en-GB" w:eastAsia="en-GB"/>
              </w:rPr>
            </w:pPr>
          </w:p>
        </w:tc>
        <w:tc>
          <w:tcPr>
            <w:tcW w:w="1052" w:type="dxa"/>
            <w:tcBorders>
              <w:top w:val="nil"/>
              <w:left w:val="nil"/>
              <w:bottom w:val="nil"/>
              <w:right w:val="nil"/>
            </w:tcBorders>
            <w:noWrap/>
            <w:vAlign w:val="center"/>
            <w:hideMark/>
          </w:tcPr>
          <w:p w14:paraId="430229D4"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center"/>
            <w:hideMark/>
          </w:tcPr>
          <w:p w14:paraId="450B8581"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660D7762"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2DA9DC6B"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6879CB56" w14:textId="77777777" w:rsidR="000D5133" w:rsidRPr="000D5133" w:rsidRDefault="000D5133" w:rsidP="000D5133">
            <w:pPr>
              <w:rPr>
                <w:rFonts w:ascii="Times New Roman" w:hAnsi="Times New Roman"/>
                <w:noProof w:val="0"/>
                <w:sz w:val="20"/>
                <w:lang w:val="en-GB" w:eastAsia="en-GB"/>
              </w:rPr>
            </w:pPr>
          </w:p>
        </w:tc>
      </w:tr>
      <w:tr w:rsidR="000D5133" w:rsidRPr="000D5133" w14:paraId="27036227" w14:textId="77777777" w:rsidTr="0056393C">
        <w:trPr>
          <w:trHeight w:val="465"/>
        </w:trPr>
        <w:tc>
          <w:tcPr>
            <w:tcW w:w="3432" w:type="dxa"/>
            <w:tcBorders>
              <w:top w:val="nil"/>
              <w:left w:val="nil"/>
              <w:bottom w:val="nil"/>
              <w:right w:val="nil"/>
            </w:tcBorders>
            <w:noWrap/>
            <w:vAlign w:val="center"/>
            <w:hideMark/>
          </w:tcPr>
          <w:p w14:paraId="307D9AB2" w14:textId="77777777" w:rsidR="000D5133" w:rsidRPr="000D5133" w:rsidRDefault="000D5133" w:rsidP="000D5133">
            <w:pPr>
              <w:jc w:val="right"/>
              <w:rPr>
                <w:rFonts w:cs="Arial"/>
                <w:noProof w:val="0"/>
                <w:sz w:val="36"/>
                <w:szCs w:val="36"/>
                <w:lang w:val="en-GB" w:eastAsia="en-GB"/>
              </w:rPr>
            </w:pPr>
            <w:r w:rsidRPr="000D5133">
              <w:rPr>
                <w:rFonts w:cs="Arial"/>
                <w:noProof w:val="0"/>
                <w:sz w:val="36"/>
                <w:szCs w:val="36"/>
                <w:lang w:val="en-GB" w:eastAsia="en-GB"/>
              </w:rPr>
              <w:t>RDO=</w:t>
            </w:r>
            <w:r w:rsidRPr="000D5133">
              <w:rPr>
                <w:rFonts w:cs="Arial"/>
                <w:noProof w:val="0"/>
                <w:sz w:val="32"/>
                <w:szCs w:val="32"/>
                <w:lang w:val="en-GB" w:eastAsia="en-GB"/>
              </w:rPr>
              <w:t>N</w:t>
            </w:r>
            <w:r w:rsidRPr="000D5133">
              <w:rPr>
                <w:rFonts w:cs="Arial"/>
                <w:noProof w:val="0"/>
                <w:sz w:val="20"/>
                <w:lang w:val="en-GB" w:eastAsia="en-GB"/>
              </w:rPr>
              <w:t>c</w:t>
            </w:r>
            <w:r w:rsidRPr="000D5133">
              <w:rPr>
                <w:rFonts w:cs="Arial"/>
                <w:noProof w:val="0"/>
                <w:sz w:val="32"/>
                <w:szCs w:val="32"/>
                <w:lang w:val="en-GB" w:eastAsia="en-GB"/>
              </w:rPr>
              <w:t>/</w:t>
            </w:r>
            <w:proofErr w:type="spellStart"/>
            <w:r w:rsidRPr="000D5133">
              <w:rPr>
                <w:rFonts w:cs="Arial"/>
                <w:noProof w:val="0"/>
                <w:sz w:val="32"/>
                <w:szCs w:val="32"/>
                <w:lang w:val="en-GB" w:eastAsia="en-GB"/>
              </w:rPr>
              <w:t>N</w:t>
            </w:r>
            <w:r w:rsidRPr="000D5133">
              <w:rPr>
                <w:rFonts w:cs="Arial"/>
                <w:noProof w:val="0"/>
                <w:sz w:val="20"/>
                <w:lang w:val="en-GB" w:eastAsia="en-GB"/>
              </w:rPr>
              <w:t>adm</w:t>
            </w:r>
            <w:proofErr w:type="spellEnd"/>
            <w:r w:rsidRPr="000D5133">
              <w:rPr>
                <w:rFonts w:cs="Arial"/>
                <w:noProof w:val="0"/>
                <w:sz w:val="32"/>
                <w:szCs w:val="32"/>
                <w:lang w:val="en-GB" w:eastAsia="en-GB"/>
              </w:rPr>
              <w:t>=</w:t>
            </w:r>
          </w:p>
        </w:tc>
        <w:tc>
          <w:tcPr>
            <w:tcW w:w="1008" w:type="dxa"/>
            <w:tcBorders>
              <w:top w:val="nil"/>
              <w:left w:val="nil"/>
              <w:bottom w:val="nil"/>
              <w:right w:val="nil"/>
            </w:tcBorders>
            <w:noWrap/>
            <w:vAlign w:val="center"/>
            <w:hideMark/>
          </w:tcPr>
          <w:p w14:paraId="5DA45C07" w14:textId="77777777" w:rsidR="000D5133" w:rsidRPr="000D5133" w:rsidRDefault="000D5133" w:rsidP="000D5133">
            <w:pPr>
              <w:jc w:val="right"/>
              <w:rPr>
                <w:rFonts w:cs="Arial"/>
                <w:noProof w:val="0"/>
                <w:szCs w:val="24"/>
                <w:lang w:val="en-GB" w:eastAsia="en-GB"/>
              </w:rPr>
            </w:pPr>
            <w:r w:rsidRPr="000D5133">
              <w:rPr>
                <w:rFonts w:cs="Arial"/>
                <w:noProof w:val="0"/>
                <w:szCs w:val="24"/>
                <w:lang w:val="en-GB" w:eastAsia="en-GB"/>
              </w:rPr>
              <w:t>0.59</w:t>
            </w:r>
          </w:p>
        </w:tc>
        <w:tc>
          <w:tcPr>
            <w:tcW w:w="1052" w:type="dxa"/>
            <w:tcBorders>
              <w:top w:val="nil"/>
              <w:left w:val="nil"/>
              <w:bottom w:val="nil"/>
              <w:right w:val="nil"/>
            </w:tcBorders>
            <w:noWrap/>
            <w:vAlign w:val="center"/>
            <w:hideMark/>
          </w:tcPr>
          <w:p w14:paraId="056B6FAF" w14:textId="77777777" w:rsidR="000D5133" w:rsidRPr="000D5133" w:rsidRDefault="000D5133" w:rsidP="000D5133">
            <w:pPr>
              <w:jc w:val="center"/>
              <w:rPr>
                <w:rFonts w:ascii="GreekS" w:hAnsi="GreekS" w:cs="GreekS"/>
                <w:noProof w:val="0"/>
                <w:sz w:val="36"/>
                <w:szCs w:val="36"/>
                <w:lang w:val="en-GB" w:eastAsia="en-GB"/>
              </w:rPr>
            </w:pPr>
            <w:r w:rsidRPr="000D5133">
              <w:rPr>
                <w:rFonts w:ascii="GreekS" w:hAnsi="GreekS" w:cs="GreekS"/>
                <w:noProof w:val="0"/>
                <w:sz w:val="36"/>
                <w:szCs w:val="36"/>
                <w:lang w:val="en-GB" w:eastAsia="en-GB"/>
              </w:rPr>
              <w:t>&lt;</w:t>
            </w:r>
          </w:p>
        </w:tc>
        <w:tc>
          <w:tcPr>
            <w:tcW w:w="1343" w:type="dxa"/>
            <w:tcBorders>
              <w:top w:val="nil"/>
              <w:left w:val="nil"/>
              <w:bottom w:val="nil"/>
              <w:right w:val="nil"/>
            </w:tcBorders>
            <w:noWrap/>
            <w:vAlign w:val="center"/>
            <w:hideMark/>
          </w:tcPr>
          <w:p w14:paraId="05A838B6" w14:textId="77777777" w:rsidR="000D5133" w:rsidRPr="000D5133" w:rsidRDefault="000D5133" w:rsidP="000D5133">
            <w:pPr>
              <w:rPr>
                <w:rFonts w:cs="Arial"/>
                <w:noProof w:val="0"/>
                <w:szCs w:val="24"/>
                <w:lang w:val="en-GB" w:eastAsia="en-GB"/>
              </w:rPr>
            </w:pPr>
            <w:r w:rsidRPr="000D5133">
              <w:rPr>
                <w:rFonts w:cs="Arial"/>
                <w:noProof w:val="0"/>
                <w:szCs w:val="24"/>
                <w:lang w:val="en-GB" w:eastAsia="en-GB"/>
              </w:rPr>
              <w:t>0.80</w:t>
            </w:r>
          </w:p>
        </w:tc>
        <w:tc>
          <w:tcPr>
            <w:tcW w:w="960" w:type="dxa"/>
            <w:tcBorders>
              <w:top w:val="nil"/>
              <w:left w:val="nil"/>
              <w:bottom w:val="nil"/>
              <w:right w:val="nil"/>
            </w:tcBorders>
            <w:noWrap/>
            <w:vAlign w:val="bottom"/>
            <w:hideMark/>
          </w:tcPr>
          <w:p w14:paraId="21945112" w14:textId="77777777" w:rsidR="000D5133" w:rsidRPr="000D5133" w:rsidRDefault="000D5133" w:rsidP="000D5133">
            <w:pPr>
              <w:rPr>
                <w:rFonts w:cs="Arial"/>
                <w:noProof w:val="0"/>
                <w:szCs w:val="24"/>
                <w:lang w:val="en-GB" w:eastAsia="en-GB"/>
              </w:rPr>
            </w:pPr>
          </w:p>
        </w:tc>
        <w:tc>
          <w:tcPr>
            <w:tcW w:w="1600" w:type="dxa"/>
            <w:tcBorders>
              <w:top w:val="nil"/>
              <w:left w:val="nil"/>
              <w:bottom w:val="nil"/>
              <w:right w:val="nil"/>
            </w:tcBorders>
            <w:noWrap/>
            <w:vAlign w:val="bottom"/>
            <w:hideMark/>
          </w:tcPr>
          <w:p w14:paraId="51F6E6CC"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0800EFFD" w14:textId="77777777" w:rsidR="000D5133" w:rsidRPr="000D5133" w:rsidRDefault="000D5133" w:rsidP="000D5133">
            <w:pPr>
              <w:rPr>
                <w:rFonts w:ascii="Times New Roman" w:hAnsi="Times New Roman"/>
                <w:noProof w:val="0"/>
                <w:sz w:val="20"/>
                <w:lang w:val="en-GB" w:eastAsia="en-GB"/>
              </w:rPr>
            </w:pPr>
          </w:p>
        </w:tc>
      </w:tr>
      <w:tr w:rsidR="000D5133" w:rsidRPr="000D5133" w14:paraId="110EA880" w14:textId="77777777" w:rsidTr="0056393C">
        <w:trPr>
          <w:trHeight w:val="255"/>
        </w:trPr>
        <w:tc>
          <w:tcPr>
            <w:tcW w:w="5492" w:type="dxa"/>
            <w:gridSpan w:val="3"/>
            <w:tcBorders>
              <w:top w:val="nil"/>
              <w:left w:val="nil"/>
              <w:bottom w:val="nil"/>
              <w:right w:val="nil"/>
            </w:tcBorders>
            <w:noWrap/>
            <w:vAlign w:val="bottom"/>
            <w:hideMark/>
          </w:tcPr>
          <w:p w14:paraId="47D93035" w14:textId="77777777" w:rsidR="000D5133" w:rsidRPr="000D5133" w:rsidRDefault="000D5133" w:rsidP="000D5133">
            <w:pPr>
              <w:rPr>
                <w:rFonts w:cs="Arial"/>
                <w:noProof w:val="0"/>
                <w:sz w:val="20"/>
                <w:lang w:val="en-GB" w:eastAsia="en-GB"/>
              </w:rPr>
            </w:pPr>
            <w:r w:rsidRPr="000D5133">
              <w:rPr>
                <w:rFonts w:cs="Arial"/>
                <w:noProof w:val="0"/>
                <w:sz w:val="20"/>
                <w:lang w:val="en-GB" w:eastAsia="en-GB"/>
              </w:rPr>
              <w:t xml:space="preserve">max. 1.0 </w:t>
            </w:r>
            <w:proofErr w:type="spellStart"/>
            <w:r w:rsidRPr="000D5133">
              <w:rPr>
                <w:rFonts w:cs="Arial"/>
                <w:noProof w:val="0"/>
                <w:sz w:val="20"/>
                <w:lang w:val="en-GB" w:eastAsia="en-GB"/>
              </w:rPr>
              <w:t>pentru</w:t>
            </w:r>
            <w:proofErr w:type="spellEnd"/>
            <w:r w:rsidRPr="000D5133">
              <w:rPr>
                <w:rFonts w:cs="Arial"/>
                <w:noProof w:val="0"/>
                <w:sz w:val="20"/>
                <w:lang w:val="en-GB" w:eastAsia="en-GB"/>
              </w:rPr>
              <w:t xml:space="preserve"> </w:t>
            </w:r>
            <w:proofErr w:type="spellStart"/>
            <w:r w:rsidRPr="000D5133">
              <w:rPr>
                <w:rFonts w:cs="Arial"/>
                <w:noProof w:val="0"/>
                <w:sz w:val="20"/>
                <w:lang w:val="en-GB" w:eastAsia="en-GB"/>
              </w:rPr>
              <w:t>drumuri</w:t>
            </w:r>
            <w:proofErr w:type="spellEnd"/>
            <w:r w:rsidRPr="000D5133">
              <w:rPr>
                <w:rFonts w:cs="Arial"/>
                <w:noProof w:val="0"/>
                <w:sz w:val="20"/>
                <w:lang w:val="en-GB" w:eastAsia="en-GB"/>
              </w:rPr>
              <w:t xml:space="preserve"> </w:t>
            </w:r>
            <w:proofErr w:type="spellStart"/>
            <w:r w:rsidRPr="000D5133">
              <w:rPr>
                <w:rFonts w:cs="Arial"/>
                <w:noProof w:val="0"/>
                <w:sz w:val="20"/>
                <w:lang w:val="en-GB" w:eastAsia="en-GB"/>
              </w:rPr>
              <w:t>judetene</w:t>
            </w:r>
            <w:proofErr w:type="spellEnd"/>
            <w:r w:rsidRPr="000D5133">
              <w:rPr>
                <w:rFonts w:cs="Arial"/>
                <w:noProof w:val="0"/>
                <w:sz w:val="20"/>
                <w:lang w:val="en-GB" w:eastAsia="en-GB"/>
              </w:rPr>
              <w:t xml:space="preserve">, </w:t>
            </w:r>
            <w:proofErr w:type="spellStart"/>
            <w:r w:rsidRPr="000D5133">
              <w:rPr>
                <w:rFonts w:cs="Arial"/>
                <w:noProof w:val="0"/>
                <w:sz w:val="20"/>
                <w:lang w:val="en-GB" w:eastAsia="en-GB"/>
              </w:rPr>
              <w:t>comunale</w:t>
            </w:r>
            <w:proofErr w:type="spellEnd"/>
            <w:r w:rsidRPr="000D5133">
              <w:rPr>
                <w:rFonts w:cs="Arial"/>
                <w:noProof w:val="0"/>
                <w:sz w:val="20"/>
                <w:lang w:val="en-GB" w:eastAsia="en-GB"/>
              </w:rPr>
              <w:t xml:space="preserve"> </w:t>
            </w:r>
            <w:proofErr w:type="spellStart"/>
            <w:r w:rsidRPr="000D5133">
              <w:rPr>
                <w:rFonts w:cs="Arial"/>
                <w:noProof w:val="0"/>
                <w:sz w:val="20"/>
                <w:lang w:val="en-GB" w:eastAsia="en-GB"/>
              </w:rPr>
              <w:t>si</w:t>
            </w:r>
            <w:proofErr w:type="spellEnd"/>
            <w:r w:rsidRPr="000D5133">
              <w:rPr>
                <w:rFonts w:cs="Arial"/>
                <w:noProof w:val="0"/>
                <w:sz w:val="20"/>
                <w:lang w:val="en-GB" w:eastAsia="en-GB"/>
              </w:rPr>
              <w:t xml:space="preserve"> </w:t>
            </w:r>
            <w:proofErr w:type="spellStart"/>
            <w:r w:rsidRPr="000D5133">
              <w:rPr>
                <w:rFonts w:cs="Arial"/>
                <w:noProof w:val="0"/>
                <w:sz w:val="20"/>
                <w:lang w:val="en-GB" w:eastAsia="en-GB"/>
              </w:rPr>
              <w:t>vicinale</w:t>
            </w:r>
            <w:proofErr w:type="spellEnd"/>
            <w:r w:rsidRPr="000D5133">
              <w:rPr>
                <w:rFonts w:cs="Arial"/>
                <w:noProof w:val="0"/>
                <w:sz w:val="20"/>
                <w:lang w:val="en-GB" w:eastAsia="en-GB"/>
              </w:rPr>
              <w:t>.</w:t>
            </w:r>
          </w:p>
        </w:tc>
        <w:tc>
          <w:tcPr>
            <w:tcW w:w="1343" w:type="dxa"/>
            <w:tcBorders>
              <w:top w:val="nil"/>
              <w:left w:val="nil"/>
              <w:bottom w:val="nil"/>
              <w:right w:val="nil"/>
            </w:tcBorders>
            <w:noWrap/>
            <w:vAlign w:val="bottom"/>
            <w:hideMark/>
          </w:tcPr>
          <w:p w14:paraId="721B4A60" w14:textId="77777777" w:rsidR="000D5133" w:rsidRPr="000D5133" w:rsidRDefault="000D5133" w:rsidP="000D5133">
            <w:pPr>
              <w:rPr>
                <w:rFonts w:cs="Arial"/>
                <w:noProof w:val="0"/>
                <w:sz w:val="20"/>
                <w:lang w:val="en-GB" w:eastAsia="en-GB"/>
              </w:rPr>
            </w:pPr>
          </w:p>
        </w:tc>
        <w:tc>
          <w:tcPr>
            <w:tcW w:w="960" w:type="dxa"/>
            <w:tcBorders>
              <w:top w:val="nil"/>
              <w:left w:val="nil"/>
              <w:bottom w:val="nil"/>
              <w:right w:val="nil"/>
            </w:tcBorders>
            <w:noWrap/>
            <w:vAlign w:val="bottom"/>
            <w:hideMark/>
          </w:tcPr>
          <w:p w14:paraId="1C013F03"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76DB0C8F"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4C7DCC2D" w14:textId="77777777" w:rsidR="000D5133" w:rsidRPr="000D5133" w:rsidRDefault="000D5133" w:rsidP="000D5133">
            <w:pPr>
              <w:rPr>
                <w:rFonts w:ascii="Times New Roman" w:hAnsi="Times New Roman"/>
                <w:noProof w:val="0"/>
                <w:sz w:val="20"/>
                <w:lang w:val="en-GB" w:eastAsia="en-GB"/>
              </w:rPr>
            </w:pPr>
          </w:p>
        </w:tc>
      </w:tr>
      <w:tr w:rsidR="000D5133" w:rsidRPr="000D5133" w14:paraId="74D290CC" w14:textId="77777777" w:rsidTr="0056393C">
        <w:trPr>
          <w:trHeight w:val="300"/>
        </w:trPr>
        <w:tc>
          <w:tcPr>
            <w:tcW w:w="3432" w:type="dxa"/>
            <w:tcBorders>
              <w:top w:val="nil"/>
              <w:left w:val="nil"/>
              <w:bottom w:val="nil"/>
              <w:right w:val="nil"/>
            </w:tcBorders>
            <w:noWrap/>
            <w:vAlign w:val="bottom"/>
            <w:hideMark/>
          </w:tcPr>
          <w:p w14:paraId="7A62FB48" w14:textId="77777777" w:rsidR="000D5133" w:rsidRPr="000D5133" w:rsidRDefault="000D5133" w:rsidP="000D5133">
            <w:pPr>
              <w:rPr>
                <w:rFonts w:cs="Arial"/>
                <w:noProof w:val="0"/>
                <w:szCs w:val="24"/>
                <w:lang w:val="en-GB" w:eastAsia="en-GB"/>
              </w:rPr>
            </w:pPr>
            <w:r w:rsidRPr="000D5133">
              <w:rPr>
                <w:rFonts w:cs="Arial"/>
                <w:noProof w:val="0"/>
                <w:szCs w:val="24"/>
                <w:lang w:val="en-GB" w:eastAsia="en-GB"/>
              </w:rPr>
              <w:t xml:space="preserve">max.0.80 </w:t>
            </w:r>
            <w:proofErr w:type="spellStart"/>
            <w:r w:rsidRPr="000D5133">
              <w:rPr>
                <w:rFonts w:cs="Arial"/>
                <w:noProof w:val="0"/>
                <w:szCs w:val="24"/>
                <w:lang w:val="en-GB" w:eastAsia="en-GB"/>
              </w:rPr>
              <w:t>pentru</w:t>
            </w:r>
            <w:proofErr w:type="spellEnd"/>
            <w:r w:rsidRPr="000D5133">
              <w:rPr>
                <w:rFonts w:cs="Arial"/>
                <w:noProof w:val="0"/>
                <w:szCs w:val="24"/>
                <w:lang w:val="en-GB" w:eastAsia="en-GB"/>
              </w:rPr>
              <w:t xml:space="preserve"> </w:t>
            </w:r>
            <w:proofErr w:type="spellStart"/>
            <w:r w:rsidRPr="000D5133">
              <w:rPr>
                <w:rFonts w:cs="Arial"/>
                <w:noProof w:val="0"/>
                <w:szCs w:val="24"/>
                <w:lang w:val="en-GB" w:eastAsia="en-GB"/>
              </w:rPr>
              <w:t>autostrazi</w:t>
            </w:r>
            <w:proofErr w:type="spellEnd"/>
          </w:p>
        </w:tc>
        <w:tc>
          <w:tcPr>
            <w:tcW w:w="1008" w:type="dxa"/>
            <w:tcBorders>
              <w:top w:val="nil"/>
              <w:left w:val="nil"/>
              <w:bottom w:val="nil"/>
              <w:right w:val="nil"/>
            </w:tcBorders>
            <w:noWrap/>
            <w:vAlign w:val="bottom"/>
            <w:hideMark/>
          </w:tcPr>
          <w:p w14:paraId="424EEF9E" w14:textId="77777777" w:rsidR="000D5133" w:rsidRPr="000D5133" w:rsidRDefault="000D5133" w:rsidP="000D5133">
            <w:pPr>
              <w:rPr>
                <w:rFonts w:cs="Arial"/>
                <w:noProof w:val="0"/>
                <w:szCs w:val="24"/>
                <w:lang w:val="en-GB" w:eastAsia="en-GB"/>
              </w:rPr>
            </w:pPr>
          </w:p>
        </w:tc>
        <w:tc>
          <w:tcPr>
            <w:tcW w:w="1052" w:type="dxa"/>
            <w:tcBorders>
              <w:top w:val="nil"/>
              <w:left w:val="nil"/>
              <w:bottom w:val="nil"/>
              <w:right w:val="nil"/>
            </w:tcBorders>
            <w:noWrap/>
            <w:vAlign w:val="bottom"/>
            <w:hideMark/>
          </w:tcPr>
          <w:p w14:paraId="694B60FB"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bottom"/>
            <w:hideMark/>
          </w:tcPr>
          <w:p w14:paraId="0BD45C32"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6CE1A9ED"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2840D90B"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5AD33CDB" w14:textId="77777777" w:rsidR="000D5133" w:rsidRPr="000D5133" w:rsidRDefault="000D5133" w:rsidP="000D5133">
            <w:pPr>
              <w:rPr>
                <w:rFonts w:ascii="Times New Roman" w:hAnsi="Times New Roman"/>
                <w:noProof w:val="0"/>
                <w:sz w:val="20"/>
                <w:lang w:val="en-GB" w:eastAsia="en-GB"/>
              </w:rPr>
            </w:pPr>
          </w:p>
        </w:tc>
      </w:tr>
      <w:tr w:rsidR="000D5133" w:rsidRPr="000D5133" w14:paraId="1AB45534" w14:textId="77777777" w:rsidTr="0056393C">
        <w:trPr>
          <w:trHeight w:val="315"/>
        </w:trPr>
        <w:tc>
          <w:tcPr>
            <w:tcW w:w="9395" w:type="dxa"/>
            <w:gridSpan w:val="6"/>
            <w:tcBorders>
              <w:top w:val="nil"/>
              <w:left w:val="nil"/>
              <w:bottom w:val="nil"/>
              <w:right w:val="nil"/>
            </w:tcBorders>
            <w:noWrap/>
            <w:vAlign w:val="bottom"/>
            <w:hideMark/>
          </w:tcPr>
          <w:p w14:paraId="4D09C9E2" w14:textId="77777777" w:rsidR="000D5133" w:rsidRPr="000D5133" w:rsidRDefault="000D5133" w:rsidP="000D5133">
            <w:pPr>
              <w:rPr>
                <w:rFonts w:cs="Arial"/>
                <w:b/>
                <w:bCs/>
                <w:noProof w:val="0"/>
                <w:szCs w:val="24"/>
                <w:lang w:val="en-GB" w:eastAsia="en-GB"/>
              </w:rPr>
            </w:pPr>
            <w:proofErr w:type="spellStart"/>
            <w:r w:rsidRPr="000D5133">
              <w:rPr>
                <w:rFonts w:cs="Arial"/>
                <w:b/>
                <w:bCs/>
                <w:noProof w:val="0"/>
                <w:szCs w:val="24"/>
                <w:lang w:val="en-GB" w:eastAsia="en-GB"/>
              </w:rPr>
              <w:t>pentru</w:t>
            </w:r>
            <w:proofErr w:type="spellEnd"/>
            <w:r w:rsidRPr="000D5133">
              <w:rPr>
                <w:rFonts w:cs="Arial"/>
                <w:b/>
                <w:bCs/>
                <w:noProof w:val="0"/>
                <w:szCs w:val="24"/>
                <w:lang w:val="en-GB" w:eastAsia="en-GB"/>
              </w:rPr>
              <w:t xml:space="preserve"> </w:t>
            </w:r>
            <w:proofErr w:type="spellStart"/>
            <w:r w:rsidRPr="000D5133">
              <w:rPr>
                <w:rFonts w:cs="Arial"/>
                <w:b/>
                <w:bCs/>
                <w:noProof w:val="0"/>
                <w:szCs w:val="24"/>
                <w:lang w:val="en-GB" w:eastAsia="en-GB"/>
              </w:rPr>
              <w:t>agregate</w:t>
            </w:r>
            <w:proofErr w:type="spellEnd"/>
            <w:r w:rsidRPr="000D5133">
              <w:rPr>
                <w:rFonts w:cs="Arial"/>
                <w:b/>
                <w:bCs/>
                <w:noProof w:val="0"/>
                <w:szCs w:val="24"/>
                <w:lang w:val="en-GB" w:eastAsia="en-GB"/>
              </w:rPr>
              <w:t xml:space="preserve"> </w:t>
            </w:r>
            <w:proofErr w:type="spellStart"/>
            <w:r w:rsidRPr="000D5133">
              <w:rPr>
                <w:rFonts w:cs="Arial"/>
                <w:b/>
                <w:bCs/>
                <w:noProof w:val="0"/>
                <w:szCs w:val="24"/>
                <w:lang w:val="en-GB" w:eastAsia="en-GB"/>
              </w:rPr>
              <w:t>naturale</w:t>
            </w:r>
            <w:proofErr w:type="spellEnd"/>
            <w:r w:rsidRPr="000D5133">
              <w:rPr>
                <w:rFonts w:cs="Arial"/>
                <w:b/>
                <w:bCs/>
                <w:noProof w:val="0"/>
                <w:szCs w:val="24"/>
                <w:lang w:val="en-GB" w:eastAsia="en-GB"/>
              </w:rPr>
              <w:t xml:space="preserve"> </w:t>
            </w:r>
            <w:proofErr w:type="spellStart"/>
            <w:r w:rsidRPr="000D5133">
              <w:rPr>
                <w:rFonts w:cs="Arial"/>
                <w:b/>
                <w:bCs/>
                <w:noProof w:val="0"/>
                <w:szCs w:val="24"/>
                <w:lang w:val="en-GB" w:eastAsia="en-GB"/>
              </w:rPr>
              <w:t>stabilizate</w:t>
            </w:r>
            <w:proofErr w:type="spellEnd"/>
            <w:r w:rsidRPr="000D5133">
              <w:rPr>
                <w:rFonts w:cs="Arial"/>
                <w:b/>
                <w:bCs/>
                <w:noProof w:val="0"/>
                <w:szCs w:val="24"/>
                <w:lang w:val="en-GB" w:eastAsia="en-GB"/>
              </w:rPr>
              <w:t xml:space="preserve"> cu </w:t>
            </w:r>
            <w:proofErr w:type="spellStart"/>
            <w:r w:rsidRPr="000D5133">
              <w:rPr>
                <w:rFonts w:cs="Arial"/>
                <w:b/>
                <w:bCs/>
                <w:noProof w:val="0"/>
                <w:szCs w:val="24"/>
                <w:lang w:val="en-GB" w:eastAsia="en-GB"/>
              </w:rPr>
              <w:t>lianti</w:t>
            </w:r>
            <w:proofErr w:type="spellEnd"/>
            <w:r w:rsidRPr="000D5133">
              <w:rPr>
                <w:rFonts w:cs="Arial"/>
                <w:b/>
                <w:bCs/>
                <w:noProof w:val="0"/>
                <w:szCs w:val="24"/>
                <w:lang w:val="en-GB" w:eastAsia="en-GB"/>
              </w:rPr>
              <w:t xml:space="preserve"> </w:t>
            </w:r>
            <w:proofErr w:type="spellStart"/>
            <w:r w:rsidRPr="000D5133">
              <w:rPr>
                <w:rFonts w:cs="Arial"/>
                <w:b/>
                <w:bCs/>
                <w:noProof w:val="0"/>
                <w:szCs w:val="24"/>
                <w:lang w:val="en-GB" w:eastAsia="en-GB"/>
              </w:rPr>
              <w:t>hidraulici</w:t>
            </w:r>
            <w:proofErr w:type="spellEnd"/>
            <w:r w:rsidRPr="000D5133">
              <w:rPr>
                <w:rFonts w:cs="Arial"/>
                <w:b/>
                <w:bCs/>
                <w:noProof w:val="0"/>
                <w:szCs w:val="24"/>
                <w:lang w:val="en-GB" w:eastAsia="en-GB"/>
              </w:rPr>
              <w:t xml:space="preserve"> </w:t>
            </w:r>
            <w:proofErr w:type="spellStart"/>
            <w:r w:rsidRPr="000D5133">
              <w:rPr>
                <w:rFonts w:cs="Arial"/>
                <w:b/>
                <w:bCs/>
                <w:noProof w:val="0"/>
                <w:szCs w:val="24"/>
                <w:lang w:val="en-GB" w:eastAsia="en-GB"/>
              </w:rPr>
              <w:t>sau</w:t>
            </w:r>
            <w:proofErr w:type="spellEnd"/>
            <w:r w:rsidRPr="000D5133">
              <w:rPr>
                <w:rFonts w:cs="Arial"/>
                <w:b/>
                <w:bCs/>
                <w:noProof w:val="0"/>
                <w:szCs w:val="24"/>
                <w:lang w:val="en-GB" w:eastAsia="en-GB"/>
              </w:rPr>
              <w:t xml:space="preserve"> </w:t>
            </w:r>
            <w:proofErr w:type="spellStart"/>
            <w:r w:rsidRPr="000D5133">
              <w:rPr>
                <w:rFonts w:cs="Arial"/>
                <w:b/>
                <w:bCs/>
                <w:noProof w:val="0"/>
                <w:szCs w:val="24"/>
                <w:lang w:val="en-GB" w:eastAsia="en-GB"/>
              </w:rPr>
              <w:t>puzzolanici</w:t>
            </w:r>
            <w:proofErr w:type="spellEnd"/>
          </w:p>
        </w:tc>
        <w:tc>
          <w:tcPr>
            <w:tcW w:w="960" w:type="dxa"/>
            <w:tcBorders>
              <w:top w:val="nil"/>
              <w:left w:val="nil"/>
              <w:bottom w:val="nil"/>
              <w:right w:val="nil"/>
            </w:tcBorders>
            <w:noWrap/>
            <w:vAlign w:val="bottom"/>
            <w:hideMark/>
          </w:tcPr>
          <w:p w14:paraId="0B92D2F9" w14:textId="77777777" w:rsidR="000D5133" w:rsidRPr="000D5133" w:rsidRDefault="000D5133" w:rsidP="000D5133">
            <w:pPr>
              <w:rPr>
                <w:rFonts w:cs="Arial"/>
                <w:b/>
                <w:bCs/>
                <w:noProof w:val="0"/>
                <w:szCs w:val="24"/>
                <w:lang w:val="en-GB" w:eastAsia="en-GB"/>
              </w:rPr>
            </w:pPr>
          </w:p>
        </w:tc>
      </w:tr>
      <w:tr w:rsidR="000D5133" w:rsidRPr="000D5133" w14:paraId="1F7B8220" w14:textId="77777777" w:rsidTr="0056393C">
        <w:trPr>
          <w:trHeight w:val="315"/>
        </w:trPr>
        <w:tc>
          <w:tcPr>
            <w:tcW w:w="3432" w:type="dxa"/>
            <w:tcBorders>
              <w:top w:val="nil"/>
              <w:left w:val="nil"/>
              <w:bottom w:val="nil"/>
              <w:right w:val="nil"/>
            </w:tcBorders>
            <w:noWrap/>
            <w:vAlign w:val="bottom"/>
            <w:hideMark/>
          </w:tcPr>
          <w:p w14:paraId="13356EF4" w14:textId="77777777" w:rsidR="000D5133" w:rsidRPr="000D5133" w:rsidRDefault="000D5133" w:rsidP="000D5133">
            <w:pPr>
              <w:rPr>
                <w:rFonts w:ascii="Times New Roman" w:hAnsi="Times New Roman"/>
                <w:noProof w:val="0"/>
                <w:sz w:val="20"/>
                <w:lang w:val="en-GB" w:eastAsia="en-GB"/>
              </w:rPr>
            </w:pPr>
          </w:p>
        </w:tc>
        <w:tc>
          <w:tcPr>
            <w:tcW w:w="1008" w:type="dxa"/>
            <w:tcBorders>
              <w:top w:val="nil"/>
              <w:left w:val="nil"/>
              <w:bottom w:val="nil"/>
              <w:right w:val="nil"/>
            </w:tcBorders>
            <w:noWrap/>
            <w:vAlign w:val="bottom"/>
            <w:hideMark/>
          </w:tcPr>
          <w:p w14:paraId="03EE4FED" w14:textId="77777777" w:rsidR="000D5133" w:rsidRPr="000D5133" w:rsidRDefault="000D5133" w:rsidP="000D5133">
            <w:pPr>
              <w:rPr>
                <w:rFonts w:ascii="Times New Roman" w:hAnsi="Times New Roman"/>
                <w:noProof w:val="0"/>
                <w:sz w:val="20"/>
                <w:lang w:val="en-GB" w:eastAsia="en-GB"/>
              </w:rPr>
            </w:pPr>
          </w:p>
        </w:tc>
        <w:tc>
          <w:tcPr>
            <w:tcW w:w="1052" w:type="dxa"/>
            <w:tcBorders>
              <w:top w:val="nil"/>
              <w:left w:val="nil"/>
              <w:bottom w:val="nil"/>
              <w:right w:val="nil"/>
            </w:tcBorders>
            <w:noWrap/>
            <w:vAlign w:val="bottom"/>
            <w:hideMark/>
          </w:tcPr>
          <w:p w14:paraId="687CDCEF"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bottom"/>
            <w:hideMark/>
          </w:tcPr>
          <w:p w14:paraId="1934B29D"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15B4F932"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5AC8A391"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5E37D88D" w14:textId="77777777" w:rsidR="000D5133" w:rsidRPr="000D5133" w:rsidRDefault="000D5133" w:rsidP="000D5133">
            <w:pPr>
              <w:rPr>
                <w:rFonts w:ascii="Times New Roman" w:hAnsi="Times New Roman"/>
                <w:noProof w:val="0"/>
                <w:sz w:val="20"/>
                <w:lang w:val="en-GB" w:eastAsia="en-GB"/>
              </w:rPr>
            </w:pPr>
          </w:p>
        </w:tc>
      </w:tr>
      <w:tr w:rsidR="000D5133" w:rsidRPr="000D5133" w14:paraId="7BE4E637" w14:textId="77777777" w:rsidTr="0056393C">
        <w:trPr>
          <w:trHeight w:val="255"/>
        </w:trPr>
        <w:tc>
          <w:tcPr>
            <w:tcW w:w="3432" w:type="dxa"/>
            <w:tcBorders>
              <w:top w:val="single" w:sz="4" w:space="0" w:color="auto"/>
              <w:left w:val="single" w:sz="4" w:space="0" w:color="auto"/>
              <w:bottom w:val="single" w:sz="4" w:space="0" w:color="auto"/>
              <w:right w:val="single" w:sz="4" w:space="0" w:color="auto"/>
            </w:tcBorders>
            <w:noWrap/>
            <w:vAlign w:val="bottom"/>
            <w:hideMark/>
          </w:tcPr>
          <w:p w14:paraId="603BC47D" w14:textId="77777777" w:rsidR="000D5133" w:rsidRPr="000D5133" w:rsidRDefault="000D5133" w:rsidP="000D5133">
            <w:pPr>
              <w:rPr>
                <w:rFonts w:cs="Arial"/>
                <w:noProof w:val="0"/>
                <w:sz w:val="20"/>
                <w:lang w:val="en-GB" w:eastAsia="en-GB"/>
              </w:rPr>
            </w:pPr>
            <w:r w:rsidRPr="000D5133">
              <w:rPr>
                <w:rFonts w:cs="Arial"/>
                <w:noProof w:val="0"/>
                <w:sz w:val="20"/>
                <w:lang w:val="en-GB" w:eastAsia="en-GB"/>
              </w:rPr>
              <w:t>Rt=</w:t>
            </w:r>
          </w:p>
        </w:tc>
        <w:tc>
          <w:tcPr>
            <w:tcW w:w="1008" w:type="dxa"/>
            <w:tcBorders>
              <w:top w:val="single" w:sz="4" w:space="0" w:color="auto"/>
              <w:left w:val="nil"/>
              <w:bottom w:val="single" w:sz="4" w:space="0" w:color="auto"/>
              <w:right w:val="single" w:sz="4" w:space="0" w:color="auto"/>
            </w:tcBorders>
            <w:noWrap/>
            <w:vAlign w:val="bottom"/>
            <w:hideMark/>
          </w:tcPr>
          <w:p w14:paraId="6FEDD875" w14:textId="77777777" w:rsidR="000D5133" w:rsidRPr="000D5133" w:rsidRDefault="000D5133" w:rsidP="000D5133">
            <w:pPr>
              <w:jc w:val="right"/>
              <w:rPr>
                <w:rFonts w:cs="Arial"/>
                <w:b/>
                <w:bCs/>
                <w:noProof w:val="0"/>
                <w:sz w:val="20"/>
                <w:lang w:val="en-GB" w:eastAsia="en-GB"/>
              </w:rPr>
            </w:pPr>
            <w:r w:rsidRPr="000D5133">
              <w:rPr>
                <w:rFonts w:cs="Arial"/>
                <w:b/>
                <w:bCs/>
                <w:noProof w:val="0"/>
                <w:sz w:val="20"/>
                <w:lang w:val="en-GB" w:eastAsia="en-GB"/>
              </w:rPr>
              <w:t>0.4</w:t>
            </w:r>
          </w:p>
        </w:tc>
        <w:tc>
          <w:tcPr>
            <w:tcW w:w="1052" w:type="dxa"/>
            <w:tcBorders>
              <w:top w:val="nil"/>
              <w:left w:val="nil"/>
              <w:bottom w:val="nil"/>
              <w:right w:val="nil"/>
            </w:tcBorders>
            <w:noWrap/>
            <w:vAlign w:val="bottom"/>
            <w:hideMark/>
          </w:tcPr>
          <w:p w14:paraId="1295F3AC" w14:textId="77777777" w:rsidR="000D5133" w:rsidRPr="000D5133" w:rsidRDefault="000D5133" w:rsidP="000D5133">
            <w:pPr>
              <w:jc w:val="right"/>
              <w:rPr>
                <w:rFonts w:cs="Arial"/>
                <w:b/>
                <w:bCs/>
                <w:noProof w:val="0"/>
                <w:sz w:val="20"/>
                <w:lang w:val="en-GB" w:eastAsia="en-GB"/>
              </w:rPr>
            </w:pPr>
          </w:p>
        </w:tc>
        <w:tc>
          <w:tcPr>
            <w:tcW w:w="1343" w:type="dxa"/>
            <w:tcBorders>
              <w:top w:val="nil"/>
              <w:left w:val="nil"/>
              <w:bottom w:val="nil"/>
              <w:right w:val="nil"/>
            </w:tcBorders>
            <w:noWrap/>
            <w:vAlign w:val="bottom"/>
            <w:hideMark/>
          </w:tcPr>
          <w:p w14:paraId="1DB1C801"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4852A2E2"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253F8DBF"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122DA378" w14:textId="77777777" w:rsidR="000D5133" w:rsidRPr="000D5133" w:rsidRDefault="000D5133" w:rsidP="000D5133">
            <w:pPr>
              <w:rPr>
                <w:rFonts w:ascii="Times New Roman" w:hAnsi="Times New Roman"/>
                <w:noProof w:val="0"/>
                <w:sz w:val="20"/>
                <w:lang w:val="en-GB" w:eastAsia="en-GB"/>
              </w:rPr>
            </w:pPr>
          </w:p>
        </w:tc>
      </w:tr>
      <w:tr w:rsidR="000D5133" w:rsidRPr="000D5133" w14:paraId="2E6E9523" w14:textId="77777777" w:rsidTr="0056393C">
        <w:trPr>
          <w:trHeight w:val="300"/>
        </w:trPr>
        <w:tc>
          <w:tcPr>
            <w:tcW w:w="3432" w:type="dxa"/>
            <w:tcBorders>
              <w:top w:val="nil"/>
              <w:left w:val="nil"/>
              <w:bottom w:val="nil"/>
              <w:right w:val="nil"/>
            </w:tcBorders>
            <w:noWrap/>
            <w:vAlign w:val="bottom"/>
            <w:hideMark/>
          </w:tcPr>
          <w:p w14:paraId="1760D1F4" w14:textId="77777777" w:rsidR="000D5133" w:rsidRPr="000D5133" w:rsidRDefault="000D5133" w:rsidP="000D5133">
            <w:pPr>
              <w:rPr>
                <w:rFonts w:ascii="Times New Roman" w:hAnsi="Times New Roman"/>
                <w:noProof w:val="0"/>
                <w:sz w:val="20"/>
                <w:lang w:val="en-GB" w:eastAsia="en-GB"/>
              </w:rPr>
            </w:pPr>
          </w:p>
        </w:tc>
        <w:tc>
          <w:tcPr>
            <w:tcW w:w="2060" w:type="dxa"/>
            <w:gridSpan w:val="2"/>
            <w:tcBorders>
              <w:top w:val="nil"/>
              <w:left w:val="nil"/>
              <w:bottom w:val="nil"/>
              <w:right w:val="nil"/>
            </w:tcBorders>
            <w:noWrap/>
            <w:vAlign w:val="center"/>
            <w:hideMark/>
          </w:tcPr>
          <w:p w14:paraId="78634EC9"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bottom"/>
            <w:hideMark/>
          </w:tcPr>
          <w:p w14:paraId="14D26A5C"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67471047"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2C487139"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722C7417" w14:textId="77777777" w:rsidR="000D5133" w:rsidRPr="000D5133" w:rsidRDefault="000D5133" w:rsidP="000D5133">
            <w:pPr>
              <w:rPr>
                <w:rFonts w:ascii="Times New Roman" w:hAnsi="Times New Roman"/>
                <w:noProof w:val="0"/>
                <w:sz w:val="20"/>
                <w:lang w:val="en-GB" w:eastAsia="en-GB"/>
              </w:rPr>
            </w:pPr>
          </w:p>
        </w:tc>
      </w:tr>
      <w:tr w:rsidR="000D5133" w:rsidRPr="000D5133" w14:paraId="65CED298" w14:textId="77777777" w:rsidTr="0056393C">
        <w:trPr>
          <w:trHeight w:val="405"/>
        </w:trPr>
        <w:tc>
          <w:tcPr>
            <w:tcW w:w="3432" w:type="dxa"/>
            <w:tcBorders>
              <w:top w:val="single" w:sz="4" w:space="0" w:color="auto"/>
              <w:left w:val="single" w:sz="4" w:space="0" w:color="auto"/>
              <w:bottom w:val="single" w:sz="4" w:space="0" w:color="auto"/>
              <w:right w:val="single" w:sz="4" w:space="0" w:color="auto"/>
            </w:tcBorders>
            <w:noWrap/>
            <w:vAlign w:val="bottom"/>
            <w:hideMark/>
          </w:tcPr>
          <w:p w14:paraId="635C2014" w14:textId="77777777" w:rsidR="000D5133" w:rsidRPr="000D5133" w:rsidRDefault="000D5133" w:rsidP="000D5133">
            <w:pPr>
              <w:rPr>
                <w:rFonts w:ascii="GreekS" w:hAnsi="GreekS" w:cs="GreekS"/>
                <w:noProof w:val="0"/>
                <w:sz w:val="32"/>
                <w:szCs w:val="32"/>
                <w:lang w:val="en-GB" w:eastAsia="en-GB"/>
              </w:rPr>
            </w:pPr>
            <w:proofErr w:type="spellStart"/>
            <w:r w:rsidRPr="000D5133">
              <w:rPr>
                <w:rFonts w:ascii="GreekS" w:hAnsi="GreekS" w:cs="GreekS"/>
                <w:noProof w:val="0"/>
                <w:sz w:val="32"/>
                <w:szCs w:val="32"/>
                <w:lang w:val="en-GB" w:eastAsia="en-GB"/>
              </w:rPr>
              <w:t>s</w:t>
            </w:r>
            <w:r w:rsidRPr="000D5133">
              <w:rPr>
                <w:rFonts w:cs="Arial"/>
                <w:noProof w:val="0"/>
                <w:sz w:val="20"/>
                <w:vertAlign w:val="subscript"/>
                <w:lang w:val="en-GB" w:eastAsia="en-GB"/>
              </w:rPr>
              <w:t>radm</w:t>
            </w:r>
            <w:proofErr w:type="spellEnd"/>
            <w:r w:rsidRPr="000D5133">
              <w:rPr>
                <w:rFonts w:cs="Arial"/>
                <w:noProof w:val="0"/>
                <w:sz w:val="20"/>
                <w:lang w:val="en-GB" w:eastAsia="en-GB"/>
              </w:rPr>
              <w:t>=</w:t>
            </w:r>
          </w:p>
        </w:tc>
        <w:tc>
          <w:tcPr>
            <w:tcW w:w="2060" w:type="dxa"/>
            <w:gridSpan w:val="2"/>
            <w:tcBorders>
              <w:top w:val="single" w:sz="4" w:space="0" w:color="auto"/>
              <w:left w:val="nil"/>
              <w:bottom w:val="single" w:sz="4" w:space="0" w:color="auto"/>
              <w:right w:val="single" w:sz="4" w:space="0" w:color="auto"/>
            </w:tcBorders>
            <w:noWrap/>
            <w:vAlign w:val="center"/>
            <w:hideMark/>
          </w:tcPr>
          <w:p w14:paraId="60477A3A" w14:textId="77777777" w:rsidR="000D5133" w:rsidRPr="000D5133" w:rsidRDefault="000D5133" w:rsidP="000D5133">
            <w:pPr>
              <w:rPr>
                <w:rFonts w:cs="Arial"/>
                <w:noProof w:val="0"/>
                <w:szCs w:val="24"/>
                <w:lang w:val="en-GB" w:eastAsia="en-GB"/>
              </w:rPr>
            </w:pPr>
            <w:proofErr w:type="spellStart"/>
            <w:proofErr w:type="gramStart"/>
            <w:r w:rsidRPr="000D5133">
              <w:rPr>
                <w:rFonts w:cs="Arial"/>
                <w:noProof w:val="0"/>
                <w:szCs w:val="24"/>
                <w:lang w:val="en-GB" w:eastAsia="en-GB"/>
              </w:rPr>
              <w:t>R</w:t>
            </w:r>
            <w:r w:rsidRPr="000D5133">
              <w:rPr>
                <w:rFonts w:cs="Arial"/>
                <w:noProof w:val="0"/>
                <w:szCs w:val="24"/>
                <w:vertAlign w:val="subscript"/>
                <w:lang w:val="en-GB" w:eastAsia="en-GB"/>
              </w:rPr>
              <w:t>t</w:t>
            </w:r>
            <w:r w:rsidRPr="000D5133">
              <w:rPr>
                <w:rFonts w:cs="Arial"/>
                <w:noProof w:val="0"/>
                <w:sz w:val="20"/>
                <w:lang w:val="en-GB" w:eastAsia="en-GB"/>
              </w:rPr>
              <w:t>x</w:t>
            </w:r>
            <w:proofErr w:type="spellEnd"/>
            <w:r w:rsidRPr="000D5133">
              <w:rPr>
                <w:rFonts w:cs="Arial"/>
                <w:noProof w:val="0"/>
                <w:sz w:val="20"/>
                <w:lang w:val="en-GB" w:eastAsia="en-GB"/>
              </w:rPr>
              <w:t>(</w:t>
            </w:r>
            <w:proofErr w:type="gramEnd"/>
            <w:r w:rsidRPr="000D5133">
              <w:rPr>
                <w:rFonts w:cs="Arial"/>
                <w:noProof w:val="0"/>
                <w:sz w:val="20"/>
                <w:lang w:val="en-GB" w:eastAsia="en-GB"/>
              </w:rPr>
              <w:t>0.6-0.056xlog</w:t>
            </w:r>
            <w:r w:rsidRPr="000D5133">
              <w:rPr>
                <w:rFonts w:cs="Arial"/>
                <w:noProof w:val="0"/>
                <w:szCs w:val="24"/>
                <w:lang w:val="en-GB" w:eastAsia="en-GB"/>
              </w:rPr>
              <w:t>Nc=</w:t>
            </w:r>
          </w:p>
        </w:tc>
        <w:tc>
          <w:tcPr>
            <w:tcW w:w="1343" w:type="dxa"/>
            <w:tcBorders>
              <w:top w:val="single" w:sz="4" w:space="0" w:color="auto"/>
              <w:left w:val="nil"/>
              <w:bottom w:val="single" w:sz="4" w:space="0" w:color="auto"/>
              <w:right w:val="single" w:sz="4" w:space="0" w:color="auto"/>
            </w:tcBorders>
            <w:noWrap/>
            <w:vAlign w:val="bottom"/>
            <w:hideMark/>
          </w:tcPr>
          <w:p w14:paraId="3128F08B" w14:textId="77777777" w:rsidR="000D5133" w:rsidRPr="000D5133" w:rsidRDefault="000D5133" w:rsidP="000D5133">
            <w:pPr>
              <w:jc w:val="right"/>
              <w:rPr>
                <w:rFonts w:cs="Arial"/>
                <w:noProof w:val="0"/>
                <w:sz w:val="20"/>
                <w:lang w:val="en-GB" w:eastAsia="en-GB"/>
              </w:rPr>
            </w:pPr>
            <w:r w:rsidRPr="000D5133">
              <w:rPr>
                <w:rFonts w:cs="Arial"/>
                <w:noProof w:val="0"/>
                <w:sz w:val="20"/>
                <w:lang w:val="en-GB" w:eastAsia="en-GB"/>
              </w:rPr>
              <w:t>0.22418865</w:t>
            </w:r>
          </w:p>
        </w:tc>
        <w:tc>
          <w:tcPr>
            <w:tcW w:w="960" w:type="dxa"/>
            <w:tcBorders>
              <w:top w:val="nil"/>
              <w:left w:val="nil"/>
              <w:bottom w:val="nil"/>
              <w:right w:val="nil"/>
            </w:tcBorders>
            <w:noWrap/>
            <w:vAlign w:val="bottom"/>
            <w:hideMark/>
          </w:tcPr>
          <w:p w14:paraId="0AA0C670" w14:textId="77777777" w:rsidR="000D5133" w:rsidRPr="000D5133" w:rsidRDefault="000D5133" w:rsidP="000D5133">
            <w:pPr>
              <w:rPr>
                <w:rFonts w:cs="Arial"/>
                <w:noProof w:val="0"/>
                <w:sz w:val="20"/>
                <w:lang w:val="en-GB" w:eastAsia="en-GB"/>
              </w:rPr>
            </w:pPr>
            <w:r w:rsidRPr="000D5133">
              <w:rPr>
                <w:rFonts w:cs="Arial"/>
                <w:noProof w:val="0"/>
                <w:sz w:val="20"/>
                <w:lang w:val="en-GB" w:eastAsia="en-GB"/>
              </w:rPr>
              <w:t>MPa</w:t>
            </w:r>
          </w:p>
        </w:tc>
        <w:tc>
          <w:tcPr>
            <w:tcW w:w="1600" w:type="dxa"/>
            <w:tcBorders>
              <w:top w:val="single" w:sz="4" w:space="0" w:color="auto"/>
              <w:left w:val="single" w:sz="4" w:space="0" w:color="auto"/>
              <w:bottom w:val="single" w:sz="4" w:space="0" w:color="auto"/>
              <w:right w:val="single" w:sz="4" w:space="0" w:color="auto"/>
            </w:tcBorders>
            <w:noWrap/>
            <w:vAlign w:val="bottom"/>
            <w:hideMark/>
          </w:tcPr>
          <w:p w14:paraId="54E9642B" w14:textId="77777777" w:rsidR="000D5133" w:rsidRPr="000D5133" w:rsidRDefault="000D5133" w:rsidP="000D5133">
            <w:pPr>
              <w:rPr>
                <w:rFonts w:ascii="GreekS" w:hAnsi="GreekS" w:cs="GreekS"/>
                <w:noProof w:val="0"/>
                <w:sz w:val="32"/>
                <w:szCs w:val="32"/>
                <w:lang w:val="en-GB" w:eastAsia="en-GB"/>
              </w:rPr>
            </w:pPr>
            <w:proofErr w:type="spellStart"/>
            <w:r w:rsidRPr="000D5133">
              <w:rPr>
                <w:rFonts w:ascii="GreekS" w:hAnsi="GreekS" w:cs="GreekS"/>
                <w:noProof w:val="0"/>
                <w:sz w:val="32"/>
                <w:szCs w:val="32"/>
                <w:lang w:val="en-GB" w:eastAsia="en-GB"/>
              </w:rPr>
              <w:t>s</w:t>
            </w:r>
            <w:r w:rsidRPr="000D5133">
              <w:rPr>
                <w:rFonts w:cs="Arial"/>
                <w:noProof w:val="0"/>
                <w:sz w:val="20"/>
                <w:vertAlign w:val="subscript"/>
                <w:lang w:val="en-GB" w:eastAsia="en-GB"/>
              </w:rPr>
              <w:t>r</w:t>
            </w:r>
            <w:proofErr w:type="spellEnd"/>
            <w:r w:rsidRPr="000D5133">
              <w:rPr>
                <w:rFonts w:cs="Arial"/>
                <w:noProof w:val="0"/>
                <w:sz w:val="20"/>
                <w:lang w:val="en-GB" w:eastAsia="en-GB"/>
              </w:rPr>
              <w:t>=0.161</w:t>
            </w:r>
          </w:p>
        </w:tc>
        <w:tc>
          <w:tcPr>
            <w:tcW w:w="960" w:type="dxa"/>
            <w:tcBorders>
              <w:top w:val="nil"/>
              <w:left w:val="nil"/>
              <w:bottom w:val="nil"/>
              <w:right w:val="nil"/>
            </w:tcBorders>
            <w:noWrap/>
            <w:vAlign w:val="bottom"/>
            <w:hideMark/>
          </w:tcPr>
          <w:p w14:paraId="18B4A947" w14:textId="77777777" w:rsidR="000D5133" w:rsidRPr="000D5133" w:rsidRDefault="000D5133" w:rsidP="000D5133">
            <w:pPr>
              <w:rPr>
                <w:rFonts w:cs="Arial"/>
                <w:noProof w:val="0"/>
                <w:sz w:val="20"/>
                <w:lang w:val="en-GB" w:eastAsia="en-GB"/>
              </w:rPr>
            </w:pPr>
            <w:r w:rsidRPr="000D5133">
              <w:rPr>
                <w:rFonts w:cs="Arial"/>
                <w:noProof w:val="0"/>
                <w:sz w:val="20"/>
                <w:lang w:val="en-GB" w:eastAsia="en-GB"/>
              </w:rPr>
              <w:t>MPa</w:t>
            </w:r>
          </w:p>
        </w:tc>
      </w:tr>
      <w:tr w:rsidR="000D5133" w:rsidRPr="000D5133" w14:paraId="0F09E393" w14:textId="77777777" w:rsidTr="0056393C">
        <w:trPr>
          <w:trHeight w:val="315"/>
        </w:trPr>
        <w:tc>
          <w:tcPr>
            <w:tcW w:w="3432" w:type="dxa"/>
            <w:tcBorders>
              <w:top w:val="nil"/>
              <w:left w:val="nil"/>
              <w:bottom w:val="nil"/>
              <w:right w:val="nil"/>
            </w:tcBorders>
            <w:noWrap/>
            <w:vAlign w:val="bottom"/>
            <w:hideMark/>
          </w:tcPr>
          <w:p w14:paraId="4A720E33" w14:textId="77777777" w:rsidR="000D5133" w:rsidRPr="000D5133" w:rsidRDefault="000D5133" w:rsidP="000D5133">
            <w:pPr>
              <w:rPr>
                <w:rFonts w:cs="Arial"/>
                <w:noProof w:val="0"/>
                <w:sz w:val="20"/>
                <w:lang w:val="en-GB" w:eastAsia="en-GB"/>
              </w:rPr>
            </w:pPr>
          </w:p>
        </w:tc>
        <w:tc>
          <w:tcPr>
            <w:tcW w:w="1008" w:type="dxa"/>
            <w:tcBorders>
              <w:top w:val="nil"/>
              <w:left w:val="nil"/>
              <w:bottom w:val="nil"/>
              <w:right w:val="nil"/>
            </w:tcBorders>
            <w:noWrap/>
            <w:vAlign w:val="bottom"/>
            <w:hideMark/>
          </w:tcPr>
          <w:p w14:paraId="14979378" w14:textId="77777777" w:rsidR="000D5133" w:rsidRPr="000D5133" w:rsidRDefault="000D5133" w:rsidP="000D5133">
            <w:pPr>
              <w:rPr>
                <w:rFonts w:ascii="Times New Roman" w:hAnsi="Times New Roman"/>
                <w:noProof w:val="0"/>
                <w:sz w:val="20"/>
                <w:lang w:val="en-GB" w:eastAsia="en-GB"/>
              </w:rPr>
            </w:pPr>
          </w:p>
        </w:tc>
        <w:tc>
          <w:tcPr>
            <w:tcW w:w="1052" w:type="dxa"/>
            <w:tcBorders>
              <w:top w:val="nil"/>
              <w:left w:val="nil"/>
              <w:bottom w:val="nil"/>
              <w:right w:val="nil"/>
            </w:tcBorders>
            <w:noWrap/>
            <w:vAlign w:val="bottom"/>
            <w:hideMark/>
          </w:tcPr>
          <w:p w14:paraId="16012D60"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bottom"/>
            <w:hideMark/>
          </w:tcPr>
          <w:p w14:paraId="463679FE"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32F2CF01"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27FC2904"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0FBE3527" w14:textId="77777777" w:rsidR="000D5133" w:rsidRPr="000D5133" w:rsidRDefault="000D5133" w:rsidP="000D5133">
            <w:pPr>
              <w:rPr>
                <w:rFonts w:ascii="Times New Roman" w:hAnsi="Times New Roman"/>
                <w:noProof w:val="0"/>
                <w:sz w:val="20"/>
                <w:lang w:val="en-GB" w:eastAsia="en-GB"/>
              </w:rPr>
            </w:pPr>
          </w:p>
        </w:tc>
      </w:tr>
      <w:tr w:rsidR="000D5133" w:rsidRPr="000D5133" w14:paraId="0694C3A0" w14:textId="77777777" w:rsidTr="0056393C">
        <w:trPr>
          <w:trHeight w:val="315"/>
        </w:trPr>
        <w:tc>
          <w:tcPr>
            <w:tcW w:w="5492" w:type="dxa"/>
            <w:gridSpan w:val="3"/>
            <w:tcBorders>
              <w:top w:val="nil"/>
              <w:left w:val="nil"/>
              <w:bottom w:val="nil"/>
              <w:right w:val="nil"/>
            </w:tcBorders>
            <w:vAlign w:val="center"/>
            <w:hideMark/>
          </w:tcPr>
          <w:p w14:paraId="096C400B" w14:textId="77777777" w:rsidR="000D5133" w:rsidRPr="000D5133" w:rsidRDefault="000D5133" w:rsidP="000D5133">
            <w:pPr>
              <w:rPr>
                <w:rFonts w:cs="Arial"/>
                <w:noProof w:val="0"/>
                <w:szCs w:val="24"/>
                <w:lang w:val="en-GB" w:eastAsia="en-GB"/>
              </w:rPr>
            </w:pPr>
            <w:proofErr w:type="spellStart"/>
            <w:r w:rsidRPr="000D5133">
              <w:rPr>
                <w:rFonts w:cs="Arial"/>
                <w:noProof w:val="0"/>
                <w:szCs w:val="24"/>
                <w:lang w:val="en-GB" w:eastAsia="en-GB"/>
              </w:rPr>
              <w:t>pentru</w:t>
            </w:r>
            <w:proofErr w:type="spellEnd"/>
            <w:r w:rsidRPr="000D5133">
              <w:rPr>
                <w:rFonts w:cs="Arial"/>
                <w:noProof w:val="0"/>
                <w:szCs w:val="24"/>
                <w:lang w:val="en-GB" w:eastAsia="en-GB"/>
              </w:rPr>
              <w:t xml:space="preserve"> </w:t>
            </w:r>
            <w:proofErr w:type="spellStart"/>
            <w:r w:rsidRPr="000D5133">
              <w:rPr>
                <w:rFonts w:cs="Arial"/>
                <w:noProof w:val="0"/>
                <w:szCs w:val="24"/>
                <w:lang w:val="en-GB" w:eastAsia="en-GB"/>
              </w:rPr>
              <w:t>pamantul</w:t>
            </w:r>
            <w:proofErr w:type="spellEnd"/>
            <w:r w:rsidRPr="000D5133">
              <w:rPr>
                <w:rFonts w:cs="Arial"/>
                <w:noProof w:val="0"/>
                <w:szCs w:val="24"/>
                <w:lang w:val="en-GB" w:eastAsia="en-GB"/>
              </w:rPr>
              <w:t xml:space="preserve"> de </w:t>
            </w:r>
            <w:proofErr w:type="spellStart"/>
            <w:r w:rsidRPr="000D5133">
              <w:rPr>
                <w:rFonts w:cs="Arial"/>
                <w:noProof w:val="0"/>
                <w:szCs w:val="24"/>
                <w:lang w:val="en-GB" w:eastAsia="en-GB"/>
              </w:rPr>
              <w:t>fundare</w:t>
            </w:r>
            <w:proofErr w:type="spellEnd"/>
            <w:r w:rsidRPr="000D5133">
              <w:rPr>
                <w:rFonts w:cs="Arial"/>
                <w:noProof w:val="0"/>
                <w:szCs w:val="24"/>
                <w:lang w:val="en-GB" w:eastAsia="en-GB"/>
              </w:rPr>
              <w:t xml:space="preserve"> </w:t>
            </w:r>
            <w:proofErr w:type="spellStart"/>
            <w:r w:rsidRPr="000D5133">
              <w:rPr>
                <w:rFonts w:cs="Arial"/>
                <w:noProof w:val="0"/>
                <w:szCs w:val="24"/>
                <w:lang w:val="en-GB" w:eastAsia="en-GB"/>
              </w:rPr>
              <w:t>sau</w:t>
            </w:r>
            <w:proofErr w:type="spellEnd"/>
            <w:r w:rsidRPr="000D5133">
              <w:rPr>
                <w:rFonts w:cs="Arial"/>
                <w:noProof w:val="0"/>
                <w:szCs w:val="24"/>
                <w:lang w:val="en-GB" w:eastAsia="en-GB"/>
              </w:rPr>
              <w:t xml:space="preserve"> </w:t>
            </w:r>
            <w:proofErr w:type="spellStart"/>
            <w:r w:rsidRPr="000D5133">
              <w:rPr>
                <w:rFonts w:cs="Arial"/>
                <w:noProof w:val="0"/>
                <w:szCs w:val="24"/>
                <w:lang w:val="en-GB" w:eastAsia="en-GB"/>
              </w:rPr>
              <w:t>pentru</w:t>
            </w:r>
            <w:proofErr w:type="spellEnd"/>
            <w:r w:rsidRPr="000D5133">
              <w:rPr>
                <w:rFonts w:cs="Arial"/>
                <w:noProof w:val="0"/>
                <w:szCs w:val="24"/>
                <w:lang w:val="en-GB" w:eastAsia="en-GB"/>
              </w:rPr>
              <w:t xml:space="preserve"> </w:t>
            </w:r>
            <w:proofErr w:type="spellStart"/>
            <w:r w:rsidRPr="000D5133">
              <w:rPr>
                <w:rFonts w:cs="Arial"/>
                <w:noProof w:val="0"/>
                <w:szCs w:val="24"/>
                <w:lang w:val="en-GB" w:eastAsia="en-GB"/>
              </w:rPr>
              <w:t>materialele</w:t>
            </w:r>
            <w:proofErr w:type="spellEnd"/>
            <w:r w:rsidRPr="000D5133">
              <w:rPr>
                <w:rFonts w:cs="Arial"/>
                <w:noProof w:val="0"/>
                <w:szCs w:val="24"/>
                <w:lang w:val="en-GB" w:eastAsia="en-GB"/>
              </w:rPr>
              <w:t xml:space="preserve"> din </w:t>
            </w:r>
            <w:proofErr w:type="spellStart"/>
            <w:r w:rsidRPr="000D5133">
              <w:rPr>
                <w:rFonts w:cs="Arial"/>
                <w:noProof w:val="0"/>
                <w:szCs w:val="24"/>
                <w:lang w:val="en-GB" w:eastAsia="en-GB"/>
              </w:rPr>
              <w:t>stratul</w:t>
            </w:r>
            <w:proofErr w:type="spellEnd"/>
            <w:r w:rsidRPr="000D5133">
              <w:rPr>
                <w:rFonts w:cs="Arial"/>
                <w:noProof w:val="0"/>
                <w:szCs w:val="24"/>
                <w:lang w:val="en-GB" w:eastAsia="en-GB"/>
              </w:rPr>
              <w:t xml:space="preserve"> de forma</w:t>
            </w:r>
          </w:p>
        </w:tc>
        <w:tc>
          <w:tcPr>
            <w:tcW w:w="1343" w:type="dxa"/>
            <w:tcBorders>
              <w:top w:val="nil"/>
              <w:left w:val="nil"/>
              <w:bottom w:val="nil"/>
              <w:right w:val="nil"/>
            </w:tcBorders>
            <w:vAlign w:val="center"/>
            <w:hideMark/>
          </w:tcPr>
          <w:p w14:paraId="18E19DF8" w14:textId="77777777" w:rsidR="000D5133" w:rsidRPr="000D5133" w:rsidRDefault="000D5133" w:rsidP="000D5133">
            <w:pPr>
              <w:rPr>
                <w:rFonts w:cs="Arial"/>
                <w:noProof w:val="0"/>
                <w:szCs w:val="24"/>
                <w:lang w:val="en-GB" w:eastAsia="en-GB"/>
              </w:rPr>
            </w:pPr>
          </w:p>
        </w:tc>
        <w:tc>
          <w:tcPr>
            <w:tcW w:w="960" w:type="dxa"/>
            <w:tcBorders>
              <w:top w:val="nil"/>
              <w:left w:val="nil"/>
              <w:bottom w:val="nil"/>
              <w:right w:val="nil"/>
            </w:tcBorders>
            <w:vAlign w:val="center"/>
            <w:hideMark/>
          </w:tcPr>
          <w:p w14:paraId="227600DF"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vAlign w:val="center"/>
            <w:hideMark/>
          </w:tcPr>
          <w:p w14:paraId="240C3352"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vAlign w:val="center"/>
            <w:hideMark/>
          </w:tcPr>
          <w:p w14:paraId="03198F22" w14:textId="77777777" w:rsidR="000D5133" w:rsidRPr="000D5133" w:rsidRDefault="000D5133" w:rsidP="000D5133">
            <w:pPr>
              <w:rPr>
                <w:rFonts w:ascii="Times New Roman" w:hAnsi="Times New Roman"/>
                <w:noProof w:val="0"/>
                <w:sz w:val="20"/>
                <w:lang w:val="en-GB" w:eastAsia="en-GB"/>
              </w:rPr>
            </w:pPr>
          </w:p>
        </w:tc>
      </w:tr>
      <w:tr w:rsidR="000D5133" w:rsidRPr="000D5133" w14:paraId="1DC34EE5" w14:textId="77777777" w:rsidTr="0056393C">
        <w:trPr>
          <w:trHeight w:val="315"/>
        </w:trPr>
        <w:tc>
          <w:tcPr>
            <w:tcW w:w="3432" w:type="dxa"/>
            <w:tcBorders>
              <w:top w:val="nil"/>
              <w:left w:val="nil"/>
              <w:bottom w:val="nil"/>
              <w:right w:val="nil"/>
            </w:tcBorders>
            <w:noWrap/>
            <w:vAlign w:val="bottom"/>
            <w:hideMark/>
          </w:tcPr>
          <w:p w14:paraId="1421946A" w14:textId="77777777" w:rsidR="000D5133" w:rsidRPr="000D5133" w:rsidRDefault="000D5133" w:rsidP="000D5133">
            <w:pPr>
              <w:rPr>
                <w:rFonts w:ascii="Times New Roman" w:hAnsi="Times New Roman"/>
                <w:noProof w:val="0"/>
                <w:sz w:val="20"/>
                <w:lang w:val="en-GB" w:eastAsia="en-GB"/>
              </w:rPr>
            </w:pPr>
          </w:p>
        </w:tc>
        <w:tc>
          <w:tcPr>
            <w:tcW w:w="1008" w:type="dxa"/>
            <w:tcBorders>
              <w:top w:val="nil"/>
              <w:left w:val="nil"/>
              <w:bottom w:val="nil"/>
              <w:right w:val="nil"/>
            </w:tcBorders>
            <w:noWrap/>
            <w:vAlign w:val="bottom"/>
            <w:hideMark/>
          </w:tcPr>
          <w:p w14:paraId="67477552" w14:textId="77777777" w:rsidR="000D5133" w:rsidRPr="000D5133" w:rsidRDefault="000D5133" w:rsidP="000D5133">
            <w:pPr>
              <w:rPr>
                <w:rFonts w:ascii="Times New Roman" w:hAnsi="Times New Roman"/>
                <w:noProof w:val="0"/>
                <w:sz w:val="20"/>
                <w:lang w:val="en-GB" w:eastAsia="en-GB"/>
              </w:rPr>
            </w:pPr>
          </w:p>
        </w:tc>
        <w:tc>
          <w:tcPr>
            <w:tcW w:w="1052" w:type="dxa"/>
            <w:tcBorders>
              <w:top w:val="nil"/>
              <w:left w:val="nil"/>
              <w:bottom w:val="nil"/>
              <w:right w:val="nil"/>
            </w:tcBorders>
            <w:noWrap/>
            <w:vAlign w:val="bottom"/>
            <w:hideMark/>
          </w:tcPr>
          <w:p w14:paraId="3B6CBF0A"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bottom"/>
            <w:hideMark/>
          </w:tcPr>
          <w:p w14:paraId="55E9C889"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04BF0AD0"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300E7547"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35B5E29C" w14:textId="77777777" w:rsidR="000D5133" w:rsidRPr="000D5133" w:rsidRDefault="000D5133" w:rsidP="000D5133">
            <w:pPr>
              <w:rPr>
                <w:rFonts w:ascii="Times New Roman" w:hAnsi="Times New Roman"/>
                <w:noProof w:val="0"/>
                <w:sz w:val="20"/>
                <w:lang w:val="en-GB" w:eastAsia="en-GB"/>
              </w:rPr>
            </w:pPr>
          </w:p>
        </w:tc>
      </w:tr>
      <w:tr w:rsidR="000D5133" w:rsidRPr="000D5133" w14:paraId="10851FFA" w14:textId="77777777" w:rsidTr="0056393C">
        <w:trPr>
          <w:trHeight w:val="465"/>
        </w:trPr>
        <w:tc>
          <w:tcPr>
            <w:tcW w:w="3432" w:type="dxa"/>
            <w:tcBorders>
              <w:top w:val="nil"/>
              <w:left w:val="nil"/>
              <w:bottom w:val="nil"/>
              <w:right w:val="nil"/>
            </w:tcBorders>
            <w:noWrap/>
            <w:vAlign w:val="center"/>
            <w:hideMark/>
          </w:tcPr>
          <w:p w14:paraId="68B660F5" w14:textId="77777777" w:rsidR="000D5133" w:rsidRPr="000D5133" w:rsidRDefault="000D5133" w:rsidP="000D5133">
            <w:pPr>
              <w:jc w:val="right"/>
              <w:rPr>
                <w:rFonts w:ascii="GreekS" w:hAnsi="GreekS" w:cs="GreekS"/>
                <w:noProof w:val="0"/>
                <w:sz w:val="36"/>
                <w:szCs w:val="36"/>
                <w:lang w:val="en-GB" w:eastAsia="en-GB"/>
              </w:rPr>
            </w:pPr>
            <w:proofErr w:type="spellStart"/>
            <w:r w:rsidRPr="000D5133">
              <w:rPr>
                <w:rFonts w:ascii="GreekS" w:hAnsi="GreekS" w:cs="GreekS"/>
                <w:noProof w:val="0"/>
                <w:sz w:val="36"/>
                <w:szCs w:val="36"/>
                <w:lang w:val="en-GB" w:eastAsia="en-GB"/>
              </w:rPr>
              <w:t>e</w:t>
            </w:r>
            <w:r w:rsidRPr="000D5133">
              <w:rPr>
                <w:rFonts w:cs="Arial"/>
                <w:noProof w:val="0"/>
                <w:sz w:val="20"/>
                <w:lang w:val="en-GB" w:eastAsia="en-GB"/>
              </w:rPr>
              <w:t>z</w:t>
            </w:r>
            <w:proofErr w:type="spellEnd"/>
            <w:r w:rsidRPr="000D5133">
              <w:rPr>
                <w:rFonts w:cs="Arial"/>
                <w:noProof w:val="0"/>
                <w:sz w:val="20"/>
                <w:lang w:val="en-GB" w:eastAsia="en-GB"/>
              </w:rPr>
              <w:t>=</w:t>
            </w:r>
          </w:p>
        </w:tc>
        <w:tc>
          <w:tcPr>
            <w:tcW w:w="1008" w:type="dxa"/>
            <w:tcBorders>
              <w:top w:val="nil"/>
              <w:left w:val="nil"/>
              <w:bottom w:val="nil"/>
              <w:right w:val="nil"/>
            </w:tcBorders>
            <w:noWrap/>
            <w:vAlign w:val="center"/>
            <w:hideMark/>
          </w:tcPr>
          <w:p w14:paraId="37B298EE" w14:textId="77777777" w:rsidR="000D5133" w:rsidRPr="000D5133" w:rsidRDefault="000D5133" w:rsidP="000D5133">
            <w:pPr>
              <w:jc w:val="right"/>
              <w:rPr>
                <w:rFonts w:cs="Arial"/>
                <w:noProof w:val="0"/>
                <w:szCs w:val="24"/>
                <w:lang w:val="en-GB" w:eastAsia="en-GB"/>
              </w:rPr>
            </w:pPr>
            <w:r w:rsidRPr="000D5133">
              <w:rPr>
                <w:rFonts w:cs="Arial"/>
                <w:noProof w:val="0"/>
                <w:szCs w:val="24"/>
                <w:lang w:val="en-GB" w:eastAsia="en-GB"/>
              </w:rPr>
              <w:t>186</w:t>
            </w:r>
          </w:p>
        </w:tc>
        <w:tc>
          <w:tcPr>
            <w:tcW w:w="1052" w:type="dxa"/>
            <w:tcBorders>
              <w:top w:val="nil"/>
              <w:left w:val="nil"/>
              <w:bottom w:val="nil"/>
              <w:right w:val="nil"/>
            </w:tcBorders>
            <w:noWrap/>
            <w:vAlign w:val="center"/>
            <w:hideMark/>
          </w:tcPr>
          <w:p w14:paraId="59A1BAF3" w14:textId="77777777" w:rsidR="000D5133" w:rsidRPr="000D5133" w:rsidRDefault="000D5133" w:rsidP="000D5133">
            <w:pPr>
              <w:rPr>
                <w:rFonts w:cs="Arial"/>
                <w:noProof w:val="0"/>
                <w:sz w:val="20"/>
                <w:lang w:val="en-GB" w:eastAsia="en-GB"/>
              </w:rPr>
            </w:pPr>
            <w:proofErr w:type="spellStart"/>
            <w:r w:rsidRPr="000D5133">
              <w:rPr>
                <w:rFonts w:cs="Arial"/>
                <w:noProof w:val="0"/>
                <w:sz w:val="20"/>
                <w:lang w:val="en-GB" w:eastAsia="en-GB"/>
              </w:rPr>
              <w:t>microdef</w:t>
            </w:r>
            <w:proofErr w:type="spellEnd"/>
          </w:p>
        </w:tc>
        <w:tc>
          <w:tcPr>
            <w:tcW w:w="1343" w:type="dxa"/>
            <w:tcBorders>
              <w:top w:val="nil"/>
              <w:left w:val="nil"/>
              <w:bottom w:val="nil"/>
              <w:right w:val="nil"/>
            </w:tcBorders>
            <w:noWrap/>
            <w:vAlign w:val="center"/>
            <w:hideMark/>
          </w:tcPr>
          <w:p w14:paraId="2C8DE9F9" w14:textId="77777777" w:rsidR="000D5133" w:rsidRPr="000D5133" w:rsidRDefault="000D5133" w:rsidP="000D5133">
            <w:pPr>
              <w:rPr>
                <w:rFonts w:cs="Arial"/>
                <w:noProof w:val="0"/>
                <w:sz w:val="20"/>
                <w:lang w:val="en-GB" w:eastAsia="en-GB"/>
              </w:rPr>
            </w:pPr>
          </w:p>
        </w:tc>
        <w:tc>
          <w:tcPr>
            <w:tcW w:w="960" w:type="dxa"/>
            <w:tcBorders>
              <w:top w:val="nil"/>
              <w:left w:val="nil"/>
              <w:bottom w:val="nil"/>
              <w:right w:val="nil"/>
            </w:tcBorders>
            <w:noWrap/>
            <w:vAlign w:val="center"/>
            <w:hideMark/>
          </w:tcPr>
          <w:p w14:paraId="5B55CC4C"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058B6D75"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50F2DFEB" w14:textId="77777777" w:rsidR="000D5133" w:rsidRPr="000D5133" w:rsidRDefault="000D5133" w:rsidP="000D5133">
            <w:pPr>
              <w:rPr>
                <w:rFonts w:ascii="Times New Roman" w:hAnsi="Times New Roman"/>
                <w:noProof w:val="0"/>
                <w:sz w:val="20"/>
                <w:lang w:val="en-GB" w:eastAsia="en-GB"/>
              </w:rPr>
            </w:pPr>
          </w:p>
        </w:tc>
      </w:tr>
      <w:tr w:rsidR="000D5133" w:rsidRPr="000D5133" w14:paraId="1C88F8B9" w14:textId="77777777" w:rsidTr="0056393C">
        <w:trPr>
          <w:trHeight w:val="300"/>
        </w:trPr>
        <w:tc>
          <w:tcPr>
            <w:tcW w:w="3432" w:type="dxa"/>
            <w:tcBorders>
              <w:top w:val="nil"/>
              <w:left w:val="nil"/>
              <w:bottom w:val="nil"/>
              <w:right w:val="nil"/>
            </w:tcBorders>
            <w:noWrap/>
            <w:vAlign w:val="center"/>
            <w:hideMark/>
          </w:tcPr>
          <w:p w14:paraId="5E2878FC" w14:textId="77777777" w:rsidR="000D5133" w:rsidRPr="000D5133" w:rsidRDefault="000D5133" w:rsidP="000D5133">
            <w:pPr>
              <w:rPr>
                <w:rFonts w:ascii="Times New Roman" w:hAnsi="Times New Roman"/>
                <w:noProof w:val="0"/>
                <w:sz w:val="20"/>
                <w:lang w:val="en-GB" w:eastAsia="en-GB"/>
              </w:rPr>
            </w:pPr>
          </w:p>
        </w:tc>
        <w:tc>
          <w:tcPr>
            <w:tcW w:w="1008" w:type="dxa"/>
            <w:tcBorders>
              <w:top w:val="nil"/>
              <w:left w:val="nil"/>
              <w:bottom w:val="nil"/>
              <w:right w:val="nil"/>
            </w:tcBorders>
            <w:noWrap/>
            <w:vAlign w:val="center"/>
            <w:hideMark/>
          </w:tcPr>
          <w:p w14:paraId="51B63A1B" w14:textId="77777777" w:rsidR="000D5133" w:rsidRPr="000D5133" w:rsidRDefault="000D5133" w:rsidP="000D5133">
            <w:pPr>
              <w:jc w:val="right"/>
              <w:rPr>
                <w:rFonts w:ascii="Times New Roman" w:hAnsi="Times New Roman"/>
                <w:noProof w:val="0"/>
                <w:sz w:val="20"/>
                <w:lang w:val="en-GB" w:eastAsia="en-GB"/>
              </w:rPr>
            </w:pPr>
          </w:p>
        </w:tc>
        <w:tc>
          <w:tcPr>
            <w:tcW w:w="1052" w:type="dxa"/>
            <w:tcBorders>
              <w:top w:val="nil"/>
              <w:left w:val="nil"/>
              <w:bottom w:val="nil"/>
              <w:right w:val="nil"/>
            </w:tcBorders>
            <w:noWrap/>
            <w:vAlign w:val="center"/>
            <w:hideMark/>
          </w:tcPr>
          <w:p w14:paraId="56E0007D"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center"/>
            <w:hideMark/>
          </w:tcPr>
          <w:p w14:paraId="6A7F9DB7"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center"/>
            <w:hideMark/>
          </w:tcPr>
          <w:p w14:paraId="3CD25B4F"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6D05B9C4"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0FB48CC4" w14:textId="77777777" w:rsidR="000D5133" w:rsidRPr="000D5133" w:rsidRDefault="000D5133" w:rsidP="000D5133">
            <w:pPr>
              <w:rPr>
                <w:rFonts w:ascii="Times New Roman" w:hAnsi="Times New Roman"/>
                <w:noProof w:val="0"/>
                <w:sz w:val="20"/>
                <w:lang w:val="en-GB" w:eastAsia="en-GB"/>
              </w:rPr>
            </w:pPr>
          </w:p>
        </w:tc>
      </w:tr>
      <w:tr w:rsidR="000D5133" w:rsidRPr="000D5133" w14:paraId="283CB2DC" w14:textId="77777777" w:rsidTr="0056393C">
        <w:trPr>
          <w:trHeight w:val="465"/>
        </w:trPr>
        <w:tc>
          <w:tcPr>
            <w:tcW w:w="3432" w:type="dxa"/>
            <w:tcBorders>
              <w:top w:val="nil"/>
              <w:left w:val="nil"/>
              <w:bottom w:val="nil"/>
              <w:right w:val="nil"/>
            </w:tcBorders>
            <w:noWrap/>
            <w:vAlign w:val="center"/>
            <w:hideMark/>
          </w:tcPr>
          <w:p w14:paraId="4DBA898D" w14:textId="77777777" w:rsidR="000D5133" w:rsidRPr="000D5133" w:rsidRDefault="000D5133" w:rsidP="000D5133">
            <w:pPr>
              <w:jc w:val="right"/>
              <w:rPr>
                <w:rFonts w:ascii="GreekS" w:hAnsi="GreekS" w:cs="GreekS"/>
                <w:noProof w:val="0"/>
                <w:sz w:val="36"/>
                <w:szCs w:val="36"/>
                <w:lang w:val="en-GB" w:eastAsia="en-GB"/>
              </w:rPr>
            </w:pPr>
            <w:proofErr w:type="spellStart"/>
            <w:r w:rsidRPr="000D5133">
              <w:rPr>
                <w:rFonts w:ascii="GreekS" w:hAnsi="GreekS" w:cs="GreekS"/>
                <w:noProof w:val="0"/>
                <w:sz w:val="36"/>
                <w:szCs w:val="36"/>
                <w:lang w:val="en-GB" w:eastAsia="en-GB"/>
              </w:rPr>
              <w:t>e</w:t>
            </w:r>
            <w:r w:rsidRPr="000D5133">
              <w:rPr>
                <w:rFonts w:cs="Arial"/>
                <w:noProof w:val="0"/>
                <w:sz w:val="20"/>
                <w:lang w:val="en-GB" w:eastAsia="en-GB"/>
              </w:rPr>
              <w:t>zadm</w:t>
            </w:r>
            <w:proofErr w:type="spellEnd"/>
            <w:r w:rsidRPr="000D5133">
              <w:rPr>
                <w:rFonts w:cs="Arial"/>
                <w:noProof w:val="0"/>
                <w:sz w:val="20"/>
                <w:lang w:val="en-GB" w:eastAsia="en-GB"/>
              </w:rPr>
              <w:t>=329xNc-0.27=</w:t>
            </w:r>
          </w:p>
        </w:tc>
        <w:tc>
          <w:tcPr>
            <w:tcW w:w="1008" w:type="dxa"/>
            <w:tcBorders>
              <w:top w:val="nil"/>
              <w:left w:val="nil"/>
              <w:bottom w:val="nil"/>
              <w:right w:val="nil"/>
            </w:tcBorders>
            <w:noWrap/>
            <w:vAlign w:val="center"/>
            <w:hideMark/>
          </w:tcPr>
          <w:p w14:paraId="083BD6D8" w14:textId="77777777" w:rsidR="000D5133" w:rsidRPr="000D5133" w:rsidRDefault="000D5133" w:rsidP="000D5133">
            <w:pPr>
              <w:jc w:val="right"/>
              <w:rPr>
                <w:rFonts w:cs="Arial"/>
                <w:noProof w:val="0"/>
                <w:szCs w:val="24"/>
                <w:lang w:val="en-GB" w:eastAsia="en-GB"/>
              </w:rPr>
            </w:pPr>
            <w:r w:rsidRPr="000D5133">
              <w:rPr>
                <w:rFonts w:cs="Arial"/>
                <w:noProof w:val="0"/>
                <w:szCs w:val="24"/>
                <w:lang w:val="en-GB" w:eastAsia="en-GB"/>
              </w:rPr>
              <w:t>212</w:t>
            </w:r>
          </w:p>
        </w:tc>
        <w:tc>
          <w:tcPr>
            <w:tcW w:w="1052" w:type="dxa"/>
            <w:tcBorders>
              <w:top w:val="nil"/>
              <w:left w:val="nil"/>
              <w:bottom w:val="nil"/>
              <w:right w:val="nil"/>
            </w:tcBorders>
            <w:noWrap/>
            <w:vAlign w:val="center"/>
            <w:hideMark/>
          </w:tcPr>
          <w:p w14:paraId="7AADD02B" w14:textId="77777777" w:rsidR="000D5133" w:rsidRPr="000D5133" w:rsidRDefault="000D5133" w:rsidP="000D5133">
            <w:pPr>
              <w:rPr>
                <w:rFonts w:cs="Arial"/>
                <w:noProof w:val="0"/>
                <w:sz w:val="20"/>
                <w:lang w:val="en-GB" w:eastAsia="en-GB"/>
              </w:rPr>
            </w:pPr>
            <w:proofErr w:type="spellStart"/>
            <w:r w:rsidRPr="000D5133">
              <w:rPr>
                <w:rFonts w:cs="Arial"/>
                <w:noProof w:val="0"/>
                <w:sz w:val="20"/>
                <w:lang w:val="en-GB" w:eastAsia="en-GB"/>
              </w:rPr>
              <w:t>microdef</w:t>
            </w:r>
            <w:proofErr w:type="spellEnd"/>
          </w:p>
        </w:tc>
        <w:tc>
          <w:tcPr>
            <w:tcW w:w="1343" w:type="dxa"/>
            <w:tcBorders>
              <w:top w:val="nil"/>
              <w:left w:val="nil"/>
              <w:bottom w:val="nil"/>
              <w:right w:val="nil"/>
            </w:tcBorders>
            <w:noWrap/>
            <w:vAlign w:val="bottom"/>
            <w:hideMark/>
          </w:tcPr>
          <w:p w14:paraId="7917E832" w14:textId="77777777" w:rsidR="000D5133" w:rsidRPr="000D5133" w:rsidRDefault="000D5133" w:rsidP="000D5133">
            <w:pPr>
              <w:rPr>
                <w:rFonts w:cs="Arial"/>
                <w:noProof w:val="0"/>
                <w:sz w:val="20"/>
                <w:lang w:val="en-GB" w:eastAsia="en-GB"/>
              </w:rPr>
            </w:pPr>
          </w:p>
        </w:tc>
        <w:tc>
          <w:tcPr>
            <w:tcW w:w="960" w:type="dxa"/>
            <w:tcBorders>
              <w:top w:val="nil"/>
              <w:left w:val="nil"/>
              <w:bottom w:val="nil"/>
              <w:right w:val="nil"/>
            </w:tcBorders>
            <w:noWrap/>
            <w:vAlign w:val="center"/>
            <w:hideMark/>
          </w:tcPr>
          <w:p w14:paraId="2533B9A1"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4C652BE1"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60514123" w14:textId="77777777" w:rsidR="000D5133" w:rsidRPr="000D5133" w:rsidRDefault="000D5133" w:rsidP="000D5133">
            <w:pPr>
              <w:rPr>
                <w:rFonts w:ascii="Times New Roman" w:hAnsi="Times New Roman"/>
                <w:noProof w:val="0"/>
                <w:sz w:val="20"/>
                <w:lang w:val="en-GB" w:eastAsia="en-GB"/>
              </w:rPr>
            </w:pPr>
          </w:p>
        </w:tc>
      </w:tr>
      <w:tr w:rsidR="000D5133" w:rsidRPr="000D5133" w14:paraId="58B951E0" w14:textId="77777777" w:rsidTr="0056393C">
        <w:trPr>
          <w:trHeight w:val="300"/>
        </w:trPr>
        <w:tc>
          <w:tcPr>
            <w:tcW w:w="3432" w:type="dxa"/>
            <w:tcBorders>
              <w:top w:val="nil"/>
              <w:left w:val="nil"/>
              <w:bottom w:val="nil"/>
              <w:right w:val="nil"/>
            </w:tcBorders>
            <w:noWrap/>
            <w:vAlign w:val="center"/>
            <w:hideMark/>
          </w:tcPr>
          <w:p w14:paraId="3BA65EEA" w14:textId="77777777" w:rsidR="000D5133" w:rsidRPr="000D5133" w:rsidRDefault="000D5133" w:rsidP="000D5133">
            <w:pPr>
              <w:rPr>
                <w:rFonts w:ascii="Times New Roman" w:hAnsi="Times New Roman"/>
                <w:noProof w:val="0"/>
                <w:sz w:val="20"/>
                <w:lang w:val="en-GB" w:eastAsia="en-GB"/>
              </w:rPr>
            </w:pPr>
          </w:p>
        </w:tc>
        <w:tc>
          <w:tcPr>
            <w:tcW w:w="1008" w:type="dxa"/>
            <w:tcBorders>
              <w:top w:val="nil"/>
              <w:left w:val="nil"/>
              <w:bottom w:val="nil"/>
              <w:right w:val="nil"/>
            </w:tcBorders>
            <w:noWrap/>
            <w:vAlign w:val="center"/>
            <w:hideMark/>
          </w:tcPr>
          <w:p w14:paraId="78940B4D" w14:textId="77777777" w:rsidR="000D5133" w:rsidRPr="000D5133" w:rsidRDefault="000D5133" w:rsidP="000D5133">
            <w:pPr>
              <w:jc w:val="right"/>
              <w:rPr>
                <w:rFonts w:ascii="Times New Roman" w:hAnsi="Times New Roman"/>
                <w:noProof w:val="0"/>
                <w:sz w:val="20"/>
                <w:lang w:val="en-GB" w:eastAsia="en-GB"/>
              </w:rPr>
            </w:pPr>
          </w:p>
        </w:tc>
        <w:tc>
          <w:tcPr>
            <w:tcW w:w="1052" w:type="dxa"/>
            <w:tcBorders>
              <w:top w:val="nil"/>
              <w:left w:val="nil"/>
              <w:bottom w:val="nil"/>
              <w:right w:val="nil"/>
            </w:tcBorders>
            <w:noWrap/>
            <w:vAlign w:val="center"/>
            <w:hideMark/>
          </w:tcPr>
          <w:p w14:paraId="62827012" w14:textId="77777777" w:rsidR="000D5133" w:rsidRPr="000D5133" w:rsidRDefault="000D5133" w:rsidP="000D5133">
            <w:pPr>
              <w:rPr>
                <w:rFonts w:ascii="Times New Roman" w:hAnsi="Times New Roman"/>
                <w:noProof w:val="0"/>
                <w:sz w:val="20"/>
                <w:lang w:val="en-GB" w:eastAsia="en-GB"/>
              </w:rPr>
            </w:pPr>
          </w:p>
        </w:tc>
        <w:tc>
          <w:tcPr>
            <w:tcW w:w="1343" w:type="dxa"/>
            <w:tcBorders>
              <w:top w:val="nil"/>
              <w:left w:val="nil"/>
              <w:bottom w:val="nil"/>
              <w:right w:val="nil"/>
            </w:tcBorders>
            <w:noWrap/>
            <w:vAlign w:val="center"/>
            <w:hideMark/>
          </w:tcPr>
          <w:p w14:paraId="41126058"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center"/>
            <w:hideMark/>
          </w:tcPr>
          <w:p w14:paraId="7906E8D5"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191F1D8E"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59BD92E5" w14:textId="77777777" w:rsidR="000D5133" w:rsidRPr="000D5133" w:rsidRDefault="000D5133" w:rsidP="000D5133">
            <w:pPr>
              <w:rPr>
                <w:rFonts w:ascii="Times New Roman" w:hAnsi="Times New Roman"/>
                <w:noProof w:val="0"/>
                <w:sz w:val="20"/>
                <w:lang w:val="en-GB" w:eastAsia="en-GB"/>
              </w:rPr>
            </w:pPr>
          </w:p>
        </w:tc>
      </w:tr>
      <w:tr w:rsidR="000D5133" w:rsidRPr="000D5133" w14:paraId="790AC061" w14:textId="77777777" w:rsidTr="0056393C">
        <w:trPr>
          <w:trHeight w:val="405"/>
        </w:trPr>
        <w:tc>
          <w:tcPr>
            <w:tcW w:w="3432" w:type="dxa"/>
            <w:tcBorders>
              <w:top w:val="nil"/>
              <w:left w:val="nil"/>
              <w:bottom w:val="nil"/>
              <w:right w:val="nil"/>
            </w:tcBorders>
            <w:noWrap/>
            <w:vAlign w:val="center"/>
            <w:hideMark/>
          </w:tcPr>
          <w:p w14:paraId="5886F3C9" w14:textId="77777777" w:rsidR="000D5133" w:rsidRPr="000D5133" w:rsidRDefault="000D5133" w:rsidP="000D5133">
            <w:pPr>
              <w:jc w:val="right"/>
              <w:rPr>
                <w:rFonts w:cs="Arial"/>
                <w:noProof w:val="0"/>
                <w:sz w:val="32"/>
                <w:szCs w:val="32"/>
                <w:lang w:val="en-GB" w:eastAsia="en-GB"/>
              </w:rPr>
            </w:pPr>
            <w:proofErr w:type="spellStart"/>
            <w:r w:rsidRPr="000D5133">
              <w:rPr>
                <w:rFonts w:cs="Arial"/>
                <w:noProof w:val="0"/>
                <w:sz w:val="32"/>
                <w:szCs w:val="32"/>
                <w:lang w:val="en-GB" w:eastAsia="en-GB"/>
              </w:rPr>
              <w:t>N</w:t>
            </w:r>
            <w:r w:rsidRPr="000D5133">
              <w:rPr>
                <w:rFonts w:cs="Arial"/>
                <w:noProof w:val="0"/>
                <w:sz w:val="20"/>
                <w:lang w:val="en-GB" w:eastAsia="en-GB"/>
              </w:rPr>
              <w:t>adm</w:t>
            </w:r>
            <w:proofErr w:type="spellEnd"/>
            <w:r w:rsidRPr="000D5133">
              <w:rPr>
                <w:rFonts w:cs="Arial"/>
                <w:noProof w:val="0"/>
                <w:sz w:val="20"/>
                <w:lang w:val="en-GB" w:eastAsia="en-GB"/>
              </w:rPr>
              <w:t>=2.10x10</w:t>
            </w:r>
            <w:r w:rsidRPr="000D5133">
              <w:rPr>
                <w:rFonts w:cs="Arial"/>
                <w:noProof w:val="0"/>
                <w:sz w:val="20"/>
                <w:vertAlign w:val="superscript"/>
                <w:lang w:val="en-GB" w:eastAsia="en-GB"/>
              </w:rPr>
              <w:t>9</w:t>
            </w:r>
            <w:r w:rsidRPr="000D5133">
              <w:rPr>
                <w:rFonts w:cs="Arial"/>
                <w:noProof w:val="0"/>
                <w:sz w:val="20"/>
                <w:lang w:val="en-GB" w:eastAsia="en-GB"/>
              </w:rPr>
              <w:t>x</w:t>
            </w:r>
            <w:r w:rsidRPr="000D5133">
              <w:rPr>
                <w:rFonts w:ascii="GreekC" w:hAnsi="GreekC" w:cs="GreekC"/>
                <w:noProof w:val="0"/>
                <w:sz w:val="32"/>
                <w:szCs w:val="32"/>
                <w:lang w:val="en-GB" w:eastAsia="en-GB"/>
              </w:rPr>
              <w:t>e</w:t>
            </w:r>
            <w:r w:rsidRPr="000D5133">
              <w:rPr>
                <w:rFonts w:cs="Arial"/>
                <w:noProof w:val="0"/>
                <w:sz w:val="20"/>
                <w:lang w:val="en-GB" w:eastAsia="en-GB"/>
              </w:rPr>
              <w:t>z</w:t>
            </w:r>
            <w:r w:rsidRPr="000D5133">
              <w:rPr>
                <w:rFonts w:cs="Arial"/>
                <w:noProof w:val="0"/>
                <w:sz w:val="20"/>
                <w:vertAlign w:val="superscript"/>
                <w:lang w:val="en-GB" w:eastAsia="en-GB"/>
              </w:rPr>
              <w:t>-3.70</w:t>
            </w:r>
            <w:r w:rsidRPr="000D5133">
              <w:rPr>
                <w:rFonts w:cs="Arial"/>
                <w:noProof w:val="0"/>
                <w:sz w:val="20"/>
                <w:lang w:val="en-GB" w:eastAsia="en-GB"/>
              </w:rPr>
              <w:t>=</w:t>
            </w:r>
          </w:p>
        </w:tc>
        <w:tc>
          <w:tcPr>
            <w:tcW w:w="1008" w:type="dxa"/>
            <w:tcBorders>
              <w:top w:val="nil"/>
              <w:left w:val="nil"/>
              <w:bottom w:val="nil"/>
              <w:right w:val="nil"/>
            </w:tcBorders>
            <w:noWrap/>
            <w:vAlign w:val="center"/>
            <w:hideMark/>
          </w:tcPr>
          <w:p w14:paraId="4C43580F" w14:textId="77777777" w:rsidR="000D5133" w:rsidRPr="000D5133" w:rsidRDefault="000D5133" w:rsidP="000D5133">
            <w:pPr>
              <w:jc w:val="right"/>
              <w:rPr>
                <w:rFonts w:cs="Arial"/>
                <w:noProof w:val="0"/>
                <w:szCs w:val="24"/>
                <w:lang w:val="en-GB" w:eastAsia="en-GB"/>
              </w:rPr>
            </w:pPr>
            <w:r w:rsidRPr="000D5133">
              <w:rPr>
                <w:rFonts w:cs="Arial"/>
                <w:noProof w:val="0"/>
                <w:szCs w:val="24"/>
                <w:lang w:val="en-GB" w:eastAsia="en-GB"/>
              </w:rPr>
              <w:t>8.41</w:t>
            </w:r>
          </w:p>
        </w:tc>
        <w:tc>
          <w:tcPr>
            <w:tcW w:w="1052" w:type="dxa"/>
            <w:tcBorders>
              <w:top w:val="nil"/>
              <w:left w:val="nil"/>
              <w:bottom w:val="nil"/>
              <w:right w:val="nil"/>
            </w:tcBorders>
            <w:noWrap/>
            <w:vAlign w:val="center"/>
            <w:hideMark/>
          </w:tcPr>
          <w:p w14:paraId="4E9622D2" w14:textId="77777777" w:rsidR="000D5133" w:rsidRPr="000D5133" w:rsidRDefault="000D5133" w:rsidP="000D5133">
            <w:pPr>
              <w:rPr>
                <w:rFonts w:cs="Arial"/>
                <w:noProof w:val="0"/>
                <w:sz w:val="20"/>
                <w:lang w:val="en-GB" w:eastAsia="en-GB"/>
              </w:rPr>
            </w:pPr>
            <w:proofErr w:type="spellStart"/>
            <w:r w:rsidRPr="000D5133">
              <w:rPr>
                <w:rFonts w:cs="Arial"/>
                <w:noProof w:val="0"/>
                <w:sz w:val="20"/>
                <w:lang w:val="en-GB" w:eastAsia="en-GB"/>
              </w:rPr>
              <w:t>m.</w:t>
            </w:r>
            <w:proofErr w:type="gramStart"/>
            <w:r w:rsidRPr="000D5133">
              <w:rPr>
                <w:rFonts w:cs="Arial"/>
                <w:noProof w:val="0"/>
                <w:sz w:val="20"/>
                <w:lang w:val="en-GB" w:eastAsia="en-GB"/>
              </w:rPr>
              <w:t>o.s</w:t>
            </w:r>
            <w:proofErr w:type="spellEnd"/>
            <w:proofErr w:type="gramEnd"/>
          </w:p>
        </w:tc>
        <w:tc>
          <w:tcPr>
            <w:tcW w:w="1343" w:type="dxa"/>
            <w:tcBorders>
              <w:top w:val="nil"/>
              <w:left w:val="nil"/>
              <w:bottom w:val="nil"/>
              <w:right w:val="nil"/>
            </w:tcBorders>
            <w:noWrap/>
            <w:vAlign w:val="bottom"/>
            <w:hideMark/>
          </w:tcPr>
          <w:p w14:paraId="70C2B74A" w14:textId="77777777" w:rsidR="000D5133" w:rsidRPr="000D5133" w:rsidRDefault="000D5133" w:rsidP="000D5133">
            <w:pPr>
              <w:rPr>
                <w:rFonts w:cs="Arial"/>
                <w:noProof w:val="0"/>
                <w:sz w:val="20"/>
                <w:lang w:val="en-GB" w:eastAsia="en-GB"/>
              </w:rPr>
            </w:pPr>
          </w:p>
        </w:tc>
        <w:tc>
          <w:tcPr>
            <w:tcW w:w="960" w:type="dxa"/>
            <w:tcBorders>
              <w:top w:val="nil"/>
              <w:left w:val="nil"/>
              <w:bottom w:val="nil"/>
              <w:right w:val="nil"/>
            </w:tcBorders>
            <w:noWrap/>
            <w:vAlign w:val="center"/>
            <w:hideMark/>
          </w:tcPr>
          <w:p w14:paraId="78FE8C63" w14:textId="77777777" w:rsidR="000D5133" w:rsidRPr="000D5133" w:rsidRDefault="000D5133" w:rsidP="000D5133">
            <w:pPr>
              <w:rPr>
                <w:rFonts w:ascii="Times New Roman" w:hAnsi="Times New Roman"/>
                <w:noProof w:val="0"/>
                <w:sz w:val="20"/>
                <w:lang w:val="en-GB" w:eastAsia="en-GB"/>
              </w:rPr>
            </w:pPr>
          </w:p>
        </w:tc>
        <w:tc>
          <w:tcPr>
            <w:tcW w:w="1600" w:type="dxa"/>
            <w:tcBorders>
              <w:top w:val="nil"/>
              <w:left w:val="nil"/>
              <w:bottom w:val="nil"/>
              <w:right w:val="nil"/>
            </w:tcBorders>
            <w:noWrap/>
            <w:vAlign w:val="bottom"/>
            <w:hideMark/>
          </w:tcPr>
          <w:p w14:paraId="585CB191" w14:textId="77777777" w:rsidR="000D5133" w:rsidRPr="000D5133" w:rsidRDefault="000D5133" w:rsidP="000D5133">
            <w:pPr>
              <w:rPr>
                <w:rFonts w:ascii="Times New Roman" w:hAnsi="Times New Roman"/>
                <w:noProof w:val="0"/>
                <w:sz w:val="20"/>
                <w:lang w:val="en-GB" w:eastAsia="en-GB"/>
              </w:rPr>
            </w:pPr>
          </w:p>
        </w:tc>
        <w:tc>
          <w:tcPr>
            <w:tcW w:w="960" w:type="dxa"/>
            <w:tcBorders>
              <w:top w:val="nil"/>
              <w:left w:val="nil"/>
              <w:bottom w:val="nil"/>
              <w:right w:val="nil"/>
            </w:tcBorders>
            <w:noWrap/>
            <w:vAlign w:val="bottom"/>
            <w:hideMark/>
          </w:tcPr>
          <w:p w14:paraId="7714EE66" w14:textId="77777777" w:rsidR="000D5133" w:rsidRPr="000D5133" w:rsidRDefault="000D5133" w:rsidP="000D5133">
            <w:pPr>
              <w:rPr>
                <w:rFonts w:ascii="Times New Roman" w:hAnsi="Times New Roman"/>
                <w:noProof w:val="0"/>
                <w:sz w:val="20"/>
                <w:lang w:val="en-GB" w:eastAsia="en-GB"/>
              </w:rPr>
            </w:pPr>
          </w:p>
        </w:tc>
      </w:tr>
    </w:tbl>
    <w:p w14:paraId="2C8336DC" w14:textId="77777777" w:rsidR="000D5133" w:rsidRPr="000D5133" w:rsidRDefault="000D5133" w:rsidP="000D5133">
      <w:pPr>
        <w:jc w:val="both"/>
        <w:rPr>
          <w:rFonts w:ascii="Map Symbols" w:eastAsia="Calibri" w:hAnsi="Map Symbols"/>
          <w:noProof w:val="0"/>
          <w:sz w:val="20"/>
        </w:rPr>
      </w:pPr>
    </w:p>
    <w:p w14:paraId="40DC65DF" w14:textId="77777777" w:rsidR="000D5133" w:rsidRPr="000D5133" w:rsidRDefault="000D5133" w:rsidP="000D5133">
      <w:pPr>
        <w:jc w:val="both"/>
        <w:rPr>
          <w:rFonts w:ascii="Map Symbols" w:eastAsia="Calibri" w:hAnsi="Map Symbols"/>
          <w:noProof w:val="0"/>
          <w:sz w:val="20"/>
          <w:lang w:val="en-AU"/>
        </w:rPr>
      </w:pPr>
    </w:p>
    <w:p w14:paraId="623CEE95" w14:textId="77777777" w:rsidR="000D5133" w:rsidRPr="000D5133" w:rsidRDefault="000D5133" w:rsidP="000D5133">
      <w:pPr>
        <w:rPr>
          <w:rFonts w:ascii="Map Symbols" w:eastAsia="Calibri" w:hAnsi="Map Symbols"/>
          <w:noProof w:val="0"/>
          <w:sz w:val="20"/>
          <w:lang w:val="en-AU"/>
        </w:rPr>
      </w:pPr>
      <w:r w:rsidRPr="000D5133">
        <w:rPr>
          <w:rFonts w:ascii="Map Symbols" w:eastAsia="Calibri" w:hAnsi="Map Symbols"/>
          <w:noProof w:val="0"/>
          <w:sz w:val="20"/>
          <w:lang w:val="en-AU"/>
        </w:rPr>
        <w:br w:type="page"/>
      </w:r>
    </w:p>
    <w:p w14:paraId="5699AA69" w14:textId="77777777" w:rsidR="000D5133" w:rsidRPr="000D5133" w:rsidRDefault="000D5133" w:rsidP="000D5133">
      <w:pPr>
        <w:tabs>
          <w:tab w:val="center" w:pos="1680"/>
          <w:tab w:val="center" w:pos="7320"/>
        </w:tabs>
        <w:jc w:val="both"/>
        <w:rPr>
          <w:rFonts w:ascii="Calibri" w:eastAsia="Calibri" w:hAnsi="Calibri" w:cs="Arial"/>
          <w:b/>
          <w:noProof w:val="0"/>
          <w:szCs w:val="22"/>
        </w:rPr>
      </w:pPr>
      <w:r w:rsidRPr="000D5133">
        <w:rPr>
          <w:rFonts w:ascii="Calibri" w:eastAsia="Calibri" w:hAnsi="Calibri" w:cs="Arial"/>
          <w:b/>
          <w:noProof w:val="0"/>
          <w:szCs w:val="22"/>
        </w:rPr>
        <w:lastRenderedPageBreak/>
        <w:t>V</w:t>
      </w:r>
      <w:r w:rsidRPr="000D5133">
        <w:rPr>
          <w:rFonts w:ascii="Map Symbols" w:eastAsia="Calibri" w:hAnsi="Map Symbols"/>
          <w:noProof w:val="0"/>
          <w:szCs w:val="22"/>
        </w:rPr>
        <w:t xml:space="preserve"> </w:t>
      </w:r>
      <w:r w:rsidRPr="000D5133">
        <w:rPr>
          <w:rFonts w:ascii="Calibri" w:eastAsia="Calibri" w:hAnsi="Calibri" w:cs="Arial"/>
          <w:b/>
          <w:noProof w:val="0"/>
          <w:szCs w:val="22"/>
        </w:rPr>
        <w:t xml:space="preserve">Verificarea la </w:t>
      </w:r>
      <w:proofErr w:type="spellStart"/>
      <w:r w:rsidRPr="000D5133">
        <w:rPr>
          <w:rFonts w:ascii="Calibri" w:eastAsia="Calibri" w:hAnsi="Calibri" w:cs="Arial"/>
          <w:b/>
          <w:noProof w:val="0"/>
          <w:szCs w:val="22"/>
        </w:rPr>
        <w:t>conditii</w:t>
      </w:r>
      <w:proofErr w:type="spellEnd"/>
      <w:r w:rsidRPr="000D5133">
        <w:rPr>
          <w:rFonts w:ascii="Calibri" w:eastAsia="Calibri" w:hAnsi="Calibri" w:cs="Arial"/>
          <w:b/>
          <w:noProof w:val="0"/>
          <w:szCs w:val="22"/>
        </w:rPr>
        <w:t xml:space="preserve"> de </w:t>
      </w:r>
      <w:proofErr w:type="spellStart"/>
      <w:r w:rsidRPr="000D5133">
        <w:rPr>
          <w:rFonts w:ascii="Calibri" w:eastAsia="Calibri" w:hAnsi="Calibri" w:cs="Arial"/>
          <w:b/>
          <w:noProof w:val="0"/>
          <w:szCs w:val="22"/>
        </w:rPr>
        <w:t>inghet</w:t>
      </w:r>
      <w:proofErr w:type="spellEnd"/>
      <w:r w:rsidRPr="000D5133">
        <w:rPr>
          <w:rFonts w:ascii="Calibri" w:eastAsia="Calibri" w:hAnsi="Calibri" w:cs="Arial"/>
          <w:b/>
          <w:noProof w:val="0"/>
          <w:szCs w:val="22"/>
        </w:rPr>
        <w:t xml:space="preserve"> </w:t>
      </w:r>
      <w:proofErr w:type="spellStart"/>
      <w:r w:rsidRPr="000D5133">
        <w:rPr>
          <w:rFonts w:ascii="Calibri" w:eastAsia="Calibri" w:hAnsi="Calibri" w:cs="Arial"/>
          <w:b/>
          <w:noProof w:val="0"/>
          <w:szCs w:val="22"/>
        </w:rPr>
        <w:t>dezghet</w:t>
      </w:r>
      <w:proofErr w:type="spellEnd"/>
      <w:r w:rsidRPr="000D5133">
        <w:rPr>
          <w:rFonts w:ascii="Calibri" w:eastAsia="Calibri" w:hAnsi="Calibri" w:cs="Arial"/>
          <w:b/>
          <w:noProof w:val="0"/>
          <w:szCs w:val="22"/>
        </w:rPr>
        <w:t xml:space="preserve"> Conform STAS 1709/1/90</w:t>
      </w:r>
    </w:p>
    <w:p w14:paraId="602B67A4" w14:textId="77777777" w:rsidR="000D5133" w:rsidRPr="000D5133" w:rsidRDefault="000D5133" w:rsidP="000D5133">
      <w:pPr>
        <w:ind w:firstLine="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Se considera ca o structura rutiera este rezistenta la </w:t>
      </w:r>
      <w:proofErr w:type="spellStart"/>
      <w:r w:rsidRPr="000D5133">
        <w:rPr>
          <w:rFonts w:ascii="Arial Narrow" w:eastAsia="Calibri" w:hAnsi="Arial Narrow"/>
          <w:noProof w:val="0"/>
          <w:sz w:val="22"/>
          <w:szCs w:val="22"/>
          <w:lang w:eastAsia="en-US"/>
        </w:rPr>
        <w:t>inghet-dezghet</w:t>
      </w:r>
      <w:proofErr w:type="spellEnd"/>
      <w:r w:rsidRPr="000D5133">
        <w:rPr>
          <w:rFonts w:ascii="Arial Narrow" w:eastAsia="Calibri" w:hAnsi="Arial Narrow"/>
          <w:noProof w:val="0"/>
          <w:sz w:val="22"/>
          <w:szCs w:val="22"/>
          <w:lang w:eastAsia="en-US"/>
        </w:rPr>
        <w:t xml:space="preserve"> daca gradul de asigurare la </w:t>
      </w:r>
      <w:proofErr w:type="spellStart"/>
      <w:r w:rsidRPr="000D5133">
        <w:rPr>
          <w:rFonts w:ascii="Arial Narrow" w:eastAsia="Calibri" w:hAnsi="Arial Narrow"/>
          <w:noProof w:val="0"/>
          <w:sz w:val="22"/>
          <w:szCs w:val="22"/>
          <w:lang w:eastAsia="en-US"/>
        </w:rPr>
        <w:t>patrunderea</w:t>
      </w:r>
      <w:proofErr w:type="spellEnd"/>
      <w:r w:rsidRPr="000D5133">
        <w:rPr>
          <w:rFonts w:ascii="Arial Narrow" w:eastAsia="Calibri" w:hAnsi="Arial Narrow"/>
          <w:noProof w:val="0"/>
          <w:sz w:val="22"/>
          <w:szCs w:val="22"/>
          <w:lang w:eastAsia="en-US"/>
        </w:rPr>
        <w:t xml:space="preserve"> </w:t>
      </w:r>
      <w:proofErr w:type="spellStart"/>
      <w:r w:rsidRPr="000D5133">
        <w:rPr>
          <w:rFonts w:ascii="Arial Narrow" w:eastAsia="Calibri" w:hAnsi="Arial Narrow"/>
          <w:noProof w:val="0"/>
          <w:sz w:val="22"/>
          <w:szCs w:val="22"/>
          <w:lang w:eastAsia="en-US"/>
        </w:rPr>
        <w:t>inghetului</w:t>
      </w:r>
      <w:proofErr w:type="spellEnd"/>
      <w:r w:rsidRPr="000D5133">
        <w:rPr>
          <w:rFonts w:ascii="Arial Narrow" w:eastAsia="Calibri" w:hAnsi="Arial Narrow"/>
          <w:noProof w:val="0"/>
          <w:sz w:val="22"/>
          <w:szCs w:val="22"/>
          <w:lang w:eastAsia="en-US"/>
        </w:rPr>
        <w:t xml:space="preserve"> in complexul rutier K are cel </w:t>
      </w:r>
      <w:proofErr w:type="spellStart"/>
      <w:r w:rsidRPr="000D5133">
        <w:rPr>
          <w:rFonts w:ascii="Arial Narrow" w:eastAsia="Calibri" w:hAnsi="Arial Narrow"/>
          <w:noProof w:val="0"/>
          <w:sz w:val="22"/>
          <w:szCs w:val="22"/>
          <w:lang w:eastAsia="en-US"/>
        </w:rPr>
        <w:t>putin</w:t>
      </w:r>
      <w:proofErr w:type="spellEnd"/>
      <w:r w:rsidRPr="000D5133">
        <w:rPr>
          <w:rFonts w:ascii="Arial Narrow" w:eastAsia="Calibri" w:hAnsi="Arial Narrow"/>
          <w:noProof w:val="0"/>
          <w:sz w:val="22"/>
          <w:szCs w:val="22"/>
          <w:lang w:eastAsia="en-US"/>
        </w:rPr>
        <w:t xml:space="preserve"> valoarea din tabelul 4  pag. 6 STAS 1709/2-90 .</w:t>
      </w:r>
    </w:p>
    <w:p w14:paraId="7C33F530" w14:textId="77777777" w:rsidR="000D5133" w:rsidRPr="000D5133" w:rsidRDefault="000D5133" w:rsidP="000D5133">
      <w:pPr>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K – </w:t>
      </w:r>
      <w:proofErr w:type="spellStart"/>
      <w:r w:rsidRPr="000D5133">
        <w:rPr>
          <w:rFonts w:ascii="Arial Narrow" w:eastAsia="Calibri" w:hAnsi="Arial Narrow"/>
          <w:noProof w:val="0"/>
          <w:sz w:val="22"/>
          <w:szCs w:val="22"/>
          <w:lang w:eastAsia="en-US"/>
        </w:rPr>
        <w:t>reprezinta</w:t>
      </w:r>
      <w:proofErr w:type="spellEnd"/>
      <w:r w:rsidRPr="000D5133">
        <w:rPr>
          <w:rFonts w:ascii="Arial Narrow" w:eastAsia="Calibri" w:hAnsi="Arial Narrow"/>
          <w:noProof w:val="0"/>
          <w:sz w:val="22"/>
          <w:szCs w:val="22"/>
          <w:lang w:eastAsia="en-US"/>
        </w:rPr>
        <w:t xml:space="preserve"> raportul dintre grosimea echivalenta a sistemului rutier 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xml:space="preserve"> si </w:t>
      </w:r>
      <w:proofErr w:type="spellStart"/>
      <w:r w:rsidRPr="000D5133">
        <w:rPr>
          <w:rFonts w:ascii="Arial Narrow" w:eastAsia="Calibri" w:hAnsi="Arial Narrow"/>
          <w:noProof w:val="0"/>
          <w:sz w:val="22"/>
          <w:szCs w:val="22"/>
          <w:lang w:eastAsia="en-US"/>
        </w:rPr>
        <w:t>adancimea</w:t>
      </w:r>
      <w:proofErr w:type="spellEnd"/>
      <w:r w:rsidRPr="000D5133">
        <w:rPr>
          <w:rFonts w:ascii="Arial Narrow" w:eastAsia="Calibri" w:hAnsi="Arial Narrow"/>
          <w:noProof w:val="0"/>
          <w:sz w:val="22"/>
          <w:szCs w:val="22"/>
          <w:lang w:eastAsia="en-US"/>
        </w:rPr>
        <w:t xml:space="preserve"> de </w:t>
      </w:r>
      <w:proofErr w:type="spellStart"/>
      <w:r w:rsidRPr="000D5133">
        <w:rPr>
          <w:rFonts w:ascii="Arial Narrow" w:eastAsia="Calibri" w:hAnsi="Arial Narrow"/>
          <w:noProof w:val="0"/>
          <w:sz w:val="22"/>
          <w:szCs w:val="22"/>
          <w:lang w:eastAsia="en-US"/>
        </w:rPr>
        <w:t>inghet</w:t>
      </w:r>
      <w:proofErr w:type="spellEnd"/>
      <w:r w:rsidRPr="000D5133">
        <w:rPr>
          <w:rFonts w:ascii="Arial Narrow" w:eastAsia="Calibri" w:hAnsi="Arial Narrow"/>
          <w:noProof w:val="0"/>
          <w:sz w:val="22"/>
          <w:szCs w:val="22"/>
          <w:lang w:eastAsia="en-US"/>
        </w:rPr>
        <w:t xml:space="preserve"> intre complexul rutier </w:t>
      </w:r>
      <w:proofErr w:type="spellStart"/>
      <w:r w:rsidRPr="000D5133">
        <w:rPr>
          <w:rFonts w:ascii="Arial Narrow" w:eastAsia="Calibri" w:hAnsi="Arial Narrow"/>
          <w:noProof w:val="0"/>
          <w:sz w:val="22"/>
          <w:szCs w:val="22"/>
          <w:lang w:eastAsia="en-US"/>
        </w:rPr>
        <w:t>Z</w:t>
      </w:r>
      <w:r w:rsidRPr="000D5133">
        <w:rPr>
          <w:rFonts w:ascii="Arial Narrow" w:eastAsia="Calibri" w:hAnsi="Arial Narrow"/>
          <w:noProof w:val="0"/>
          <w:sz w:val="22"/>
          <w:szCs w:val="22"/>
          <w:vertAlign w:val="subscript"/>
          <w:lang w:eastAsia="en-US"/>
        </w:rPr>
        <w:t>cr</w:t>
      </w:r>
      <w:proofErr w:type="spellEnd"/>
      <w:r w:rsidRPr="000D5133">
        <w:rPr>
          <w:rFonts w:ascii="Arial Narrow" w:eastAsia="Calibri" w:hAnsi="Arial Narrow"/>
          <w:noProof w:val="0"/>
          <w:sz w:val="22"/>
          <w:szCs w:val="22"/>
          <w:lang w:eastAsia="en-US"/>
        </w:rPr>
        <w:t xml:space="preserve"> </w:t>
      </w:r>
    </w:p>
    <w:p w14:paraId="705220E1" w14:textId="77777777" w:rsidR="000D5133" w:rsidRPr="000D5133" w:rsidRDefault="000D5133" w:rsidP="000D5133">
      <w:pPr>
        <w:tabs>
          <w:tab w:val="center" w:pos="4820"/>
          <w:tab w:val="left" w:pos="5685"/>
        </w:tabs>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ab/>
        <w:t xml:space="preserve">K = </w:t>
      </w:r>
      <w:r w:rsidRPr="000D5133">
        <w:rPr>
          <w:rFonts w:ascii="Arial Narrow" w:eastAsia="Calibri" w:hAnsi="Arial Narrow"/>
          <w:position w:val="-30"/>
          <w:sz w:val="22"/>
          <w:szCs w:val="22"/>
          <w:lang w:eastAsia="en-US"/>
        </w:rPr>
        <w:drawing>
          <wp:inline distT="0" distB="0" distL="0" distR="0" wp14:anchorId="717008CC" wp14:editId="720E742A">
            <wp:extent cx="276225" cy="352425"/>
            <wp:effectExtent l="0" t="0" r="0" b="0"/>
            <wp:docPr id="1268200689" name="Picture 1268200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srcRect/>
                    <a:stretch>
                      <a:fillRect/>
                    </a:stretch>
                  </pic:blipFill>
                  <pic:spPr bwMode="auto">
                    <a:xfrm>
                      <a:off x="0" y="0"/>
                      <a:ext cx="276225" cy="352425"/>
                    </a:xfrm>
                    <a:prstGeom prst="rect">
                      <a:avLst/>
                    </a:prstGeom>
                    <a:noFill/>
                    <a:ln w="9525">
                      <a:noFill/>
                      <a:miter lim="800000"/>
                      <a:headEnd/>
                      <a:tailEnd/>
                    </a:ln>
                  </pic:spPr>
                </pic:pic>
              </a:graphicData>
            </a:graphic>
          </wp:inline>
        </w:drawing>
      </w:r>
      <w:r w:rsidRPr="000D5133">
        <w:rPr>
          <w:rFonts w:ascii="Arial Narrow" w:eastAsia="Calibri" w:hAnsi="Arial Narrow"/>
          <w:noProof w:val="0"/>
          <w:sz w:val="22"/>
          <w:szCs w:val="22"/>
          <w:lang w:eastAsia="en-US"/>
        </w:rPr>
        <w:tab/>
      </w:r>
    </w:p>
    <w:p w14:paraId="19C44E0D" w14:textId="77777777" w:rsidR="000D5133" w:rsidRPr="000D5133" w:rsidRDefault="000D5133" w:rsidP="000D5133">
      <w:pPr>
        <w:ind w:firstLine="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Grosimea echivalenta a sistemului rutier 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se calculează cu relația:</w:t>
      </w:r>
    </w:p>
    <w:p w14:paraId="1AF31B5F" w14:textId="77777777" w:rsidR="000D5133" w:rsidRPr="000D5133" w:rsidRDefault="000D5133" w:rsidP="000D5133">
      <w:pPr>
        <w:jc w:val="center"/>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xml:space="preserve"> = </w:t>
      </w:r>
      <w:r w:rsidRPr="000D5133">
        <w:rPr>
          <w:rFonts w:ascii="Arial Narrow" w:eastAsia="Calibri" w:hAnsi="Arial Narrow"/>
          <w:position w:val="-20"/>
          <w:sz w:val="22"/>
          <w:szCs w:val="22"/>
          <w:lang w:eastAsia="en-US"/>
        </w:rPr>
        <w:drawing>
          <wp:inline distT="0" distB="0" distL="0" distR="0" wp14:anchorId="2F8B6B6A" wp14:editId="12A49A9A">
            <wp:extent cx="114300" cy="333375"/>
            <wp:effectExtent l="19050" t="0" r="0" b="0"/>
            <wp:docPr id="931146500" name="Picture 93114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srcRect/>
                    <a:stretch>
                      <a:fillRect/>
                    </a:stretch>
                  </pic:blipFill>
                  <pic:spPr bwMode="auto">
                    <a:xfrm>
                      <a:off x="0" y="0"/>
                      <a:ext cx="114300" cy="333375"/>
                    </a:xfrm>
                    <a:prstGeom prst="rect">
                      <a:avLst/>
                    </a:prstGeom>
                    <a:noFill/>
                    <a:ln w="9525">
                      <a:noFill/>
                      <a:miter lim="800000"/>
                      <a:headEnd/>
                      <a:tailEnd/>
                    </a:ln>
                  </pic:spPr>
                </pic:pic>
              </a:graphicData>
            </a:graphic>
          </wp:inline>
        </w:drawing>
      </w:r>
      <w:r w:rsidRPr="000D5133">
        <w:rPr>
          <w:rFonts w:ascii="Arial Narrow" w:eastAsia="Calibri" w:hAnsi="Arial Narrow"/>
          <w:noProof w:val="0"/>
          <w:sz w:val="22"/>
          <w:szCs w:val="22"/>
          <w:lang w:eastAsia="en-US"/>
        </w:rPr>
        <w:t xml:space="preserve"> h</w:t>
      </w:r>
      <w:r w:rsidRPr="000D5133">
        <w:rPr>
          <w:rFonts w:ascii="Arial Narrow" w:eastAsia="Calibri" w:hAnsi="Arial Narrow"/>
          <w:noProof w:val="0"/>
          <w:sz w:val="22"/>
          <w:szCs w:val="22"/>
          <w:vertAlign w:val="subscript"/>
          <w:lang w:eastAsia="en-US"/>
        </w:rPr>
        <w:t>i</w:t>
      </w:r>
      <w:r w:rsidRPr="000D5133">
        <w:rPr>
          <w:rFonts w:ascii="Arial Narrow" w:eastAsia="Calibri" w:hAnsi="Arial Narrow"/>
          <w:noProof w:val="0"/>
          <w:sz w:val="22"/>
          <w:szCs w:val="22"/>
          <w:lang w:eastAsia="en-US"/>
        </w:rPr>
        <w:t xml:space="preserve"> . </w:t>
      </w:r>
      <w:proofErr w:type="spellStart"/>
      <w:r w:rsidRPr="000D5133">
        <w:rPr>
          <w:rFonts w:ascii="Arial Narrow" w:eastAsia="Calibri" w:hAnsi="Arial Narrow"/>
          <w:noProof w:val="0"/>
          <w:sz w:val="22"/>
          <w:szCs w:val="22"/>
          <w:lang w:eastAsia="en-US"/>
        </w:rPr>
        <w:t>C</w:t>
      </w:r>
      <w:r w:rsidRPr="000D5133">
        <w:rPr>
          <w:rFonts w:ascii="Arial Narrow" w:eastAsia="Calibri" w:hAnsi="Arial Narrow"/>
          <w:noProof w:val="0"/>
          <w:sz w:val="22"/>
          <w:szCs w:val="22"/>
          <w:vertAlign w:val="subscript"/>
          <w:lang w:eastAsia="en-US"/>
        </w:rPr>
        <w:t>ti</w:t>
      </w:r>
      <w:proofErr w:type="spellEnd"/>
      <w:r w:rsidRPr="000D5133">
        <w:rPr>
          <w:rFonts w:ascii="Arial Narrow" w:eastAsia="Calibri" w:hAnsi="Arial Narrow"/>
          <w:noProof w:val="0"/>
          <w:sz w:val="22"/>
          <w:szCs w:val="22"/>
          <w:vertAlign w:val="subscript"/>
          <w:lang w:eastAsia="en-US"/>
        </w:rPr>
        <w:t xml:space="preserve"> </w:t>
      </w:r>
      <w:r w:rsidRPr="000D5133">
        <w:rPr>
          <w:rFonts w:ascii="Arial Narrow" w:eastAsia="Calibri" w:hAnsi="Arial Narrow"/>
          <w:noProof w:val="0"/>
          <w:sz w:val="22"/>
          <w:szCs w:val="22"/>
          <w:lang w:eastAsia="en-US"/>
        </w:rPr>
        <w:t>[cm]</w:t>
      </w:r>
    </w:p>
    <w:p w14:paraId="7B6DCC65" w14:textId="77777777" w:rsidR="000D5133" w:rsidRPr="000D5133" w:rsidRDefault="000D5133" w:rsidP="000D5133">
      <w:pPr>
        <w:ind w:firstLine="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In care:</w:t>
      </w:r>
    </w:p>
    <w:p w14:paraId="3E474A6F" w14:textId="77777777" w:rsidR="000D5133" w:rsidRPr="000D5133" w:rsidRDefault="000D5133" w:rsidP="000D5133">
      <w:pPr>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h = grosimea stratului rutier luat in calcul, in centimetri;</w:t>
      </w:r>
    </w:p>
    <w:p w14:paraId="4FFF5505" w14:textId="77777777" w:rsidR="000D5133" w:rsidRPr="000D5133" w:rsidRDefault="000D5133" w:rsidP="000D5133">
      <w:pPr>
        <w:jc w:val="both"/>
        <w:rPr>
          <w:rFonts w:ascii="Arial Narrow" w:eastAsia="Calibri" w:hAnsi="Arial Narrow"/>
          <w:noProof w:val="0"/>
          <w:sz w:val="22"/>
          <w:szCs w:val="22"/>
          <w:lang w:eastAsia="en-US"/>
        </w:rPr>
      </w:pPr>
      <w:proofErr w:type="spellStart"/>
      <w:r w:rsidRPr="000D5133">
        <w:rPr>
          <w:rFonts w:ascii="Arial Narrow" w:eastAsia="Calibri" w:hAnsi="Arial Narrow"/>
          <w:noProof w:val="0"/>
          <w:sz w:val="22"/>
          <w:szCs w:val="22"/>
          <w:lang w:eastAsia="en-US"/>
        </w:rPr>
        <w:t>C</w:t>
      </w:r>
      <w:r w:rsidRPr="000D5133">
        <w:rPr>
          <w:rFonts w:ascii="Arial Narrow" w:eastAsia="Calibri" w:hAnsi="Arial Narrow"/>
          <w:noProof w:val="0"/>
          <w:sz w:val="22"/>
          <w:szCs w:val="22"/>
          <w:vertAlign w:val="subscript"/>
          <w:lang w:eastAsia="en-US"/>
        </w:rPr>
        <w:t>t</w:t>
      </w:r>
      <w:proofErr w:type="spellEnd"/>
      <w:r w:rsidRPr="000D5133">
        <w:rPr>
          <w:rFonts w:ascii="Arial Narrow" w:eastAsia="Calibri" w:hAnsi="Arial Narrow"/>
          <w:noProof w:val="0"/>
          <w:sz w:val="22"/>
          <w:szCs w:val="22"/>
          <w:vertAlign w:val="subscript"/>
          <w:lang w:eastAsia="en-US"/>
        </w:rPr>
        <w:t xml:space="preserve"> </w:t>
      </w:r>
      <w:r w:rsidRPr="000D5133">
        <w:rPr>
          <w:rFonts w:ascii="Arial Narrow" w:eastAsia="Calibri" w:hAnsi="Arial Narrow"/>
          <w:noProof w:val="0"/>
          <w:sz w:val="22"/>
          <w:szCs w:val="22"/>
          <w:lang w:eastAsia="en-US"/>
        </w:rPr>
        <w:t xml:space="preserve">= coeficientul de echivalare a capacitații de transmitere a căldurii specifice fiecărui </w:t>
      </w:r>
    </w:p>
    <w:p w14:paraId="116D92B6" w14:textId="77777777" w:rsidR="000D5133" w:rsidRPr="000D5133" w:rsidRDefault="000D5133" w:rsidP="000D5133">
      <w:pPr>
        <w:ind w:firstLine="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 material din alcătuirea stratului rutier luat in calcul, conform tabelului 3, </w:t>
      </w:r>
    </w:p>
    <w:p w14:paraId="33A20731" w14:textId="77777777" w:rsidR="000D5133" w:rsidRPr="000D5133" w:rsidRDefault="000D5133" w:rsidP="000D5133">
      <w:pPr>
        <w:ind w:left="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 STAS 1709/1-90</w:t>
      </w:r>
    </w:p>
    <w:p w14:paraId="69FAA9AE" w14:textId="77777777" w:rsidR="000D5133" w:rsidRPr="000D5133" w:rsidRDefault="000D5133" w:rsidP="000D5133">
      <w:pPr>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n = numărul de straturi din materiale rezistente la </w:t>
      </w:r>
      <w:proofErr w:type="spellStart"/>
      <w:r w:rsidRPr="000D5133">
        <w:rPr>
          <w:rFonts w:ascii="Arial Narrow" w:eastAsia="Calibri" w:hAnsi="Arial Narrow"/>
          <w:noProof w:val="0"/>
          <w:sz w:val="22"/>
          <w:szCs w:val="22"/>
          <w:lang w:eastAsia="en-US"/>
        </w:rPr>
        <w:t>inghet-dezghet</w:t>
      </w:r>
      <w:proofErr w:type="spellEnd"/>
    </w:p>
    <w:p w14:paraId="504C71F8" w14:textId="77777777" w:rsidR="000D5133" w:rsidRPr="000D5133" w:rsidRDefault="000D5133" w:rsidP="000D5133">
      <w:pPr>
        <w:jc w:val="center"/>
        <w:rPr>
          <w:rFonts w:ascii="Arial Narrow" w:eastAsia="Calibri" w:hAnsi="Arial Narrow"/>
          <w:noProof w:val="0"/>
          <w:sz w:val="22"/>
          <w:szCs w:val="22"/>
          <w:lang w:eastAsia="en-US"/>
        </w:rPr>
      </w:pPr>
      <w:proofErr w:type="spellStart"/>
      <w:r w:rsidRPr="000D5133">
        <w:rPr>
          <w:rFonts w:ascii="Arial Narrow" w:eastAsia="Calibri" w:hAnsi="Arial Narrow"/>
          <w:noProof w:val="0"/>
          <w:sz w:val="22"/>
          <w:szCs w:val="22"/>
          <w:lang w:eastAsia="en-US"/>
        </w:rPr>
        <w:t>Z</w:t>
      </w:r>
      <w:r w:rsidRPr="000D5133">
        <w:rPr>
          <w:rFonts w:ascii="Arial Narrow" w:eastAsia="Calibri" w:hAnsi="Arial Narrow"/>
          <w:noProof w:val="0"/>
          <w:sz w:val="22"/>
          <w:szCs w:val="22"/>
          <w:vertAlign w:val="subscript"/>
          <w:lang w:eastAsia="en-US"/>
        </w:rPr>
        <w:t>cr</w:t>
      </w:r>
      <w:proofErr w:type="spellEnd"/>
      <w:r w:rsidRPr="000D5133">
        <w:rPr>
          <w:rFonts w:ascii="Arial Narrow" w:eastAsia="Calibri" w:hAnsi="Arial Narrow"/>
          <w:noProof w:val="0"/>
          <w:sz w:val="22"/>
          <w:szCs w:val="22"/>
          <w:vertAlign w:val="subscript"/>
          <w:lang w:eastAsia="en-US"/>
        </w:rPr>
        <w:t xml:space="preserve"> </w:t>
      </w:r>
      <w:r w:rsidRPr="000D5133">
        <w:rPr>
          <w:rFonts w:ascii="Arial Narrow" w:eastAsia="Calibri" w:hAnsi="Arial Narrow"/>
          <w:noProof w:val="0"/>
          <w:sz w:val="22"/>
          <w:szCs w:val="22"/>
          <w:lang w:eastAsia="en-US"/>
        </w:rPr>
        <w:t xml:space="preserve">= Z + </w:t>
      </w:r>
      <w:r w:rsidRPr="000D5133">
        <w:rPr>
          <w:rFonts w:ascii="Arial Narrow" w:eastAsia="Calibri" w:hAnsi="Arial Narrow"/>
          <w:noProof w:val="0"/>
          <w:sz w:val="22"/>
          <w:szCs w:val="22"/>
          <w:lang w:eastAsia="en-US"/>
        </w:rPr>
        <w:sym w:font="Symbol" w:char="F044"/>
      </w:r>
      <w:r w:rsidRPr="000D5133">
        <w:rPr>
          <w:rFonts w:ascii="Arial Narrow" w:eastAsia="Calibri" w:hAnsi="Arial Narrow"/>
          <w:noProof w:val="0"/>
          <w:sz w:val="22"/>
          <w:szCs w:val="22"/>
          <w:lang w:eastAsia="en-US"/>
        </w:rPr>
        <w:t xml:space="preserve"> Z</w:t>
      </w:r>
    </w:p>
    <w:p w14:paraId="1FBD174E" w14:textId="77777777" w:rsidR="000D5133" w:rsidRPr="000D5133" w:rsidRDefault="000D5133" w:rsidP="000D5133">
      <w:pPr>
        <w:textAlignment w:val="center"/>
        <w:rPr>
          <w:rFonts w:ascii="Arial Narrow" w:eastAsia="Calibri" w:hAnsi="Arial Narrow"/>
          <w:noProof w:val="0"/>
          <w:sz w:val="22"/>
          <w:szCs w:val="22"/>
        </w:rPr>
      </w:pPr>
      <w:r w:rsidRPr="000D5133">
        <w:rPr>
          <w:rFonts w:ascii="Arial Narrow" w:eastAsia="Calibri" w:hAnsi="Arial Narrow"/>
          <w:noProof w:val="0"/>
          <w:sz w:val="22"/>
          <w:szCs w:val="22"/>
        </w:rPr>
        <w:t xml:space="preserve">Z = </w:t>
      </w:r>
      <w:proofErr w:type="spellStart"/>
      <w:r w:rsidRPr="000D5133">
        <w:rPr>
          <w:rFonts w:ascii="Arial Narrow" w:eastAsia="Calibri" w:hAnsi="Arial Narrow"/>
          <w:noProof w:val="0"/>
          <w:sz w:val="22"/>
          <w:szCs w:val="22"/>
        </w:rPr>
        <w:t>adancimea</w:t>
      </w:r>
      <w:proofErr w:type="spellEnd"/>
      <w:r w:rsidRPr="000D5133">
        <w:rPr>
          <w:rFonts w:ascii="Arial Narrow" w:eastAsia="Calibri" w:hAnsi="Arial Narrow"/>
          <w:noProof w:val="0"/>
          <w:sz w:val="22"/>
          <w:szCs w:val="22"/>
        </w:rPr>
        <w:t xml:space="preserve"> de </w:t>
      </w:r>
      <w:proofErr w:type="spellStart"/>
      <w:r w:rsidRPr="000D5133">
        <w:rPr>
          <w:rFonts w:ascii="Arial Narrow" w:eastAsia="Calibri" w:hAnsi="Arial Narrow"/>
          <w:noProof w:val="0"/>
          <w:sz w:val="22"/>
          <w:szCs w:val="22"/>
        </w:rPr>
        <w:t>inghet</w:t>
      </w:r>
      <w:proofErr w:type="spellEnd"/>
      <w:r w:rsidRPr="000D5133">
        <w:rPr>
          <w:rFonts w:ascii="Arial Narrow" w:eastAsia="Calibri" w:hAnsi="Arial Narrow"/>
          <w:noProof w:val="0"/>
          <w:sz w:val="22"/>
          <w:szCs w:val="22"/>
        </w:rPr>
        <w:t xml:space="preserve"> in </w:t>
      </w:r>
      <w:proofErr w:type="spellStart"/>
      <w:r w:rsidRPr="000D5133">
        <w:rPr>
          <w:rFonts w:ascii="Arial Narrow" w:eastAsia="Calibri" w:hAnsi="Arial Narrow"/>
          <w:noProof w:val="0"/>
          <w:sz w:val="22"/>
          <w:szCs w:val="22"/>
        </w:rPr>
        <w:t>pamantul</w:t>
      </w:r>
      <w:proofErr w:type="spellEnd"/>
      <w:r w:rsidRPr="000D5133">
        <w:rPr>
          <w:rFonts w:ascii="Arial Narrow" w:eastAsia="Calibri" w:hAnsi="Arial Narrow"/>
          <w:noProof w:val="0"/>
          <w:sz w:val="22"/>
          <w:szCs w:val="22"/>
        </w:rPr>
        <w:t xml:space="preserve"> de fundație si se </w:t>
      </w:r>
      <w:proofErr w:type="spellStart"/>
      <w:r w:rsidRPr="000D5133">
        <w:rPr>
          <w:rFonts w:ascii="Arial Narrow" w:eastAsia="Calibri" w:hAnsi="Arial Narrow"/>
          <w:noProof w:val="0"/>
          <w:sz w:val="22"/>
          <w:szCs w:val="22"/>
        </w:rPr>
        <w:t>stabileste</w:t>
      </w:r>
      <w:proofErr w:type="spellEnd"/>
      <w:r w:rsidRPr="000D5133">
        <w:rPr>
          <w:rFonts w:ascii="Arial Narrow" w:eastAsia="Calibri" w:hAnsi="Arial Narrow"/>
          <w:noProof w:val="0"/>
          <w:sz w:val="22"/>
          <w:szCs w:val="22"/>
        </w:rPr>
        <w:t xml:space="preserve"> conform STAS 1709/1-90</w:t>
      </w:r>
    </w:p>
    <w:p w14:paraId="3433C781" w14:textId="77777777" w:rsidR="000D5133" w:rsidRPr="000D5133" w:rsidRDefault="000D5133" w:rsidP="000D5133">
      <w:pPr>
        <w:jc w:val="center"/>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sym w:font="Symbol" w:char="F044"/>
      </w:r>
      <w:r w:rsidRPr="000D5133">
        <w:rPr>
          <w:rFonts w:ascii="Arial Narrow" w:eastAsia="Calibri" w:hAnsi="Arial Narrow"/>
          <w:noProof w:val="0"/>
          <w:sz w:val="22"/>
          <w:szCs w:val="22"/>
          <w:lang w:eastAsia="en-US"/>
        </w:rPr>
        <w:t xml:space="preserve"> Z = </w:t>
      </w:r>
      <w:proofErr w:type="spellStart"/>
      <w:r w:rsidRPr="000D5133">
        <w:rPr>
          <w:rFonts w:ascii="Arial Narrow" w:eastAsia="Calibri" w:hAnsi="Arial Narrow"/>
          <w:noProof w:val="0"/>
          <w:sz w:val="22"/>
          <w:szCs w:val="22"/>
          <w:lang w:eastAsia="en-US"/>
        </w:rPr>
        <w:t>H</w:t>
      </w:r>
      <w:r w:rsidRPr="000D5133">
        <w:rPr>
          <w:rFonts w:ascii="Arial Narrow" w:eastAsia="Calibri" w:hAnsi="Arial Narrow"/>
          <w:noProof w:val="0"/>
          <w:sz w:val="22"/>
          <w:szCs w:val="22"/>
          <w:vertAlign w:val="subscript"/>
          <w:lang w:eastAsia="en-US"/>
        </w:rPr>
        <w:t>sr</w:t>
      </w:r>
      <w:proofErr w:type="spellEnd"/>
      <w:r w:rsidRPr="000D5133">
        <w:rPr>
          <w:rFonts w:ascii="Arial Narrow" w:eastAsia="Calibri" w:hAnsi="Arial Narrow"/>
          <w:noProof w:val="0"/>
          <w:sz w:val="22"/>
          <w:szCs w:val="22"/>
          <w:lang w:eastAsia="en-US"/>
        </w:rPr>
        <w:t xml:space="preserve"> - 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xml:space="preserve"> [cm]</w:t>
      </w:r>
    </w:p>
    <w:p w14:paraId="4179743C" w14:textId="77777777" w:rsidR="000D5133" w:rsidRPr="000D5133" w:rsidRDefault="000D5133" w:rsidP="000D5133">
      <w:pPr>
        <w:rPr>
          <w:rFonts w:ascii="Arial Narrow" w:eastAsia="Calibri" w:hAnsi="Arial Narrow"/>
          <w:noProof w:val="0"/>
          <w:sz w:val="22"/>
          <w:szCs w:val="22"/>
          <w:lang w:eastAsia="en-US"/>
        </w:rPr>
      </w:pPr>
      <w:proofErr w:type="spellStart"/>
      <w:r w:rsidRPr="000D5133">
        <w:rPr>
          <w:rFonts w:ascii="Arial Narrow" w:eastAsia="Calibri" w:hAnsi="Arial Narrow"/>
          <w:noProof w:val="0"/>
          <w:sz w:val="22"/>
          <w:szCs w:val="22"/>
          <w:lang w:eastAsia="en-US"/>
        </w:rPr>
        <w:t>H</w:t>
      </w:r>
      <w:r w:rsidRPr="000D5133">
        <w:rPr>
          <w:rFonts w:ascii="Arial Narrow" w:eastAsia="Calibri" w:hAnsi="Arial Narrow"/>
          <w:noProof w:val="0"/>
          <w:sz w:val="22"/>
          <w:szCs w:val="22"/>
          <w:vertAlign w:val="subscript"/>
          <w:lang w:eastAsia="en-US"/>
        </w:rPr>
        <w:t>sr</w:t>
      </w:r>
      <w:proofErr w:type="spellEnd"/>
      <w:r w:rsidRPr="000D5133">
        <w:rPr>
          <w:rFonts w:ascii="Arial Narrow" w:eastAsia="Calibri" w:hAnsi="Arial Narrow"/>
          <w:noProof w:val="0"/>
          <w:sz w:val="22"/>
          <w:szCs w:val="22"/>
          <w:lang w:eastAsia="en-US"/>
        </w:rPr>
        <w:t xml:space="preserve"> = grosimea sistemului rutier </w:t>
      </w:r>
      <w:proofErr w:type="spellStart"/>
      <w:r w:rsidRPr="000D5133">
        <w:rPr>
          <w:rFonts w:ascii="Arial Narrow" w:eastAsia="Calibri" w:hAnsi="Arial Narrow"/>
          <w:noProof w:val="0"/>
          <w:sz w:val="22"/>
          <w:szCs w:val="22"/>
          <w:lang w:eastAsia="en-US"/>
        </w:rPr>
        <w:t>alcatuit</w:t>
      </w:r>
      <w:proofErr w:type="spellEnd"/>
      <w:r w:rsidRPr="000D5133">
        <w:rPr>
          <w:rFonts w:ascii="Arial Narrow" w:eastAsia="Calibri" w:hAnsi="Arial Narrow"/>
          <w:noProof w:val="0"/>
          <w:sz w:val="22"/>
          <w:szCs w:val="22"/>
          <w:lang w:eastAsia="en-US"/>
        </w:rPr>
        <w:t xml:space="preserve"> din straturi de materiale rezistente la </w:t>
      </w:r>
      <w:proofErr w:type="spellStart"/>
      <w:r w:rsidRPr="000D5133">
        <w:rPr>
          <w:rFonts w:ascii="Arial Narrow" w:eastAsia="Calibri" w:hAnsi="Arial Narrow"/>
          <w:noProof w:val="0"/>
          <w:sz w:val="22"/>
          <w:szCs w:val="22"/>
          <w:lang w:eastAsia="en-US"/>
        </w:rPr>
        <w:t>inghet</w:t>
      </w:r>
      <w:proofErr w:type="spellEnd"/>
      <w:r w:rsidRPr="000D5133">
        <w:rPr>
          <w:rFonts w:ascii="Arial Narrow" w:eastAsia="Calibri" w:hAnsi="Arial Narrow"/>
          <w:noProof w:val="0"/>
          <w:sz w:val="22"/>
          <w:szCs w:val="22"/>
          <w:lang w:eastAsia="en-US"/>
        </w:rPr>
        <w:t xml:space="preserve"> [cm]</w:t>
      </w:r>
    </w:p>
    <w:p w14:paraId="6B6CE980" w14:textId="77777777" w:rsidR="000D5133" w:rsidRPr="000D5133" w:rsidRDefault="000D5133" w:rsidP="000D5133">
      <w:pPr>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xml:space="preserve"> =  grosimea echivalenta de calcul la </w:t>
      </w:r>
      <w:proofErr w:type="spellStart"/>
      <w:r w:rsidRPr="000D5133">
        <w:rPr>
          <w:rFonts w:ascii="Arial Narrow" w:eastAsia="Calibri" w:hAnsi="Arial Narrow"/>
          <w:noProof w:val="0"/>
          <w:sz w:val="22"/>
          <w:szCs w:val="22"/>
          <w:lang w:eastAsia="en-US"/>
        </w:rPr>
        <w:t>inghet</w:t>
      </w:r>
      <w:proofErr w:type="spellEnd"/>
      <w:r w:rsidRPr="000D5133">
        <w:rPr>
          <w:rFonts w:ascii="Arial Narrow" w:eastAsia="Calibri" w:hAnsi="Arial Narrow"/>
          <w:noProof w:val="0"/>
          <w:sz w:val="22"/>
          <w:szCs w:val="22"/>
          <w:lang w:eastAsia="en-US"/>
        </w:rPr>
        <w:t xml:space="preserve"> a sistemului rutier [cm]</w:t>
      </w:r>
    </w:p>
    <w:p w14:paraId="4C46CD2F" w14:textId="77777777" w:rsidR="000D5133" w:rsidRPr="000D5133" w:rsidRDefault="000D5133" w:rsidP="000D5133">
      <w:pPr>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Zona </w:t>
      </w:r>
      <w:proofErr w:type="spellStart"/>
      <w:r w:rsidRPr="000D5133">
        <w:rPr>
          <w:rFonts w:ascii="Arial Narrow" w:eastAsia="Calibri" w:hAnsi="Arial Narrow"/>
          <w:noProof w:val="0"/>
          <w:sz w:val="22"/>
          <w:szCs w:val="22"/>
          <w:lang w:eastAsia="en-US"/>
        </w:rPr>
        <w:t>strabatuta</w:t>
      </w:r>
      <w:proofErr w:type="spellEnd"/>
      <w:r w:rsidRPr="000D5133">
        <w:rPr>
          <w:rFonts w:ascii="Arial Narrow" w:eastAsia="Calibri" w:hAnsi="Arial Narrow"/>
          <w:noProof w:val="0"/>
          <w:sz w:val="22"/>
          <w:szCs w:val="22"/>
          <w:lang w:eastAsia="en-US"/>
        </w:rPr>
        <w:t xml:space="preserve"> este caracterizata de tipul climatic II ,iar regimul hidrologic este b.</w:t>
      </w:r>
    </w:p>
    <w:p w14:paraId="533A5D50" w14:textId="77777777" w:rsidR="000D5133" w:rsidRPr="000D5133" w:rsidRDefault="000D5133" w:rsidP="000D5133">
      <w:pPr>
        <w:shd w:val="clear" w:color="auto" w:fill="FFFFFF"/>
        <w:ind w:firstLine="720"/>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Adâncimea maxima de </w:t>
      </w:r>
      <w:proofErr w:type="spellStart"/>
      <w:r w:rsidRPr="000D5133">
        <w:rPr>
          <w:rFonts w:ascii="Arial Narrow" w:eastAsia="Calibri" w:hAnsi="Arial Narrow"/>
          <w:noProof w:val="0"/>
          <w:sz w:val="22"/>
          <w:szCs w:val="22"/>
          <w:lang w:eastAsia="en-US"/>
        </w:rPr>
        <w:t>îngheţ</w:t>
      </w:r>
      <w:proofErr w:type="spellEnd"/>
      <w:r w:rsidRPr="000D5133">
        <w:rPr>
          <w:rFonts w:ascii="Arial Narrow" w:eastAsia="Calibri" w:hAnsi="Arial Narrow"/>
          <w:noProof w:val="0"/>
          <w:sz w:val="22"/>
          <w:szCs w:val="22"/>
          <w:lang w:eastAsia="en-US"/>
        </w:rPr>
        <w:t>, conform STAS 6054-84, este de 110 cm</w:t>
      </w:r>
    </w:p>
    <w:tbl>
      <w:tblPr>
        <w:tblW w:w="5000" w:type="pct"/>
        <w:tblLook w:val="04A0" w:firstRow="1" w:lastRow="0" w:firstColumn="1" w:lastColumn="0" w:noHBand="0" w:noVBand="1"/>
      </w:tblPr>
      <w:tblGrid>
        <w:gridCol w:w="295"/>
        <w:gridCol w:w="5920"/>
        <w:gridCol w:w="841"/>
        <w:gridCol w:w="657"/>
        <w:gridCol w:w="646"/>
        <w:gridCol w:w="942"/>
        <w:gridCol w:w="895"/>
      </w:tblGrid>
      <w:tr w:rsidR="000D5133" w:rsidRPr="000D5133" w14:paraId="3B31A52E" w14:textId="77777777" w:rsidTr="0056393C">
        <w:trPr>
          <w:trHeight w:val="630"/>
        </w:trPr>
        <w:tc>
          <w:tcPr>
            <w:tcW w:w="127" w:type="pct"/>
            <w:tcBorders>
              <w:top w:val="single" w:sz="4" w:space="0" w:color="auto"/>
              <w:left w:val="single" w:sz="4" w:space="0" w:color="auto"/>
              <w:bottom w:val="nil"/>
              <w:right w:val="single" w:sz="4" w:space="0" w:color="auto"/>
            </w:tcBorders>
            <w:noWrap/>
            <w:vAlign w:val="bottom"/>
            <w:hideMark/>
          </w:tcPr>
          <w:p w14:paraId="011AACB8"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2416" w:type="pct"/>
            <w:tcBorders>
              <w:top w:val="single" w:sz="4" w:space="0" w:color="auto"/>
              <w:left w:val="nil"/>
              <w:bottom w:val="nil"/>
              <w:right w:val="single" w:sz="4" w:space="0" w:color="auto"/>
            </w:tcBorders>
            <w:vAlign w:val="bottom"/>
            <w:hideMark/>
          </w:tcPr>
          <w:p w14:paraId="7760BC79" w14:textId="77777777" w:rsidR="000D5133" w:rsidRPr="000D5133" w:rsidRDefault="000D5133" w:rsidP="000D5133">
            <w:pPr>
              <w:jc w:val="center"/>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Structura rutiera</w:t>
            </w:r>
          </w:p>
        </w:tc>
        <w:tc>
          <w:tcPr>
            <w:tcW w:w="397" w:type="pct"/>
            <w:tcBorders>
              <w:top w:val="single" w:sz="4" w:space="0" w:color="auto"/>
              <w:left w:val="nil"/>
              <w:bottom w:val="nil"/>
              <w:right w:val="single" w:sz="4" w:space="0" w:color="auto"/>
            </w:tcBorders>
            <w:vAlign w:val="bottom"/>
            <w:hideMark/>
          </w:tcPr>
          <w:p w14:paraId="552B5F8C" w14:textId="77777777" w:rsidR="000D5133" w:rsidRPr="000D5133" w:rsidRDefault="000D5133" w:rsidP="000D5133">
            <w:pPr>
              <w:jc w:val="center"/>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 </w:t>
            </w:r>
          </w:p>
        </w:tc>
        <w:tc>
          <w:tcPr>
            <w:tcW w:w="404" w:type="pct"/>
            <w:tcBorders>
              <w:top w:val="single" w:sz="4" w:space="0" w:color="auto"/>
              <w:left w:val="nil"/>
              <w:bottom w:val="nil"/>
              <w:right w:val="single" w:sz="4" w:space="0" w:color="auto"/>
            </w:tcBorders>
            <w:vAlign w:val="bottom"/>
            <w:hideMark/>
          </w:tcPr>
          <w:p w14:paraId="7BFD7152" w14:textId="77777777" w:rsidR="000D5133" w:rsidRPr="000D5133" w:rsidRDefault="000D5133" w:rsidP="000D5133">
            <w:pPr>
              <w:jc w:val="center"/>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 </w:t>
            </w:r>
          </w:p>
        </w:tc>
        <w:tc>
          <w:tcPr>
            <w:tcW w:w="295" w:type="pct"/>
            <w:tcBorders>
              <w:top w:val="single" w:sz="4" w:space="0" w:color="auto"/>
              <w:left w:val="nil"/>
              <w:bottom w:val="nil"/>
              <w:right w:val="single" w:sz="4" w:space="0" w:color="auto"/>
            </w:tcBorders>
            <w:vAlign w:val="bottom"/>
            <w:hideMark/>
          </w:tcPr>
          <w:p w14:paraId="44F15378" w14:textId="77777777" w:rsidR="000D5133" w:rsidRPr="000D5133" w:rsidRDefault="000D5133" w:rsidP="000D5133">
            <w:pPr>
              <w:jc w:val="center"/>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 </w:t>
            </w:r>
          </w:p>
        </w:tc>
        <w:tc>
          <w:tcPr>
            <w:tcW w:w="536" w:type="pct"/>
            <w:tcBorders>
              <w:top w:val="single" w:sz="4" w:space="0" w:color="auto"/>
              <w:left w:val="nil"/>
              <w:bottom w:val="nil"/>
              <w:right w:val="single" w:sz="4" w:space="0" w:color="auto"/>
            </w:tcBorders>
            <w:vAlign w:val="bottom"/>
            <w:hideMark/>
          </w:tcPr>
          <w:p w14:paraId="791C0605" w14:textId="77777777" w:rsidR="000D5133" w:rsidRPr="000D5133" w:rsidRDefault="000D5133" w:rsidP="000D5133">
            <w:pPr>
              <w:jc w:val="center"/>
              <w:rPr>
                <w:rFonts w:ascii="Arial Narrow" w:hAnsi="Arial Narrow" w:cs="Arial"/>
                <w:b/>
                <w:bCs/>
                <w:noProof w:val="0"/>
                <w:sz w:val="18"/>
                <w:szCs w:val="18"/>
                <w:lang w:eastAsia="en-GB"/>
              </w:rPr>
            </w:pPr>
            <w:proofErr w:type="spellStart"/>
            <w:r w:rsidRPr="000D5133">
              <w:rPr>
                <w:rFonts w:ascii="Arial Narrow" w:hAnsi="Arial Narrow" w:cs="Arial"/>
                <w:b/>
                <w:bCs/>
                <w:noProof w:val="0"/>
                <w:sz w:val="18"/>
                <w:szCs w:val="18"/>
                <w:lang w:eastAsia="en-GB"/>
              </w:rPr>
              <w:t>Coef</w:t>
            </w:r>
            <w:proofErr w:type="spellEnd"/>
            <w:r w:rsidRPr="000D5133">
              <w:rPr>
                <w:rFonts w:ascii="Arial Narrow" w:hAnsi="Arial Narrow" w:cs="Arial"/>
                <w:b/>
                <w:bCs/>
                <w:noProof w:val="0"/>
                <w:sz w:val="18"/>
                <w:szCs w:val="18"/>
                <w:lang w:eastAsia="en-GB"/>
              </w:rPr>
              <w:t xml:space="preserve"> echivalare.</w:t>
            </w:r>
          </w:p>
        </w:tc>
        <w:tc>
          <w:tcPr>
            <w:tcW w:w="824" w:type="pct"/>
            <w:tcBorders>
              <w:top w:val="single" w:sz="4" w:space="0" w:color="auto"/>
              <w:left w:val="nil"/>
              <w:bottom w:val="nil"/>
              <w:right w:val="single" w:sz="4" w:space="0" w:color="auto"/>
            </w:tcBorders>
            <w:vAlign w:val="bottom"/>
            <w:hideMark/>
          </w:tcPr>
          <w:p w14:paraId="431FEF71" w14:textId="77777777" w:rsidR="000D5133" w:rsidRPr="000D5133" w:rsidRDefault="000D5133" w:rsidP="000D5133">
            <w:pPr>
              <w:jc w:val="center"/>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Valoare echivalata (cm)</w:t>
            </w:r>
          </w:p>
        </w:tc>
      </w:tr>
      <w:tr w:rsidR="000D5133" w:rsidRPr="000D5133" w14:paraId="55B90A6A" w14:textId="77777777" w:rsidTr="0056393C">
        <w:trPr>
          <w:trHeight w:val="315"/>
        </w:trPr>
        <w:tc>
          <w:tcPr>
            <w:tcW w:w="127" w:type="pct"/>
            <w:tcBorders>
              <w:top w:val="single" w:sz="4" w:space="0" w:color="auto"/>
              <w:left w:val="single" w:sz="4" w:space="0" w:color="auto"/>
              <w:bottom w:val="single" w:sz="4" w:space="0" w:color="auto"/>
              <w:right w:val="single" w:sz="4" w:space="0" w:color="auto"/>
            </w:tcBorders>
            <w:noWrap/>
            <w:vAlign w:val="bottom"/>
            <w:hideMark/>
          </w:tcPr>
          <w:p w14:paraId="7A9ABB76"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1</w:t>
            </w:r>
          </w:p>
        </w:tc>
        <w:tc>
          <w:tcPr>
            <w:tcW w:w="2416" w:type="pct"/>
            <w:tcBorders>
              <w:top w:val="single" w:sz="4" w:space="0" w:color="auto"/>
              <w:left w:val="nil"/>
              <w:bottom w:val="single" w:sz="4" w:space="0" w:color="auto"/>
              <w:right w:val="single" w:sz="4" w:space="0" w:color="auto"/>
            </w:tcBorders>
            <w:vAlign w:val="center"/>
            <w:hideMark/>
          </w:tcPr>
          <w:p w14:paraId="1D169156" w14:textId="6656556D" w:rsidR="000D5133" w:rsidRPr="000D5133" w:rsidRDefault="000D5133" w:rsidP="000D5133">
            <w:pPr>
              <w:rPr>
                <w:rFonts w:ascii="Arial Narrow" w:hAnsi="Arial Narrow"/>
                <w:noProof w:val="0"/>
                <w:sz w:val="18"/>
                <w:szCs w:val="18"/>
                <w:lang w:eastAsia="en-GB"/>
              </w:rPr>
            </w:pPr>
            <w:r w:rsidRPr="000D5133">
              <w:rPr>
                <w:rFonts w:ascii="Arial Narrow" w:hAnsi="Arial Narrow"/>
                <w:noProof w:val="0"/>
                <w:sz w:val="18"/>
                <w:szCs w:val="18"/>
                <w:lang w:eastAsia="en-GB"/>
              </w:rPr>
              <w:t>Strat de uzură din asfalt MA</w:t>
            </w:r>
            <w:r w:rsidR="00EE1623">
              <w:rPr>
                <w:rFonts w:ascii="Arial Narrow" w:hAnsi="Arial Narrow"/>
                <w:noProof w:val="0"/>
                <w:sz w:val="18"/>
                <w:szCs w:val="18"/>
                <w:lang w:eastAsia="en-GB"/>
              </w:rPr>
              <w:t>S</w:t>
            </w:r>
            <w:r w:rsidRPr="000D5133">
              <w:rPr>
                <w:rFonts w:ascii="Arial Narrow" w:hAnsi="Arial Narrow"/>
                <w:noProof w:val="0"/>
                <w:sz w:val="18"/>
                <w:szCs w:val="18"/>
                <w:lang w:eastAsia="en-GB"/>
              </w:rPr>
              <w:t xml:space="preserve"> 16 </w:t>
            </w:r>
            <w:proofErr w:type="spellStart"/>
            <w:r w:rsidRPr="000D5133">
              <w:rPr>
                <w:rFonts w:ascii="Arial Narrow" w:hAnsi="Arial Narrow"/>
                <w:noProof w:val="0"/>
                <w:sz w:val="18"/>
                <w:szCs w:val="18"/>
                <w:lang w:eastAsia="en-GB"/>
              </w:rPr>
              <w:t>rul</w:t>
            </w:r>
            <w:proofErr w:type="spellEnd"/>
            <w:r w:rsidRPr="000D5133">
              <w:rPr>
                <w:rFonts w:ascii="Arial Narrow" w:hAnsi="Arial Narrow"/>
                <w:noProof w:val="0"/>
                <w:sz w:val="18"/>
                <w:szCs w:val="18"/>
                <w:lang w:eastAsia="en-GB"/>
              </w:rPr>
              <w:t>. PMB 45/80</w:t>
            </w:r>
          </w:p>
        </w:tc>
        <w:tc>
          <w:tcPr>
            <w:tcW w:w="397" w:type="pct"/>
            <w:tcBorders>
              <w:top w:val="single" w:sz="4" w:space="0" w:color="auto"/>
              <w:left w:val="nil"/>
              <w:bottom w:val="single" w:sz="4" w:space="0" w:color="auto"/>
              <w:right w:val="single" w:sz="4" w:space="0" w:color="auto"/>
            </w:tcBorders>
            <w:noWrap/>
            <w:vAlign w:val="bottom"/>
            <w:hideMark/>
          </w:tcPr>
          <w:p w14:paraId="05D24046"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404" w:type="pct"/>
            <w:tcBorders>
              <w:top w:val="single" w:sz="4" w:space="0" w:color="auto"/>
              <w:left w:val="nil"/>
              <w:bottom w:val="single" w:sz="4" w:space="0" w:color="auto"/>
              <w:right w:val="single" w:sz="4" w:space="0" w:color="auto"/>
            </w:tcBorders>
            <w:noWrap/>
            <w:vAlign w:val="bottom"/>
            <w:hideMark/>
          </w:tcPr>
          <w:p w14:paraId="6DF88176"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4</w:t>
            </w:r>
          </w:p>
        </w:tc>
        <w:tc>
          <w:tcPr>
            <w:tcW w:w="295" w:type="pct"/>
            <w:tcBorders>
              <w:top w:val="single" w:sz="4" w:space="0" w:color="auto"/>
              <w:left w:val="nil"/>
              <w:bottom w:val="single" w:sz="4" w:space="0" w:color="auto"/>
              <w:right w:val="single" w:sz="4" w:space="0" w:color="auto"/>
            </w:tcBorders>
            <w:noWrap/>
            <w:vAlign w:val="bottom"/>
            <w:hideMark/>
          </w:tcPr>
          <w:p w14:paraId="718B895F"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cm</w:t>
            </w:r>
          </w:p>
        </w:tc>
        <w:tc>
          <w:tcPr>
            <w:tcW w:w="536" w:type="pct"/>
            <w:tcBorders>
              <w:top w:val="single" w:sz="4" w:space="0" w:color="auto"/>
              <w:left w:val="nil"/>
              <w:bottom w:val="single" w:sz="4" w:space="0" w:color="auto"/>
              <w:right w:val="single" w:sz="4" w:space="0" w:color="auto"/>
            </w:tcBorders>
            <w:shd w:val="clear" w:color="000000" w:fill="FFFF99"/>
            <w:noWrap/>
            <w:vAlign w:val="bottom"/>
            <w:hideMark/>
          </w:tcPr>
          <w:p w14:paraId="1121E4F2"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0.50</w:t>
            </w:r>
          </w:p>
        </w:tc>
        <w:tc>
          <w:tcPr>
            <w:tcW w:w="824" w:type="pct"/>
            <w:tcBorders>
              <w:top w:val="single" w:sz="4" w:space="0" w:color="auto"/>
              <w:left w:val="nil"/>
              <w:bottom w:val="single" w:sz="4" w:space="0" w:color="auto"/>
              <w:right w:val="single" w:sz="4" w:space="0" w:color="auto"/>
            </w:tcBorders>
            <w:noWrap/>
            <w:vAlign w:val="bottom"/>
            <w:hideMark/>
          </w:tcPr>
          <w:p w14:paraId="5C58CCE3"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2.00</w:t>
            </w:r>
          </w:p>
        </w:tc>
      </w:tr>
      <w:tr w:rsidR="000D5133" w:rsidRPr="000D5133" w14:paraId="57B4FE03" w14:textId="77777777" w:rsidTr="0056393C">
        <w:trPr>
          <w:trHeight w:val="315"/>
        </w:trPr>
        <w:tc>
          <w:tcPr>
            <w:tcW w:w="127" w:type="pct"/>
            <w:tcBorders>
              <w:top w:val="nil"/>
              <w:left w:val="single" w:sz="4" w:space="0" w:color="auto"/>
              <w:bottom w:val="single" w:sz="4" w:space="0" w:color="auto"/>
              <w:right w:val="single" w:sz="4" w:space="0" w:color="auto"/>
            </w:tcBorders>
            <w:noWrap/>
            <w:vAlign w:val="bottom"/>
            <w:hideMark/>
          </w:tcPr>
          <w:p w14:paraId="36D15834"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2</w:t>
            </w:r>
          </w:p>
        </w:tc>
        <w:tc>
          <w:tcPr>
            <w:tcW w:w="2416" w:type="pct"/>
            <w:tcBorders>
              <w:top w:val="nil"/>
              <w:left w:val="nil"/>
              <w:bottom w:val="single" w:sz="4" w:space="0" w:color="auto"/>
              <w:right w:val="single" w:sz="4" w:space="0" w:color="auto"/>
            </w:tcBorders>
            <w:vAlign w:val="center"/>
            <w:hideMark/>
          </w:tcPr>
          <w:p w14:paraId="1831989D" w14:textId="77777777" w:rsidR="000D5133" w:rsidRPr="000D5133" w:rsidRDefault="000D5133" w:rsidP="000D5133">
            <w:pPr>
              <w:rPr>
                <w:rFonts w:ascii="Arial Narrow" w:hAnsi="Arial Narrow"/>
                <w:noProof w:val="0"/>
                <w:sz w:val="18"/>
                <w:szCs w:val="18"/>
                <w:lang w:eastAsia="en-GB"/>
              </w:rPr>
            </w:pPr>
            <w:r w:rsidRPr="000D5133">
              <w:rPr>
                <w:rFonts w:ascii="Arial Narrow" w:hAnsi="Arial Narrow"/>
                <w:noProof w:val="0"/>
                <w:sz w:val="18"/>
                <w:szCs w:val="18"/>
                <w:lang w:eastAsia="en-GB"/>
              </w:rPr>
              <w:t>Strat de legătură din asfalt BAD 22,4 leg. 50/70</w:t>
            </w:r>
          </w:p>
        </w:tc>
        <w:tc>
          <w:tcPr>
            <w:tcW w:w="397" w:type="pct"/>
            <w:tcBorders>
              <w:top w:val="nil"/>
              <w:left w:val="nil"/>
              <w:bottom w:val="single" w:sz="4" w:space="0" w:color="auto"/>
              <w:right w:val="single" w:sz="4" w:space="0" w:color="auto"/>
            </w:tcBorders>
            <w:noWrap/>
            <w:vAlign w:val="bottom"/>
            <w:hideMark/>
          </w:tcPr>
          <w:p w14:paraId="41B86AB8"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404" w:type="pct"/>
            <w:tcBorders>
              <w:top w:val="nil"/>
              <w:left w:val="nil"/>
              <w:bottom w:val="single" w:sz="4" w:space="0" w:color="auto"/>
              <w:right w:val="single" w:sz="4" w:space="0" w:color="auto"/>
            </w:tcBorders>
            <w:noWrap/>
            <w:vAlign w:val="bottom"/>
            <w:hideMark/>
          </w:tcPr>
          <w:p w14:paraId="5AE2EAB6"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6</w:t>
            </w:r>
          </w:p>
        </w:tc>
        <w:tc>
          <w:tcPr>
            <w:tcW w:w="295" w:type="pct"/>
            <w:tcBorders>
              <w:top w:val="nil"/>
              <w:left w:val="nil"/>
              <w:bottom w:val="single" w:sz="4" w:space="0" w:color="auto"/>
              <w:right w:val="single" w:sz="4" w:space="0" w:color="auto"/>
            </w:tcBorders>
            <w:noWrap/>
            <w:vAlign w:val="bottom"/>
            <w:hideMark/>
          </w:tcPr>
          <w:p w14:paraId="4E53281A"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67363B12"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0.60</w:t>
            </w:r>
          </w:p>
        </w:tc>
        <w:tc>
          <w:tcPr>
            <w:tcW w:w="824" w:type="pct"/>
            <w:tcBorders>
              <w:top w:val="nil"/>
              <w:left w:val="nil"/>
              <w:bottom w:val="single" w:sz="4" w:space="0" w:color="auto"/>
              <w:right w:val="single" w:sz="4" w:space="0" w:color="auto"/>
            </w:tcBorders>
            <w:noWrap/>
            <w:vAlign w:val="bottom"/>
            <w:hideMark/>
          </w:tcPr>
          <w:p w14:paraId="26850246"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3.60</w:t>
            </w:r>
          </w:p>
        </w:tc>
      </w:tr>
      <w:tr w:rsidR="000D5133" w:rsidRPr="000D5133" w14:paraId="443726C7" w14:textId="77777777" w:rsidTr="0056393C">
        <w:trPr>
          <w:trHeight w:val="315"/>
        </w:trPr>
        <w:tc>
          <w:tcPr>
            <w:tcW w:w="127" w:type="pct"/>
            <w:tcBorders>
              <w:top w:val="nil"/>
              <w:left w:val="single" w:sz="4" w:space="0" w:color="auto"/>
              <w:bottom w:val="single" w:sz="4" w:space="0" w:color="auto"/>
              <w:right w:val="single" w:sz="4" w:space="0" w:color="auto"/>
            </w:tcBorders>
            <w:noWrap/>
            <w:vAlign w:val="bottom"/>
            <w:hideMark/>
          </w:tcPr>
          <w:p w14:paraId="558196F9"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3</w:t>
            </w:r>
          </w:p>
        </w:tc>
        <w:tc>
          <w:tcPr>
            <w:tcW w:w="2416" w:type="pct"/>
            <w:tcBorders>
              <w:top w:val="nil"/>
              <w:left w:val="nil"/>
              <w:bottom w:val="single" w:sz="4" w:space="0" w:color="auto"/>
              <w:right w:val="single" w:sz="4" w:space="0" w:color="auto"/>
            </w:tcBorders>
            <w:vAlign w:val="center"/>
            <w:hideMark/>
          </w:tcPr>
          <w:p w14:paraId="6789BF26" w14:textId="77777777" w:rsidR="000D5133" w:rsidRPr="000D5133" w:rsidRDefault="000D5133" w:rsidP="000D5133">
            <w:pPr>
              <w:rPr>
                <w:rFonts w:ascii="Arial Narrow" w:hAnsi="Arial Narrow"/>
                <w:noProof w:val="0"/>
                <w:sz w:val="18"/>
                <w:szCs w:val="18"/>
                <w:lang w:eastAsia="en-GB"/>
              </w:rPr>
            </w:pPr>
            <w:r w:rsidRPr="000D5133">
              <w:rPr>
                <w:rFonts w:ascii="Arial Narrow" w:hAnsi="Arial Narrow"/>
                <w:noProof w:val="0"/>
                <w:sz w:val="18"/>
                <w:szCs w:val="18"/>
                <w:lang w:eastAsia="en-GB"/>
              </w:rPr>
              <w:t>Strat de bază din asfalt AB 22.4 baza liant</w:t>
            </w:r>
          </w:p>
        </w:tc>
        <w:tc>
          <w:tcPr>
            <w:tcW w:w="397" w:type="pct"/>
            <w:tcBorders>
              <w:top w:val="nil"/>
              <w:left w:val="nil"/>
              <w:bottom w:val="single" w:sz="4" w:space="0" w:color="auto"/>
              <w:right w:val="single" w:sz="4" w:space="0" w:color="auto"/>
            </w:tcBorders>
            <w:noWrap/>
            <w:vAlign w:val="bottom"/>
            <w:hideMark/>
          </w:tcPr>
          <w:p w14:paraId="2A76F5D7"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404" w:type="pct"/>
            <w:tcBorders>
              <w:top w:val="nil"/>
              <w:left w:val="nil"/>
              <w:bottom w:val="single" w:sz="4" w:space="0" w:color="auto"/>
              <w:right w:val="single" w:sz="4" w:space="0" w:color="auto"/>
            </w:tcBorders>
            <w:noWrap/>
            <w:vAlign w:val="bottom"/>
            <w:hideMark/>
          </w:tcPr>
          <w:p w14:paraId="30C1F533"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8</w:t>
            </w:r>
          </w:p>
        </w:tc>
        <w:tc>
          <w:tcPr>
            <w:tcW w:w="295" w:type="pct"/>
            <w:tcBorders>
              <w:top w:val="nil"/>
              <w:left w:val="nil"/>
              <w:bottom w:val="single" w:sz="4" w:space="0" w:color="auto"/>
              <w:right w:val="single" w:sz="4" w:space="0" w:color="auto"/>
            </w:tcBorders>
            <w:noWrap/>
            <w:vAlign w:val="bottom"/>
            <w:hideMark/>
          </w:tcPr>
          <w:p w14:paraId="1BE872EE"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3F8DE04A"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0.50</w:t>
            </w:r>
          </w:p>
        </w:tc>
        <w:tc>
          <w:tcPr>
            <w:tcW w:w="824" w:type="pct"/>
            <w:tcBorders>
              <w:top w:val="nil"/>
              <w:left w:val="nil"/>
              <w:bottom w:val="single" w:sz="4" w:space="0" w:color="auto"/>
              <w:right w:val="single" w:sz="4" w:space="0" w:color="auto"/>
            </w:tcBorders>
            <w:noWrap/>
            <w:vAlign w:val="bottom"/>
            <w:hideMark/>
          </w:tcPr>
          <w:p w14:paraId="40E249D4"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4.00</w:t>
            </w:r>
          </w:p>
        </w:tc>
      </w:tr>
      <w:tr w:rsidR="000D5133" w:rsidRPr="000D5133" w14:paraId="7070C691" w14:textId="77777777" w:rsidTr="0056393C">
        <w:trPr>
          <w:trHeight w:val="315"/>
        </w:trPr>
        <w:tc>
          <w:tcPr>
            <w:tcW w:w="127" w:type="pct"/>
            <w:tcBorders>
              <w:top w:val="nil"/>
              <w:left w:val="single" w:sz="4" w:space="0" w:color="auto"/>
              <w:bottom w:val="single" w:sz="4" w:space="0" w:color="auto"/>
              <w:right w:val="single" w:sz="4" w:space="0" w:color="auto"/>
            </w:tcBorders>
            <w:noWrap/>
            <w:vAlign w:val="bottom"/>
            <w:hideMark/>
          </w:tcPr>
          <w:p w14:paraId="12D77531"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4</w:t>
            </w:r>
          </w:p>
        </w:tc>
        <w:tc>
          <w:tcPr>
            <w:tcW w:w="2416" w:type="pct"/>
            <w:tcBorders>
              <w:top w:val="nil"/>
              <w:left w:val="nil"/>
              <w:bottom w:val="single" w:sz="4" w:space="0" w:color="auto"/>
              <w:right w:val="single" w:sz="4" w:space="0" w:color="auto"/>
            </w:tcBorders>
            <w:vAlign w:val="center"/>
            <w:hideMark/>
          </w:tcPr>
          <w:p w14:paraId="6EB7848E" w14:textId="77777777" w:rsidR="000D5133" w:rsidRPr="000D5133" w:rsidRDefault="000D5133" w:rsidP="000D5133">
            <w:pPr>
              <w:rPr>
                <w:rFonts w:ascii="Arial Narrow" w:hAnsi="Arial Narrow"/>
                <w:noProof w:val="0"/>
                <w:sz w:val="18"/>
                <w:szCs w:val="18"/>
                <w:lang w:eastAsia="en-GB"/>
              </w:rPr>
            </w:pPr>
            <w:r w:rsidRPr="000D5133">
              <w:rPr>
                <w:rFonts w:ascii="Arial Narrow" w:hAnsi="Arial Narrow"/>
                <w:noProof w:val="0"/>
                <w:sz w:val="18"/>
                <w:szCs w:val="18"/>
                <w:lang w:eastAsia="en-GB"/>
              </w:rPr>
              <w:t xml:space="preserve">Strat de </w:t>
            </w:r>
            <w:proofErr w:type="spellStart"/>
            <w:r w:rsidRPr="000D5133">
              <w:rPr>
                <w:rFonts w:ascii="Arial Narrow" w:hAnsi="Arial Narrow"/>
                <w:noProof w:val="0"/>
                <w:sz w:val="18"/>
                <w:szCs w:val="18"/>
                <w:lang w:eastAsia="en-GB"/>
              </w:rPr>
              <w:t>fundaţie</w:t>
            </w:r>
            <w:proofErr w:type="spellEnd"/>
            <w:r w:rsidRPr="000D5133">
              <w:rPr>
                <w:rFonts w:ascii="Arial Narrow" w:hAnsi="Arial Narrow"/>
                <w:noProof w:val="0"/>
                <w:sz w:val="18"/>
                <w:szCs w:val="18"/>
                <w:lang w:eastAsia="en-GB"/>
              </w:rPr>
              <w:t xml:space="preserve"> din balast stabilizat 6% ciment</w:t>
            </w:r>
          </w:p>
        </w:tc>
        <w:tc>
          <w:tcPr>
            <w:tcW w:w="397" w:type="pct"/>
            <w:tcBorders>
              <w:top w:val="nil"/>
              <w:left w:val="nil"/>
              <w:bottom w:val="single" w:sz="4" w:space="0" w:color="auto"/>
              <w:right w:val="single" w:sz="4" w:space="0" w:color="auto"/>
            </w:tcBorders>
            <w:noWrap/>
            <w:vAlign w:val="bottom"/>
            <w:hideMark/>
          </w:tcPr>
          <w:p w14:paraId="11653ECA"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404" w:type="pct"/>
            <w:tcBorders>
              <w:top w:val="nil"/>
              <w:left w:val="nil"/>
              <w:bottom w:val="single" w:sz="4" w:space="0" w:color="auto"/>
              <w:right w:val="single" w:sz="4" w:space="0" w:color="auto"/>
            </w:tcBorders>
            <w:noWrap/>
            <w:vAlign w:val="bottom"/>
            <w:hideMark/>
          </w:tcPr>
          <w:p w14:paraId="742680F4"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20</w:t>
            </w:r>
          </w:p>
        </w:tc>
        <w:tc>
          <w:tcPr>
            <w:tcW w:w="295" w:type="pct"/>
            <w:tcBorders>
              <w:top w:val="nil"/>
              <w:left w:val="nil"/>
              <w:bottom w:val="single" w:sz="4" w:space="0" w:color="auto"/>
              <w:right w:val="single" w:sz="4" w:space="0" w:color="auto"/>
            </w:tcBorders>
            <w:noWrap/>
            <w:vAlign w:val="bottom"/>
            <w:hideMark/>
          </w:tcPr>
          <w:p w14:paraId="042E0BFA"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758E28B2"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0.65</w:t>
            </w:r>
          </w:p>
        </w:tc>
        <w:tc>
          <w:tcPr>
            <w:tcW w:w="824" w:type="pct"/>
            <w:tcBorders>
              <w:top w:val="nil"/>
              <w:left w:val="nil"/>
              <w:bottom w:val="single" w:sz="4" w:space="0" w:color="auto"/>
              <w:right w:val="single" w:sz="4" w:space="0" w:color="auto"/>
            </w:tcBorders>
            <w:noWrap/>
            <w:vAlign w:val="bottom"/>
            <w:hideMark/>
          </w:tcPr>
          <w:p w14:paraId="69BC1B50"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13.00</w:t>
            </w:r>
          </w:p>
        </w:tc>
      </w:tr>
      <w:tr w:rsidR="000D5133" w:rsidRPr="000D5133" w14:paraId="4B90C2BC" w14:textId="77777777" w:rsidTr="0056393C">
        <w:trPr>
          <w:trHeight w:val="315"/>
        </w:trPr>
        <w:tc>
          <w:tcPr>
            <w:tcW w:w="127" w:type="pct"/>
            <w:tcBorders>
              <w:top w:val="nil"/>
              <w:left w:val="single" w:sz="4" w:space="0" w:color="auto"/>
              <w:bottom w:val="single" w:sz="4" w:space="0" w:color="auto"/>
              <w:right w:val="single" w:sz="4" w:space="0" w:color="auto"/>
            </w:tcBorders>
            <w:noWrap/>
            <w:vAlign w:val="bottom"/>
            <w:hideMark/>
          </w:tcPr>
          <w:p w14:paraId="317EA834"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5</w:t>
            </w:r>
          </w:p>
        </w:tc>
        <w:tc>
          <w:tcPr>
            <w:tcW w:w="2416" w:type="pct"/>
            <w:tcBorders>
              <w:top w:val="nil"/>
              <w:left w:val="nil"/>
              <w:bottom w:val="single" w:sz="4" w:space="0" w:color="auto"/>
              <w:right w:val="single" w:sz="4" w:space="0" w:color="auto"/>
            </w:tcBorders>
            <w:vAlign w:val="center"/>
            <w:hideMark/>
          </w:tcPr>
          <w:p w14:paraId="6307B2B9" w14:textId="77777777" w:rsidR="000D5133" w:rsidRPr="000D5133" w:rsidRDefault="000D5133" w:rsidP="000D5133">
            <w:pPr>
              <w:rPr>
                <w:rFonts w:ascii="Arial Narrow" w:hAnsi="Arial Narrow"/>
                <w:noProof w:val="0"/>
                <w:sz w:val="18"/>
                <w:szCs w:val="18"/>
                <w:lang w:eastAsia="en-GB"/>
              </w:rPr>
            </w:pPr>
            <w:r w:rsidRPr="000D5133">
              <w:rPr>
                <w:rFonts w:ascii="Arial Narrow" w:hAnsi="Arial Narrow"/>
                <w:noProof w:val="0"/>
                <w:sz w:val="18"/>
                <w:szCs w:val="18"/>
                <w:lang w:eastAsia="en-GB"/>
              </w:rPr>
              <w:t>Strat de balast</w:t>
            </w:r>
          </w:p>
        </w:tc>
        <w:tc>
          <w:tcPr>
            <w:tcW w:w="397" w:type="pct"/>
            <w:tcBorders>
              <w:top w:val="nil"/>
              <w:left w:val="nil"/>
              <w:bottom w:val="single" w:sz="4" w:space="0" w:color="auto"/>
              <w:right w:val="single" w:sz="4" w:space="0" w:color="auto"/>
            </w:tcBorders>
            <w:noWrap/>
            <w:vAlign w:val="bottom"/>
            <w:hideMark/>
          </w:tcPr>
          <w:p w14:paraId="39604943"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404" w:type="pct"/>
            <w:tcBorders>
              <w:top w:val="nil"/>
              <w:left w:val="nil"/>
              <w:bottom w:val="single" w:sz="4" w:space="0" w:color="auto"/>
              <w:right w:val="single" w:sz="4" w:space="0" w:color="auto"/>
            </w:tcBorders>
            <w:noWrap/>
            <w:vAlign w:val="bottom"/>
            <w:hideMark/>
          </w:tcPr>
          <w:p w14:paraId="3DE751F4"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24</w:t>
            </w:r>
          </w:p>
        </w:tc>
        <w:tc>
          <w:tcPr>
            <w:tcW w:w="295" w:type="pct"/>
            <w:tcBorders>
              <w:top w:val="nil"/>
              <w:left w:val="nil"/>
              <w:bottom w:val="single" w:sz="4" w:space="0" w:color="auto"/>
              <w:right w:val="single" w:sz="4" w:space="0" w:color="auto"/>
            </w:tcBorders>
            <w:noWrap/>
            <w:vAlign w:val="bottom"/>
            <w:hideMark/>
          </w:tcPr>
          <w:p w14:paraId="6E3FC379"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1F3ADDE3"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0.70</w:t>
            </w:r>
          </w:p>
        </w:tc>
        <w:tc>
          <w:tcPr>
            <w:tcW w:w="824" w:type="pct"/>
            <w:tcBorders>
              <w:top w:val="nil"/>
              <w:left w:val="nil"/>
              <w:bottom w:val="single" w:sz="4" w:space="0" w:color="auto"/>
              <w:right w:val="single" w:sz="4" w:space="0" w:color="auto"/>
            </w:tcBorders>
            <w:noWrap/>
            <w:vAlign w:val="bottom"/>
            <w:hideMark/>
          </w:tcPr>
          <w:p w14:paraId="305F1AB8"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16.80</w:t>
            </w:r>
          </w:p>
        </w:tc>
      </w:tr>
      <w:tr w:rsidR="000D5133" w:rsidRPr="000D5133" w14:paraId="44573B59" w14:textId="77777777" w:rsidTr="0056393C">
        <w:trPr>
          <w:trHeight w:val="634"/>
        </w:trPr>
        <w:tc>
          <w:tcPr>
            <w:tcW w:w="127" w:type="pct"/>
            <w:vMerge w:val="restart"/>
            <w:tcBorders>
              <w:top w:val="nil"/>
              <w:left w:val="single" w:sz="4" w:space="0" w:color="auto"/>
              <w:bottom w:val="single" w:sz="4" w:space="0" w:color="000000"/>
              <w:right w:val="single" w:sz="4" w:space="0" w:color="auto"/>
            </w:tcBorders>
            <w:noWrap/>
            <w:vAlign w:val="bottom"/>
            <w:hideMark/>
          </w:tcPr>
          <w:p w14:paraId="0B8B817D" w14:textId="77777777" w:rsidR="000D5133" w:rsidRPr="000D5133" w:rsidRDefault="000D5133" w:rsidP="000D5133">
            <w:pPr>
              <w:jc w:val="cente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2416" w:type="pct"/>
            <w:vMerge w:val="restart"/>
            <w:tcBorders>
              <w:top w:val="nil"/>
              <w:left w:val="single" w:sz="4" w:space="0" w:color="auto"/>
              <w:bottom w:val="single" w:sz="4" w:space="0" w:color="000000"/>
              <w:right w:val="single" w:sz="4" w:space="0" w:color="auto"/>
            </w:tcBorders>
            <w:vAlign w:val="center"/>
            <w:hideMark/>
          </w:tcPr>
          <w:p w14:paraId="01F34E10" w14:textId="77777777" w:rsidR="000D5133" w:rsidRPr="000D5133" w:rsidRDefault="000D5133" w:rsidP="000D5133">
            <w:pPr>
              <w:jc w:val="center"/>
              <w:rPr>
                <w:rFonts w:ascii="Arial Narrow" w:hAnsi="Arial Narrow"/>
                <w:noProof w:val="0"/>
                <w:sz w:val="18"/>
                <w:szCs w:val="18"/>
                <w:lang w:eastAsia="en-GB"/>
              </w:rPr>
            </w:pPr>
            <w:r w:rsidRPr="000D5133">
              <w:rPr>
                <w:rFonts w:ascii="Arial Narrow" w:hAnsi="Arial Narrow"/>
                <w:noProof w:val="0"/>
                <w:sz w:val="18"/>
                <w:szCs w:val="18"/>
                <w:lang w:eastAsia="en-GB"/>
              </w:rPr>
              <w:t xml:space="preserve">Pat drum realizat prin stabilizare in </w:t>
            </w:r>
            <w:proofErr w:type="spellStart"/>
            <w:r w:rsidRPr="000D5133">
              <w:rPr>
                <w:rFonts w:ascii="Arial Narrow" w:hAnsi="Arial Narrow"/>
                <w:noProof w:val="0"/>
                <w:sz w:val="18"/>
                <w:szCs w:val="18"/>
                <w:lang w:eastAsia="en-GB"/>
              </w:rPr>
              <w:t>situ</w:t>
            </w:r>
            <w:proofErr w:type="spellEnd"/>
            <w:r w:rsidRPr="000D5133">
              <w:rPr>
                <w:rFonts w:ascii="Arial Narrow" w:hAnsi="Arial Narrow"/>
                <w:noProof w:val="0"/>
                <w:sz w:val="18"/>
                <w:szCs w:val="18"/>
                <w:lang w:eastAsia="en-GB"/>
              </w:rPr>
              <w:t xml:space="preserve"> 30 cm grosime și </w:t>
            </w:r>
            <w:proofErr w:type="spellStart"/>
            <w:r w:rsidRPr="000D5133">
              <w:rPr>
                <w:rFonts w:ascii="Arial Narrow" w:hAnsi="Arial Narrow"/>
                <w:noProof w:val="0"/>
                <w:sz w:val="18"/>
                <w:szCs w:val="18"/>
                <w:lang w:eastAsia="en-GB"/>
              </w:rPr>
              <w:t>inbunatatire</w:t>
            </w:r>
            <w:proofErr w:type="spellEnd"/>
            <w:r w:rsidRPr="000D5133">
              <w:rPr>
                <w:rFonts w:ascii="Arial Narrow" w:hAnsi="Arial Narrow"/>
                <w:noProof w:val="0"/>
                <w:sz w:val="18"/>
                <w:szCs w:val="18"/>
                <w:lang w:eastAsia="en-GB"/>
              </w:rPr>
              <w:t xml:space="preserve"> </w:t>
            </w:r>
            <w:proofErr w:type="spellStart"/>
            <w:r w:rsidRPr="000D5133">
              <w:rPr>
                <w:rFonts w:ascii="Arial Narrow" w:hAnsi="Arial Narrow"/>
                <w:noProof w:val="0"/>
                <w:sz w:val="18"/>
                <w:szCs w:val="18"/>
                <w:lang w:eastAsia="en-GB"/>
              </w:rPr>
              <w:t>caracterisitici</w:t>
            </w:r>
            <w:proofErr w:type="spellEnd"/>
            <w:r w:rsidRPr="000D5133">
              <w:rPr>
                <w:rFonts w:ascii="Arial Narrow" w:hAnsi="Arial Narrow"/>
                <w:noProof w:val="0"/>
                <w:sz w:val="18"/>
                <w:szCs w:val="18"/>
                <w:lang w:eastAsia="en-GB"/>
              </w:rPr>
              <w:t xml:space="preserve"> prin realizare strat balast in 20 cm grosime </w:t>
            </w:r>
          </w:p>
        </w:tc>
        <w:tc>
          <w:tcPr>
            <w:tcW w:w="397" w:type="pct"/>
            <w:tcBorders>
              <w:top w:val="nil"/>
              <w:left w:val="nil"/>
              <w:bottom w:val="single" w:sz="4" w:space="0" w:color="auto"/>
              <w:right w:val="single" w:sz="4" w:space="0" w:color="auto"/>
            </w:tcBorders>
            <w:noWrap/>
            <w:vAlign w:val="bottom"/>
            <w:hideMark/>
          </w:tcPr>
          <w:p w14:paraId="6E067162"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404" w:type="pct"/>
            <w:tcBorders>
              <w:top w:val="nil"/>
              <w:left w:val="nil"/>
              <w:bottom w:val="single" w:sz="4" w:space="0" w:color="auto"/>
              <w:right w:val="single" w:sz="4" w:space="0" w:color="auto"/>
            </w:tcBorders>
            <w:noWrap/>
            <w:vAlign w:val="bottom"/>
            <w:hideMark/>
          </w:tcPr>
          <w:p w14:paraId="0838B7F1"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20</w:t>
            </w:r>
          </w:p>
        </w:tc>
        <w:tc>
          <w:tcPr>
            <w:tcW w:w="295" w:type="pct"/>
            <w:tcBorders>
              <w:top w:val="nil"/>
              <w:left w:val="nil"/>
              <w:bottom w:val="single" w:sz="4" w:space="0" w:color="auto"/>
              <w:right w:val="single" w:sz="4" w:space="0" w:color="auto"/>
            </w:tcBorders>
            <w:noWrap/>
            <w:vAlign w:val="bottom"/>
            <w:hideMark/>
          </w:tcPr>
          <w:p w14:paraId="02F53BFF"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150B55E5"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0.80</w:t>
            </w:r>
          </w:p>
        </w:tc>
        <w:tc>
          <w:tcPr>
            <w:tcW w:w="824" w:type="pct"/>
            <w:tcBorders>
              <w:top w:val="nil"/>
              <w:left w:val="nil"/>
              <w:bottom w:val="single" w:sz="4" w:space="0" w:color="auto"/>
              <w:right w:val="single" w:sz="4" w:space="0" w:color="auto"/>
            </w:tcBorders>
            <w:noWrap/>
            <w:vAlign w:val="bottom"/>
            <w:hideMark/>
          </w:tcPr>
          <w:p w14:paraId="6EEAE4C5"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16.00</w:t>
            </w:r>
          </w:p>
        </w:tc>
      </w:tr>
      <w:tr w:rsidR="000D5133" w:rsidRPr="000D5133" w14:paraId="5B9183B1" w14:textId="77777777" w:rsidTr="0056393C">
        <w:trPr>
          <w:trHeight w:val="315"/>
        </w:trPr>
        <w:tc>
          <w:tcPr>
            <w:tcW w:w="127" w:type="pct"/>
            <w:vMerge/>
            <w:tcBorders>
              <w:top w:val="nil"/>
              <w:left w:val="single" w:sz="4" w:space="0" w:color="auto"/>
              <w:bottom w:val="single" w:sz="4" w:space="0" w:color="000000"/>
              <w:right w:val="single" w:sz="4" w:space="0" w:color="auto"/>
            </w:tcBorders>
            <w:vAlign w:val="center"/>
            <w:hideMark/>
          </w:tcPr>
          <w:p w14:paraId="618CA0D1" w14:textId="77777777" w:rsidR="000D5133" w:rsidRPr="000D5133" w:rsidRDefault="000D5133" w:rsidP="000D5133">
            <w:pPr>
              <w:rPr>
                <w:rFonts w:ascii="Arial Narrow" w:hAnsi="Arial Narrow" w:cs="Arial"/>
                <w:noProof w:val="0"/>
                <w:sz w:val="18"/>
                <w:szCs w:val="18"/>
                <w:lang w:eastAsia="en-GB"/>
              </w:rPr>
            </w:pPr>
          </w:p>
        </w:tc>
        <w:tc>
          <w:tcPr>
            <w:tcW w:w="2416" w:type="pct"/>
            <w:vMerge/>
            <w:tcBorders>
              <w:top w:val="nil"/>
              <w:left w:val="single" w:sz="4" w:space="0" w:color="auto"/>
              <w:bottom w:val="single" w:sz="4" w:space="0" w:color="000000"/>
              <w:right w:val="single" w:sz="4" w:space="0" w:color="auto"/>
            </w:tcBorders>
            <w:vAlign w:val="center"/>
            <w:hideMark/>
          </w:tcPr>
          <w:p w14:paraId="6B0269CF" w14:textId="77777777" w:rsidR="000D5133" w:rsidRPr="000D5133" w:rsidRDefault="000D5133" w:rsidP="000D5133">
            <w:pPr>
              <w:rPr>
                <w:rFonts w:ascii="Arial Narrow" w:hAnsi="Arial Narrow"/>
                <w:noProof w:val="0"/>
                <w:sz w:val="18"/>
                <w:szCs w:val="18"/>
                <w:lang w:eastAsia="en-GB"/>
              </w:rPr>
            </w:pPr>
          </w:p>
        </w:tc>
        <w:tc>
          <w:tcPr>
            <w:tcW w:w="397" w:type="pct"/>
            <w:tcBorders>
              <w:top w:val="nil"/>
              <w:left w:val="nil"/>
              <w:bottom w:val="single" w:sz="4" w:space="0" w:color="auto"/>
              <w:right w:val="single" w:sz="4" w:space="0" w:color="auto"/>
            </w:tcBorders>
            <w:noWrap/>
            <w:vAlign w:val="bottom"/>
            <w:hideMark/>
          </w:tcPr>
          <w:p w14:paraId="56A21C04"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404" w:type="pct"/>
            <w:tcBorders>
              <w:top w:val="nil"/>
              <w:left w:val="nil"/>
              <w:bottom w:val="single" w:sz="4" w:space="0" w:color="auto"/>
              <w:right w:val="single" w:sz="4" w:space="0" w:color="auto"/>
            </w:tcBorders>
            <w:noWrap/>
            <w:vAlign w:val="bottom"/>
            <w:hideMark/>
          </w:tcPr>
          <w:p w14:paraId="24199BFF"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30</w:t>
            </w:r>
          </w:p>
        </w:tc>
        <w:tc>
          <w:tcPr>
            <w:tcW w:w="295" w:type="pct"/>
            <w:tcBorders>
              <w:top w:val="nil"/>
              <w:left w:val="nil"/>
              <w:bottom w:val="single" w:sz="4" w:space="0" w:color="auto"/>
              <w:right w:val="single" w:sz="4" w:space="0" w:color="auto"/>
            </w:tcBorders>
            <w:noWrap/>
            <w:vAlign w:val="bottom"/>
            <w:hideMark/>
          </w:tcPr>
          <w:p w14:paraId="0582579D"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cm</w:t>
            </w:r>
          </w:p>
        </w:tc>
        <w:tc>
          <w:tcPr>
            <w:tcW w:w="536" w:type="pct"/>
            <w:tcBorders>
              <w:top w:val="nil"/>
              <w:left w:val="nil"/>
              <w:bottom w:val="single" w:sz="4" w:space="0" w:color="auto"/>
              <w:right w:val="single" w:sz="4" w:space="0" w:color="auto"/>
            </w:tcBorders>
            <w:shd w:val="clear" w:color="000000" w:fill="FFFF99"/>
            <w:noWrap/>
            <w:vAlign w:val="bottom"/>
            <w:hideMark/>
          </w:tcPr>
          <w:p w14:paraId="7467CA92"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0.65</w:t>
            </w:r>
          </w:p>
        </w:tc>
        <w:tc>
          <w:tcPr>
            <w:tcW w:w="824" w:type="pct"/>
            <w:tcBorders>
              <w:top w:val="nil"/>
              <w:left w:val="nil"/>
              <w:bottom w:val="single" w:sz="4" w:space="0" w:color="auto"/>
              <w:right w:val="single" w:sz="4" w:space="0" w:color="auto"/>
            </w:tcBorders>
            <w:noWrap/>
            <w:vAlign w:val="bottom"/>
            <w:hideMark/>
          </w:tcPr>
          <w:p w14:paraId="4CD32725"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19.50</w:t>
            </w:r>
          </w:p>
        </w:tc>
      </w:tr>
      <w:tr w:rsidR="000D5133" w:rsidRPr="000D5133" w14:paraId="62267FC6" w14:textId="77777777" w:rsidTr="0056393C">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876018D" w14:textId="77777777" w:rsidR="000D5133" w:rsidRPr="000D5133" w:rsidRDefault="000D5133" w:rsidP="000D5133">
            <w:pPr>
              <w:rPr>
                <w:rFonts w:ascii="Arial Narrow" w:hAnsi="Arial Narrow" w:cs="Arial"/>
                <w:noProof w:val="0"/>
                <w:sz w:val="18"/>
                <w:szCs w:val="18"/>
                <w:lang w:eastAsia="en-GB"/>
              </w:rPr>
            </w:pPr>
            <w:proofErr w:type="spellStart"/>
            <w:r w:rsidRPr="000D5133">
              <w:rPr>
                <w:rFonts w:ascii="Arial Narrow" w:hAnsi="Arial Narrow" w:cs="Arial"/>
                <w:noProof w:val="0"/>
                <w:sz w:val="18"/>
                <w:szCs w:val="18"/>
                <w:lang w:eastAsia="en-GB"/>
              </w:rPr>
              <w:t>pamant</w:t>
            </w:r>
            <w:proofErr w:type="spellEnd"/>
          </w:p>
        </w:tc>
      </w:tr>
      <w:tr w:rsidR="000D5133" w:rsidRPr="000D5133" w14:paraId="35CDF7FD" w14:textId="77777777" w:rsidTr="0056393C">
        <w:trPr>
          <w:trHeight w:val="315"/>
        </w:trPr>
        <w:tc>
          <w:tcPr>
            <w:tcW w:w="2543" w:type="pct"/>
            <w:gridSpan w:val="2"/>
            <w:tcBorders>
              <w:top w:val="single" w:sz="4" w:space="0" w:color="auto"/>
              <w:left w:val="single" w:sz="4" w:space="0" w:color="auto"/>
              <w:bottom w:val="single" w:sz="4" w:space="0" w:color="auto"/>
              <w:right w:val="single" w:sz="4" w:space="0" w:color="auto"/>
            </w:tcBorders>
            <w:noWrap/>
            <w:vAlign w:val="bottom"/>
            <w:hideMark/>
          </w:tcPr>
          <w:p w14:paraId="7A00AB03" w14:textId="77777777" w:rsidR="000D5133" w:rsidRPr="000D5133" w:rsidRDefault="000D5133" w:rsidP="000D5133">
            <w:pPr>
              <w:jc w:val="center"/>
              <w:rPr>
                <w:rFonts w:ascii="Arial Narrow" w:hAnsi="Arial Narrow" w:cs="Arial"/>
                <w:noProof w:val="0"/>
                <w:sz w:val="18"/>
                <w:szCs w:val="18"/>
                <w:lang w:eastAsia="en-GB"/>
              </w:rPr>
            </w:pPr>
            <w:r w:rsidRPr="000D5133">
              <w:rPr>
                <w:rFonts w:ascii="Arial Narrow" w:hAnsi="Arial Narrow" w:cs="Arial"/>
                <w:noProof w:val="0"/>
                <w:sz w:val="18"/>
                <w:szCs w:val="18"/>
                <w:lang w:eastAsia="en-GB"/>
              </w:rPr>
              <w:t> </w:t>
            </w:r>
          </w:p>
        </w:tc>
        <w:tc>
          <w:tcPr>
            <w:tcW w:w="397" w:type="pct"/>
            <w:tcBorders>
              <w:top w:val="nil"/>
              <w:left w:val="nil"/>
              <w:bottom w:val="single" w:sz="4" w:space="0" w:color="auto"/>
              <w:right w:val="single" w:sz="4" w:space="0" w:color="auto"/>
            </w:tcBorders>
            <w:noWrap/>
            <w:vAlign w:val="bottom"/>
            <w:hideMark/>
          </w:tcPr>
          <w:p w14:paraId="06AD9B5D" w14:textId="77777777" w:rsidR="000D5133" w:rsidRPr="000D5133" w:rsidRDefault="000D5133" w:rsidP="000D5133">
            <w:pPr>
              <w:rPr>
                <w:rFonts w:ascii="Arial Narrow" w:hAnsi="Arial Narrow" w:cs="Arial"/>
                <w:b/>
                <w:bCs/>
                <w:noProof w:val="0"/>
                <w:sz w:val="18"/>
                <w:szCs w:val="18"/>
                <w:lang w:eastAsia="en-GB"/>
              </w:rPr>
            </w:pPr>
            <w:proofErr w:type="spellStart"/>
            <w:r w:rsidRPr="000D5133">
              <w:rPr>
                <w:rFonts w:ascii="Arial Narrow" w:hAnsi="Arial Narrow" w:cs="Arial"/>
                <w:b/>
                <w:bCs/>
                <w:noProof w:val="0"/>
                <w:sz w:val="18"/>
                <w:szCs w:val="18"/>
                <w:lang w:eastAsia="en-GB"/>
              </w:rPr>
              <w:t>Hsr</w:t>
            </w:r>
            <w:proofErr w:type="spellEnd"/>
          </w:p>
        </w:tc>
        <w:tc>
          <w:tcPr>
            <w:tcW w:w="404" w:type="pct"/>
            <w:tcBorders>
              <w:top w:val="nil"/>
              <w:left w:val="nil"/>
              <w:bottom w:val="single" w:sz="4" w:space="0" w:color="auto"/>
              <w:right w:val="single" w:sz="4" w:space="0" w:color="auto"/>
            </w:tcBorders>
            <w:noWrap/>
            <w:vAlign w:val="bottom"/>
            <w:hideMark/>
          </w:tcPr>
          <w:p w14:paraId="4D2DE945" w14:textId="77777777" w:rsidR="000D5133" w:rsidRPr="000D5133" w:rsidRDefault="000D5133" w:rsidP="000D5133">
            <w:pPr>
              <w:jc w:val="right"/>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112</w:t>
            </w:r>
          </w:p>
        </w:tc>
        <w:tc>
          <w:tcPr>
            <w:tcW w:w="295" w:type="pct"/>
            <w:tcBorders>
              <w:top w:val="nil"/>
              <w:left w:val="nil"/>
              <w:bottom w:val="single" w:sz="4" w:space="0" w:color="auto"/>
              <w:right w:val="single" w:sz="4" w:space="0" w:color="auto"/>
            </w:tcBorders>
            <w:noWrap/>
            <w:vAlign w:val="bottom"/>
            <w:hideMark/>
          </w:tcPr>
          <w:p w14:paraId="755AD587" w14:textId="77777777" w:rsidR="000D5133" w:rsidRPr="000D5133" w:rsidRDefault="000D5133" w:rsidP="000D5133">
            <w:pPr>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cm</w:t>
            </w:r>
          </w:p>
        </w:tc>
        <w:tc>
          <w:tcPr>
            <w:tcW w:w="536" w:type="pct"/>
            <w:tcBorders>
              <w:top w:val="nil"/>
              <w:left w:val="nil"/>
              <w:bottom w:val="single" w:sz="4" w:space="0" w:color="auto"/>
              <w:right w:val="single" w:sz="4" w:space="0" w:color="auto"/>
            </w:tcBorders>
            <w:noWrap/>
            <w:vAlign w:val="bottom"/>
            <w:hideMark/>
          </w:tcPr>
          <w:p w14:paraId="38BE979A" w14:textId="77777777" w:rsidR="000D5133" w:rsidRPr="000D5133" w:rsidRDefault="000D5133" w:rsidP="000D5133">
            <w:pPr>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He</w:t>
            </w:r>
          </w:p>
        </w:tc>
        <w:tc>
          <w:tcPr>
            <w:tcW w:w="824" w:type="pct"/>
            <w:tcBorders>
              <w:top w:val="nil"/>
              <w:left w:val="nil"/>
              <w:bottom w:val="single" w:sz="4" w:space="0" w:color="auto"/>
              <w:right w:val="single" w:sz="4" w:space="0" w:color="auto"/>
            </w:tcBorders>
            <w:noWrap/>
            <w:vAlign w:val="bottom"/>
            <w:hideMark/>
          </w:tcPr>
          <w:p w14:paraId="02CAB6A8" w14:textId="77777777" w:rsidR="000D5133" w:rsidRPr="000D5133" w:rsidRDefault="000D5133" w:rsidP="000D5133">
            <w:pPr>
              <w:jc w:val="right"/>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74.90</w:t>
            </w:r>
          </w:p>
        </w:tc>
      </w:tr>
      <w:tr w:rsidR="000D5133" w:rsidRPr="000D5133" w14:paraId="1ED7DB31" w14:textId="77777777" w:rsidTr="0056393C">
        <w:trPr>
          <w:trHeight w:val="315"/>
        </w:trPr>
        <w:tc>
          <w:tcPr>
            <w:tcW w:w="127" w:type="pct"/>
            <w:tcBorders>
              <w:top w:val="nil"/>
              <w:left w:val="nil"/>
              <w:bottom w:val="nil"/>
              <w:right w:val="nil"/>
            </w:tcBorders>
            <w:noWrap/>
            <w:vAlign w:val="bottom"/>
            <w:hideMark/>
          </w:tcPr>
          <w:p w14:paraId="39AF7E27" w14:textId="77777777" w:rsidR="000D5133" w:rsidRPr="000D5133" w:rsidRDefault="000D5133" w:rsidP="000D5133">
            <w:pPr>
              <w:jc w:val="right"/>
              <w:rPr>
                <w:rFonts w:ascii="Arial Narrow" w:hAnsi="Arial Narrow" w:cs="Arial"/>
                <w:b/>
                <w:bCs/>
                <w:noProof w:val="0"/>
                <w:sz w:val="18"/>
                <w:szCs w:val="18"/>
                <w:lang w:eastAsia="en-GB"/>
              </w:rPr>
            </w:pPr>
          </w:p>
        </w:tc>
        <w:tc>
          <w:tcPr>
            <w:tcW w:w="2416" w:type="pct"/>
            <w:tcBorders>
              <w:top w:val="nil"/>
              <w:left w:val="nil"/>
              <w:bottom w:val="nil"/>
              <w:right w:val="nil"/>
            </w:tcBorders>
            <w:noWrap/>
            <w:vAlign w:val="bottom"/>
            <w:hideMark/>
          </w:tcPr>
          <w:p w14:paraId="1C877576" w14:textId="77777777" w:rsidR="000D5133" w:rsidRPr="000D5133" w:rsidRDefault="000D5133" w:rsidP="000D5133">
            <w:pPr>
              <w:rPr>
                <w:rFonts w:ascii="Arial Narrow" w:hAnsi="Arial Narrow"/>
                <w:noProof w:val="0"/>
                <w:sz w:val="18"/>
                <w:szCs w:val="18"/>
                <w:lang w:eastAsia="en-GB"/>
              </w:rPr>
            </w:pPr>
          </w:p>
        </w:tc>
        <w:tc>
          <w:tcPr>
            <w:tcW w:w="397" w:type="pct"/>
            <w:tcBorders>
              <w:top w:val="nil"/>
              <w:left w:val="nil"/>
              <w:bottom w:val="nil"/>
              <w:right w:val="nil"/>
            </w:tcBorders>
            <w:noWrap/>
            <w:vAlign w:val="bottom"/>
            <w:hideMark/>
          </w:tcPr>
          <w:p w14:paraId="13B1FACC" w14:textId="77777777" w:rsidR="000D5133" w:rsidRPr="000D5133" w:rsidRDefault="000D5133" w:rsidP="000D5133">
            <w:pPr>
              <w:rPr>
                <w:rFonts w:ascii="Arial Narrow" w:hAnsi="Arial Narrow"/>
                <w:noProof w:val="0"/>
                <w:sz w:val="18"/>
                <w:szCs w:val="18"/>
                <w:lang w:eastAsia="en-GB"/>
              </w:rPr>
            </w:pPr>
          </w:p>
        </w:tc>
        <w:tc>
          <w:tcPr>
            <w:tcW w:w="404" w:type="pct"/>
            <w:tcBorders>
              <w:top w:val="nil"/>
              <w:left w:val="nil"/>
              <w:bottom w:val="nil"/>
              <w:right w:val="nil"/>
            </w:tcBorders>
            <w:noWrap/>
            <w:vAlign w:val="bottom"/>
            <w:hideMark/>
          </w:tcPr>
          <w:p w14:paraId="2DEF302A" w14:textId="77777777" w:rsidR="000D5133" w:rsidRPr="000D5133" w:rsidRDefault="000D5133" w:rsidP="000D5133">
            <w:pPr>
              <w:rPr>
                <w:rFonts w:ascii="Arial Narrow" w:hAnsi="Arial Narrow"/>
                <w:noProof w:val="0"/>
                <w:sz w:val="18"/>
                <w:szCs w:val="18"/>
                <w:lang w:eastAsia="en-GB"/>
              </w:rPr>
            </w:pPr>
          </w:p>
        </w:tc>
        <w:tc>
          <w:tcPr>
            <w:tcW w:w="295" w:type="pct"/>
            <w:tcBorders>
              <w:top w:val="nil"/>
              <w:left w:val="nil"/>
              <w:bottom w:val="nil"/>
              <w:right w:val="nil"/>
            </w:tcBorders>
            <w:noWrap/>
            <w:vAlign w:val="bottom"/>
            <w:hideMark/>
          </w:tcPr>
          <w:p w14:paraId="4C177CBF" w14:textId="77777777" w:rsidR="000D5133" w:rsidRPr="000D5133" w:rsidRDefault="000D5133" w:rsidP="000D5133">
            <w:pPr>
              <w:rPr>
                <w:rFonts w:ascii="Arial Narrow" w:hAnsi="Arial Narrow"/>
                <w:noProof w:val="0"/>
                <w:sz w:val="18"/>
                <w:szCs w:val="18"/>
                <w:lang w:eastAsia="en-GB"/>
              </w:rPr>
            </w:pPr>
          </w:p>
        </w:tc>
        <w:tc>
          <w:tcPr>
            <w:tcW w:w="536" w:type="pct"/>
            <w:tcBorders>
              <w:top w:val="nil"/>
              <w:left w:val="nil"/>
              <w:bottom w:val="nil"/>
              <w:right w:val="nil"/>
            </w:tcBorders>
            <w:noWrap/>
            <w:vAlign w:val="bottom"/>
            <w:hideMark/>
          </w:tcPr>
          <w:p w14:paraId="3C197BC9" w14:textId="77777777" w:rsidR="000D5133" w:rsidRPr="000D5133" w:rsidRDefault="000D5133" w:rsidP="000D5133">
            <w:pPr>
              <w:rPr>
                <w:rFonts w:ascii="Arial Narrow" w:hAnsi="Arial Narrow"/>
                <w:noProof w:val="0"/>
                <w:sz w:val="18"/>
                <w:szCs w:val="18"/>
                <w:lang w:eastAsia="en-GB"/>
              </w:rPr>
            </w:pPr>
          </w:p>
        </w:tc>
        <w:tc>
          <w:tcPr>
            <w:tcW w:w="824" w:type="pct"/>
            <w:tcBorders>
              <w:top w:val="nil"/>
              <w:left w:val="nil"/>
              <w:bottom w:val="nil"/>
              <w:right w:val="nil"/>
            </w:tcBorders>
            <w:noWrap/>
            <w:vAlign w:val="bottom"/>
            <w:hideMark/>
          </w:tcPr>
          <w:p w14:paraId="38AEA40A" w14:textId="77777777" w:rsidR="000D5133" w:rsidRPr="000D5133" w:rsidRDefault="000D5133" w:rsidP="000D5133">
            <w:pPr>
              <w:rPr>
                <w:rFonts w:ascii="Arial Narrow" w:hAnsi="Arial Narrow"/>
                <w:noProof w:val="0"/>
                <w:sz w:val="18"/>
                <w:szCs w:val="18"/>
                <w:lang w:eastAsia="en-GB"/>
              </w:rPr>
            </w:pPr>
          </w:p>
        </w:tc>
      </w:tr>
      <w:tr w:rsidR="000D5133" w:rsidRPr="000D5133" w14:paraId="01BB2EDB" w14:textId="77777777" w:rsidTr="0056393C">
        <w:trPr>
          <w:trHeight w:val="315"/>
        </w:trPr>
        <w:tc>
          <w:tcPr>
            <w:tcW w:w="127" w:type="pct"/>
            <w:tcBorders>
              <w:top w:val="nil"/>
              <w:left w:val="nil"/>
              <w:bottom w:val="nil"/>
              <w:right w:val="nil"/>
            </w:tcBorders>
            <w:noWrap/>
            <w:vAlign w:val="bottom"/>
            <w:hideMark/>
          </w:tcPr>
          <w:p w14:paraId="5A00AC2F" w14:textId="77777777" w:rsidR="000D5133" w:rsidRPr="000D5133" w:rsidRDefault="000D5133" w:rsidP="000D5133">
            <w:pPr>
              <w:rPr>
                <w:rFonts w:ascii="Arial Narrow" w:hAnsi="Arial Narrow"/>
                <w:noProof w:val="0"/>
                <w:sz w:val="18"/>
                <w:szCs w:val="18"/>
                <w:lang w:eastAsia="en-GB"/>
              </w:rPr>
            </w:pPr>
          </w:p>
        </w:tc>
        <w:tc>
          <w:tcPr>
            <w:tcW w:w="2416" w:type="pct"/>
            <w:tcBorders>
              <w:top w:val="nil"/>
              <w:left w:val="nil"/>
              <w:bottom w:val="nil"/>
              <w:right w:val="nil"/>
            </w:tcBorders>
            <w:noWrap/>
            <w:vAlign w:val="bottom"/>
            <w:hideMark/>
          </w:tcPr>
          <w:p w14:paraId="66DA688E" w14:textId="77777777" w:rsidR="000D5133" w:rsidRPr="000D5133" w:rsidRDefault="000D5133" w:rsidP="000D5133">
            <w:pPr>
              <w:rPr>
                <w:rFonts w:ascii="Arial Narrow" w:hAnsi="Arial Narrow" w:cs="Arial"/>
                <w:b/>
                <w:bCs/>
                <w:noProof w:val="0"/>
                <w:sz w:val="18"/>
                <w:szCs w:val="18"/>
                <w:lang w:eastAsia="en-GB"/>
              </w:rPr>
            </w:pPr>
            <w:proofErr w:type="spellStart"/>
            <w:r w:rsidRPr="000D5133">
              <w:rPr>
                <w:rFonts w:ascii="Arial Narrow" w:hAnsi="Arial Narrow" w:cs="Arial"/>
                <w:b/>
                <w:bCs/>
                <w:noProof w:val="0"/>
                <w:sz w:val="18"/>
                <w:szCs w:val="18"/>
                <w:lang w:eastAsia="en-GB"/>
              </w:rPr>
              <w:t>Zcr</w:t>
            </w:r>
            <w:proofErr w:type="spellEnd"/>
            <w:r w:rsidRPr="000D5133">
              <w:rPr>
                <w:rFonts w:ascii="Arial Narrow" w:hAnsi="Arial Narrow" w:cs="Arial"/>
                <w:b/>
                <w:bCs/>
                <w:noProof w:val="0"/>
                <w:sz w:val="18"/>
                <w:szCs w:val="18"/>
                <w:lang w:eastAsia="en-GB"/>
              </w:rPr>
              <w:t>=Z+DZ</w:t>
            </w:r>
          </w:p>
        </w:tc>
        <w:tc>
          <w:tcPr>
            <w:tcW w:w="397" w:type="pct"/>
            <w:tcBorders>
              <w:top w:val="nil"/>
              <w:left w:val="nil"/>
              <w:bottom w:val="nil"/>
              <w:right w:val="nil"/>
            </w:tcBorders>
            <w:noWrap/>
            <w:vAlign w:val="bottom"/>
            <w:hideMark/>
          </w:tcPr>
          <w:p w14:paraId="63E9F57D" w14:textId="77777777" w:rsidR="000D5133" w:rsidRPr="000D5133" w:rsidRDefault="000D5133" w:rsidP="000D5133">
            <w:pPr>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 xml:space="preserve">     147.10 </w:t>
            </w:r>
          </w:p>
        </w:tc>
        <w:tc>
          <w:tcPr>
            <w:tcW w:w="404" w:type="pct"/>
            <w:tcBorders>
              <w:top w:val="nil"/>
              <w:left w:val="nil"/>
              <w:bottom w:val="nil"/>
              <w:right w:val="nil"/>
            </w:tcBorders>
            <w:noWrap/>
            <w:vAlign w:val="bottom"/>
            <w:hideMark/>
          </w:tcPr>
          <w:p w14:paraId="217B9773" w14:textId="77777777" w:rsidR="000D5133" w:rsidRPr="000D5133" w:rsidRDefault="000D5133" w:rsidP="000D5133">
            <w:pPr>
              <w:rPr>
                <w:rFonts w:ascii="Arial Narrow" w:hAnsi="Arial Narrow" w:cs="Arial"/>
                <w:b/>
                <w:bCs/>
                <w:noProof w:val="0"/>
                <w:sz w:val="18"/>
                <w:szCs w:val="18"/>
                <w:lang w:eastAsia="en-GB"/>
              </w:rPr>
            </w:pPr>
            <w:r w:rsidRPr="000D5133">
              <w:rPr>
                <w:rFonts w:ascii="Arial Narrow" w:hAnsi="Arial Narrow" w:cs="Arial"/>
                <w:b/>
                <w:bCs/>
                <w:noProof w:val="0"/>
                <w:sz w:val="18"/>
                <w:szCs w:val="18"/>
                <w:lang w:eastAsia="en-GB"/>
              </w:rPr>
              <w:t>cm</w:t>
            </w:r>
          </w:p>
        </w:tc>
        <w:tc>
          <w:tcPr>
            <w:tcW w:w="295" w:type="pct"/>
            <w:tcBorders>
              <w:top w:val="nil"/>
              <w:left w:val="nil"/>
              <w:bottom w:val="nil"/>
              <w:right w:val="nil"/>
            </w:tcBorders>
            <w:noWrap/>
            <w:vAlign w:val="bottom"/>
            <w:hideMark/>
          </w:tcPr>
          <w:p w14:paraId="1D6DE4DB"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&lt; </w:t>
            </w:r>
          </w:p>
        </w:tc>
        <w:tc>
          <w:tcPr>
            <w:tcW w:w="536" w:type="pct"/>
            <w:tcBorders>
              <w:top w:val="nil"/>
              <w:left w:val="nil"/>
              <w:bottom w:val="nil"/>
              <w:right w:val="nil"/>
            </w:tcBorders>
            <w:noWrap/>
            <w:vAlign w:val="bottom"/>
            <w:hideMark/>
          </w:tcPr>
          <w:p w14:paraId="1BF16361" w14:textId="77777777" w:rsidR="000D5133" w:rsidRPr="000D5133" w:rsidRDefault="000D5133" w:rsidP="000D5133">
            <w:pPr>
              <w:rPr>
                <w:rFonts w:ascii="Arial Narrow" w:hAnsi="Arial Narrow" w:cs="Arial"/>
                <w:b/>
                <w:bCs/>
                <w:noProof w:val="0"/>
                <w:sz w:val="18"/>
                <w:szCs w:val="18"/>
                <w:lang w:eastAsia="en-GB"/>
              </w:rPr>
            </w:pPr>
            <w:proofErr w:type="spellStart"/>
            <w:r w:rsidRPr="000D5133">
              <w:rPr>
                <w:rFonts w:ascii="Arial Narrow" w:hAnsi="Arial Narrow" w:cs="Arial"/>
                <w:b/>
                <w:bCs/>
                <w:noProof w:val="0"/>
                <w:sz w:val="18"/>
                <w:szCs w:val="18"/>
                <w:lang w:eastAsia="en-GB"/>
              </w:rPr>
              <w:t>Hsr</w:t>
            </w:r>
            <w:proofErr w:type="spellEnd"/>
          </w:p>
        </w:tc>
        <w:tc>
          <w:tcPr>
            <w:tcW w:w="824" w:type="pct"/>
            <w:tcBorders>
              <w:top w:val="nil"/>
              <w:left w:val="nil"/>
              <w:bottom w:val="nil"/>
              <w:right w:val="nil"/>
            </w:tcBorders>
            <w:noWrap/>
            <w:vAlign w:val="bottom"/>
            <w:hideMark/>
          </w:tcPr>
          <w:p w14:paraId="167E2E19" w14:textId="77777777" w:rsidR="000D5133" w:rsidRPr="000D5133" w:rsidRDefault="000D5133" w:rsidP="000D5133">
            <w:pPr>
              <w:rPr>
                <w:rFonts w:ascii="Arial Narrow" w:hAnsi="Arial Narrow" w:cs="Arial"/>
                <w:b/>
                <w:bCs/>
                <w:noProof w:val="0"/>
                <w:sz w:val="18"/>
                <w:szCs w:val="18"/>
                <w:lang w:eastAsia="en-GB"/>
              </w:rPr>
            </w:pPr>
          </w:p>
        </w:tc>
      </w:tr>
      <w:tr w:rsidR="000D5133" w:rsidRPr="000D5133" w14:paraId="243A0C51" w14:textId="77777777" w:rsidTr="0056393C">
        <w:trPr>
          <w:trHeight w:val="315"/>
        </w:trPr>
        <w:tc>
          <w:tcPr>
            <w:tcW w:w="127" w:type="pct"/>
            <w:tcBorders>
              <w:top w:val="nil"/>
              <w:left w:val="nil"/>
              <w:bottom w:val="nil"/>
              <w:right w:val="nil"/>
            </w:tcBorders>
            <w:noWrap/>
            <w:vAlign w:val="bottom"/>
            <w:hideMark/>
          </w:tcPr>
          <w:p w14:paraId="05013CC3" w14:textId="77777777" w:rsidR="000D5133" w:rsidRPr="000D5133" w:rsidRDefault="000D5133" w:rsidP="000D5133">
            <w:pPr>
              <w:rPr>
                <w:rFonts w:ascii="Arial Narrow" w:hAnsi="Arial Narrow"/>
                <w:noProof w:val="0"/>
                <w:sz w:val="18"/>
                <w:szCs w:val="18"/>
                <w:lang w:eastAsia="en-GB"/>
              </w:rPr>
            </w:pPr>
          </w:p>
        </w:tc>
        <w:tc>
          <w:tcPr>
            <w:tcW w:w="2416" w:type="pct"/>
            <w:tcBorders>
              <w:top w:val="nil"/>
              <w:left w:val="nil"/>
              <w:bottom w:val="nil"/>
              <w:right w:val="nil"/>
            </w:tcBorders>
            <w:noWrap/>
            <w:vAlign w:val="bottom"/>
            <w:hideMark/>
          </w:tcPr>
          <w:p w14:paraId="1B84B6F9"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DZ=</w:t>
            </w:r>
            <w:proofErr w:type="spellStart"/>
            <w:r w:rsidRPr="000D5133">
              <w:rPr>
                <w:rFonts w:ascii="Arial Narrow" w:hAnsi="Arial Narrow" w:cs="Arial"/>
                <w:noProof w:val="0"/>
                <w:sz w:val="18"/>
                <w:szCs w:val="18"/>
                <w:lang w:eastAsia="en-GB"/>
              </w:rPr>
              <w:t>Hsr</w:t>
            </w:r>
            <w:proofErr w:type="spellEnd"/>
            <w:r w:rsidRPr="000D5133">
              <w:rPr>
                <w:rFonts w:ascii="Arial Narrow" w:hAnsi="Arial Narrow" w:cs="Arial"/>
                <w:noProof w:val="0"/>
                <w:sz w:val="18"/>
                <w:szCs w:val="18"/>
                <w:lang w:eastAsia="en-GB"/>
              </w:rPr>
              <w:t>-He</w:t>
            </w:r>
          </w:p>
        </w:tc>
        <w:tc>
          <w:tcPr>
            <w:tcW w:w="397" w:type="pct"/>
            <w:tcBorders>
              <w:top w:val="nil"/>
              <w:left w:val="nil"/>
              <w:bottom w:val="nil"/>
              <w:right w:val="nil"/>
            </w:tcBorders>
            <w:noWrap/>
            <w:vAlign w:val="bottom"/>
            <w:hideMark/>
          </w:tcPr>
          <w:p w14:paraId="4D6C266B"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37.1</w:t>
            </w:r>
          </w:p>
        </w:tc>
        <w:tc>
          <w:tcPr>
            <w:tcW w:w="404" w:type="pct"/>
            <w:tcBorders>
              <w:top w:val="nil"/>
              <w:left w:val="nil"/>
              <w:bottom w:val="nil"/>
              <w:right w:val="nil"/>
            </w:tcBorders>
            <w:noWrap/>
            <w:vAlign w:val="bottom"/>
            <w:hideMark/>
          </w:tcPr>
          <w:p w14:paraId="490ABBC3"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cm</w:t>
            </w:r>
          </w:p>
        </w:tc>
        <w:tc>
          <w:tcPr>
            <w:tcW w:w="295" w:type="pct"/>
            <w:tcBorders>
              <w:top w:val="nil"/>
              <w:left w:val="nil"/>
              <w:bottom w:val="nil"/>
              <w:right w:val="nil"/>
            </w:tcBorders>
            <w:noWrap/>
            <w:vAlign w:val="bottom"/>
            <w:hideMark/>
          </w:tcPr>
          <w:p w14:paraId="3BD204C0" w14:textId="77777777" w:rsidR="000D5133" w:rsidRPr="000D5133" w:rsidRDefault="000D5133" w:rsidP="000D5133">
            <w:pPr>
              <w:rPr>
                <w:rFonts w:ascii="Arial Narrow" w:hAnsi="Arial Narrow" w:cs="Arial"/>
                <w:noProof w:val="0"/>
                <w:sz w:val="18"/>
                <w:szCs w:val="18"/>
                <w:lang w:eastAsia="en-GB"/>
              </w:rPr>
            </w:pPr>
          </w:p>
        </w:tc>
        <w:tc>
          <w:tcPr>
            <w:tcW w:w="536" w:type="pct"/>
            <w:tcBorders>
              <w:top w:val="nil"/>
              <w:left w:val="nil"/>
              <w:bottom w:val="nil"/>
              <w:right w:val="nil"/>
            </w:tcBorders>
            <w:noWrap/>
            <w:vAlign w:val="bottom"/>
            <w:hideMark/>
          </w:tcPr>
          <w:p w14:paraId="030D1C96" w14:textId="77777777" w:rsidR="000D5133" w:rsidRPr="000D5133" w:rsidRDefault="000D5133" w:rsidP="000D5133">
            <w:pPr>
              <w:rPr>
                <w:rFonts w:ascii="Arial Narrow" w:hAnsi="Arial Narrow"/>
                <w:noProof w:val="0"/>
                <w:sz w:val="18"/>
                <w:szCs w:val="18"/>
                <w:lang w:eastAsia="en-GB"/>
              </w:rPr>
            </w:pPr>
          </w:p>
        </w:tc>
        <w:tc>
          <w:tcPr>
            <w:tcW w:w="824" w:type="pct"/>
            <w:tcBorders>
              <w:top w:val="nil"/>
              <w:left w:val="nil"/>
              <w:bottom w:val="nil"/>
              <w:right w:val="nil"/>
            </w:tcBorders>
            <w:noWrap/>
            <w:vAlign w:val="bottom"/>
            <w:hideMark/>
          </w:tcPr>
          <w:p w14:paraId="290E4A03" w14:textId="77777777" w:rsidR="000D5133" w:rsidRPr="000D5133" w:rsidRDefault="000D5133" w:rsidP="000D5133">
            <w:pPr>
              <w:rPr>
                <w:rFonts w:ascii="Arial Narrow" w:hAnsi="Arial Narrow"/>
                <w:noProof w:val="0"/>
                <w:sz w:val="18"/>
                <w:szCs w:val="18"/>
                <w:lang w:eastAsia="en-GB"/>
              </w:rPr>
            </w:pPr>
          </w:p>
        </w:tc>
      </w:tr>
      <w:tr w:rsidR="000D5133" w:rsidRPr="000D5133" w14:paraId="7FC9D5DF" w14:textId="77777777" w:rsidTr="0056393C">
        <w:trPr>
          <w:trHeight w:val="315"/>
        </w:trPr>
        <w:tc>
          <w:tcPr>
            <w:tcW w:w="127" w:type="pct"/>
            <w:tcBorders>
              <w:top w:val="nil"/>
              <w:left w:val="nil"/>
              <w:bottom w:val="nil"/>
              <w:right w:val="nil"/>
            </w:tcBorders>
            <w:noWrap/>
            <w:vAlign w:val="bottom"/>
            <w:hideMark/>
          </w:tcPr>
          <w:p w14:paraId="61F744E2" w14:textId="77777777" w:rsidR="000D5133" w:rsidRPr="000D5133" w:rsidRDefault="000D5133" w:rsidP="000D5133">
            <w:pPr>
              <w:rPr>
                <w:rFonts w:ascii="Arial Narrow" w:hAnsi="Arial Narrow"/>
                <w:noProof w:val="0"/>
                <w:sz w:val="18"/>
                <w:szCs w:val="18"/>
                <w:lang w:eastAsia="en-GB"/>
              </w:rPr>
            </w:pPr>
          </w:p>
        </w:tc>
        <w:tc>
          <w:tcPr>
            <w:tcW w:w="2416" w:type="pct"/>
            <w:tcBorders>
              <w:top w:val="nil"/>
              <w:left w:val="nil"/>
              <w:bottom w:val="nil"/>
              <w:right w:val="nil"/>
            </w:tcBorders>
            <w:noWrap/>
            <w:vAlign w:val="bottom"/>
            <w:hideMark/>
          </w:tcPr>
          <w:p w14:paraId="661A7A8D"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Z=</w:t>
            </w:r>
          </w:p>
        </w:tc>
        <w:tc>
          <w:tcPr>
            <w:tcW w:w="397" w:type="pct"/>
            <w:tcBorders>
              <w:top w:val="nil"/>
              <w:left w:val="nil"/>
              <w:bottom w:val="nil"/>
              <w:right w:val="nil"/>
            </w:tcBorders>
            <w:noWrap/>
            <w:vAlign w:val="bottom"/>
            <w:hideMark/>
          </w:tcPr>
          <w:p w14:paraId="20DC5502" w14:textId="77777777" w:rsidR="000D5133" w:rsidRPr="000D5133" w:rsidRDefault="000D5133" w:rsidP="000D5133">
            <w:pPr>
              <w:jc w:val="right"/>
              <w:rPr>
                <w:rFonts w:ascii="Arial Narrow" w:hAnsi="Arial Narrow" w:cs="Arial"/>
                <w:noProof w:val="0"/>
                <w:sz w:val="18"/>
                <w:szCs w:val="18"/>
                <w:lang w:eastAsia="en-GB"/>
              </w:rPr>
            </w:pPr>
            <w:r w:rsidRPr="000D5133">
              <w:rPr>
                <w:rFonts w:ascii="Arial Narrow" w:hAnsi="Arial Narrow" w:cs="Arial"/>
                <w:noProof w:val="0"/>
                <w:sz w:val="18"/>
                <w:szCs w:val="18"/>
                <w:lang w:eastAsia="en-GB"/>
              </w:rPr>
              <w:t>110</w:t>
            </w:r>
          </w:p>
        </w:tc>
        <w:tc>
          <w:tcPr>
            <w:tcW w:w="404" w:type="pct"/>
            <w:tcBorders>
              <w:top w:val="nil"/>
              <w:left w:val="nil"/>
              <w:bottom w:val="nil"/>
              <w:right w:val="nil"/>
            </w:tcBorders>
            <w:noWrap/>
            <w:vAlign w:val="bottom"/>
            <w:hideMark/>
          </w:tcPr>
          <w:p w14:paraId="3FB5E2C7"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cm</w:t>
            </w:r>
          </w:p>
        </w:tc>
        <w:tc>
          <w:tcPr>
            <w:tcW w:w="295" w:type="pct"/>
            <w:tcBorders>
              <w:top w:val="nil"/>
              <w:left w:val="nil"/>
              <w:bottom w:val="nil"/>
              <w:right w:val="nil"/>
            </w:tcBorders>
            <w:noWrap/>
            <w:vAlign w:val="bottom"/>
            <w:hideMark/>
          </w:tcPr>
          <w:p w14:paraId="3FC9B6D9" w14:textId="77777777" w:rsidR="000D5133" w:rsidRPr="000D5133" w:rsidRDefault="000D5133" w:rsidP="000D5133">
            <w:pPr>
              <w:rPr>
                <w:rFonts w:ascii="Arial Narrow" w:hAnsi="Arial Narrow" w:cs="Arial"/>
                <w:noProof w:val="0"/>
                <w:sz w:val="18"/>
                <w:szCs w:val="18"/>
                <w:lang w:eastAsia="en-GB"/>
              </w:rPr>
            </w:pPr>
          </w:p>
        </w:tc>
        <w:tc>
          <w:tcPr>
            <w:tcW w:w="1361" w:type="pct"/>
            <w:gridSpan w:val="2"/>
            <w:tcBorders>
              <w:top w:val="nil"/>
              <w:left w:val="nil"/>
              <w:bottom w:val="nil"/>
              <w:right w:val="nil"/>
            </w:tcBorders>
            <w:noWrap/>
            <w:vAlign w:val="bottom"/>
            <w:hideMark/>
          </w:tcPr>
          <w:p w14:paraId="38787268" w14:textId="77777777" w:rsidR="000D5133" w:rsidRPr="000D5133" w:rsidRDefault="000D5133" w:rsidP="000D5133">
            <w:pPr>
              <w:rPr>
                <w:rFonts w:ascii="Arial Narrow" w:hAnsi="Arial Narrow"/>
                <w:noProof w:val="0"/>
                <w:sz w:val="18"/>
                <w:szCs w:val="18"/>
                <w:lang w:eastAsia="en-GB"/>
              </w:rPr>
            </w:pPr>
          </w:p>
        </w:tc>
      </w:tr>
      <w:tr w:rsidR="000D5133" w:rsidRPr="000D5133" w14:paraId="74D8A843" w14:textId="77777777" w:rsidTr="0056393C">
        <w:trPr>
          <w:trHeight w:val="900"/>
        </w:trPr>
        <w:tc>
          <w:tcPr>
            <w:tcW w:w="127" w:type="pct"/>
            <w:tcBorders>
              <w:top w:val="nil"/>
              <w:left w:val="nil"/>
              <w:bottom w:val="nil"/>
              <w:right w:val="nil"/>
            </w:tcBorders>
            <w:noWrap/>
            <w:vAlign w:val="bottom"/>
            <w:hideMark/>
          </w:tcPr>
          <w:p w14:paraId="7D1EC0E5" w14:textId="77777777" w:rsidR="000D5133" w:rsidRPr="000D5133" w:rsidRDefault="000D5133" w:rsidP="000D5133">
            <w:pPr>
              <w:jc w:val="center"/>
              <w:rPr>
                <w:rFonts w:ascii="Arial Narrow" w:hAnsi="Arial Narrow"/>
                <w:noProof w:val="0"/>
                <w:sz w:val="18"/>
                <w:szCs w:val="18"/>
                <w:lang w:eastAsia="en-GB"/>
              </w:rPr>
            </w:pPr>
          </w:p>
        </w:tc>
        <w:tc>
          <w:tcPr>
            <w:tcW w:w="2416" w:type="pct"/>
            <w:tcBorders>
              <w:top w:val="nil"/>
              <w:left w:val="nil"/>
              <w:bottom w:val="nil"/>
              <w:right w:val="nil"/>
            </w:tcBorders>
            <w:noWrap/>
            <w:vAlign w:val="bottom"/>
            <w:hideMark/>
          </w:tcPr>
          <w:p w14:paraId="1FDB1F2F"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sz w:val="18"/>
                <w:szCs w:val="18"/>
                <w:lang w:eastAsia="en-GB"/>
              </w:rPr>
              <w:drawing>
                <wp:anchor distT="0" distB="0" distL="114300" distR="114300" simplePos="0" relativeHeight="251697152" behindDoc="0" locked="0" layoutInCell="1" allowOverlap="1" wp14:anchorId="4FCBB84C" wp14:editId="556A17D8">
                  <wp:simplePos x="0" y="0"/>
                  <wp:positionH relativeFrom="column">
                    <wp:posOffset>1047750</wp:posOffset>
                  </wp:positionH>
                  <wp:positionV relativeFrom="paragraph">
                    <wp:posOffset>-923925</wp:posOffset>
                  </wp:positionV>
                  <wp:extent cx="809625" cy="628650"/>
                  <wp:effectExtent l="0" t="0" r="0" b="0"/>
                  <wp:wrapNone/>
                  <wp:docPr id="724088054" name="Picture 1" descr="A picture containing black, darkness&#10;&#10;Description automatically generated">
                    <a:extLst xmlns:a="http://schemas.openxmlformats.org/drawingml/2006/main">
                      <a:ext uri="{63B3BB69-23CF-44E3-9099-C40C66FF867C}">
                        <a14:compatExt xmlns:a14="http://schemas.microsoft.com/office/drawing/2010/main" spid="_x0000_s2049"/>
                      </a:ext>
                      <a:ext uri="{FF2B5EF4-FFF2-40B4-BE49-F238E27FC236}">
                        <a16:creationId xmlns:a16="http://schemas.microsoft.com/office/drawing/2014/main" id="{00000000-0008-0000-0400-000006000000}"/>
                      </a:ext>
                    </a:extLst>
                  </wp:docPr>
                  <wp:cNvGraphicFramePr/>
                  <a:graphic xmlns:a="http://schemas.openxmlformats.org/drawingml/2006/main">
                    <a:graphicData uri="http://schemas.openxmlformats.org/drawingml/2006/picture">
                      <pic:pic xmlns:pic="http://schemas.openxmlformats.org/drawingml/2006/picture">
                        <pic:nvPicPr>
                          <pic:cNvPr id="724088054" name="Picture 1" descr="A picture containing black, darkness&#10;&#10;Description automatically generated">
                            <a:extLst>
                              <a:ext uri="{63B3BB69-23CF-44E3-9099-C40C66FF867C}">
                                <a14:compatExt xmlns:a14="http://schemas.microsoft.com/office/drawing/2010/main" spid="_x0000_s2049"/>
                              </a:ext>
                              <a:ext uri="{FF2B5EF4-FFF2-40B4-BE49-F238E27FC236}">
                                <a16:creationId xmlns:a16="http://schemas.microsoft.com/office/drawing/2014/main" id="{00000000-0008-0000-0400-000006000000}"/>
                              </a:ext>
                            </a:extLst>
                          </pic:cNvPr>
                          <pic:cNvPicPr/>
                        </pic:nvPicPr>
                        <pic:blipFill>
                          <a:blip r:embed="rId63"/>
                          <a:stretch>
                            <a:fillRect/>
                          </a:stretch>
                        </pic:blipFill>
                        <pic:spPr>
                          <a:xfrm>
                            <a:off x="0" y="0"/>
                            <a:ext cx="800100" cy="61912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5704"/>
            </w:tblGrid>
            <w:tr w:rsidR="000D5133" w:rsidRPr="000D5133" w14:paraId="4AA6C1ED" w14:textId="77777777" w:rsidTr="0056393C">
              <w:trPr>
                <w:trHeight w:val="900"/>
                <w:tblCellSpacing w:w="0" w:type="dxa"/>
              </w:trPr>
              <w:tc>
                <w:tcPr>
                  <w:tcW w:w="6000" w:type="dxa"/>
                  <w:tcBorders>
                    <w:top w:val="nil"/>
                    <w:left w:val="nil"/>
                    <w:bottom w:val="nil"/>
                    <w:right w:val="nil"/>
                  </w:tcBorders>
                  <w:noWrap/>
                  <w:vAlign w:val="center"/>
                  <w:hideMark/>
                </w:tcPr>
                <w:p w14:paraId="344809A5" w14:textId="77777777" w:rsidR="000D5133" w:rsidRPr="000D5133" w:rsidRDefault="000D5133" w:rsidP="000D5133">
                  <w:pPr>
                    <w:rPr>
                      <w:rFonts w:ascii="Arial Narrow" w:hAnsi="Arial Narrow" w:cs="Arial"/>
                      <w:noProof w:val="0"/>
                      <w:sz w:val="18"/>
                      <w:szCs w:val="18"/>
                      <w:lang w:eastAsia="en-GB"/>
                    </w:rPr>
                  </w:pPr>
                  <w:r w:rsidRPr="000D5133">
                    <w:rPr>
                      <w:rFonts w:ascii="Arial Narrow" w:hAnsi="Arial Narrow" w:cs="Arial"/>
                      <w:noProof w:val="0"/>
                      <w:sz w:val="18"/>
                      <w:szCs w:val="18"/>
                      <w:lang w:eastAsia="en-GB"/>
                    </w:rPr>
                    <w:t xml:space="preserve">K = </w:t>
                  </w:r>
                </w:p>
              </w:tc>
            </w:tr>
          </w:tbl>
          <w:p w14:paraId="7A6A89C5" w14:textId="77777777" w:rsidR="000D5133" w:rsidRPr="000D5133" w:rsidRDefault="000D5133" w:rsidP="000D5133">
            <w:pPr>
              <w:rPr>
                <w:rFonts w:ascii="Arial Narrow" w:hAnsi="Arial Narrow" w:cs="Arial"/>
                <w:noProof w:val="0"/>
                <w:sz w:val="18"/>
                <w:szCs w:val="18"/>
                <w:lang w:eastAsia="en-GB"/>
              </w:rPr>
            </w:pPr>
          </w:p>
        </w:tc>
        <w:tc>
          <w:tcPr>
            <w:tcW w:w="397" w:type="pct"/>
            <w:tcBorders>
              <w:top w:val="nil"/>
              <w:left w:val="nil"/>
              <w:bottom w:val="nil"/>
              <w:right w:val="nil"/>
            </w:tcBorders>
            <w:noWrap/>
            <w:vAlign w:val="center"/>
            <w:hideMark/>
          </w:tcPr>
          <w:p w14:paraId="64344140" w14:textId="77777777" w:rsidR="000D5133" w:rsidRPr="000D5133" w:rsidRDefault="000D5133" w:rsidP="000D5133">
            <w:pPr>
              <w:jc w:val="center"/>
              <w:rPr>
                <w:rFonts w:ascii="Arial Narrow" w:hAnsi="Arial Narrow" w:cs="Arial"/>
                <w:noProof w:val="0"/>
                <w:sz w:val="18"/>
                <w:szCs w:val="18"/>
                <w:lang w:eastAsia="en-GB"/>
              </w:rPr>
            </w:pPr>
            <w:r w:rsidRPr="000D5133">
              <w:rPr>
                <w:rFonts w:ascii="Arial Narrow" w:hAnsi="Arial Narrow" w:cs="Arial"/>
                <w:noProof w:val="0"/>
                <w:sz w:val="18"/>
                <w:szCs w:val="18"/>
                <w:lang w:eastAsia="en-GB"/>
              </w:rPr>
              <w:t xml:space="preserve">        0.51 </w:t>
            </w:r>
          </w:p>
        </w:tc>
        <w:tc>
          <w:tcPr>
            <w:tcW w:w="404" w:type="pct"/>
            <w:tcBorders>
              <w:top w:val="nil"/>
              <w:left w:val="nil"/>
              <w:bottom w:val="nil"/>
              <w:right w:val="nil"/>
            </w:tcBorders>
            <w:noWrap/>
            <w:vAlign w:val="center"/>
            <w:hideMark/>
          </w:tcPr>
          <w:p w14:paraId="43B829AA" w14:textId="77777777" w:rsidR="000D5133" w:rsidRPr="000D5133" w:rsidRDefault="000D5133" w:rsidP="000D5133">
            <w:pPr>
              <w:jc w:val="center"/>
              <w:rPr>
                <w:rFonts w:ascii="Arial Narrow" w:hAnsi="Arial Narrow" w:cs="Arial"/>
                <w:noProof w:val="0"/>
                <w:sz w:val="18"/>
                <w:szCs w:val="18"/>
                <w:lang w:eastAsia="en-GB"/>
              </w:rPr>
            </w:pPr>
            <w:r w:rsidRPr="000D5133">
              <w:rPr>
                <w:rFonts w:ascii="Arial Narrow" w:hAnsi="Arial Narrow" w:cs="Arial"/>
                <w:noProof w:val="0"/>
                <w:sz w:val="18"/>
                <w:szCs w:val="18"/>
                <w:lang w:eastAsia="en-GB"/>
              </w:rPr>
              <w:t xml:space="preserve">&gt; </w:t>
            </w:r>
            <w:proofErr w:type="spellStart"/>
            <w:r w:rsidRPr="000D5133">
              <w:rPr>
                <w:rFonts w:ascii="Arial Narrow" w:hAnsi="Arial Narrow" w:cs="Arial"/>
                <w:noProof w:val="0"/>
                <w:sz w:val="18"/>
                <w:szCs w:val="18"/>
                <w:lang w:eastAsia="en-GB"/>
              </w:rPr>
              <w:t>Kmin</w:t>
            </w:r>
            <w:proofErr w:type="spellEnd"/>
          </w:p>
        </w:tc>
        <w:tc>
          <w:tcPr>
            <w:tcW w:w="295" w:type="pct"/>
            <w:tcBorders>
              <w:top w:val="nil"/>
              <w:left w:val="nil"/>
              <w:bottom w:val="nil"/>
              <w:right w:val="nil"/>
            </w:tcBorders>
            <w:noWrap/>
            <w:vAlign w:val="center"/>
            <w:hideMark/>
          </w:tcPr>
          <w:p w14:paraId="0B232A70" w14:textId="77777777" w:rsidR="000D5133" w:rsidRPr="000D5133" w:rsidRDefault="000D5133" w:rsidP="000D5133">
            <w:pPr>
              <w:jc w:val="center"/>
              <w:rPr>
                <w:rFonts w:ascii="Arial Narrow" w:hAnsi="Arial Narrow" w:cs="Arial"/>
                <w:noProof w:val="0"/>
                <w:sz w:val="18"/>
                <w:szCs w:val="18"/>
                <w:lang w:eastAsia="en-GB"/>
              </w:rPr>
            </w:pPr>
            <w:r w:rsidRPr="000D5133">
              <w:rPr>
                <w:rFonts w:ascii="Arial Narrow" w:hAnsi="Arial Narrow" w:cs="Arial"/>
                <w:noProof w:val="0"/>
                <w:sz w:val="18"/>
                <w:szCs w:val="18"/>
                <w:lang w:eastAsia="en-GB"/>
              </w:rPr>
              <w:t xml:space="preserve">    0.50 </w:t>
            </w:r>
          </w:p>
        </w:tc>
        <w:tc>
          <w:tcPr>
            <w:tcW w:w="536" w:type="pct"/>
            <w:tcBorders>
              <w:top w:val="nil"/>
              <w:left w:val="nil"/>
              <w:bottom w:val="nil"/>
              <w:right w:val="nil"/>
            </w:tcBorders>
            <w:noWrap/>
            <w:vAlign w:val="center"/>
            <w:hideMark/>
          </w:tcPr>
          <w:p w14:paraId="5F1FCFB2" w14:textId="77777777" w:rsidR="000D5133" w:rsidRPr="000D5133" w:rsidRDefault="000D5133" w:rsidP="000D5133">
            <w:pPr>
              <w:jc w:val="center"/>
              <w:rPr>
                <w:rFonts w:ascii="Arial Narrow" w:hAnsi="Arial Narrow" w:cs="Arial"/>
                <w:noProof w:val="0"/>
                <w:sz w:val="18"/>
                <w:szCs w:val="18"/>
                <w:lang w:eastAsia="en-GB"/>
              </w:rPr>
            </w:pPr>
          </w:p>
        </w:tc>
        <w:tc>
          <w:tcPr>
            <w:tcW w:w="824" w:type="pct"/>
            <w:tcBorders>
              <w:top w:val="nil"/>
              <w:left w:val="nil"/>
              <w:bottom w:val="nil"/>
              <w:right w:val="nil"/>
            </w:tcBorders>
            <w:noWrap/>
            <w:vAlign w:val="center"/>
            <w:hideMark/>
          </w:tcPr>
          <w:p w14:paraId="626FC4AA" w14:textId="77777777" w:rsidR="000D5133" w:rsidRPr="000D5133" w:rsidRDefault="000D5133" w:rsidP="000D5133">
            <w:pPr>
              <w:jc w:val="center"/>
              <w:rPr>
                <w:rFonts w:ascii="Arial Narrow" w:hAnsi="Arial Narrow"/>
                <w:noProof w:val="0"/>
                <w:sz w:val="18"/>
                <w:szCs w:val="18"/>
                <w:lang w:eastAsia="en-GB"/>
              </w:rPr>
            </w:pPr>
          </w:p>
        </w:tc>
      </w:tr>
    </w:tbl>
    <w:p w14:paraId="256D915E" w14:textId="77777777" w:rsidR="002A42F6" w:rsidRPr="003E7A7C" w:rsidRDefault="002A42F6" w:rsidP="002A42F6">
      <w:pPr>
        <w:rPr>
          <w:rFonts w:ascii="Arial Narrow" w:eastAsia="Calibri" w:hAnsi="Arial Narrow"/>
          <w:noProof w:val="0"/>
          <w:szCs w:val="24"/>
          <w:lang w:val="en-US" w:eastAsia="en-US"/>
        </w:rPr>
      </w:pPr>
      <w:proofErr w:type="spellStart"/>
      <w:r w:rsidRPr="003E7A7C">
        <w:rPr>
          <w:rFonts w:ascii="Arial Narrow" w:eastAsia="Calibri" w:hAnsi="Arial Narrow"/>
          <w:noProof w:val="0"/>
          <w:szCs w:val="24"/>
          <w:lang w:val="en-US" w:eastAsia="en-US"/>
        </w:rPr>
        <w:t>Concluzie</w:t>
      </w:r>
      <w:proofErr w:type="spellEnd"/>
      <w:r w:rsidRPr="003E7A7C">
        <w:rPr>
          <w:rFonts w:ascii="Arial Narrow" w:eastAsia="Calibri" w:hAnsi="Arial Narrow"/>
          <w:noProof w:val="0"/>
          <w:szCs w:val="24"/>
          <w:lang w:val="en-US" w:eastAsia="en-US"/>
        </w:rPr>
        <w:t>:</w:t>
      </w:r>
    </w:p>
    <w:p w14:paraId="018BD2A3" w14:textId="77777777" w:rsidR="000D5133" w:rsidRPr="000D5133" w:rsidRDefault="002A42F6" w:rsidP="00D14B06">
      <w:pPr>
        <w:rPr>
          <w:rFonts w:ascii="Arial Narrow" w:hAnsi="Arial Narrow" w:cs="Map Symbols"/>
          <w:b/>
          <w:bCs/>
          <w:i/>
          <w:iCs/>
          <w:noProof w:val="0"/>
          <w:sz w:val="32"/>
          <w:szCs w:val="34"/>
        </w:rPr>
      </w:pPr>
      <w:r w:rsidRPr="000D5133">
        <w:rPr>
          <w:rFonts w:ascii="Arial Narrow" w:eastAsia="Calibri" w:hAnsi="Arial Narrow"/>
          <w:i/>
          <w:iCs/>
          <w:noProof w:val="0"/>
          <w:sz w:val="28"/>
          <w:szCs w:val="28"/>
          <w:lang w:val="fr-FR" w:eastAsia="en-US"/>
        </w:rPr>
        <w:t xml:space="preserve">Structura </w:t>
      </w:r>
      <w:proofErr w:type="spellStart"/>
      <w:r w:rsidRPr="000D5133">
        <w:rPr>
          <w:rFonts w:ascii="Arial Narrow" w:eastAsia="Calibri" w:hAnsi="Arial Narrow"/>
          <w:i/>
          <w:iCs/>
          <w:noProof w:val="0"/>
          <w:sz w:val="28"/>
          <w:szCs w:val="28"/>
          <w:lang w:val="fr-FR" w:eastAsia="en-US"/>
        </w:rPr>
        <w:t>rutieră</w:t>
      </w:r>
      <w:proofErr w:type="spellEnd"/>
      <w:r w:rsidRPr="000D5133">
        <w:rPr>
          <w:rFonts w:ascii="Arial Narrow" w:eastAsia="Calibri" w:hAnsi="Arial Narrow"/>
          <w:i/>
          <w:iCs/>
          <w:noProof w:val="0"/>
          <w:sz w:val="28"/>
          <w:szCs w:val="28"/>
          <w:lang w:val="fr-FR" w:eastAsia="en-US"/>
        </w:rPr>
        <w:t xml:space="preserve"> </w:t>
      </w:r>
      <w:proofErr w:type="spellStart"/>
      <w:r w:rsidRPr="000D5133">
        <w:rPr>
          <w:rFonts w:ascii="Arial Narrow" w:eastAsia="Calibri" w:hAnsi="Arial Narrow"/>
          <w:i/>
          <w:iCs/>
          <w:noProof w:val="0"/>
          <w:sz w:val="28"/>
          <w:szCs w:val="28"/>
          <w:lang w:val="fr-FR" w:eastAsia="en-US"/>
        </w:rPr>
        <w:t>propusă</w:t>
      </w:r>
      <w:proofErr w:type="spellEnd"/>
      <w:r w:rsidRPr="000D5133">
        <w:rPr>
          <w:rFonts w:ascii="Arial Narrow" w:eastAsia="Calibri" w:hAnsi="Arial Narrow"/>
          <w:i/>
          <w:iCs/>
          <w:noProof w:val="0"/>
          <w:sz w:val="28"/>
          <w:szCs w:val="28"/>
          <w:lang w:val="fr-FR" w:eastAsia="en-US"/>
        </w:rPr>
        <w:t xml:space="preserve"> </w:t>
      </w:r>
      <w:proofErr w:type="spellStart"/>
      <w:r w:rsidRPr="000D5133">
        <w:rPr>
          <w:rFonts w:ascii="Arial Narrow" w:eastAsia="Calibri" w:hAnsi="Arial Narrow"/>
          <w:i/>
          <w:iCs/>
          <w:noProof w:val="0"/>
          <w:sz w:val="28"/>
          <w:szCs w:val="28"/>
          <w:lang w:val="fr-FR" w:eastAsia="en-US"/>
        </w:rPr>
        <w:t>verifică</w:t>
      </w:r>
      <w:proofErr w:type="spellEnd"/>
      <w:r w:rsidRPr="000D5133">
        <w:rPr>
          <w:rFonts w:ascii="Arial Narrow" w:eastAsia="Calibri" w:hAnsi="Arial Narrow"/>
          <w:i/>
          <w:iCs/>
          <w:noProof w:val="0"/>
          <w:sz w:val="28"/>
          <w:szCs w:val="28"/>
          <w:lang w:val="fr-FR" w:eastAsia="en-US"/>
        </w:rPr>
        <w:t xml:space="preserve"> </w:t>
      </w:r>
      <w:proofErr w:type="spellStart"/>
      <w:r w:rsidRPr="000D5133">
        <w:rPr>
          <w:rFonts w:ascii="Arial Narrow" w:eastAsia="Calibri" w:hAnsi="Arial Narrow"/>
          <w:i/>
          <w:iCs/>
          <w:noProof w:val="0"/>
          <w:sz w:val="28"/>
          <w:szCs w:val="28"/>
          <w:lang w:val="fr-FR" w:eastAsia="en-US"/>
        </w:rPr>
        <w:t>conditiile</w:t>
      </w:r>
      <w:proofErr w:type="spellEnd"/>
      <w:r w:rsidRPr="000D5133">
        <w:rPr>
          <w:rFonts w:ascii="Arial Narrow" w:eastAsia="Calibri" w:hAnsi="Arial Narrow"/>
          <w:i/>
          <w:iCs/>
          <w:noProof w:val="0"/>
          <w:sz w:val="28"/>
          <w:szCs w:val="28"/>
          <w:lang w:val="fr-FR" w:eastAsia="en-US"/>
        </w:rPr>
        <w:t xml:space="preserve"> de </w:t>
      </w:r>
      <w:proofErr w:type="spellStart"/>
      <w:r w:rsidRPr="000D5133">
        <w:rPr>
          <w:rFonts w:ascii="Arial Narrow" w:eastAsia="Calibri" w:hAnsi="Arial Narrow"/>
          <w:i/>
          <w:iCs/>
          <w:noProof w:val="0"/>
          <w:sz w:val="28"/>
          <w:szCs w:val="28"/>
          <w:lang w:val="fr-FR" w:eastAsia="en-US"/>
        </w:rPr>
        <w:t>stabilitate</w:t>
      </w:r>
      <w:proofErr w:type="spellEnd"/>
      <w:r w:rsidRPr="000D5133">
        <w:rPr>
          <w:rFonts w:ascii="Arial Narrow" w:eastAsia="Calibri" w:hAnsi="Arial Narrow"/>
          <w:i/>
          <w:iCs/>
          <w:noProof w:val="0"/>
          <w:sz w:val="28"/>
          <w:szCs w:val="28"/>
          <w:lang w:val="fr-FR" w:eastAsia="en-US"/>
        </w:rPr>
        <w:t xml:space="preserve"> si </w:t>
      </w:r>
      <w:proofErr w:type="spellStart"/>
      <w:r w:rsidRPr="000D5133">
        <w:rPr>
          <w:rFonts w:ascii="Arial Narrow" w:eastAsia="Calibri" w:hAnsi="Arial Narrow"/>
          <w:i/>
          <w:iCs/>
          <w:noProof w:val="0"/>
          <w:sz w:val="28"/>
          <w:szCs w:val="28"/>
          <w:lang w:val="fr-FR" w:eastAsia="en-US"/>
        </w:rPr>
        <w:t>rezistentă</w:t>
      </w:r>
      <w:proofErr w:type="spellEnd"/>
      <w:r w:rsidRPr="000D5133" w:rsidDel="002A42F6">
        <w:rPr>
          <w:rFonts w:ascii="Arial Narrow" w:hAnsi="Arial Narrow" w:cs="Map Symbols"/>
          <w:b/>
          <w:bCs/>
          <w:i/>
          <w:iCs/>
          <w:noProof w:val="0"/>
          <w:sz w:val="32"/>
          <w:szCs w:val="34"/>
        </w:rPr>
        <w:t xml:space="preserve"> </w:t>
      </w:r>
    </w:p>
    <w:p w14:paraId="7EE00D35" w14:textId="1F3A43F1" w:rsidR="00F0191C" w:rsidRPr="00AC336C" w:rsidRDefault="00F0191C" w:rsidP="00F0191C">
      <w:pPr>
        <w:autoSpaceDE w:val="0"/>
        <w:autoSpaceDN w:val="0"/>
        <w:adjustRightInd w:val="0"/>
        <w:rPr>
          <w:rFonts w:ascii="Arial Narrow" w:hAnsi="Arial Narrow" w:cs="Arial Narrow"/>
          <w:b/>
          <w:color w:val="000000"/>
          <w:szCs w:val="24"/>
          <w:lang w:val="hu-HU"/>
        </w:rPr>
      </w:pPr>
      <w:r>
        <w:rPr>
          <w:rFonts w:ascii="Arial Narrow" w:hAnsi="Arial Narrow" w:cs="Arial Narrow"/>
          <w:b/>
          <w:color w:val="000000"/>
          <w:szCs w:val="24"/>
        </w:rPr>
        <w:drawing>
          <wp:anchor distT="0" distB="0" distL="114300" distR="114300" simplePos="0" relativeHeight="251701248" behindDoc="1" locked="0" layoutInCell="1" allowOverlap="1" wp14:anchorId="31D030A0" wp14:editId="693A343F">
            <wp:simplePos x="0" y="0"/>
            <wp:positionH relativeFrom="column">
              <wp:posOffset>975360</wp:posOffset>
            </wp:positionH>
            <wp:positionV relativeFrom="paragraph">
              <wp:posOffset>13335</wp:posOffset>
            </wp:positionV>
            <wp:extent cx="993775" cy="487680"/>
            <wp:effectExtent l="0" t="0" r="0" b="7620"/>
            <wp:wrapNone/>
            <wp:docPr id="1641346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93775" cy="487680"/>
                    </a:xfrm>
                    <a:prstGeom prst="rect">
                      <a:avLst/>
                    </a:prstGeom>
                    <a:noFill/>
                  </pic:spPr>
                </pic:pic>
              </a:graphicData>
            </a:graphic>
          </wp:anchor>
        </w:drawing>
      </w:r>
      <w:r w:rsidRPr="003111CD">
        <w:rPr>
          <w:rFonts w:ascii="Arial Narrow" w:hAnsi="Arial Narrow" w:cs="Arial Narrow"/>
          <w:b/>
          <w:color w:val="000000"/>
          <w:szCs w:val="24"/>
        </w:rPr>
        <w:t>Proiectant</w:t>
      </w:r>
      <w:r>
        <w:rPr>
          <w:rFonts w:ascii="Arial Narrow" w:hAnsi="Arial Narrow" w:cs="Arial Narrow"/>
          <w:b/>
          <w:color w:val="000000"/>
          <w:szCs w:val="24"/>
        </w:rPr>
        <w:t xml:space="preserve"> ing. Luk</w:t>
      </w:r>
      <w:r>
        <w:rPr>
          <w:rFonts w:ascii="Arial Narrow" w:hAnsi="Arial Narrow" w:cs="Arial Narrow"/>
          <w:b/>
          <w:color w:val="000000"/>
          <w:szCs w:val="24"/>
          <w:lang w:val="hu-HU"/>
        </w:rPr>
        <w:t>ács Péter</w:t>
      </w:r>
    </w:p>
    <w:p w14:paraId="74679DF1" w14:textId="6A0D6721" w:rsidR="00F0191C" w:rsidRPr="003111CD" w:rsidRDefault="00F0191C" w:rsidP="00F0191C">
      <w:pPr>
        <w:autoSpaceDE w:val="0"/>
        <w:autoSpaceDN w:val="0"/>
        <w:adjustRightInd w:val="0"/>
        <w:rPr>
          <w:rFonts w:ascii="Arial Narrow" w:hAnsi="Arial Narrow" w:cs="Arial Narrow"/>
          <w:b/>
          <w:color w:val="000000"/>
          <w:szCs w:val="24"/>
        </w:rPr>
      </w:pPr>
    </w:p>
    <w:p w14:paraId="49C41676" w14:textId="77777777" w:rsidR="0062298E" w:rsidRDefault="0062298E">
      <w:pPr>
        <w:rPr>
          <w:rFonts w:ascii="Arial Narrow" w:eastAsia="Calibri" w:hAnsi="Arial Narrow" w:cs="Arial"/>
          <w:b/>
          <w:bCs/>
          <w:noProof w:val="0"/>
          <w:color w:val="FF0000"/>
          <w:szCs w:val="24"/>
          <w:lang w:eastAsia="en-US"/>
        </w:rPr>
      </w:pPr>
      <w:r>
        <w:rPr>
          <w:rFonts w:ascii="Arial Narrow" w:eastAsia="Calibri" w:hAnsi="Arial Narrow" w:cs="Arial"/>
          <w:b/>
          <w:bCs/>
          <w:noProof w:val="0"/>
          <w:color w:val="FF0000"/>
          <w:szCs w:val="24"/>
          <w:lang w:eastAsia="en-US"/>
        </w:rPr>
        <w:br w:type="page"/>
      </w:r>
    </w:p>
    <w:p w14:paraId="152170C2" w14:textId="77777777" w:rsidR="0062298E" w:rsidRDefault="0062298E" w:rsidP="0062298E">
      <w:pPr>
        <w:spacing w:line="360" w:lineRule="auto"/>
        <w:ind w:left="360"/>
        <w:jc w:val="center"/>
        <w:rPr>
          <w:rFonts w:ascii="Arial Narrow" w:eastAsia="Calibri" w:hAnsi="Arial Narrow" w:cs="Arial"/>
          <w:b/>
          <w:bCs/>
          <w:noProof w:val="0"/>
          <w:color w:val="FF0000"/>
          <w:szCs w:val="24"/>
          <w:lang w:eastAsia="en-US"/>
        </w:rPr>
      </w:pPr>
    </w:p>
    <w:p w14:paraId="4174A1ED" w14:textId="7A71D978" w:rsidR="0062298E" w:rsidRPr="0062298E" w:rsidRDefault="0062298E" w:rsidP="0062298E">
      <w:pPr>
        <w:spacing w:line="360" w:lineRule="auto"/>
        <w:ind w:left="360"/>
        <w:jc w:val="center"/>
        <w:rPr>
          <w:rFonts w:ascii="Arial Narrow" w:eastAsia="Calibri" w:hAnsi="Arial Narrow" w:cs="Arial"/>
          <w:b/>
          <w:bCs/>
          <w:noProof w:val="0"/>
          <w:color w:val="FF0000"/>
          <w:szCs w:val="24"/>
          <w:lang w:eastAsia="en-US"/>
        </w:rPr>
      </w:pPr>
      <w:r w:rsidRPr="0062298E">
        <w:rPr>
          <w:rFonts w:ascii="Arial Narrow" w:eastAsia="Calibri" w:hAnsi="Arial Narrow" w:cs="Arial"/>
          <w:b/>
          <w:bCs/>
          <w:noProof w:val="0"/>
          <w:color w:val="FF0000"/>
          <w:szCs w:val="24"/>
          <w:lang w:eastAsia="en-US"/>
        </w:rPr>
        <w:t xml:space="preserve">SCENARIUL TEHNICO ECONOMIC </w:t>
      </w:r>
      <w:r>
        <w:rPr>
          <w:rFonts w:ascii="Arial Narrow" w:eastAsia="Calibri" w:hAnsi="Arial Narrow" w:cs="Arial"/>
          <w:b/>
          <w:bCs/>
          <w:noProof w:val="0"/>
          <w:color w:val="FF0000"/>
          <w:szCs w:val="24"/>
          <w:lang w:eastAsia="en-US"/>
        </w:rPr>
        <w:t>2</w:t>
      </w:r>
      <w:r w:rsidRPr="0062298E">
        <w:rPr>
          <w:rFonts w:ascii="Arial Narrow" w:eastAsia="Calibri" w:hAnsi="Arial Narrow" w:cs="Arial"/>
          <w:b/>
          <w:bCs/>
          <w:noProof w:val="0"/>
          <w:color w:val="FF0000"/>
          <w:szCs w:val="24"/>
          <w:lang w:eastAsia="en-US"/>
        </w:rPr>
        <w:t xml:space="preserve"> </w:t>
      </w:r>
    </w:p>
    <w:p w14:paraId="3274EA99" w14:textId="7A2DF843" w:rsidR="0062298E" w:rsidRDefault="0062298E" w:rsidP="0062298E">
      <w:pPr>
        <w:spacing w:line="360" w:lineRule="auto"/>
        <w:ind w:left="360"/>
        <w:jc w:val="center"/>
        <w:rPr>
          <w:rFonts w:ascii="Arial Narrow" w:eastAsia="Calibri" w:hAnsi="Arial Narrow" w:cs="Arial"/>
          <w:b/>
          <w:bCs/>
          <w:noProof w:val="0"/>
          <w:color w:val="FF0000"/>
          <w:szCs w:val="24"/>
          <w:lang w:eastAsia="en-US"/>
        </w:rPr>
      </w:pPr>
      <w:r w:rsidRPr="000D5133">
        <w:rPr>
          <w:rFonts w:ascii="Arial Narrow" w:eastAsia="Calibri" w:hAnsi="Arial Narrow" w:cs="Arial"/>
          <w:b/>
          <w:bCs/>
          <w:noProof w:val="0"/>
          <w:color w:val="FF0000"/>
          <w:szCs w:val="24"/>
          <w:lang w:eastAsia="en-US"/>
        </w:rPr>
        <w:t xml:space="preserve">Sistem rutier rigid îmbrăcăminte </w:t>
      </w:r>
      <w:r>
        <w:rPr>
          <w:rFonts w:ascii="Arial Narrow" w:eastAsia="Calibri" w:hAnsi="Arial Narrow" w:cs="Arial"/>
          <w:b/>
          <w:bCs/>
          <w:noProof w:val="0"/>
          <w:color w:val="FF0000"/>
          <w:szCs w:val="24"/>
          <w:lang w:eastAsia="en-US"/>
        </w:rPr>
        <w:t>beton</w:t>
      </w:r>
    </w:p>
    <w:p w14:paraId="64439023" w14:textId="77777777" w:rsidR="006068D6" w:rsidRPr="000D5133" w:rsidRDefault="006068D6" w:rsidP="0062298E">
      <w:pPr>
        <w:spacing w:line="360" w:lineRule="auto"/>
        <w:ind w:left="360"/>
        <w:jc w:val="center"/>
        <w:rPr>
          <w:rFonts w:ascii="Arial Narrow" w:eastAsia="Calibri" w:hAnsi="Arial Narrow" w:cs="Arial"/>
          <w:b/>
          <w:bCs/>
          <w:noProof w:val="0"/>
          <w:color w:val="FF0000"/>
          <w:szCs w:val="24"/>
          <w:lang w:eastAsia="en-US"/>
        </w:rPr>
      </w:pPr>
    </w:p>
    <w:p w14:paraId="72502E6E" w14:textId="28E84BF9" w:rsidR="000D5133" w:rsidRDefault="00A21A69" w:rsidP="00D14B06">
      <w:pPr>
        <w:rPr>
          <w:rFonts w:ascii="Arial Narrow" w:hAnsi="Arial Narrow" w:cs="Map Symbols"/>
          <w:b/>
          <w:bCs/>
          <w:noProof w:val="0"/>
          <w:sz w:val="28"/>
          <w:szCs w:val="32"/>
        </w:rPr>
      </w:pPr>
      <w:r>
        <w:rPr>
          <w:rFonts w:ascii="Arial Narrow" w:eastAsia="Calibri" w:hAnsi="Arial Narrow" w:cs="Arial"/>
          <w:b/>
          <w:noProof w:val="0"/>
          <w:sz w:val="22"/>
          <w:szCs w:val="22"/>
          <w:lang w:eastAsia="en-US"/>
        </w:rPr>
        <w:t>Verificarea</w:t>
      </w:r>
      <w:r w:rsidR="0062298E" w:rsidRPr="000D5133">
        <w:rPr>
          <w:rFonts w:ascii="Arial Narrow" w:eastAsia="Calibri" w:hAnsi="Arial Narrow" w:cs="Arial"/>
          <w:b/>
          <w:noProof w:val="0"/>
          <w:sz w:val="22"/>
          <w:szCs w:val="22"/>
          <w:lang w:eastAsia="en-US"/>
        </w:rPr>
        <w:t xml:space="preserve"> </w:t>
      </w:r>
      <w:proofErr w:type="spellStart"/>
      <w:r w:rsidR="0062298E" w:rsidRPr="000D5133">
        <w:rPr>
          <w:rFonts w:ascii="Arial Narrow" w:eastAsia="Calibri" w:hAnsi="Arial Narrow" w:cs="Arial"/>
          <w:b/>
          <w:noProof w:val="0"/>
          <w:sz w:val="22"/>
          <w:szCs w:val="22"/>
          <w:lang w:eastAsia="en-US"/>
        </w:rPr>
        <w:t>solutiei</w:t>
      </w:r>
      <w:proofErr w:type="spellEnd"/>
      <w:r w:rsidR="0062298E" w:rsidRPr="000D5133">
        <w:rPr>
          <w:rFonts w:ascii="Arial Narrow" w:eastAsia="Calibri" w:hAnsi="Arial Narrow" w:cs="Arial"/>
          <w:b/>
          <w:noProof w:val="0"/>
          <w:sz w:val="22"/>
          <w:szCs w:val="22"/>
          <w:lang w:eastAsia="en-US"/>
        </w:rPr>
        <w:t xml:space="preserve"> de dimensionare</w:t>
      </w:r>
    </w:p>
    <w:p w14:paraId="6BCE49D4" w14:textId="4C0A6987" w:rsidR="0062298E" w:rsidRPr="006E0261" w:rsidRDefault="00A21A69" w:rsidP="0062298E">
      <w:pPr>
        <w:numPr>
          <w:ilvl w:val="0"/>
          <w:numId w:val="14"/>
        </w:numPr>
        <w:jc w:val="both"/>
        <w:rPr>
          <w:rFonts w:ascii="Arial Narrow" w:hAnsi="Arial Narrow"/>
          <w:szCs w:val="24"/>
        </w:rPr>
      </w:pPr>
      <w:r>
        <w:rPr>
          <w:rFonts w:ascii="Arial Narrow" w:hAnsi="Arial Narrow"/>
          <w:szCs w:val="24"/>
        </w:rPr>
        <w:t>?</w:t>
      </w:r>
      <w:r w:rsidR="0062298E" w:rsidRPr="006E0261">
        <w:rPr>
          <w:rFonts w:ascii="Arial Narrow" w:hAnsi="Arial Narrow"/>
          <w:szCs w:val="24"/>
        </w:rPr>
        <w:t xml:space="preserve"> cm strat de beton rutier BCR 5</w:t>
      </w:r>
      <w:r>
        <w:rPr>
          <w:rFonts w:ascii="Arial Narrow" w:hAnsi="Arial Narrow"/>
          <w:szCs w:val="24"/>
        </w:rPr>
        <w:t xml:space="preserve"> verificarea grosimii dalei</w:t>
      </w:r>
    </w:p>
    <w:p w14:paraId="63F33EE7" w14:textId="77777777" w:rsidR="0062298E" w:rsidRPr="006E0261" w:rsidRDefault="0062298E" w:rsidP="0062298E">
      <w:pPr>
        <w:numPr>
          <w:ilvl w:val="0"/>
          <w:numId w:val="14"/>
        </w:numPr>
        <w:jc w:val="both"/>
        <w:rPr>
          <w:rFonts w:ascii="Arial Narrow" w:hAnsi="Arial Narrow"/>
          <w:szCs w:val="24"/>
        </w:rPr>
      </w:pPr>
      <w:r w:rsidRPr="006E0261">
        <w:rPr>
          <w:rFonts w:ascii="Arial Narrow" w:hAnsi="Arial Narrow"/>
          <w:szCs w:val="24"/>
        </w:rPr>
        <w:t>20 cm start de fundaţie din balast stabilizat 5% ciment</w:t>
      </w:r>
    </w:p>
    <w:p w14:paraId="05C10B8C" w14:textId="77777777" w:rsidR="0062298E" w:rsidRPr="006E0261" w:rsidRDefault="0062298E" w:rsidP="0062298E">
      <w:pPr>
        <w:numPr>
          <w:ilvl w:val="0"/>
          <w:numId w:val="14"/>
        </w:numPr>
        <w:jc w:val="both"/>
        <w:rPr>
          <w:rFonts w:ascii="Arial Narrow" w:hAnsi="Arial Narrow"/>
          <w:szCs w:val="24"/>
        </w:rPr>
      </w:pPr>
      <w:r>
        <w:rPr>
          <w:rFonts w:ascii="Arial Narrow" w:hAnsi="Arial Narrow"/>
          <w:szCs w:val="24"/>
        </w:rPr>
        <w:t>2</w:t>
      </w:r>
      <w:r w:rsidRPr="006E0261">
        <w:rPr>
          <w:rFonts w:ascii="Arial Narrow" w:hAnsi="Arial Narrow"/>
          <w:szCs w:val="24"/>
        </w:rPr>
        <w:t>4 cm substrat de fundaţie din balast amestec optim</w:t>
      </w:r>
    </w:p>
    <w:p w14:paraId="360E2014" w14:textId="6E8D8C9C" w:rsidR="0062298E" w:rsidRDefault="0062298E" w:rsidP="0062298E">
      <w:pPr>
        <w:rPr>
          <w:rFonts w:ascii="Arial Narrow" w:hAnsi="Arial Narrow"/>
          <w:szCs w:val="24"/>
        </w:rPr>
      </w:pPr>
    </w:p>
    <w:p w14:paraId="56F165B2" w14:textId="77777777" w:rsidR="0062298E" w:rsidRPr="006E0261" w:rsidRDefault="0062298E" w:rsidP="0062298E">
      <w:pPr>
        <w:jc w:val="both"/>
        <w:rPr>
          <w:rFonts w:ascii="Arial Narrow" w:hAnsi="Arial Narrow"/>
          <w:szCs w:val="24"/>
        </w:rPr>
      </w:pPr>
      <w:r w:rsidRPr="006E0261">
        <w:rPr>
          <w:rFonts w:ascii="Arial Narrow" w:hAnsi="Arial Narrow"/>
          <w:szCs w:val="24"/>
        </w:rPr>
        <w:t>Pat drum consolidat avand modulul de deformatie liniar E= 1</w:t>
      </w:r>
      <w:r>
        <w:rPr>
          <w:rFonts w:ascii="Arial Narrow" w:hAnsi="Arial Narrow"/>
          <w:szCs w:val="24"/>
        </w:rPr>
        <w:t>56</w:t>
      </w:r>
      <w:r w:rsidRPr="006E0261">
        <w:rPr>
          <w:rFonts w:ascii="Arial Narrow" w:hAnsi="Arial Narrow"/>
          <w:szCs w:val="24"/>
        </w:rPr>
        <w:t xml:space="preserve"> MPa</w:t>
      </w:r>
    </w:p>
    <w:p w14:paraId="05D753FB" w14:textId="77777777" w:rsidR="0062298E" w:rsidRPr="006E0261" w:rsidRDefault="0062298E" w:rsidP="0062298E">
      <w:pPr>
        <w:numPr>
          <w:ilvl w:val="0"/>
          <w:numId w:val="14"/>
        </w:numPr>
        <w:jc w:val="both"/>
        <w:rPr>
          <w:rFonts w:ascii="Arial Narrow" w:hAnsi="Arial Narrow"/>
          <w:szCs w:val="24"/>
        </w:rPr>
      </w:pPr>
      <w:r w:rsidRPr="006E0261">
        <w:rPr>
          <w:rFonts w:ascii="Arial Narrow" w:hAnsi="Arial Narrow"/>
          <w:szCs w:val="24"/>
        </w:rPr>
        <w:t>20 cm substart de fundaţie din balast</w:t>
      </w:r>
    </w:p>
    <w:p w14:paraId="30BD7064" w14:textId="77777777" w:rsidR="0062298E" w:rsidRDefault="0062298E" w:rsidP="0062298E">
      <w:pPr>
        <w:numPr>
          <w:ilvl w:val="0"/>
          <w:numId w:val="14"/>
        </w:numPr>
        <w:jc w:val="both"/>
        <w:rPr>
          <w:rFonts w:ascii="Arial Narrow" w:hAnsi="Arial Narrow"/>
          <w:szCs w:val="24"/>
        </w:rPr>
      </w:pPr>
      <w:r w:rsidRPr="006E0261">
        <w:rPr>
          <w:rFonts w:ascii="Arial Narrow" w:hAnsi="Arial Narrow"/>
          <w:szCs w:val="24"/>
        </w:rPr>
        <w:t xml:space="preserve">Patul drumului se va realiza o stabilizare cu 30 cm strat de formă din pamânt stabilizat cu liant hidraulic 4% datorită </w:t>
      </w:r>
    </w:p>
    <w:p w14:paraId="54B63179" w14:textId="77777777" w:rsidR="0062298E" w:rsidRPr="006E0261" w:rsidRDefault="0062298E" w:rsidP="0062298E">
      <w:pPr>
        <w:numPr>
          <w:ilvl w:val="0"/>
          <w:numId w:val="14"/>
        </w:numPr>
        <w:jc w:val="both"/>
        <w:rPr>
          <w:rFonts w:ascii="Arial Narrow" w:hAnsi="Arial Narrow"/>
          <w:szCs w:val="24"/>
        </w:rPr>
      </w:pPr>
    </w:p>
    <w:tbl>
      <w:tblPr>
        <w:tblW w:w="9938" w:type="dxa"/>
        <w:tblLook w:val="04A0" w:firstRow="1" w:lastRow="0" w:firstColumn="1" w:lastColumn="0" w:noHBand="0" w:noVBand="1"/>
      </w:tblPr>
      <w:tblGrid>
        <w:gridCol w:w="3561"/>
        <w:gridCol w:w="1528"/>
        <w:gridCol w:w="950"/>
        <w:gridCol w:w="1051"/>
        <w:gridCol w:w="936"/>
        <w:gridCol w:w="936"/>
        <w:gridCol w:w="976"/>
      </w:tblGrid>
      <w:tr w:rsidR="0062298E" w:rsidRPr="0062298E" w14:paraId="125EFF63" w14:textId="77777777" w:rsidTr="0062298E">
        <w:trPr>
          <w:trHeight w:val="315"/>
        </w:trPr>
        <w:tc>
          <w:tcPr>
            <w:tcW w:w="5089" w:type="dxa"/>
            <w:gridSpan w:val="2"/>
            <w:tcBorders>
              <w:top w:val="nil"/>
              <w:left w:val="nil"/>
              <w:bottom w:val="nil"/>
              <w:right w:val="nil"/>
            </w:tcBorders>
            <w:noWrap/>
            <w:vAlign w:val="bottom"/>
            <w:hideMark/>
          </w:tcPr>
          <w:p w14:paraId="453DB85E" w14:textId="77777777" w:rsidR="0062298E" w:rsidRPr="0062298E" w:rsidRDefault="0062298E" w:rsidP="0062298E">
            <w:pPr>
              <w:rPr>
                <w:rFonts w:cs="Arial"/>
                <w:b/>
                <w:bCs/>
                <w:noProof w:val="0"/>
                <w:szCs w:val="24"/>
                <w:lang w:val="en-GB" w:eastAsia="en-GB"/>
              </w:rPr>
            </w:pPr>
            <w:r w:rsidRPr="0062298E">
              <w:rPr>
                <w:rFonts w:cs="Arial"/>
                <w:b/>
                <w:bCs/>
                <w:noProof w:val="0"/>
                <w:szCs w:val="24"/>
                <w:lang w:val="en-GB" w:eastAsia="en-GB"/>
              </w:rPr>
              <w:t>DIMENSIONAREA DALEI DE BETON</w:t>
            </w:r>
          </w:p>
        </w:tc>
        <w:tc>
          <w:tcPr>
            <w:tcW w:w="950" w:type="dxa"/>
            <w:tcBorders>
              <w:top w:val="nil"/>
              <w:left w:val="nil"/>
              <w:bottom w:val="nil"/>
              <w:right w:val="nil"/>
            </w:tcBorders>
            <w:noWrap/>
            <w:vAlign w:val="bottom"/>
            <w:hideMark/>
          </w:tcPr>
          <w:p w14:paraId="6BD6C19E" w14:textId="77777777" w:rsidR="0062298E" w:rsidRPr="0062298E" w:rsidRDefault="0062298E" w:rsidP="0062298E">
            <w:pPr>
              <w:rPr>
                <w:rFonts w:cs="Arial"/>
                <w:b/>
                <w:bCs/>
                <w:noProof w:val="0"/>
                <w:szCs w:val="24"/>
                <w:lang w:val="en-GB" w:eastAsia="en-GB"/>
              </w:rPr>
            </w:pPr>
          </w:p>
        </w:tc>
        <w:tc>
          <w:tcPr>
            <w:tcW w:w="1051" w:type="dxa"/>
            <w:tcBorders>
              <w:top w:val="nil"/>
              <w:left w:val="nil"/>
              <w:bottom w:val="nil"/>
              <w:right w:val="nil"/>
            </w:tcBorders>
            <w:noWrap/>
            <w:vAlign w:val="bottom"/>
            <w:hideMark/>
          </w:tcPr>
          <w:p w14:paraId="28CEB194"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C7F32E4"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56D00A2D"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062346C7" w14:textId="77777777" w:rsidR="0062298E" w:rsidRPr="0062298E" w:rsidRDefault="0062298E" w:rsidP="0062298E">
            <w:pPr>
              <w:rPr>
                <w:rFonts w:ascii="Times New Roman" w:hAnsi="Times New Roman"/>
                <w:noProof w:val="0"/>
                <w:sz w:val="20"/>
                <w:lang w:val="en-GB" w:eastAsia="en-GB"/>
              </w:rPr>
            </w:pPr>
          </w:p>
        </w:tc>
      </w:tr>
      <w:tr w:rsidR="0062298E" w:rsidRPr="0062298E" w14:paraId="070D75E1" w14:textId="77777777" w:rsidTr="0062298E">
        <w:trPr>
          <w:trHeight w:val="1050"/>
        </w:trPr>
        <w:tc>
          <w:tcPr>
            <w:tcW w:w="8962" w:type="dxa"/>
            <w:gridSpan w:val="6"/>
            <w:tcBorders>
              <w:top w:val="nil"/>
              <w:left w:val="nil"/>
              <w:bottom w:val="nil"/>
              <w:right w:val="nil"/>
            </w:tcBorders>
            <w:vAlign w:val="bottom"/>
            <w:hideMark/>
          </w:tcPr>
          <w:p w14:paraId="61782A31" w14:textId="77777777" w:rsidR="0062298E" w:rsidRPr="0062298E" w:rsidRDefault="0062298E" w:rsidP="0062298E">
            <w:pPr>
              <w:rPr>
                <w:rFonts w:cs="Arial"/>
                <w:b/>
                <w:bCs/>
                <w:noProof w:val="0"/>
                <w:sz w:val="22"/>
                <w:szCs w:val="22"/>
                <w:lang w:val="en-GB" w:eastAsia="en-GB"/>
              </w:rPr>
            </w:pPr>
            <w:proofErr w:type="spellStart"/>
            <w:proofErr w:type="gramStart"/>
            <w:r w:rsidRPr="0062298E">
              <w:rPr>
                <w:rFonts w:cs="Arial"/>
                <w:b/>
                <w:bCs/>
                <w:noProof w:val="0"/>
                <w:sz w:val="22"/>
                <w:szCs w:val="22"/>
                <w:lang w:val="en-GB" w:eastAsia="en-GB"/>
              </w:rPr>
              <w:t>Verificarea</w:t>
            </w:r>
            <w:proofErr w:type="spellEnd"/>
            <w:r w:rsidRPr="0062298E">
              <w:rPr>
                <w:rFonts w:cs="Arial"/>
                <w:b/>
                <w:bCs/>
                <w:noProof w:val="0"/>
                <w:sz w:val="22"/>
                <w:szCs w:val="22"/>
                <w:lang w:val="en-GB" w:eastAsia="en-GB"/>
              </w:rPr>
              <w:t xml:space="preserve">  </w:t>
            </w:r>
            <w:proofErr w:type="spellStart"/>
            <w:r w:rsidRPr="0062298E">
              <w:rPr>
                <w:rFonts w:cs="Arial"/>
                <w:b/>
                <w:bCs/>
                <w:noProof w:val="0"/>
                <w:sz w:val="22"/>
                <w:szCs w:val="22"/>
                <w:lang w:val="en-GB" w:eastAsia="en-GB"/>
              </w:rPr>
              <w:t>straturilor</w:t>
            </w:r>
            <w:proofErr w:type="spellEnd"/>
            <w:proofErr w:type="gramEnd"/>
            <w:r w:rsidRPr="0062298E">
              <w:rPr>
                <w:rFonts w:cs="Arial"/>
                <w:b/>
                <w:bCs/>
                <w:noProof w:val="0"/>
                <w:sz w:val="22"/>
                <w:szCs w:val="22"/>
                <w:lang w:val="en-GB" w:eastAsia="en-GB"/>
              </w:rPr>
              <w:t xml:space="preserve"> de </w:t>
            </w:r>
            <w:proofErr w:type="spellStart"/>
            <w:r w:rsidRPr="0062298E">
              <w:rPr>
                <w:rFonts w:cs="Arial"/>
                <w:b/>
                <w:bCs/>
                <w:noProof w:val="0"/>
                <w:sz w:val="22"/>
                <w:szCs w:val="22"/>
                <w:lang w:val="en-GB" w:eastAsia="en-GB"/>
              </w:rPr>
              <w:t>fundareSTRATURILOR</w:t>
            </w:r>
            <w:proofErr w:type="spellEnd"/>
            <w:r w:rsidRPr="0062298E">
              <w:rPr>
                <w:rFonts w:cs="Arial"/>
                <w:b/>
                <w:bCs/>
                <w:noProof w:val="0"/>
                <w:sz w:val="22"/>
                <w:szCs w:val="22"/>
                <w:lang w:val="en-GB" w:eastAsia="en-GB"/>
              </w:rPr>
              <w:t xml:space="preserve"> DE FUNDARE</w:t>
            </w:r>
            <w:r w:rsidRPr="0062298E">
              <w:rPr>
                <w:rFonts w:cs="Arial"/>
                <w:b/>
                <w:bCs/>
                <w:noProof w:val="0"/>
                <w:sz w:val="22"/>
                <w:szCs w:val="22"/>
                <w:lang w:val="en-GB" w:eastAsia="en-GB"/>
              </w:rPr>
              <w:br/>
              <w:t xml:space="preserve">Conform NORMATIV DE DIMENSIONARE </w:t>
            </w:r>
            <w:r w:rsidRPr="0062298E">
              <w:rPr>
                <w:rFonts w:cs="Arial"/>
                <w:b/>
                <w:bCs/>
                <w:noProof w:val="0"/>
                <w:sz w:val="22"/>
                <w:szCs w:val="22"/>
                <w:lang w:val="en-GB" w:eastAsia="en-GB"/>
              </w:rPr>
              <w:br/>
              <w:t>A STRUCTURILOR RUTIERE RIGIDE NP 081-2002</w:t>
            </w:r>
          </w:p>
        </w:tc>
        <w:tc>
          <w:tcPr>
            <w:tcW w:w="976" w:type="dxa"/>
            <w:tcBorders>
              <w:top w:val="nil"/>
              <w:left w:val="nil"/>
              <w:bottom w:val="nil"/>
              <w:right w:val="nil"/>
            </w:tcBorders>
            <w:noWrap/>
            <w:vAlign w:val="bottom"/>
            <w:hideMark/>
          </w:tcPr>
          <w:p w14:paraId="59F7809A" w14:textId="77777777" w:rsidR="0062298E" w:rsidRPr="0062298E" w:rsidRDefault="0062298E" w:rsidP="0062298E">
            <w:pPr>
              <w:rPr>
                <w:rFonts w:cs="Arial"/>
                <w:b/>
                <w:bCs/>
                <w:noProof w:val="0"/>
                <w:sz w:val="22"/>
                <w:szCs w:val="22"/>
                <w:lang w:val="en-GB" w:eastAsia="en-GB"/>
              </w:rPr>
            </w:pPr>
          </w:p>
        </w:tc>
      </w:tr>
      <w:tr w:rsidR="0062298E" w:rsidRPr="0062298E" w14:paraId="742C6DFB" w14:textId="77777777" w:rsidTr="0062298E">
        <w:trPr>
          <w:trHeight w:val="315"/>
        </w:trPr>
        <w:tc>
          <w:tcPr>
            <w:tcW w:w="7090" w:type="dxa"/>
            <w:gridSpan w:val="4"/>
            <w:tcBorders>
              <w:top w:val="nil"/>
              <w:left w:val="nil"/>
              <w:bottom w:val="single" w:sz="4" w:space="0" w:color="auto"/>
              <w:right w:val="nil"/>
            </w:tcBorders>
            <w:noWrap/>
            <w:vAlign w:val="bottom"/>
            <w:hideMark/>
          </w:tcPr>
          <w:p w14:paraId="2A6FFBBA"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K</w:t>
            </w:r>
            <w:r w:rsidRPr="0062298E">
              <w:rPr>
                <w:rFonts w:cs="Arial"/>
                <w:noProof w:val="0"/>
                <w:sz w:val="20"/>
                <w:vertAlign w:val="subscript"/>
                <w:lang w:val="en-GB" w:eastAsia="en-GB"/>
              </w:rPr>
              <w:t>0</w:t>
            </w:r>
            <w:r w:rsidRPr="0062298E">
              <w:rPr>
                <w:rFonts w:cs="Arial"/>
                <w:noProof w:val="0"/>
                <w:sz w:val="20"/>
                <w:lang w:val="en-GB" w:eastAsia="en-GB"/>
              </w:rPr>
              <w:t xml:space="preserve">- </w:t>
            </w:r>
            <w:proofErr w:type="spellStart"/>
            <w:r w:rsidRPr="0062298E">
              <w:rPr>
                <w:rFonts w:cs="Arial"/>
                <w:noProof w:val="0"/>
                <w:sz w:val="20"/>
                <w:lang w:val="en-GB" w:eastAsia="en-GB"/>
              </w:rPr>
              <w:t>valoarea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modulului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reactie</w:t>
            </w:r>
            <w:proofErr w:type="spellEnd"/>
            <w:r w:rsidRPr="0062298E">
              <w:rPr>
                <w:rFonts w:cs="Arial"/>
                <w:noProof w:val="0"/>
                <w:sz w:val="20"/>
                <w:lang w:val="en-GB" w:eastAsia="en-GB"/>
              </w:rPr>
              <w:t xml:space="preserve"> al </w:t>
            </w:r>
            <w:proofErr w:type="spellStart"/>
            <w:r w:rsidRPr="0062298E">
              <w:rPr>
                <w:rFonts w:cs="Arial"/>
                <w:noProof w:val="0"/>
                <w:sz w:val="20"/>
                <w:lang w:val="en-GB" w:eastAsia="en-GB"/>
              </w:rPr>
              <w:t>pamantului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fundare</w:t>
            </w:r>
            <w:proofErr w:type="spellEnd"/>
            <w:r w:rsidRPr="0062298E">
              <w:rPr>
                <w:rFonts w:cs="Arial"/>
                <w:noProof w:val="0"/>
                <w:sz w:val="20"/>
                <w:lang w:val="en-GB" w:eastAsia="en-GB"/>
              </w:rPr>
              <w:t xml:space="preserve"> se </w:t>
            </w:r>
            <w:proofErr w:type="spellStart"/>
            <w:r w:rsidRPr="0062298E">
              <w:rPr>
                <w:rFonts w:cs="Arial"/>
                <w:noProof w:val="0"/>
                <w:sz w:val="20"/>
                <w:lang w:val="en-GB" w:eastAsia="en-GB"/>
              </w:rPr>
              <w:t>alege</w:t>
            </w:r>
            <w:proofErr w:type="spellEnd"/>
            <w:r w:rsidRPr="0062298E">
              <w:rPr>
                <w:rFonts w:cs="Arial"/>
                <w:noProof w:val="0"/>
                <w:sz w:val="20"/>
                <w:lang w:val="en-GB" w:eastAsia="en-GB"/>
              </w:rPr>
              <w:t xml:space="preserve"> conf. </w:t>
            </w:r>
            <w:proofErr w:type="spellStart"/>
            <w:r w:rsidRPr="0062298E">
              <w:rPr>
                <w:rFonts w:cs="Arial"/>
                <w:noProof w:val="0"/>
                <w:sz w:val="20"/>
                <w:lang w:val="en-GB" w:eastAsia="en-GB"/>
              </w:rPr>
              <w:t>tabel</w:t>
            </w:r>
            <w:proofErr w:type="spellEnd"/>
          </w:p>
        </w:tc>
        <w:tc>
          <w:tcPr>
            <w:tcW w:w="936" w:type="dxa"/>
            <w:tcBorders>
              <w:top w:val="nil"/>
              <w:left w:val="nil"/>
              <w:bottom w:val="single" w:sz="4" w:space="0" w:color="auto"/>
              <w:right w:val="nil"/>
            </w:tcBorders>
            <w:noWrap/>
            <w:vAlign w:val="bottom"/>
            <w:hideMark/>
          </w:tcPr>
          <w:p w14:paraId="2518D0E2"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MN/mc</w:t>
            </w:r>
          </w:p>
        </w:tc>
        <w:tc>
          <w:tcPr>
            <w:tcW w:w="936" w:type="dxa"/>
            <w:tcBorders>
              <w:top w:val="nil"/>
              <w:left w:val="nil"/>
              <w:bottom w:val="single" w:sz="4" w:space="0" w:color="auto"/>
              <w:right w:val="nil"/>
            </w:tcBorders>
            <w:noWrap/>
            <w:vAlign w:val="bottom"/>
            <w:hideMark/>
          </w:tcPr>
          <w:p w14:paraId="44123E6D" w14:textId="77777777" w:rsidR="0062298E" w:rsidRPr="0062298E" w:rsidRDefault="0062298E" w:rsidP="0062298E">
            <w:pPr>
              <w:rPr>
                <w:rFonts w:cs="Arial"/>
                <w:noProof w:val="0"/>
                <w:sz w:val="20"/>
                <w:lang w:val="en-GB" w:eastAsia="en-GB"/>
              </w:rPr>
            </w:pPr>
          </w:p>
        </w:tc>
        <w:tc>
          <w:tcPr>
            <w:tcW w:w="976" w:type="dxa"/>
            <w:tcBorders>
              <w:top w:val="nil"/>
              <w:left w:val="nil"/>
              <w:bottom w:val="single" w:sz="4" w:space="0" w:color="auto"/>
              <w:right w:val="nil"/>
            </w:tcBorders>
            <w:noWrap/>
            <w:vAlign w:val="bottom"/>
            <w:hideMark/>
          </w:tcPr>
          <w:p w14:paraId="0AF1AAA7" w14:textId="77777777" w:rsidR="0062298E" w:rsidRPr="0062298E" w:rsidRDefault="0062298E" w:rsidP="0062298E">
            <w:pPr>
              <w:rPr>
                <w:rFonts w:ascii="Times New Roman" w:hAnsi="Times New Roman"/>
                <w:noProof w:val="0"/>
                <w:sz w:val="20"/>
                <w:lang w:val="en-GB" w:eastAsia="en-GB"/>
              </w:rPr>
            </w:pPr>
          </w:p>
        </w:tc>
      </w:tr>
      <w:tr w:rsidR="0062298E" w:rsidRPr="0062298E" w14:paraId="773FF50D" w14:textId="77777777" w:rsidTr="0062298E">
        <w:trPr>
          <w:trHeight w:val="255"/>
        </w:trPr>
        <w:tc>
          <w:tcPr>
            <w:tcW w:w="3561" w:type="dxa"/>
            <w:vMerge w:val="restart"/>
            <w:tcBorders>
              <w:top w:val="single" w:sz="4" w:space="0" w:color="auto"/>
              <w:left w:val="single" w:sz="4" w:space="0" w:color="auto"/>
              <w:bottom w:val="single" w:sz="4" w:space="0" w:color="auto"/>
              <w:right w:val="single" w:sz="4" w:space="0" w:color="auto"/>
            </w:tcBorders>
            <w:noWrap/>
            <w:vAlign w:val="bottom"/>
            <w:hideMark/>
          </w:tcPr>
          <w:p w14:paraId="6784218E"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 xml:space="preserve">Tip </w:t>
            </w:r>
            <w:proofErr w:type="spellStart"/>
            <w:r w:rsidRPr="0062298E">
              <w:rPr>
                <w:rFonts w:cs="Arial"/>
                <w:noProof w:val="0"/>
                <w:sz w:val="20"/>
                <w:lang w:val="en-GB" w:eastAsia="en-GB"/>
              </w:rPr>
              <w:t>climateric</w:t>
            </w:r>
            <w:proofErr w:type="spellEnd"/>
          </w:p>
        </w:tc>
        <w:tc>
          <w:tcPr>
            <w:tcW w:w="1528" w:type="dxa"/>
            <w:vMerge w:val="restart"/>
            <w:tcBorders>
              <w:top w:val="single" w:sz="4" w:space="0" w:color="auto"/>
              <w:left w:val="single" w:sz="4" w:space="0" w:color="auto"/>
              <w:bottom w:val="single" w:sz="4" w:space="0" w:color="auto"/>
              <w:right w:val="single" w:sz="4" w:space="0" w:color="auto"/>
            </w:tcBorders>
            <w:noWrap/>
            <w:vAlign w:val="bottom"/>
            <w:hideMark/>
          </w:tcPr>
          <w:p w14:paraId="530829AA"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Regim</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hidrologic</w:t>
            </w:r>
            <w:proofErr w:type="spellEnd"/>
          </w:p>
        </w:tc>
        <w:tc>
          <w:tcPr>
            <w:tcW w:w="4849" w:type="dxa"/>
            <w:gridSpan w:val="5"/>
            <w:tcBorders>
              <w:top w:val="single" w:sz="4" w:space="0" w:color="auto"/>
              <w:left w:val="nil"/>
              <w:bottom w:val="single" w:sz="4" w:space="0" w:color="auto"/>
              <w:right w:val="single" w:sz="4" w:space="0" w:color="auto"/>
            </w:tcBorders>
            <w:noWrap/>
            <w:vAlign w:val="bottom"/>
            <w:hideMark/>
          </w:tcPr>
          <w:p w14:paraId="7B3339DE"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 xml:space="preserve">Tip </w:t>
            </w:r>
            <w:proofErr w:type="spellStart"/>
            <w:r w:rsidRPr="0062298E">
              <w:rPr>
                <w:rFonts w:cs="Arial"/>
                <w:noProof w:val="0"/>
                <w:sz w:val="20"/>
                <w:lang w:val="en-GB" w:eastAsia="en-GB"/>
              </w:rPr>
              <w:t>Pamant</w:t>
            </w:r>
            <w:proofErr w:type="spellEnd"/>
          </w:p>
        </w:tc>
      </w:tr>
      <w:tr w:rsidR="0062298E" w:rsidRPr="0062298E" w14:paraId="22321373" w14:textId="77777777" w:rsidTr="0062298E">
        <w:trPr>
          <w:trHeight w:val="255"/>
        </w:trPr>
        <w:tc>
          <w:tcPr>
            <w:tcW w:w="3561" w:type="dxa"/>
            <w:vMerge/>
            <w:tcBorders>
              <w:top w:val="single" w:sz="4" w:space="0" w:color="auto"/>
              <w:left w:val="single" w:sz="4" w:space="0" w:color="auto"/>
              <w:bottom w:val="single" w:sz="4" w:space="0" w:color="auto"/>
              <w:right w:val="single" w:sz="4" w:space="0" w:color="auto"/>
            </w:tcBorders>
            <w:vAlign w:val="center"/>
            <w:hideMark/>
          </w:tcPr>
          <w:p w14:paraId="6BA8FA37" w14:textId="77777777" w:rsidR="0062298E" w:rsidRPr="0062298E" w:rsidRDefault="0062298E" w:rsidP="0062298E">
            <w:pPr>
              <w:rPr>
                <w:rFonts w:cs="Arial"/>
                <w:noProof w:val="0"/>
                <w:sz w:val="20"/>
                <w:lang w:val="en-GB" w:eastAsia="en-GB"/>
              </w:rPr>
            </w:pP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4C9411FB" w14:textId="77777777" w:rsidR="0062298E" w:rsidRPr="0062298E" w:rsidRDefault="0062298E" w:rsidP="0062298E">
            <w:pPr>
              <w:rPr>
                <w:rFonts w:cs="Arial"/>
                <w:noProof w:val="0"/>
                <w:sz w:val="20"/>
                <w:lang w:val="en-GB" w:eastAsia="en-GB"/>
              </w:rPr>
            </w:pPr>
          </w:p>
        </w:tc>
        <w:tc>
          <w:tcPr>
            <w:tcW w:w="950" w:type="dxa"/>
            <w:tcBorders>
              <w:top w:val="single" w:sz="4" w:space="0" w:color="auto"/>
              <w:left w:val="nil"/>
              <w:bottom w:val="single" w:sz="4" w:space="0" w:color="auto"/>
              <w:right w:val="single" w:sz="4" w:space="0" w:color="auto"/>
            </w:tcBorders>
            <w:noWrap/>
            <w:vAlign w:val="bottom"/>
            <w:hideMark/>
          </w:tcPr>
          <w:p w14:paraId="6782A9B7"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P1</w:t>
            </w:r>
          </w:p>
        </w:tc>
        <w:tc>
          <w:tcPr>
            <w:tcW w:w="1051" w:type="dxa"/>
            <w:tcBorders>
              <w:top w:val="single" w:sz="4" w:space="0" w:color="auto"/>
              <w:left w:val="nil"/>
              <w:bottom w:val="single" w:sz="4" w:space="0" w:color="auto"/>
              <w:right w:val="single" w:sz="4" w:space="0" w:color="auto"/>
            </w:tcBorders>
            <w:noWrap/>
            <w:vAlign w:val="bottom"/>
            <w:hideMark/>
          </w:tcPr>
          <w:p w14:paraId="1AB5C206"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P2</w:t>
            </w:r>
          </w:p>
        </w:tc>
        <w:tc>
          <w:tcPr>
            <w:tcW w:w="936" w:type="dxa"/>
            <w:tcBorders>
              <w:top w:val="single" w:sz="4" w:space="0" w:color="auto"/>
              <w:left w:val="nil"/>
              <w:bottom w:val="single" w:sz="4" w:space="0" w:color="auto"/>
              <w:right w:val="single" w:sz="4" w:space="0" w:color="auto"/>
            </w:tcBorders>
            <w:noWrap/>
            <w:vAlign w:val="bottom"/>
            <w:hideMark/>
          </w:tcPr>
          <w:p w14:paraId="49E13346"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P3</w:t>
            </w:r>
          </w:p>
        </w:tc>
        <w:tc>
          <w:tcPr>
            <w:tcW w:w="936" w:type="dxa"/>
            <w:tcBorders>
              <w:top w:val="single" w:sz="4" w:space="0" w:color="auto"/>
              <w:left w:val="nil"/>
              <w:bottom w:val="single" w:sz="4" w:space="0" w:color="auto"/>
              <w:right w:val="single" w:sz="4" w:space="0" w:color="auto"/>
            </w:tcBorders>
            <w:noWrap/>
            <w:vAlign w:val="bottom"/>
            <w:hideMark/>
          </w:tcPr>
          <w:p w14:paraId="5F78EF20"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P4</w:t>
            </w:r>
          </w:p>
        </w:tc>
        <w:tc>
          <w:tcPr>
            <w:tcW w:w="976" w:type="dxa"/>
            <w:tcBorders>
              <w:top w:val="single" w:sz="4" w:space="0" w:color="auto"/>
              <w:left w:val="nil"/>
              <w:bottom w:val="single" w:sz="4" w:space="0" w:color="auto"/>
              <w:right w:val="single" w:sz="4" w:space="0" w:color="auto"/>
            </w:tcBorders>
            <w:noWrap/>
            <w:vAlign w:val="bottom"/>
            <w:hideMark/>
          </w:tcPr>
          <w:p w14:paraId="3D7A91A4"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P5</w:t>
            </w:r>
          </w:p>
        </w:tc>
      </w:tr>
      <w:tr w:rsidR="0062298E" w:rsidRPr="0062298E" w14:paraId="004B2E99" w14:textId="77777777" w:rsidTr="0062298E">
        <w:trPr>
          <w:trHeight w:val="255"/>
        </w:trPr>
        <w:tc>
          <w:tcPr>
            <w:tcW w:w="3561" w:type="dxa"/>
            <w:vMerge w:val="restart"/>
            <w:tcBorders>
              <w:top w:val="single" w:sz="4" w:space="0" w:color="auto"/>
              <w:left w:val="single" w:sz="4" w:space="0" w:color="auto"/>
              <w:bottom w:val="single" w:sz="4" w:space="0" w:color="auto"/>
              <w:right w:val="single" w:sz="4" w:space="0" w:color="auto"/>
            </w:tcBorders>
            <w:noWrap/>
            <w:vAlign w:val="center"/>
            <w:hideMark/>
          </w:tcPr>
          <w:p w14:paraId="7620F891"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I</w:t>
            </w:r>
          </w:p>
        </w:tc>
        <w:tc>
          <w:tcPr>
            <w:tcW w:w="1528" w:type="dxa"/>
            <w:tcBorders>
              <w:top w:val="single" w:sz="4" w:space="0" w:color="auto"/>
              <w:left w:val="nil"/>
              <w:bottom w:val="single" w:sz="4" w:space="0" w:color="auto"/>
              <w:right w:val="single" w:sz="4" w:space="0" w:color="auto"/>
            </w:tcBorders>
            <w:noWrap/>
            <w:vAlign w:val="center"/>
            <w:hideMark/>
          </w:tcPr>
          <w:p w14:paraId="69ECD20D"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1</w:t>
            </w:r>
          </w:p>
        </w:tc>
        <w:tc>
          <w:tcPr>
            <w:tcW w:w="950" w:type="dxa"/>
            <w:vMerge w:val="restart"/>
            <w:tcBorders>
              <w:top w:val="single" w:sz="4" w:space="0" w:color="auto"/>
              <w:left w:val="single" w:sz="4" w:space="0" w:color="auto"/>
              <w:bottom w:val="single" w:sz="4" w:space="0" w:color="auto"/>
              <w:right w:val="single" w:sz="4" w:space="0" w:color="auto"/>
            </w:tcBorders>
            <w:noWrap/>
            <w:vAlign w:val="center"/>
            <w:hideMark/>
          </w:tcPr>
          <w:p w14:paraId="3D4334D5"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56</w:t>
            </w:r>
          </w:p>
        </w:tc>
        <w:tc>
          <w:tcPr>
            <w:tcW w:w="1051" w:type="dxa"/>
            <w:vMerge w:val="restart"/>
            <w:tcBorders>
              <w:top w:val="single" w:sz="4" w:space="0" w:color="auto"/>
              <w:left w:val="single" w:sz="4" w:space="0" w:color="auto"/>
              <w:bottom w:val="single" w:sz="4" w:space="0" w:color="auto"/>
              <w:right w:val="single" w:sz="4" w:space="0" w:color="auto"/>
            </w:tcBorders>
            <w:noWrap/>
            <w:vAlign w:val="center"/>
            <w:hideMark/>
          </w:tcPr>
          <w:p w14:paraId="564EAFBC"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53</w:t>
            </w:r>
          </w:p>
        </w:tc>
        <w:tc>
          <w:tcPr>
            <w:tcW w:w="936" w:type="dxa"/>
            <w:tcBorders>
              <w:top w:val="single" w:sz="4" w:space="0" w:color="auto"/>
              <w:left w:val="nil"/>
              <w:bottom w:val="single" w:sz="4" w:space="0" w:color="auto"/>
              <w:right w:val="single" w:sz="4" w:space="0" w:color="auto"/>
            </w:tcBorders>
            <w:noWrap/>
            <w:vAlign w:val="center"/>
            <w:hideMark/>
          </w:tcPr>
          <w:p w14:paraId="23B8AFC4"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46</w:t>
            </w:r>
          </w:p>
        </w:tc>
        <w:tc>
          <w:tcPr>
            <w:tcW w:w="936" w:type="dxa"/>
            <w:vMerge w:val="restart"/>
            <w:tcBorders>
              <w:top w:val="single" w:sz="4" w:space="0" w:color="auto"/>
              <w:left w:val="single" w:sz="4" w:space="0" w:color="auto"/>
              <w:bottom w:val="single" w:sz="4" w:space="0" w:color="auto"/>
              <w:right w:val="single" w:sz="4" w:space="0" w:color="auto"/>
            </w:tcBorders>
            <w:noWrap/>
            <w:vAlign w:val="center"/>
            <w:hideMark/>
          </w:tcPr>
          <w:p w14:paraId="7F3BBE54"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50</w:t>
            </w:r>
          </w:p>
        </w:tc>
        <w:tc>
          <w:tcPr>
            <w:tcW w:w="976" w:type="dxa"/>
            <w:tcBorders>
              <w:top w:val="single" w:sz="4" w:space="0" w:color="auto"/>
              <w:left w:val="nil"/>
              <w:bottom w:val="single" w:sz="4" w:space="0" w:color="auto"/>
              <w:right w:val="single" w:sz="4" w:space="0" w:color="auto"/>
            </w:tcBorders>
            <w:noWrap/>
            <w:vAlign w:val="center"/>
            <w:hideMark/>
          </w:tcPr>
          <w:p w14:paraId="32018B56"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50</w:t>
            </w:r>
          </w:p>
        </w:tc>
      </w:tr>
      <w:tr w:rsidR="0062298E" w:rsidRPr="0062298E" w14:paraId="3372AC46" w14:textId="77777777" w:rsidTr="0062298E">
        <w:trPr>
          <w:trHeight w:val="255"/>
        </w:trPr>
        <w:tc>
          <w:tcPr>
            <w:tcW w:w="3561" w:type="dxa"/>
            <w:vMerge/>
            <w:tcBorders>
              <w:top w:val="single" w:sz="4" w:space="0" w:color="auto"/>
              <w:left w:val="single" w:sz="4" w:space="0" w:color="auto"/>
              <w:bottom w:val="single" w:sz="4" w:space="0" w:color="auto"/>
              <w:right w:val="single" w:sz="4" w:space="0" w:color="auto"/>
            </w:tcBorders>
            <w:vAlign w:val="center"/>
            <w:hideMark/>
          </w:tcPr>
          <w:p w14:paraId="5F475A94" w14:textId="77777777" w:rsidR="0062298E" w:rsidRPr="0062298E" w:rsidRDefault="0062298E" w:rsidP="0062298E">
            <w:pPr>
              <w:rPr>
                <w:rFonts w:cs="Arial"/>
                <w:noProof w:val="0"/>
                <w:sz w:val="20"/>
                <w:lang w:val="en-GB" w:eastAsia="en-GB"/>
              </w:rPr>
            </w:pPr>
          </w:p>
        </w:tc>
        <w:tc>
          <w:tcPr>
            <w:tcW w:w="1528" w:type="dxa"/>
            <w:tcBorders>
              <w:top w:val="single" w:sz="4" w:space="0" w:color="auto"/>
              <w:left w:val="nil"/>
              <w:bottom w:val="single" w:sz="4" w:space="0" w:color="auto"/>
              <w:right w:val="single" w:sz="4" w:space="0" w:color="auto"/>
            </w:tcBorders>
            <w:noWrap/>
            <w:vAlign w:val="center"/>
            <w:hideMark/>
          </w:tcPr>
          <w:p w14:paraId="4F6AC60B"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2a</w:t>
            </w:r>
          </w:p>
        </w:tc>
        <w:tc>
          <w:tcPr>
            <w:tcW w:w="950" w:type="dxa"/>
            <w:vMerge/>
            <w:tcBorders>
              <w:top w:val="single" w:sz="4" w:space="0" w:color="auto"/>
              <w:left w:val="single" w:sz="4" w:space="0" w:color="auto"/>
              <w:bottom w:val="single" w:sz="4" w:space="0" w:color="auto"/>
              <w:right w:val="single" w:sz="4" w:space="0" w:color="auto"/>
            </w:tcBorders>
            <w:vAlign w:val="center"/>
            <w:hideMark/>
          </w:tcPr>
          <w:p w14:paraId="4E3C79E6" w14:textId="77777777" w:rsidR="0062298E" w:rsidRPr="0062298E" w:rsidRDefault="0062298E" w:rsidP="0062298E">
            <w:pPr>
              <w:rPr>
                <w:rFonts w:cs="Arial"/>
                <w:noProof w:val="0"/>
                <w:sz w:val="20"/>
                <w:lang w:val="en-GB" w:eastAsia="en-GB"/>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011D4799" w14:textId="77777777" w:rsidR="0062298E" w:rsidRPr="0062298E" w:rsidRDefault="0062298E" w:rsidP="0062298E">
            <w:pPr>
              <w:rPr>
                <w:rFonts w:cs="Arial"/>
                <w:noProof w:val="0"/>
                <w:sz w:val="20"/>
                <w:lang w:val="en-GB" w:eastAsia="en-GB"/>
              </w:rPr>
            </w:pPr>
          </w:p>
        </w:tc>
        <w:tc>
          <w:tcPr>
            <w:tcW w:w="936" w:type="dxa"/>
            <w:vMerge w:val="restart"/>
            <w:tcBorders>
              <w:top w:val="single" w:sz="4" w:space="0" w:color="auto"/>
              <w:left w:val="single" w:sz="4" w:space="0" w:color="auto"/>
              <w:bottom w:val="single" w:sz="4" w:space="0" w:color="auto"/>
              <w:right w:val="single" w:sz="4" w:space="0" w:color="auto"/>
            </w:tcBorders>
            <w:noWrap/>
            <w:vAlign w:val="center"/>
            <w:hideMark/>
          </w:tcPr>
          <w:p w14:paraId="5B50604B"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44</w:t>
            </w: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358B016D" w14:textId="77777777" w:rsidR="0062298E" w:rsidRPr="0062298E" w:rsidRDefault="0062298E" w:rsidP="0062298E">
            <w:pPr>
              <w:rPr>
                <w:rFonts w:cs="Arial"/>
                <w:noProof w:val="0"/>
                <w:sz w:val="20"/>
                <w:lang w:val="en-GB" w:eastAsia="en-GB"/>
              </w:rPr>
            </w:pPr>
          </w:p>
        </w:tc>
        <w:tc>
          <w:tcPr>
            <w:tcW w:w="976" w:type="dxa"/>
            <w:tcBorders>
              <w:top w:val="single" w:sz="4" w:space="0" w:color="auto"/>
              <w:left w:val="nil"/>
              <w:bottom w:val="single" w:sz="4" w:space="0" w:color="auto"/>
              <w:right w:val="single" w:sz="4" w:space="0" w:color="auto"/>
            </w:tcBorders>
            <w:noWrap/>
            <w:vAlign w:val="center"/>
            <w:hideMark/>
          </w:tcPr>
          <w:p w14:paraId="30C29248"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48</w:t>
            </w:r>
          </w:p>
        </w:tc>
      </w:tr>
      <w:tr w:rsidR="0062298E" w:rsidRPr="0062298E" w14:paraId="225CFDB8" w14:textId="77777777" w:rsidTr="0062298E">
        <w:trPr>
          <w:trHeight w:val="255"/>
        </w:trPr>
        <w:tc>
          <w:tcPr>
            <w:tcW w:w="3561" w:type="dxa"/>
            <w:vMerge/>
            <w:tcBorders>
              <w:top w:val="single" w:sz="4" w:space="0" w:color="auto"/>
              <w:left w:val="single" w:sz="4" w:space="0" w:color="auto"/>
              <w:bottom w:val="single" w:sz="4" w:space="0" w:color="auto"/>
              <w:right w:val="single" w:sz="4" w:space="0" w:color="auto"/>
            </w:tcBorders>
            <w:vAlign w:val="center"/>
            <w:hideMark/>
          </w:tcPr>
          <w:p w14:paraId="5147C448" w14:textId="77777777" w:rsidR="0062298E" w:rsidRPr="0062298E" w:rsidRDefault="0062298E" w:rsidP="0062298E">
            <w:pPr>
              <w:rPr>
                <w:rFonts w:cs="Arial"/>
                <w:noProof w:val="0"/>
                <w:sz w:val="20"/>
                <w:lang w:val="en-GB" w:eastAsia="en-GB"/>
              </w:rPr>
            </w:pPr>
          </w:p>
        </w:tc>
        <w:tc>
          <w:tcPr>
            <w:tcW w:w="1528" w:type="dxa"/>
            <w:tcBorders>
              <w:top w:val="single" w:sz="4" w:space="0" w:color="auto"/>
              <w:left w:val="nil"/>
              <w:bottom w:val="single" w:sz="4" w:space="0" w:color="auto"/>
              <w:right w:val="single" w:sz="4" w:space="0" w:color="auto"/>
            </w:tcBorders>
            <w:noWrap/>
            <w:vAlign w:val="center"/>
            <w:hideMark/>
          </w:tcPr>
          <w:p w14:paraId="4941E99A"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2b</w:t>
            </w:r>
          </w:p>
        </w:tc>
        <w:tc>
          <w:tcPr>
            <w:tcW w:w="950" w:type="dxa"/>
            <w:vMerge/>
            <w:tcBorders>
              <w:top w:val="single" w:sz="4" w:space="0" w:color="auto"/>
              <w:left w:val="single" w:sz="4" w:space="0" w:color="auto"/>
              <w:bottom w:val="single" w:sz="4" w:space="0" w:color="auto"/>
              <w:right w:val="single" w:sz="4" w:space="0" w:color="auto"/>
            </w:tcBorders>
            <w:vAlign w:val="center"/>
            <w:hideMark/>
          </w:tcPr>
          <w:p w14:paraId="00ABA4EC" w14:textId="77777777" w:rsidR="0062298E" w:rsidRPr="0062298E" w:rsidRDefault="0062298E" w:rsidP="0062298E">
            <w:pPr>
              <w:rPr>
                <w:rFonts w:cs="Arial"/>
                <w:noProof w:val="0"/>
                <w:sz w:val="20"/>
                <w:lang w:val="en-GB" w:eastAsia="en-GB"/>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53E29B65" w14:textId="77777777" w:rsidR="0062298E" w:rsidRPr="0062298E" w:rsidRDefault="0062298E" w:rsidP="0062298E">
            <w:pPr>
              <w:rPr>
                <w:rFonts w:cs="Arial"/>
                <w:noProof w:val="0"/>
                <w:sz w:val="20"/>
                <w:lang w:val="en-GB" w:eastAsia="en-GB"/>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37704B3C" w14:textId="77777777" w:rsidR="0062298E" w:rsidRPr="0062298E" w:rsidRDefault="0062298E" w:rsidP="0062298E">
            <w:pPr>
              <w:rPr>
                <w:rFonts w:cs="Arial"/>
                <w:noProof w:val="0"/>
                <w:sz w:val="20"/>
                <w:lang w:val="en-GB" w:eastAsia="en-GB"/>
              </w:rPr>
            </w:pPr>
          </w:p>
        </w:tc>
        <w:tc>
          <w:tcPr>
            <w:tcW w:w="936" w:type="dxa"/>
            <w:tcBorders>
              <w:top w:val="single" w:sz="4" w:space="0" w:color="auto"/>
              <w:left w:val="nil"/>
              <w:bottom w:val="single" w:sz="4" w:space="0" w:color="auto"/>
              <w:right w:val="single" w:sz="4" w:space="0" w:color="auto"/>
            </w:tcBorders>
            <w:noWrap/>
            <w:vAlign w:val="center"/>
            <w:hideMark/>
          </w:tcPr>
          <w:p w14:paraId="6A02FE0F"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46</w:t>
            </w:r>
          </w:p>
        </w:tc>
        <w:tc>
          <w:tcPr>
            <w:tcW w:w="976" w:type="dxa"/>
            <w:tcBorders>
              <w:top w:val="single" w:sz="4" w:space="0" w:color="auto"/>
              <w:left w:val="nil"/>
              <w:bottom w:val="single" w:sz="4" w:space="0" w:color="auto"/>
              <w:right w:val="single" w:sz="4" w:space="0" w:color="auto"/>
            </w:tcBorders>
            <w:noWrap/>
            <w:vAlign w:val="center"/>
            <w:hideMark/>
          </w:tcPr>
          <w:p w14:paraId="0FD9674F"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46</w:t>
            </w:r>
          </w:p>
        </w:tc>
      </w:tr>
      <w:tr w:rsidR="0062298E" w:rsidRPr="0062298E" w14:paraId="026242AE" w14:textId="77777777" w:rsidTr="0062298E">
        <w:trPr>
          <w:trHeight w:val="255"/>
        </w:trPr>
        <w:tc>
          <w:tcPr>
            <w:tcW w:w="3561" w:type="dxa"/>
            <w:vMerge w:val="restart"/>
            <w:tcBorders>
              <w:top w:val="single" w:sz="4" w:space="0" w:color="auto"/>
              <w:left w:val="single" w:sz="4" w:space="0" w:color="auto"/>
              <w:bottom w:val="single" w:sz="4" w:space="0" w:color="auto"/>
              <w:right w:val="single" w:sz="4" w:space="0" w:color="auto"/>
            </w:tcBorders>
            <w:shd w:val="clear" w:color="000000" w:fill="E4DFEC"/>
            <w:noWrap/>
            <w:vAlign w:val="center"/>
            <w:hideMark/>
          </w:tcPr>
          <w:p w14:paraId="647E4246"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II</w:t>
            </w:r>
          </w:p>
        </w:tc>
        <w:tc>
          <w:tcPr>
            <w:tcW w:w="1528" w:type="dxa"/>
            <w:tcBorders>
              <w:top w:val="single" w:sz="4" w:space="0" w:color="auto"/>
              <w:left w:val="nil"/>
              <w:bottom w:val="single" w:sz="4" w:space="0" w:color="auto"/>
              <w:right w:val="single" w:sz="4" w:space="0" w:color="auto"/>
            </w:tcBorders>
            <w:noWrap/>
            <w:vAlign w:val="center"/>
            <w:hideMark/>
          </w:tcPr>
          <w:p w14:paraId="5AC16DBD"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1</w:t>
            </w:r>
          </w:p>
        </w:tc>
        <w:tc>
          <w:tcPr>
            <w:tcW w:w="950" w:type="dxa"/>
            <w:vMerge/>
            <w:tcBorders>
              <w:top w:val="single" w:sz="4" w:space="0" w:color="auto"/>
              <w:left w:val="single" w:sz="4" w:space="0" w:color="auto"/>
              <w:bottom w:val="single" w:sz="4" w:space="0" w:color="auto"/>
              <w:right w:val="single" w:sz="4" w:space="0" w:color="auto"/>
            </w:tcBorders>
            <w:vAlign w:val="center"/>
            <w:hideMark/>
          </w:tcPr>
          <w:p w14:paraId="499BE498" w14:textId="77777777" w:rsidR="0062298E" w:rsidRPr="0062298E" w:rsidRDefault="0062298E" w:rsidP="0062298E">
            <w:pPr>
              <w:rPr>
                <w:rFonts w:cs="Arial"/>
                <w:noProof w:val="0"/>
                <w:sz w:val="20"/>
                <w:lang w:val="en-GB" w:eastAsia="en-GB"/>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7C9D7B80" w14:textId="77777777" w:rsidR="0062298E" w:rsidRPr="0062298E" w:rsidRDefault="0062298E" w:rsidP="0062298E">
            <w:pPr>
              <w:rPr>
                <w:rFonts w:cs="Arial"/>
                <w:noProof w:val="0"/>
                <w:sz w:val="20"/>
                <w:lang w:val="en-GB" w:eastAsia="en-GB"/>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4097C700" w14:textId="77777777" w:rsidR="0062298E" w:rsidRPr="0062298E" w:rsidRDefault="0062298E" w:rsidP="0062298E">
            <w:pPr>
              <w:rPr>
                <w:rFonts w:cs="Arial"/>
                <w:noProof w:val="0"/>
                <w:sz w:val="20"/>
                <w:lang w:val="en-GB" w:eastAsia="en-GB"/>
              </w:rPr>
            </w:pPr>
          </w:p>
        </w:tc>
        <w:tc>
          <w:tcPr>
            <w:tcW w:w="936" w:type="dxa"/>
            <w:vMerge w:val="restart"/>
            <w:tcBorders>
              <w:top w:val="single" w:sz="4" w:space="0" w:color="auto"/>
              <w:left w:val="single" w:sz="4" w:space="0" w:color="auto"/>
              <w:bottom w:val="single" w:sz="4" w:space="0" w:color="auto"/>
              <w:right w:val="single" w:sz="4" w:space="0" w:color="auto"/>
            </w:tcBorders>
            <w:noWrap/>
            <w:vAlign w:val="center"/>
            <w:hideMark/>
          </w:tcPr>
          <w:p w14:paraId="19BA1B40"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50</w:t>
            </w:r>
          </w:p>
        </w:tc>
        <w:tc>
          <w:tcPr>
            <w:tcW w:w="976" w:type="dxa"/>
            <w:tcBorders>
              <w:top w:val="single" w:sz="4" w:space="0" w:color="auto"/>
              <w:left w:val="nil"/>
              <w:bottom w:val="single" w:sz="4" w:space="0" w:color="auto"/>
              <w:right w:val="single" w:sz="4" w:space="0" w:color="auto"/>
            </w:tcBorders>
            <w:noWrap/>
            <w:vAlign w:val="center"/>
            <w:hideMark/>
          </w:tcPr>
          <w:p w14:paraId="13B42E56"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50</w:t>
            </w:r>
          </w:p>
        </w:tc>
      </w:tr>
      <w:tr w:rsidR="0062298E" w:rsidRPr="0062298E" w14:paraId="6497F740" w14:textId="77777777" w:rsidTr="0062298E">
        <w:trPr>
          <w:trHeight w:val="255"/>
        </w:trPr>
        <w:tc>
          <w:tcPr>
            <w:tcW w:w="3561" w:type="dxa"/>
            <w:vMerge/>
            <w:tcBorders>
              <w:top w:val="single" w:sz="4" w:space="0" w:color="auto"/>
              <w:left w:val="single" w:sz="4" w:space="0" w:color="auto"/>
              <w:bottom w:val="single" w:sz="4" w:space="0" w:color="auto"/>
              <w:right w:val="single" w:sz="4" w:space="0" w:color="auto"/>
            </w:tcBorders>
            <w:vAlign w:val="center"/>
            <w:hideMark/>
          </w:tcPr>
          <w:p w14:paraId="0EA4D1D9" w14:textId="77777777" w:rsidR="0062298E" w:rsidRPr="0062298E" w:rsidRDefault="0062298E" w:rsidP="0062298E">
            <w:pPr>
              <w:rPr>
                <w:rFonts w:cs="Arial"/>
                <w:noProof w:val="0"/>
                <w:sz w:val="20"/>
                <w:lang w:val="en-GB" w:eastAsia="en-GB"/>
              </w:rPr>
            </w:pPr>
          </w:p>
        </w:tc>
        <w:tc>
          <w:tcPr>
            <w:tcW w:w="1528" w:type="dxa"/>
            <w:tcBorders>
              <w:top w:val="single" w:sz="4" w:space="0" w:color="auto"/>
              <w:left w:val="nil"/>
              <w:bottom w:val="single" w:sz="4" w:space="0" w:color="auto"/>
              <w:right w:val="single" w:sz="4" w:space="0" w:color="auto"/>
            </w:tcBorders>
            <w:noWrap/>
            <w:vAlign w:val="center"/>
            <w:hideMark/>
          </w:tcPr>
          <w:p w14:paraId="641333FF"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2a</w:t>
            </w:r>
          </w:p>
        </w:tc>
        <w:tc>
          <w:tcPr>
            <w:tcW w:w="950" w:type="dxa"/>
            <w:vMerge/>
            <w:tcBorders>
              <w:top w:val="single" w:sz="4" w:space="0" w:color="auto"/>
              <w:left w:val="single" w:sz="4" w:space="0" w:color="auto"/>
              <w:bottom w:val="single" w:sz="4" w:space="0" w:color="auto"/>
              <w:right w:val="single" w:sz="4" w:space="0" w:color="auto"/>
            </w:tcBorders>
            <w:vAlign w:val="center"/>
            <w:hideMark/>
          </w:tcPr>
          <w:p w14:paraId="4FBE9707" w14:textId="77777777" w:rsidR="0062298E" w:rsidRPr="0062298E" w:rsidRDefault="0062298E" w:rsidP="0062298E">
            <w:pPr>
              <w:rPr>
                <w:rFonts w:cs="Arial"/>
                <w:noProof w:val="0"/>
                <w:sz w:val="20"/>
                <w:lang w:val="en-GB" w:eastAsia="en-GB"/>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5DB4B5C4" w14:textId="77777777" w:rsidR="0062298E" w:rsidRPr="0062298E" w:rsidRDefault="0062298E" w:rsidP="0062298E">
            <w:pPr>
              <w:rPr>
                <w:rFonts w:cs="Arial"/>
                <w:noProof w:val="0"/>
                <w:sz w:val="20"/>
                <w:lang w:val="en-GB" w:eastAsia="en-GB"/>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78AE1251" w14:textId="77777777" w:rsidR="0062298E" w:rsidRPr="0062298E" w:rsidRDefault="0062298E" w:rsidP="0062298E">
            <w:pPr>
              <w:rPr>
                <w:rFonts w:cs="Arial"/>
                <w:noProof w:val="0"/>
                <w:sz w:val="20"/>
                <w:lang w:val="en-GB" w:eastAsia="en-GB"/>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49019FC4" w14:textId="77777777" w:rsidR="0062298E" w:rsidRPr="0062298E" w:rsidRDefault="0062298E" w:rsidP="0062298E">
            <w:pPr>
              <w:rPr>
                <w:rFonts w:cs="Arial"/>
                <w:noProof w:val="0"/>
                <w:sz w:val="20"/>
                <w:lang w:val="en-GB" w:eastAsia="en-GB"/>
              </w:rPr>
            </w:pPr>
          </w:p>
        </w:tc>
        <w:tc>
          <w:tcPr>
            <w:tcW w:w="976" w:type="dxa"/>
            <w:vMerge w:val="restart"/>
            <w:tcBorders>
              <w:top w:val="single" w:sz="4" w:space="0" w:color="auto"/>
              <w:left w:val="single" w:sz="4" w:space="0" w:color="auto"/>
              <w:bottom w:val="single" w:sz="4" w:space="0" w:color="auto"/>
              <w:right w:val="single" w:sz="4" w:space="0" w:color="auto"/>
            </w:tcBorders>
            <w:noWrap/>
            <w:vAlign w:val="center"/>
            <w:hideMark/>
          </w:tcPr>
          <w:p w14:paraId="5E5B033C"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46</w:t>
            </w:r>
          </w:p>
        </w:tc>
      </w:tr>
      <w:tr w:rsidR="0062298E" w:rsidRPr="0062298E" w14:paraId="08579BB1" w14:textId="77777777" w:rsidTr="0062298E">
        <w:trPr>
          <w:trHeight w:val="255"/>
        </w:trPr>
        <w:tc>
          <w:tcPr>
            <w:tcW w:w="3561" w:type="dxa"/>
            <w:vMerge/>
            <w:tcBorders>
              <w:top w:val="single" w:sz="4" w:space="0" w:color="auto"/>
              <w:left w:val="single" w:sz="4" w:space="0" w:color="auto"/>
              <w:bottom w:val="single" w:sz="4" w:space="0" w:color="auto"/>
              <w:right w:val="single" w:sz="4" w:space="0" w:color="auto"/>
            </w:tcBorders>
            <w:vAlign w:val="center"/>
            <w:hideMark/>
          </w:tcPr>
          <w:p w14:paraId="34F54604" w14:textId="77777777" w:rsidR="0062298E" w:rsidRPr="0062298E" w:rsidRDefault="0062298E" w:rsidP="0062298E">
            <w:pPr>
              <w:rPr>
                <w:rFonts w:cs="Arial"/>
                <w:noProof w:val="0"/>
                <w:sz w:val="20"/>
                <w:lang w:val="en-GB" w:eastAsia="en-GB"/>
              </w:rPr>
            </w:pPr>
          </w:p>
        </w:tc>
        <w:tc>
          <w:tcPr>
            <w:tcW w:w="1528" w:type="dxa"/>
            <w:tcBorders>
              <w:top w:val="single" w:sz="4" w:space="0" w:color="auto"/>
              <w:left w:val="nil"/>
              <w:bottom w:val="single" w:sz="4" w:space="0" w:color="auto"/>
              <w:right w:val="single" w:sz="4" w:space="0" w:color="auto"/>
            </w:tcBorders>
            <w:shd w:val="clear" w:color="000000" w:fill="E4DFEC"/>
            <w:noWrap/>
            <w:vAlign w:val="center"/>
            <w:hideMark/>
          </w:tcPr>
          <w:p w14:paraId="408BD348"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2b</w:t>
            </w:r>
          </w:p>
        </w:tc>
        <w:tc>
          <w:tcPr>
            <w:tcW w:w="950" w:type="dxa"/>
            <w:vMerge/>
            <w:tcBorders>
              <w:top w:val="single" w:sz="4" w:space="0" w:color="auto"/>
              <w:left w:val="single" w:sz="4" w:space="0" w:color="auto"/>
              <w:bottom w:val="single" w:sz="4" w:space="0" w:color="auto"/>
              <w:right w:val="single" w:sz="4" w:space="0" w:color="auto"/>
            </w:tcBorders>
            <w:vAlign w:val="center"/>
            <w:hideMark/>
          </w:tcPr>
          <w:p w14:paraId="4F35441A" w14:textId="77777777" w:rsidR="0062298E" w:rsidRPr="0062298E" w:rsidRDefault="0062298E" w:rsidP="0062298E">
            <w:pPr>
              <w:rPr>
                <w:rFonts w:cs="Arial"/>
                <w:noProof w:val="0"/>
                <w:sz w:val="20"/>
                <w:lang w:val="en-GB" w:eastAsia="en-GB"/>
              </w:rPr>
            </w:pPr>
          </w:p>
        </w:tc>
        <w:tc>
          <w:tcPr>
            <w:tcW w:w="1051" w:type="dxa"/>
            <w:tcBorders>
              <w:top w:val="single" w:sz="4" w:space="0" w:color="auto"/>
              <w:left w:val="nil"/>
              <w:bottom w:val="single" w:sz="4" w:space="0" w:color="auto"/>
              <w:right w:val="single" w:sz="4" w:space="0" w:color="auto"/>
            </w:tcBorders>
            <w:noWrap/>
            <w:vAlign w:val="center"/>
            <w:hideMark/>
          </w:tcPr>
          <w:p w14:paraId="49827635"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50</w:t>
            </w: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2CFDA426" w14:textId="77777777" w:rsidR="0062298E" w:rsidRPr="0062298E" w:rsidRDefault="0062298E" w:rsidP="0062298E">
            <w:pPr>
              <w:rPr>
                <w:rFonts w:cs="Arial"/>
                <w:noProof w:val="0"/>
                <w:sz w:val="20"/>
                <w:lang w:val="en-GB" w:eastAsia="en-GB"/>
              </w:rPr>
            </w:pPr>
          </w:p>
        </w:tc>
        <w:tc>
          <w:tcPr>
            <w:tcW w:w="936" w:type="dxa"/>
            <w:tcBorders>
              <w:top w:val="single" w:sz="4" w:space="0" w:color="auto"/>
              <w:left w:val="nil"/>
              <w:bottom w:val="single" w:sz="4" w:space="0" w:color="auto"/>
              <w:right w:val="single" w:sz="4" w:space="0" w:color="auto"/>
            </w:tcBorders>
            <w:shd w:val="clear" w:color="000000" w:fill="E4DFEC"/>
            <w:noWrap/>
            <w:vAlign w:val="center"/>
            <w:hideMark/>
          </w:tcPr>
          <w:p w14:paraId="198F17EE"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46</w:t>
            </w:r>
          </w:p>
        </w:tc>
        <w:tc>
          <w:tcPr>
            <w:tcW w:w="976" w:type="dxa"/>
            <w:vMerge/>
            <w:tcBorders>
              <w:top w:val="single" w:sz="4" w:space="0" w:color="auto"/>
              <w:left w:val="single" w:sz="4" w:space="0" w:color="auto"/>
              <w:bottom w:val="single" w:sz="4" w:space="0" w:color="auto"/>
              <w:right w:val="single" w:sz="4" w:space="0" w:color="auto"/>
            </w:tcBorders>
            <w:vAlign w:val="center"/>
            <w:hideMark/>
          </w:tcPr>
          <w:p w14:paraId="2195BBF0" w14:textId="77777777" w:rsidR="0062298E" w:rsidRPr="0062298E" w:rsidRDefault="0062298E" w:rsidP="0062298E">
            <w:pPr>
              <w:rPr>
                <w:rFonts w:cs="Arial"/>
                <w:noProof w:val="0"/>
                <w:sz w:val="20"/>
                <w:lang w:val="en-GB" w:eastAsia="en-GB"/>
              </w:rPr>
            </w:pPr>
          </w:p>
        </w:tc>
      </w:tr>
      <w:tr w:rsidR="0062298E" w:rsidRPr="0062298E" w14:paraId="2AB014F5" w14:textId="77777777" w:rsidTr="0062298E">
        <w:trPr>
          <w:trHeight w:val="255"/>
        </w:trPr>
        <w:tc>
          <w:tcPr>
            <w:tcW w:w="3561" w:type="dxa"/>
            <w:vMerge w:val="restart"/>
            <w:tcBorders>
              <w:top w:val="single" w:sz="4" w:space="0" w:color="auto"/>
              <w:left w:val="single" w:sz="4" w:space="0" w:color="auto"/>
              <w:bottom w:val="single" w:sz="4" w:space="0" w:color="auto"/>
              <w:right w:val="single" w:sz="4" w:space="0" w:color="auto"/>
            </w:tcBorders>
            <w:noWrap/>
            <w:vAlign w:val="center"/>
            <w:hideMark/>
          </w:tcPr>
          <w:p w14:paraId="23FC7CF1"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III</w:t>
            </w:r>
          </w:p>
        </w:tc>
        <w:tc>
          <w:tcPr>
            <w:tcW w:w="1528" w:type="dxa"/>
            <w:tcBorders>
              <w:top w:val="single" w:sz="4" w:space="0" w:color="auto"/>
              <w:left w:val="nil"/>
              <w:bottom w:val="single" w:sz="4" w:space="0" w:color="auto"/>
              <w:right w:val="single" w:sz="4" w:space="0" w:color="auto"/>
            </w:tcBorders>
            <w:noWrap/>
            <w:vAlign w:val="center"/>
            <w:hideMark/>
          </w:tcPr>
          <w:p w14:paraId="2851E066"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1</w:t>
            </w:r>
          </w:p>
        </w:tc>
        <w:tc>
          <w:tcPr>
            <w:tcW w:w="950" w:type="dxa"/>
            <w:vMerge/>
            <w:tcBorders>
              <w:top w:val="single" w:sz="4" w:space="0" w:color="auto"/>
              <w:left w:val="single" w:sz="4" w:space="0" w:color="auto"/>
              <w:bottom w:val="single" w:sz="4" w:space="0" w:color="auto"/>
              <w:right w:val="single" w:sz="4" w:space="0" w:color="auto"/>
            </w:tcBorders>
            <w:vAlign w:val="center"/>
            <w:hideMark/>
          </w:tcPr>
          <w:p w14:paraId="681A8165" w14:textId="77777777" w:rsidR="0062298E" w:rsidRPr="0062298E" w:rsidRDefault="0062298E" w:rsidP="0062298E">
            <w:pPr>
              <w:rPr>
                <w:rFonts w:cs="Arial"/>
                <w:noProof w:val="0"/>
                <w:sz w:val="20"/>
                <w:lang w:val="en-GB" w:eastAsia="en-GB"/>
              </w:rPr>
            </w:pPr>
          </w:p>
        </w:tc>
        <w:tc>
          <w:tcPr>
            <w:tcW w:w="1051" w:type="dxa"/>
            <w:tcBorders>
              <w:top w:val="single" w:sz="4" w:space="0" w:color="auto"/>
              <w:left w:val="nil"/>
              <w:bottom w:val="single" w:sz="4" w:space="0" w:color="auto"/>
              <w:right w:val="single" w:sz="4" w:space="0" w:color="auto"/>
            </w:tcBorders>
            <w:noWrap/>
            <w:vAlign w:val="center"/>
            <w:hideMark/>
          </w:tcPr>
          <w:p w14:paraId="5BE2DF73"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53</w:t>
            </w:r>
          </w:p>
        </w:tc>
        <w:tc>
          <w:tcPr>
            <w:tcW w:w="936" w:type="dxa"/>
            <w:vMerge w:val="restart"/>
            <w:tcBorders>
              <w:top w:val="single" w:sz="4" w:space="0" w:color="auto"/>
              <w:left w:val="single" w:sz="4" w:space="0" w:color="auto"/>
              <w:bottom w:val="single" w:sz="4" w:space="0" w:color="auto"/>
              <w:right w:val="single" w:sz="4" w:space="0" w:color="auto"/>
            </w:tcBorders>
            <w:noWrap/>
            <w:vAlign w:val="center"/>
            <w:hideMark/>
          </w:tcPr>
          <w:p w14:paraId="29A31DDD"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42</w:t>
            </w:r>
          </w:p>
        </w:tc>
        <w:tc>
          <w:tcPr>
            <w:tcW w:w="936" w:type="dxa"/>
            <w:tcBorders>
              <w:top w:val="single" w:sz="4" w:space="0" w:color="auto"/>
              <w:left w:val="nil"/>
              <w:bottom w:val="single" w:sz="4" w:space="0" w:color="auto"/>
              <w:right w:val="single" w:sz="4" w:space="0" w:color="auto"/>
            </w:tcBorders>
            <w:noWrap/>
            <w:vAlign w:val="center"/>
            <w:hideMark/>
          </w:tcPr>
          <w:p w14:paraId="71BD6E04"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39</w:t>
            </w:r>
          </w:p>
        </w:tc>
        <w:tc>
          <w:tcPr>
            <w:tcW w:w="976" w:type="dxa"/>
            <w:tcBorders>
              <w:top w:val="single" w:sz="4" w:space="0" w:color="auto"/>
              <w:left w:val="nil"/>
              <w:bottom w:val="single" w:sz="4" w:space="0" w:color="auto"/>
              <w:right w:val="single" w:sz="4" w:space="0" w:color="auto"/>
            </w:tcBorders>
            <w:noWrap/>
            <w:vAlign w:val="center"/>
            <w:hideMark/>
          </w:tcPr>
          <w:p w14:paraId="0B327B47"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50</w:t>
            </w:r>
          </w:p>
        </w:tc>
      </w:tr>
      <w:tr w:rsidR="0062298E" w:rsidRPr="0062298E" w14:paraId="7C25DE31" w14:textId="77777777" w:rsidTr="0062298E">
        <w:trPr>
          <w:trHeight w:val="255"/>
        </w:trPr>
        <w:tc>
          <w:tcPr>
            <w:tcW w:w="3561" w:type="dxa"/>
            <w:vMerge/>
            <w:tcBorders>
              <w:top w:val="single" w:sz="4" w:space="0" w:color="auto"/>
              <w:left w:val="single" w:sz="4" w:space="0" w:color="auto"/>
              <w:bottom w:val="single" w:sz="4" w:space="0" w:color="auto"/>
              <w:right w:val="single" w:sz="4" w:space="0" w:color="auto"/>
            </w:tcBorders>
            <w:vAlign w:val="center"/>
            <w:hideMark/>
          </w:tcPr>
          <w:p w14:paraId="4020BD64" w14:textId="77777777" w:rsidR="0062298E" w:rsidRPr="0062298E" w:rsidRDefault="0062298E" w:rsidP="0062298E">
            <w:pPr>
              <w:rPr>
                <w:rFonts w:cs="Arial"/>
                <w:noProof w:val="0"/>
                <w:sz w:val="20"/>
                <w:lang w:val="en-GB" w:eastAsia="en-GB"/>
              </w:rPr>
            </w:pPr>
          </w:p>
        </w:tc>
        <w:tc>
          <w:tcPr>
            <w:tcW w:w="1528" w:type="dxa"/>
            <w:tcBorders>
              <w:top w:val="single" w:sz="4" w:space="0" w:color="auto"/>
              <w:left w:val="nil"/>
              <w:bottom w:val="single" w:sz="4" w:space="0" w:color="auto"/>
              <w:right w:val="single" w:sz="4" w:space="0" w:color="auto"/>
            </w:tcBorders>
            <w:noWrap/>
            <w:vAlign w:val="center"/>
            <w:hideMark/>
          </w:tcPr>
          <w:p w14:paraId="430E7C9F"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2a</w:t>
            </w:r>
          </w:p>
        </w:tc>
        <w:tc>
          <w:tcPr>
            <w:tcW w:w="950" w:type="dxa"/>
            <w:vMerge/>
            <w:tcBorders>
              <w:top w:val="single" w:sz="4" w:space="0" w:color="auto"/>
              <w:left w:val="single" w:sz="4" w:space="0" w:color="auto"/>
              <w:bottom w:val="single" w:sz="4" w:space="0" w:color="auto"/>
              <w:right w:val="single" w:sz="4" w:space="0" w:color="auto"/>
            </w:tcBorders>
            <w:vAlign w:val="center"/>
            <w:hideMark/>
          </w:tcPr>
          <w:p w14:paraId="1DCFAAB1" w14:textId="77777777" w:rsidR="0062298E" w:rsidRPr="0062298E" w:rsidRDefault="0062298E" w:rsidP="0062298E">
            <w:pPr>
              <w:rPr>
                <w:rFonts w:cs="Arial"/>
                <w:noProof w:val="0"/>
                <w:sz w:val="20"/>
                <w:lang w:val="en-GB" w:eastAsia="en-GB"/>
              </w:rPr>
            </w:pPr>
          </w:p>
        </w:tc>
        <w:tc>
          <w:tcPr>
            <w:tcW w:w="1051" w:type="dxa"/>
            <w:vMerge w:val="restart"/>
            <w:tcBorders>
              <w:top w:val="single" w:sz="4" w:space="0" w:color="auto"/>
              <w:left w:val="single" w:sz="4" w:space="0" w:color="auto"/>
              <w:bottom w:val="single" w:sz="4" w:space="0" w:color="auto"/>
              <w:right w:val="single" w:sz="4" w:space="0" w:color="auto"/>
            </w:tcBorders>
            <w:noWrap/>
            <w:vAlign w:val="center"/>
            <w:hideMark/>
          </w:tcPr>
          <w:p w14:paraId="42D4145A"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50</w:t>
            </w: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D1DA88B" w14:textId="77777777" w:rsidR="0062298E" w:rsidRPr="0062298E" w:rsidRDefault="0062298E" w:rsidP="0062298E">
            <w:pPr>
              <w:rPr>
                <w:rFonts w:cs="Arial"/>
                <w:noProof w:val="0"/>
                <w:sz w:val="20"/>
                <w:lang w:val="en-GB" w:eastAsia="en-GB"/>
              </w:rPr>
            </w:pPr>
          </w:p>
        </w:tc>
        <w:tc>
          <w:tcPr>
            <w:tcW w:w="936" w:type="dxa"/>
            <w:vMerge w:val="restart"/>
            <w:tcBorders>
              <w:top w:val="single" w:sz="4" w:space="0" w:color="auto"/>
              <w:left w:val="single" w:sz="4" w:space="0" w:color="auto"/>
              <w:bottom w:val="single" w:sz="4" w:space="0" w:color="auto"/>
              <w:right w:val="single" w:sz="4" w:space="0" w:color="auto"/>
            </w:tcBorders>
            <w:noWrap/>
            <w:vAlign w:val="center"/>
            <w:hideMark/>
          </w:tcPr>
          <w:p w14:paraId="55D7D342"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37</w:t>
            </w:r>
          </w:p>
        </w:tc>
        <w:tc>
          <w:tcPr>
            <w:tcW w:w="976" w:type="dxa"/>
            <w:vMerge w:val="restart"/>
            <w:tcBorders>
              <w:top w:val="single" w:sz="4" w:space="0" w:color="auto"/>
              <w:left w:val="single" w:sz="4" w:space="0" w:color="auto"/>
              <w:bottom w:val="single" w:sz="4" w:space="0" w:color="auto"/>
              <w:right w:val="single" w:sz="4" w:space="0" w:color="auto"/>
            </w:tcBorders>
            <w:noWrap/>
            <w:vAlign w:val="center"/>
            <w:hideMark/>
          </w:tcPr>
          <w:p w14:paraId="53D060FE"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44</w:t>
            </w:r>
          </w:p>
        </w:tc>
      </w:tr>
      <w:tr w:rsidR="0062298E" w:rsidRPr="0062298E" w14:paraId="22D66ACB" w14:textId="77777777" w:rsidTr="0062298E">
        <w:trPr>
          <w:trHeight w:val="255"/>
        </w:trPr>
        <w:tc>
          <w:tcPr>
            <w:tcW w:w="3561" w:type="dxa"/>
            <w:vMerge/>
            <w:tcBorders>
              <w:top w:val="single" w:sz="4" w:space="0" w:color="auto"/>
              <w:left w:val="nil"/>
              <w:bottom w:val="single" w:sz="4" w:space="0" w:color="auto"/>
              <w:right w:val="single" w:sz="4" w:space="0" w:color="auto"/>
            </w:tcBorders>
            <w:vAlign w:val="center"/>
            <w:hideMark/>
          </w:tcPr>
          <w:p w14:paraId="53C9E98C" w14:textId="77777777" w:rsidR="0062298E" w:rsidRPr="0062298E" w:rsidRDefault="0062298E" w:rsidP="0062298E">
            <w:pPr>
              <w:rPr>
                <w:rFonts w:cs="Arial"/>
                <w:noProof w:val="0"/>
                <w:sz w:val="20"/>
                <w:lang w:val="en-GB" w:eastAsia="en-GB"/>
              </w:rPr>
            </w:pPr>
          </w:p>
        </w:tc>
        <w:tc>
          <w:tcPr>
            <w:tcW w:w="1528" w:type="dxa"/>
            <w:tcBorders>
              <w:top w:val="single" w:sz="4" w:space="0" w:color="auto"/>
              <w:left w:val="nil"/>
              <w:bottom w:val="single" w:sz="4" w:space="0" w:color="auto"/>
              <w:right w:val="single" w:sz="4" w:space="0" w:color="auto"/>
            </w:tcBorders>
            <w:noWrap/>
            <w:vAlign w:val="center"/>
            <w:hideMark/>
          </w:tcPr>
          <w:p w14:paraId="0411817F"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2b</w:t>
            </w:r>
          </w:p>
        </w:tc>
        <w:tc>
          <w:tcPr>
            <w:tcW w:w="950" w:type="dxa"/>
            <w:vMerge/>
            <w:tcBorders>
              <w:top w:val="single" w:sz="4" w:space="0" w:color="auto"/>
              <w:left w:val="single" w:sz="4" w:space="0" w:color="auto"/>
              <w:bottom w:val="single" w:sz="4" w:space="0" w:color="000000"/>
              <w:right w:val="single" w:sz="4" w:space="0" w:color="auto"/>
            </w:tcBorders>
            <w:vAlign w:val="center"/>
            <w:hideMark/>
          </w:tcPr>
          <w:p w14:paraId="2EA18C40" w14:textId="77777777" w:rsidR="0062298E" w:rsidRPr="0062298E" w:rsidRDefault="0062298E" w:rsidP="0062298E">
            <w:pPr>
              <w:rPr>
                <w:rFonts w:cs="Arial"/>
                <w:noProof w:val="0"/>
                <w:sz w:val="20"/>
                <w:lang w:val="en-GB" w:eastAsia="en-GB"/>
              </w:rPr>
            </w:pPr>
          </w:p>
        </w:tc>
        <w:tc>
          <w:tcPr>
            <w:tcW w:w="1051" w:type="dxa"/>
            <w:vMerge/>
            <w:tcBorders>
              <w:top w:val="single" w:sz="4" w:space="0" w:color="auto"/>
              <w:left w:val="single" w:sz="4" w:space="0" w:color="auto"/>
              <w:bottom w:val="single" w:sz="4" w:space="0" w:color="000000"/>
              <w:right w:val="single" w:sz="4" w:space="0" w:color="auto"/>
            </w:tcBorders>
            <w:vAlign w:val="center"/>
            <w:hideMark/>
          </w:tcPr>
          <w:p w14:paraId="068E460D" w14:textId="77777777" w:rsidR="0062298E" w:rsidRPr="0062298E" w:rsidRDefault="0062298E" w:rsidP="0062298E">
            <w:pPr>
              <w:rPr>
                <w:rFonts w:cs="Arial"/>
                <w:noProof w:val="0"/>
                <w:sz w:val="20"/>
                <w:lang w:val="en-GB" w:eastAsia="en-GB"/>
              </w:rPr>
            </w:pPr>
          </w:p>
        </w:tc>
        <w:tc>
          <w:tcPr>
            <w:tcW w:w="936" w:type="dxa"/>
            <w:vMerge/>
            <w:tcBorders>
              <w:top w:val="single" w:sz="4" w:space="0" w:color="auto"/>
              <w:left w:val="single" w:sz="4" w:space="0" w:color="auto"/>
              <w:bottom w:val="single" w:sz="4" w:space="0" w:color="000000"/>
              <w:right w:val="single" w:sz="4" w:space="0" w:color="auto"/>
            </w:tcBorders>
            <w:vAlign w:val="center"/>
            <w:hideMark/>
          </w:tcPr>
          <w:p w14:paraId="1B220930" w14:textId="77777777" w:rsidR="0062298E" w:rsidRPr="0062298E" w:rsidRDefault="0062298E" w:rsidP="0062298E">
            <w:pPr>
              <w:rPr>
                <w:rFonts w:cs="Arial"/>
                <w:noProof w:val="0"/>
                <w:sz w:val="20"/>
                <w:lang w:val="en-GB" w:eastAsia="en-GB"/>
              </w:rPr>
            </w:pPr>
          </w:p>
        </w:tc>
        <w:tc>
          <w:tcPr>
            <w:tcW w:w="936" w:type="dxa"/>
            <w:vMerge/>
            <w:tcBorders>
              <w:top w:val="single" w:sz="4" w:space="0" w:color="auto"/>
              <w:left w:val="single" w:sz="4" w:space="0" w:color="auto"/>
              <w:bottom w:val="single" w:sz="4" w:space="0" w:color="000000"/>
              <w:right w:val="single" w:sz="4" w:space="0" w:color="auto"/>
            </w:tcBorders>
            <w:vAlign w:val="center"/>
            <w:hideMark/>
          </w:tcPr>
          <w:p w14:paraId="03C72D37" w14:textId="77777777" w:rsidR="0062298E" w:rsidRPr="0062298E" w:rsidRDefault="0062298E" w:rsidP="0062298E">
            <w:pPr>
              <w:rPr>
                <w:rFonts w:cs="Arial"/>
                <w:noProof w:val="0"/>
                <w:sz w:val="20"/>
                <w:lang w:val="en-GB" w:eastAsia="en-GB"/>
              </w:rPr>
            </w:pPr>
          </w:p>
        </w:tc>
        <w:tc>
          <w:tcPr>
            <w:tcW w:w="976" w:type="dxa"/>
            <w:vMerge/>
            <w:tcBorders>
              <w:top w:val="single" w:sz="4" w:space="0" w:color="auto"/>
              <w:left w:val="single" w:sz="4" w:space="0" w:color="auto"/>
              <w:bottom w:val="single" w:sz="4" w:space="0" w:color="000000"/>
              <w:right w:val="single" w:sz="4" w:space="0" w:color="auto"/>
            </w:tcBorders>
            <w:vAlign w:val="center"/>
            <w:hideMark/>
          </w:tcPr>
          <w:p w14:paraId="0B1E41FE" w14:textId="77777777" w:rsidR="0062298E" w:rsidRPr="0062298E" w:rsidRDefault="0062298E" w:rsidP="0062298E">
            <w:pPr>
              <w:rPr>
                <w:rFonts w:cs="Arial"/>
                <w:noProof w:val="0"/>
                <w:sz w:val="20"/>
                <w:lang w:val="en-GB" w:eastAsia="en-GB"/>
              </w:rPr>
            </w:pPr>
          </w:p>
        </w:tc>
      </w:tr>
      <w:tr w:rsidR="0062298E" w:rsidRPr="0062298E" w14:paraId="5F2C365C" w14:textId="77777777" w:rsidTr="0062298E">
        <w:trPr>
          <w:trHeight w:val="285"/>
        </w:trPr>
        <w:tc>
          <w:tcPr>
            <w:tcW w:w="3561" w:type="dxa"/>
            <w:tcBorders>
              <w:top w:val="nil"/>
              <w:left w:val="nil"/>
              <w:bottom w:val="nil"/>
              <w:right w:val="nil"/>
            </w:tcBorders>
            <w:noWrap/>
            <w:vAlign w:val="bottom"/>
            <w:hideMark/>
          </w:tcPr>
          <w:p w14:paraId="16CBA618" w14:textId="77777777" w:rsidR="0062298E" w:rsidRPr="0062298E" w:rsidRDefault="0062298E" w:rsidP="0062298E">
            <w:pPr>
              <w:jc w:val="center"/>
              <w:rPr>
                <w:rFonts w:cs="Arial"/>
                <w:noProof w:val="0"/>
                <w:sz w:val="20"/>
                <w:lang w:val="en-GB" w:eastAsia="en-GB"/>
              </w:rPr>
            </w:pPr>
          </w:p>
        </w:tc>
        <w:tc>
          <w:tcPr>
            <w:tcW w:w="1528" w:type="dxa"/>
            <w:tcBorders>
              <w:top w:val="nil"/>
              <w:left w:val="nil"/>
              <w:bottom w:val="nil"/>
              <w:right w:val="nil"/>
            </w:tcBorders>
            <w:noWrap/>
            <w:vAlign w:val="bottom"/>
            <w:hideMark/>
          </w:tcPr>
          <w:p w14:paraId="1DAFB0FA"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78251A85"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427746E5"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74E78C4A"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71FDEF90"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35DC4ABE" w14:textId="77777777" w:rsidR="0062298E" w:rsidRPr="0062298E" w:rsidRDefault="0062298E" w:rsidP="0062298E">
            <w:pPr>
              <w:rPr>
                <w:rFonts w:ascii="Times New Roman" w:hAnsi="Times New Roman"/>
                <w:noProof w:val="0"/>
                <w:sz w:val="20"/>
                <w:lang w:val="en-GB" w:eastAsia="en-GB"/>
              </w:rPr>
            </w:pPr>
          </w:p>
        </w:tc>
      </w:tr>
      <w:tr w:rsidR="0062298E" w:rsidRPr="0062298E" w14:paraId="234E6BCF" w14:textId="77777777" w:rsidTr="0062298E">
        <w:trPr>
          <w:trHeight w:val="285"/>
        </w:trPr>
        <w:tc>
          <w:tcPr>
            <w:tcW w:w="7090" w:type="dxa"/>
            <w:gridSpan w:val="4"/>
            <w:tcBorders>
              <w:top w:val="nil"/>
              <w:left w:val="nil"/>
              <w:bottom w:val="nil"/>
              <w:right w:val="nil"/>
            </w:tcBorders>
            <w:noWrap/>
            <w:vAlign w:val="bottom"/>
            <w:hideMark/>
          </w:tcPr>
          <w:p w14:paraId="3E2E515F" w14:textId="77777777" w:rsidR="0062298E" w:rsidRPr="0062298E" w:rsidRDefault="0062298E" w:rsidP="0062298E">
            <w:pPr>
              <w:rPr>
                <w:rFonts w:cs="Arial"/>
                <w:b/>
                <w:bCs/>
                <w:noProof w:val="0"/>
                <w:sz w:val="22"/>
                <w:szCs w:val="22"/>
                <w:lang w:val="en-GB" w:eastAsia="en-GB"/>
              </w:rPr>
            </w:pPr>
            <w:proofErr w:type="spellStart"/>
            <w:r w:rsidRPr="0062298E">
              <w:rPr>
                <w:rFonts w:cs="Arial"/>
                <w:b/>
                <w:bCs/>
                <w:noProof w:val="0"/>
                <w:sz w:val="22"/>
                <w:szCs w:val="22"/>
                <w:lang w:val="en-GB" w:eastAsia="en-GB"/>
              </w:rPr>
              <w:t>Stabilirea</w:t>
            </w:r>
            <w:proofErr w:type="spellEnd"/>
            <w:r w:rsidRPr="0062298E">
              <w:rPr>
                <w:rFonts w:cs="Arial"/>
                <w:b/>
                <w:bCs/>
                <w:noProof w:val="0"/>
                <w:sz w:val="22"/>
                <w:szCs w:val="22"/>
                <w:lang w:val="en-GB" w:eastAsia="en-GB"/>
              </w:rPr>
              <w:t xml:space="preserve"> </w:t>
            </w:r>
            <w:proofErr w:type="spellStart"/>
            <w:r w:rsidRPr="0062298E">
              <w:rPr>
                <w:rFonts w:cs="Arial"/>
                <w:b/>
                <w:bCs/>
                <w:noProof w:val="0"/>
                <w:sz w:val="22"/>
                <w:szCs w:val="22"/>
                <w:lang w:val="en-GB" w:eastAsia="en-GB"/>
              </w:rPr>
              <w:t>alcatuirii</w:t>
            </w:r>
            <w:proofErr w:type="spellEnd"/>
            <w:r w:rsidRPr="0062298E">
              <w:rPr>
                <w:rFonts w:cs="Arial"/>
                <w:b/>
                <w:bCs/>
                <w:noProof w:val="0"/>
                <w:sz w:val="22"/>
                <w:szCs w:val="22"/>
                <w:lang w:val="en-GB" w:eastAsia="en-GB"/>
              </w:rPr>
              <w:t xml:space="preserve"> </w:t>
            </w:r>
            <w:proofErr w:type="spellStart"/>
            <w:r w:rsidRPr="0062298E">
              <w:rPr>
                <w:rFonts w:cs="Arial"/>
                <w:b/>
                <w:bCs/>
                <w:noProof w:val="0"/>
                <w:sz w:val="22"/>
                <w:szCs w:val="22"/>
                <w:lang w:val="en-GB" w:eastAsia="en-GB"/>
              </w:rPr>
              <w:t>straturilor</w:t>
            </w:r>
            <w:proofErr w:type="spellEnd"/>
            <w:r w:rsidRPr="0062298E">
              <w:rPr>
                <w:rFonts w:cs="Arial"/>
                <w:b/>
                <w:bCs/>
                <w:noProof w:val="0"/>
                <w:sz w:val="22"/>
                <w:szCs w:val="22"/>
                <w:lang w:val="en-GB" w:eastAsia="en-GB"/>
              </w:rPr>
              <w:t xml:space="preserve"> </w:t>
            </w:r>
            <w:proofErr w:type="spellStart"/>
            <w:r w:rsidRPr="0062298E">
              <w:rPr>
                <w:rFonts w:cs="Arial"/>
                <w:b/>
                <w:bCs/>
                <w:noProof w:val="0"/>
                <w:sz w:val="22"/>
                <w:szCs w:val="22"/>
                <w:lang w:val="en-GB" w:eastAsia="en-GB"/>
              </w:rPr>
              <w:t>subadiacente</w:t>
            </w:r>
            <w:proofErr w:type="spellEnd"/>
            <w:r w:rsidRPr="0062298E">
              <w:rPr>
                <w:rFonts w:cs="Arial"/>
                <w:b/>
                <w:bCs/>
                <w:noProof w:val="0"/>
                <w:sz w:val="22"/>
                <w:szCs w:val="22"/>
                <w:lang w:val="en-GB" w:eastAsia="en-GB"/>
              </w:rPr>
              <w:t xml:space="preserve"> </w:t>
            </w:r>
            <w:proofErr w:type="spellStart"/>
            <w:r w:rsidRPr="0062298E">
              <w:rPr>
                <w:rFonts w:cs="Arial"/>
                <w:b/>
                <w:bCs/>
                <w:noProof w:val="0"/>
                <w:sz w:val="22"/>
                <w:szCs w:val="22"/>
                <w:lang w:val="en-GB" w:eastAsia="en-GB"/>
              </w:rPr>
              <w:t>dalei</w:t>
            </w:r>
            <w:proofErr w:type="spellEnd"/>
            <w:r w:rsidRPr="0062298E">
              <w:rPr>
                <w:rFonts w:cs="Arial"/>
                <w:b/>
                <w:bCs/>
                <w:noProof w:val="0"/>
                <w:sz w:val="22"/>
                <w:szCs w:val="22"/>
                <w:lang w:val="en-GB" w:eastAsia="en-GB"/>
              </w:rPr>
              <w:t xml:space="preserve"> de </w:t>
            </w:r>
            <w:proofErr w:type="spellStart"/>
            <w:r w:rsidRPr="0062298E">
              <w:rPr>
                <w:rFonts w:cs="Arial"/>
                <w:b/>
                <w:bCs/>
                <w:noProof w:val="0"/>
                <w:sz w:val="22"/>
                <w:szCs w:val="22"/>
                <w:lang w:val="en-GB" w:eastAsia="en-GB"/>
              </w:rPr>
              <w:t>beton</w:t>
            </w:r>
            <w:proofErr w:type="spellEnd"/>
          </w:p>
        </w:tc>
        <w:tc>
          <w:tcPr>
            <w:tcW w:w="936" w:type="dxa"/>
            <w:tcBorders>
              <w:top w:val="nil"/>
              <w:left w:val="nil"/>
              <w:bottom w:val="nil"/>
              <w:right w:val="nil"/>
            </w:tcBorders>
            <w:noWrap/>
            <w:vAlign w:val="bottom"/>
            <w:hideMark/>
          </w:tcPr>
          <w:p w14:paraId="11F47D36" w14:textId="77777777" w:rsidR="0062298E" w:rsidRPr="0062298E" w:rsidRDefault="0062298E" w:rsidP="0062298E">
            <w:pPr>
              <w:rPr>
                <w:rFonts w:cs="Arial"/>
                <w:b/>
                <w:bCs/>
                <w:noProof w:val="0"/>
                <w:sz w:val="22"/>
                <w:szCs w:val="22"/>
                <w:lang w:val="en-GB" w:eastAsia="en-GB"/>
              </w:rPr>
            </w:pPr>
          </w:p>
        </w:tc>
        <w:tc>
          <w:tcPr>
            <w:tcW w:w="936" w:type="dxa"/>
            <w:tcBorders>
              <w:top w:val="nil"/>
              <w:left w:val="nil"/>
              <w:bottom w:val="nil"/>
              <w:right w:val="nil"/>
            </w:tcBorders>
            <w:noWrap/>
            <w:vAlign w:val="bottom"/>
            <w:hideMark/>
          </w:tcPr>
          <w:p w14:paraId="6B742FF8"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63613580" w14:textId="77777777" w:rsidR="0062298E" w:rsidRPr="0062298E" w:rsidRDefault="0062298E" w:rsidP="0062298E">
            <w:pPr>
              <w:rPr>
                <w:rFonts w:ascii="Times New Roman" w:hAnsi="Times New Roman"/>
                <w:noProof w:val="0"/>
                <w:sz w:val="20"/>
                <w:lang w:val="en-GB" w:eastAsia="en-GB"/>
              </w:rPr>
            </w:pPr>
          </w:p>
        </w:tc>
      </w:tr>
      <w:tr w:rsidR="0062298E" w:rsidRPr="0062298E" w14:paraId="7F543723" w14:textId="77777777" w:rsidTr="0062298E">
        <w:trPr>
          <w:trHeight w:val="285"/>
        </w:trPr>
        <w:tc>
          <w:tcPr>
            <w:tcW w:w="3561" w:type="dxa"/>
            <w:tcBorders>
              <w:top w:val="nil"/>
              <w:left w:val="nil"/>
              <w:bottom w:val="single" w:sz="4" w:space="0" w:color="auto"/>
              <w:right w:val="nil"/>
            </w:tcBorders>
            <w:noWrap/>
            <w:vAlign w:val="bottom"/>
            <w:hideMark/>
          </w:tcPr>
          <w:p w14:paraId="128AA4CA"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single" w:sz="4" w:space="0" w:color="auto"/>
              <w:right w:val="nil"/>
            </w:tcBorders>
            <w:noWrap/>
            <w:vAlign w:val="bottom"/>
            <w:hideMark/>
          </w:tcPr>
          <w:p w14:paraId="6BE0A2E3"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23D5BF93"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5A232D76"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293F783"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518B28CB"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62A8C32B" w14:textId="77777777" w:rsidR="0062298E" w:rsidRPr="0062298E" w:rsidRDefault="0062298E" w:rsidP="0062298E">
            <w:pPr>
              <w:rPr>
                <w:rFonts w:ascii="Times New Roman" w:hAnsi="Times New Roman"/>
                <w:noProof w:val="0"/>
                <w:sz w:val="20"/>
                <w:lang w:val="en-GB" w:eastAsia="en-GB"/>
              </w:rPr>
            </w:pPr>
          </w:p>
        </w:tc>
      </w:tr>
      <w:tr w:rsidR="0062298E" w:rsidRPr="0062298E" w14:paraId="7E622103" w14:textId="77777777" w:rsidTr="0062298E">
        <w:trPr>
          <w:trHeight w:val="285"/>
        </w:trPr>
        <w:tc>
          <w:tcPr>
            <w:tcW w:w="3561" w:type="dxa"/>
            <w:tcBorders>
              <w:top w:val="single" w:sz="4" w:space="0" w:color="auto"/>
              <w:left w:val="single" w:sz="4" w:space="0" w:color="auto"/>
              <w:bottom w:val="single" w:sz="4" w:space="0" w:color="auto"/>
              <w:right w:val="single" w:sz="4" w:space="0" w:color="auto"/>
            </w:tcBorders>
            <w:noWrap/>
            <w:vAlign w:val="bottom"/>
            <w:hideMark/>
          </w:tcPr>
          <w:p w14:paraId="5CD436D8"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Clasa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tehnica</w:t>
            </w:r>
            <w:proofErr w:type="spellEnd"/>
            <w:r w:rsidRPr="0062298E">
              <w:rPr>
                <w:rFonts w:cs="Arial"/>
                <w:noProof w:val="0"/>
                <w:sz w:val="20"/>
                <w:lang w:val="en-GB" w:eastAsia="en-GB"/>
              </w:rPr>
              <w:t xml:space="preserve"> a </w:t>
            </w:r>
            <w:proofErr w:type="spellStart"/>
            <w:r w:rsidRPr="0062298E">
              <w:rPr>
                <w:rFonts w:cs="Arial"/>
                <w:noProof w:val="0"/>
                <w:sz w:val="20"/>
                <w:lang w:val="en-GB" w:eastAsia="en-GB"/>
              </w:rPr>
              <w:t>drumului</w:t>
            </w:r>
            <w:proofErr w:type="spellEnd"/>
            <w:r w:rsidRPr="0062298E">
              <w:rPr>
                <w:rFonts w:cs="Arial"/>
                <w:noProof w:val="0"/>
                <w:sz w:val="20"/>
                <w:lang w:val="en-GB" w:eastAsia="en-GB"/>
              </w:rPr>
              <w:t xml:space="preserve"> </w:t>
            </w:r>
          </w:p>
        </w:tc>
        <w:tc>
          <w:tcPr>
            <w:tcW w:w="1528" w:type="dxa"/>
            <w:tcBorders>
              <w:top w:val="single" w:sz="4" w:space="0" w:color="auto"/>
              <w:left w:val="nil"/>
              <w:bottom w:val="single" w:sz="4" w:space="0" w:color="auto"/>
              <w:right w:val="single" w:sz="4" w:space="0" w:color="auto"/>
            </w:tcBorders>
            <w:noWrap/>
            <w:vAlign w:val="bottom"/>
            <w:hideMark/>
          </w:tcPr>
          <w:p w14:paraId="5448E37F" w14:textId="494370EE" w:rsidR="0062298E" w:rsidRPr="0062298E" w:rsidRDefault="0062298E" w:rsidP="0062298E">
            <w:pPr>
              <w:jc w:val="right"/>
              <w:rPr>
                <w:rFonts w:cs="Arial"/>
                <w:noProof w:val="0"/>
                <w:sz w:val="20"/>
                <w:lang w:val="en-GB" w:eastAsia="en-GB"/>
              </w:rPr>
            </w:pPr>
            <w:r>
              <w:rPr>
                <w:rFonts w:cs="Arial"/>
                <w:noProof w:val="0"/>
                <w:sz w:val="20"/>
                <w:lang w:val="en-GB" w:eastAsia="en-GB"/>
              </w:rPr>
              <w:t>2</w:t>
            </w:r>
          </w:p>
        </w:tc>
        <w:tc>
          <w:tcPr>
            <w:tcW w:w="950" w:type="dxa"/>
            <w:tcBorders>
              <w:top w:val="nil"/>
              <w:left w:val="nil"/>
              <w:bottom w:val="nil"/>
              <w:right w:val="nil"/>
            </w:tcBorders>
            <w:noWrap/>
            <w:vAlign w:val="bottom"/>
            <w:hideMark/>
          </w:tcPr>
          <w:p w14:paraId="0B4C4F9D" w14:textId="77777777" w:rsidR="0062298E" w:rsidRPr="0062298E" w:rsidRDefault="0062298E" w:rsidP="0062298E">
            <w:pPr>
              <w:jc w:val="right"/>
              <w:rPr>
                <w:rFonts w:cs="Arial"/>
                <w:noProof w:val="0"/>
                <w:sz w:val="20"/>
                <w:lang w:val="en-GB" w:eastAsia="en-GB"/>
              </w:rPr>
            </w:pPr>
          </w:p>
        </w:tc>
        <w:tc>
          <w:tcPr>
            <w:tcW w:w="1051" w:type="dxa"/>
            <w:tcBorders>
              <w:top w:val="nil"/>
              <w:left w:val="nil"/>
              <w:bottom w:val="nil"/>
              <w:right w:val="nil"/>
            </w:tcBorders>
            <w:noWrap/>
            <w:vAlign w:val="bottom"/>
            <w:hideMark/>
          </w:tcPr>
          <w:p w14:paraId="0996F0A9"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7E9B46D4"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25F91F24"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612C5FC0" w14:textId="77777777" w:rsidR="0062298E" w:rsidRPr="0062298E" w:rsidRDefault="0062298E" w:rsidP="0062298E">
            <w:pPr>
              <w:rPr>
                <w:rFonts w:ascii="Times New Roman" w:hAnsi="Times New Roman"/>
                <w:noProof w:val="0"/>
                <w:sz w:val="20"/>
                <w:lang w:val="en-GB" w:eastAsia="en-GB"/>
              </w:rPr>
            </w:pPr>
          </w:p>
        </w:tc>
      </w:tr>
      <w:tr w:rsidR="0062298E" w:rsidRPr="0062298E" w14:paraId="5E73A7B8" w14:textId="77777777" w:rsidTr="0062298E">
        <w:trPr>
          <w:trHeight w:val="285"/>
        </w:trPr>
        <w:tc>
          <w:tcPr>
            <w:tcW w:w="3561" w:type="dxa"/>
            <w:tcBorders>
              <w:top w:val="nil"/>
              <w:left w:val="nil"/>
              <w:bottom w:val="nil"/>
              <w:right w:val="nil"/>
            </w:tcBorders>
            <w:noWrap/>
            <w:vAlign w:val="bottom"/>
            <w:hideMark/>
          </w:tcPr>
          <w:p w14:paraId="15996F3F"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3A4D80CE"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4A532C29"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73D20C1D"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5C27B1F7"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79E32D44"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1B4C700F" w14:textId="77777777" w:rsidR="0062298E" w:rsidRPr="0062298E" w:rsidRDefault="0062298E" w:rsidP="0062298E">
            <w:pPr>
              <w:rPr>
                <w:rFonts w:ascii="Times New Roman" w:hAnsi="Times New Roman"/>
                <w:noProof w:val="0"/>
                <w:sz w:val="20"/>
                <w:lang w:val="en-GB" w:eastAsia="en-GB"/>
              </w:rPr>
            </w:pPr>
          </w:p>
        </w:tc>
      </w:tr>
      <w:tr w:rsidR="0062298E" w:rsidRPr="0062298E" w14:paraId="31677A52" w14:textId="77777777" w:rsidTr="0062298E">
        <w:trPr>
          <w:trHeight w:val="285"/>
        </w:trPr>
        <w:tc>
          <w:tcPr>
            <w:tcW w:w="3561" w:type="dxa"/>
            <w:tcBorders>
              <w:top w:val="nil"/>
              <w:left w:val="nil"/>
              <w:bottom w:val="nil"/>
              <w:right w:val="nil"/>
            </w:tcBorders>
            <w:noWrap/>
            <w:vAlign w:val="bottom"/>
            <w:hideMark/>
          </w:tcPr>
          <w:p w14:paraId="15F6277F"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Structura</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fundare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adoptata</w:t>
            </w:r>
            <w:proofErr w:type="spellEnd"/>
            <w:r w:rsidRPr="0062298E">
              <w:rPr>
                <w:rFonts w:cs="Arial"/>
                <w:noProof w:val="0"/>
                <w:sz w:val="20"/>
                <w:lang w:val="en-GB" w:eastAsia="en-GB"/>
              </w:rPr>
              <w:t>:</w:t>
            </w:r>
          </w:p>
        </w:tc>
        <w:tc>
          <w:tcPr>
            <w:tcW w:w="1528" w:type="dxa"/>
            <w:tcBorders>
              <w:top w:val="nil"/>
              <w:left w:val="nil"/>
              <w:bottom w:val="nil"/>
              <w:right w:val="nil"/>
            </w:tcBorders>
            <w:noWrap/>
            <w:vAlign w:val="bottom"/>
            <w:hideMark/>
          </w:tcPr>
          <w:p w14:paraId="1F55EAF6" w14:textId="77777777" w:rsidR="0062298E" w:rsidRPr="0062298E" w:rsidRDefault="0062298E" w:rsidP="0062298E">
            <w:pPr>
              <w:rPr>
                <w:rFonts w:cs="Arial"/>
                <w:noProof w:val="0"/>
                <w:sz w:val="20"/>
                <w:lang w:val="en-GB" w:eastAsia="en-GB"/>
              </w:rPr>
            </w:pPr>
          </w:p>
        </w:tc>
        <w:tc>
          <w:tcPr>
            <w:tcW w:w="950" w:type="dxa"/>
            <w:tcBorders>
              <w:top w:val="nil"/>
              <w:left w:val="nil"/>
              <w:bottom w:val="nil"/>
              <w:right w:val="nil"/>
            </w:tcBorders>
            <w:noWrap/>
            <w:vAlign w:val="bottom"/>
            <w:hideMark/>
          </w:tcPr>
          <w:p w14:paraId="3E239F35"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779F84CC"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ai</w:t>
            </w:r>
          </w:p>
        </w:tc>
        <w:tc>
          <w:tcPr>
            <w:tcW w:w="936" w:type="dxa"/>
            <w:tcBorders>
              <w:top w:val="nil"/>
              <w:left w:val="nil"/>
              <w:bottom w:val="nil"/>
              <w:right w:val="nil"/>
            </w:tcBorders>
            <w:noWrap/>
            <w:vAlign w:val="bottom"/>
            <w:hideMark/>
          </w:tcPr>
          <w:p w14:paraId="3DB6906D" w14:textId="77777777" w:rsidR="0062298E" w:rsidRPr="0062298E" w:rsidRDefault="0062298E" w:rsidP="0062298E">
            <w:pPr>
              <w:rPr>
                <w:rFonts w:cs="Arial"/>
                <w:noProof w:val="0"/>
                <w:sz w:val="20"/>
                <w:lang w:val="en-GB" w:eastAsia="en-GB"/>
              </w:rPr>
            </w:pPr>
          </w:p>
        </w:tc>
        <w:tc>
          <w:tcPr>
            <w:tcW w:w="936" w:type="dxa"/>
            <w:tcBorders>
              <w:top w:val="nil"/>
              <w:left w:val="nil"/>
              <w:bottom w:val="nil"/>
              <w:right w:val="nil"/>
            </w:tcBorders>
            <w:noWrap/>
            <w:vAlign w:val="bottom"/>
            <w:hideMark/>
          </w:tcPr>
          <w:p w14:paraId="1FCF8B6D"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7824A8AA" w14:textId="77777777" w:rsidR="0062298E" w:rsidRPr="0062298E" w:rsidRDefault="0062298E" w:rsidP="0062298E">
            <w:pPr>
              <w:rPr>
                <w:rFonts w:ascii="Times New Roman" w:hAnsi="Times New Roman"/>
                <w:noProof w:val="0"/>
                <w:sz w:val="20"/>
                <w:lang w:val="en-GB" w:eastAsia="en-GB"/>
              </w:rPr>
            </w:pPr>
          </w:p>
        </w:tc>
      </w:tr>
      <w:tr w:rsidR="0062298E" w:rsidRPr="0062298E" w14:paraId="637C0C29" w14:textId="77777777" w:rsidTr="0062298E">
        <w:trPr>
          <w:trHeight w:val="285"/>
        </w:trPr>
        <w:tc>
          <w:tcPr>
            <w:tcW w:w="3561" w:type="dxa"/>
            <w:tcBorders>
              <w:top w:val="single" w:sz="4" w:space="0" w:color="auto"/>
              <w:left w:val="single" w:sz="4" w:space="0" w:color="auto"/>
              <w:bottom w:val="single" w:sz="4" w:space="0" w:color="auto"/>
              <w:right w:val="single" w:sz="4" w:space="0" w:color="auto"/>
            </w:tcBorders>
            <w:noWrap/>
            <w:vAlign w:val="bottom"/>
            <w:hideMark/>
          </w:tcPr>
          <w:p w14:paraId="69CC594E"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strat</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fundare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balast</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stabilizat</w:t>
            </w:r>
            <w:proofErr w:type="spellEnd"/>
            <w:r w:rsidRPr="0062298E">
              <w:rPr>
                <w:rFonts w:cs="Arial"/>
                <w:noProof w:val="0"/>
                <w:sz w:val="20"/>
                <w:lang w:val="en-GB" w:eastAsia="en-GB"/>
              </w:rPr>
              <w:t>=</w:t>
            </w:r>
          </w:p>
        </w:tc>
        <w:tc>
          <w:tcPr>
            <w:tcW w:w="1528" w:type="dxa"/>
            <w:tcBorders>
              <w:top w:val="single" w:sz="4" w:space="0" w:color="auto"/>
              <w:left w:val="nil"/>
              <w:bottom w:val="single" w:sz="4" w:space="0" w:color="auto"/>
              <w:right w:val="single" w:sz="4" w:space="0" w:color="auto"/>
            </w:tcBorders>
            <w:noWrap/>
            <w:vAlign w:val="bottom"/>
            <w:hideMark/>
          </w:tcPr>
          <w:p w14:paraId="5F8AE40B"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20</w:t>
            </w:r>
          </w:p>
        </w:tc>
        <w:tc>
          <w:tcPr>
            <w:tcW w:w="950" w:type="dxa"/>
            <w:tcBorders>
              <w:top w:val="single" w:sz="4" w:space="0" w:color="auto"/>
              <w:left w:val="nil"/>
              <w:bottom w:val="single" w:sz="4" w:space="0" w:color="auto"/>
              <w:right w:val="single" w:sz="4" w:space="0" w:color="auto"/>
            </w:tcBorders>
            <w:noWrap/>
            <w:vAlign w:val="bottom"/>
            <w:hideMark/>
          </w:tcPr>
          <w:p w14:paraId="6E5B6A9C"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cm</w:t>
            </w:r>
          </w:p>
        </w:tc>
        <w:tc>
          <w:tcPr>
            <w:tcW w:w="2923" w:type="dxa"/>
            <w:gridSpan w:val="3"/>
            <w:tcBorders>
              <w:top w:val="nil"/>
              <w:left w:val="nil"/>
              <w:bottom w:val="nil"/>
              <w:right w:val="nil"/>
            </w:tcBorders>
            <w:noWrap/>
            <w:vAlign w:val="bottom"/>
            <w:hideMark/>
          </w:tcPr>
          <w:p w14:paraId="4415E319"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balast</w:t>
            </w:r>
            <w:proofErr w:type="spellEnd"/>
            <w:r w:rsidRPr="0062298E">
              <w:rPr>
                <w:rFonts w:cs="Arial"/>
                <w:noProof w:val="0"/>
                <w:sz w:val="20"/>
                <w:lang w:val="en-GB" w:eastAsia="en-GB"/>
              </w:rPr>
              <w:t xml:space="preserve"> STABILIZAT</w:t>
            </w:r>
          </w:p>
        </w:tc>
        <w:tc>
          <w:tcPr>
            <w:tcW w:w="976" w:type="dxa"/>
            <w:tcBorders>
              <w:top w:val="nil"/>
              <w:left w:val="nil"/>
              <w:bottom w:val="nil"/>
              <w:right w:val="nil"/>
            </w:tcBorders>
            <w:noWrap/>
            <w:vAlign w:val="bottom"/>
            <w:hideMark/>
          </w:tcPr>
          <w:p w14:paraId="16B61CD0" w14:textId="77777777" w:rsidR="0062298E" w:rsidRPr="0062298E" w:rsidRDefault="0062298E" w:rsidP="0062298E">
            <w:pPr>
              <w:jc w:val="center"/>
              <w:rPr>
                <w:rFonts w:cs="Arial"/>
                <w:noProof w:val="0"/>
                <w:sz w:val="20"/>
                <w:lang w:val="en-GB" w:eastAsia="en-GB"/>
              </w:rPr>
            </w:pPr>
          </w:p>
        </w:tc>
      </w:tr>
      <w:tr w:rsidR="0062298E" w:rsidRPr="0062298E" w14:paraId="049AC861" w14:textId="77777777" w:rsidTr="0062298E">
        <w:trPr>
          <w:trHeight w:val="285"/>
        </w:trPr>
        <w:tc>
          <w:tcPr>
            <w:tcW w:w="3561" w:type="dxa"/>
            <w:tcBorders>
              <w:top w:val="nil"/>
              <w:left w:val="single" w:sz="4" w:space="0" w:color="auto"/>
              <w:bottom w:val="single" w:sz="4" w:space="0" w:color="auto"/>
              <w:right w:val="single" w:sz="4" w:space="0" w:color="auto"/>
            </w:tcBorders>
            <w:noWrap/>
            <w:vAlign w:val="bottom"/>
            <w:hideMark/>
          </w:tcPr>
          <w:p w14:paraId="28EB6E5E"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strat</w:t>
            </w:r>
            <w:proofErr w:type="spellEnd"/>
            <w:r w:rsidRPr="0062298E">
              <w:rPr>
                <w:rFonts w:cs="Arial"/>
                <w:noProof w:val="0"/>
                <w:sz w:val="20"/>
                <w:lang w:val="en-GB" w:eastAsia="en-GB"/>
              </w:rPr>
              <w:t xml:space="preserve"> superior de </w:t>
            </w:r>
            <w:proofErr w:type="spellStart"/>
            <w:r w:rsidRPr="0062298E">
              <w:rPr>
                <w:rFonts w:cs="Arial"/>
                <w:noProof w:val="0"/>
                <w:sz w:val="20"/>
                <w:lang w:val="en-GB" w:eastAsia="en-GB"/>
              </w:rPr>
              <w:t>fundare</w:t>
            </w:r>
            <w:proofErr w:type="spellEnd"/>
            <w:r w:rsidRPr="0062298E">
              <w:rPr>
                <w:rFonts w:cs="Arial"/>
                <w:noProof w:val="0"/>
                <w:sz w:val="20"/>
                <w:lang w:val="en-GB" w:eastAsia="en-GB"/>
              </w:rPr>
              <w:t>=</w:t>
            </w:r>
          </w:p>
        </w:tc>
        <w:tc>
          <w:tcPr>
            <w:tcW w:w="1528" w:type="dxa"/>
            <w:tcBorders>
              <w:top w:val="nil"/>
              <w:left w:val="nil"/>
              <w:bottom w:val="single" w:sz="4" w:space="0" w:color="auto"/>
              <w:right w:val="single" w:sz="4" w:space="0" w:color="auto"/>
            </w:tcBorders>
            <w:shd w:val="clear" w:color="000000" w:fill="E4DFEC"/>
            <w:noWrap/>
            <w:vAlign w:val="bottom"/>
            <w:hideMark/>
          </w:tcPr>
          <w:p w14:paraId="6AF5CE15"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24</w:t>
            </w:r>
          </w:p>
        </w:tc>
        <w:tc>
          <w:tcPr>
            <w:tcW w:w="950" w:type="dxa"/>
            <w:tcBorders>
              <w:top w:val="nil"/>
              <w:left w:val="nil"/>
              <w:bottom w:val="single" w:sz="4" w:space="0" w:color="auto"/>
              <w:right w:val="single" w:sz="4" w:space="0" w:color="auto"/>
            </w:tcBorders>
            <w:noWrap/>
            <w:vAlign w:val="bottom"/>
            <w:hideMark/>
          </w:tcPr>
          <w:p w14:paraId="72EFF5D6"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cm</w:t>
            </w:r>
          </w:p>
        </w:tc>
        <w:tc>
          <w:tcPr>
            <w:tcW w:w="2923" w:type="dxa"/>
            <w:gridSpan w:val="3"/>
            <w:tcBorders>
              <w:top w:val="nil"/>
              <w:left w:val="nil"/>
              <w:bottom w:val="nil"/>
              <w:right w:val="nil"/>
            </w:tcBorders>
            <w:noWrap/>
            <w:vAlign w:val="bottom"/>
            <w:hideMark/>
          </w:tcPr>
          <w:p w14:paraId="7AB6F678"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balast</w:t>
            </w:r>
            <w:proofErr w:type="spellEnd"/>
            <w:r w:rsidRPr="0062298E">
              <w:rPr>
                <w:rFonts w:cs="Arial"/>
                <w:noProof w:val="0"/>
                <w:sz w:val="20"/>
                <w:lang w:val="en-GB" w:eastAsia="en-GB"/>
              </w:rPr>
              <w:t xml:space="preserve"> </w:t>
            </w:r>
          </w:p>
        </w:tc>
        <w:tc>
          <w:tcPr>
            <w:tcW w:w="976" w:type="dxa"/>
            <w:tcBorders>
              <w:top w:val="nil"/>
              <w:left w:val="nil"/>
              <w:bottom w:val="nil"/>
              <w:right w:val="nil"/>
            </w:tcBorders>
            <w:noWrap/>
            <w:vAlign w:val="bottom"/>
            <w:hideMark/>
          </w:tcPr>
          <w:p w14:paraId="581A50CE" w14:textId="77777777" w:rsidR="0062298E" w:rsidRPr="0062298E" w:rsidRDefault="0062298E" w:rsidP="0062298E">
            <w:pPr>
              <w:jc w:val="center"/>
              <w:rPr>
                <w:rFonts w:cs="Arial"/>
                <w:noProof w:val="0"/>
                <w:sz w:val="20"/>
                <w:lang w:val="en-GB" w:eastAsia="en-GB"/>
              </w:rPr>
            </w:pPr>
          </w:p>
        </w:tc>
      </w:tr>
      <w:tr w:rsidR="0062298E" w:rsidRPr="0062298E" w14:paraId="138B3086" w14:textId="77777777" w:rsidTr="0062298E">
        <w:trPr>
          <w:trHeight w:val="285"/>
        </w:trPr>
        <w:tc>
          <w:tcPr>
            <w:tcW w:w="3561" w:type="dxa"/>
            <w:tcBorders>
              <w:top w:val="nil"/>
              <w:left w:val="single" w:sz="4" w:space="0" w:color="auto"/>
              <w:bottom w:val="single" w:sz="4" w:space="0" w:color="auto"/>
              <w:right w:val="single" w:sz="4" w:space="0" w:color="auto"/>
            </w:tcBorders>
            <w:noWrap/>
            <w:vAlign w:val="bottom"/>
            <w:hideMark/>
          </w:tcPr>
          <w:p w14:paraId="4105E709"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strat</w:t>
            </w:r>
            <w:proofErr w:type="spellEnd"/>
            <w:r w:rsidRPr="0062298E">
              <w:rPr>
                <w:rFonts w:cs="Arial"/>
                <w:noProof w:val="0"/>
                <w:sz w:val="20"/>
                <w:lang w:val="en-GB" w:eastAsia="en-GB"/>
              </w:rPr>
              <w:t xml:space="preserve"> inferior de </w:t>
            </w:r>
            <w:proofErr w:type="spellStart"/>
            <w:r w:rsidRPr="0062298E">
              <w:rPr>
                <w:rFonts w:cs="Arial"/>
                <w:noProof w:val="0"/>
                <w:sz w:val="20"/>
                <w:lang w:val="en-GB" w:eastAsia="en-GB"/>
              </w:rPr>
              <w:t>fundare</w:t>
            </w:r>
            <w:proofErr w:type="spellEnd"/>
            <w:r w:rsidRPr="0062298E">
              <w:rPr>
                <w:rFonts w:cs="Arial"/>
                <w:noProof w:val="0"/>
                <w:sz w:val="20"/>
                <w:lang w:val="en-GB" w:eastAsia="en-GB"/>
              </w:rPr>
              <w:t>=</w:t>
            </w:r>
          </w:p>
        </w:tc>
        <w:tc>
          <w:tcPr>
            <w:tcW w:w="1528" w:type="dxa"/>
            <w:tcBorders>
              <w:top w:val="nil"/>
              <w:left w:val="nil"/>
              <w:bottom w:val="single" w:sz="4" w:space="0" w:color="auto"/>
              <w:right w:val="single" w:sz="4" w:space="0" w:color="auto"/>
            </w:tcBorders>
            <w:shd w:val="clear" w:color="000000" w:fill="E4DFEC"/>
            <w:noWrap/>
            <w:vAlign w:val="bottom"/>
            <w:hideMark/>
          </w:tcPr>
          <w:p w14:paraId="1A7D2E25"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50</w:t>
            </w:r>
          </w:p>
        </w:tc>
        <w:tc>
          <w:tcPr>
            <w:tcW w:w="950" w:type="dxa"/>
            <w:tcBorders>
              <w:top w:val="nil"/>
              <w:left w:val="nil"/>
              <w:bottom w:val="single" w:sz="4" w:space="0" w:color="auto"/>
              <w:right w:val="single" w:sz="4" w:space="0" w:color="auto"/>
            </w:tcBorders>
            <w:noWrap/>
            <w:vAlign w:val="bottom"/>
            <w:hideMark/>
          </w:tcPr>
          <w:p w14:paraId="4F600E2B"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cm</w:t>
            </w:r>
          </w:p>
        </w:tc>
        <w:tc>
          <w:tcPr>
            <w:tcW w:w="2923" w:type="dxa"/>
            <w:gridSpan w:val="3"/>
            <w:tcBorders>
              <w:top w:val="nil"/>
              <w:left w:val="nil"/>
              <w:bottom w:val="nil"/>
              <w:right w:val="nil"/>
            </w:tcBorders>
            <w:noWrap/>
            <w:vAlign w:val="bottom"/>
            <w:hideMark/>
          </w:tcPr>
          <w:p w14:paraId="330C6176"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teren</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fundare</w:t>
            </w:r>
            <w:proofErr w:type="spellEnd"/>
            <w:r w:rsidRPr="0062298E">
              <w:rPr>
                <w:rFonts w:cs="Arial"/>
                <w:noProof w:val="0"/>
                <w:sz w:val="20"/>
                <w:lang w:val="en-GB" w:eastAsia="en-GB"/>
              </w:rPr>
              <w:t xml:space="preserve"> STABILIZAT</w:t>
            </w:r>
          </w:p>
        </w:tc>
        <w:tc>
          <w:tcPr>
            <w:tcW w:w="976" w:type="dxa"/>
            <w:tcBorders>
              <w:top w:val="nil"/>
              <w:left w:val="nil"/>
              <w:bottom w:val="nil"/>
              <w:right w:val="nil"/>
            </w:tcBorders>
            <w:noWrap/>
            <w:vAlign w:val="bottom"/>
            <w:hideMark/>
          </w:tcPr>
          <w:p w14:paraId="7D03BD89" w14:textId="77777777" w:rsidR="0062298E" w:rsidRPr="0062298E" w:rsidRDefault="0062298E" w:rsidP="0062298E">
            <w:pPr>
              <w:jc w:val="center"/>
              <w:rPr>
                <w:rFonts w:cs="Arial"/>
                <w:noProof w:val="0"/>
                <w:sz w:val="20"/>
                <w:lang w:val="en-GB" w:eastAsia="en-GB"/>
              </w:rPr>
            </w:pPr>
          </w:p>
        </w:tc>
      </w:tr>
      <w:tr w:rsidR="0062298E" w:rsidRPr="0062298E" w14:paraId="1059F33C" w14:textId="77777777" w:rsidTr="0062298E">
        <w:trPr>
          <w:trHeight w:val="285"/>
        </w:trPr>
        <w:tc>
          <w:tcPr>
            <w:tcW w:w="3561" w:type="dxa"/>
            <w:tcBorders>
              <w:top w:val="nil"/>
              <w:left w:val="nil"/>
              <w:bottom w:val="nil"/>
              <w:right w:val="nil"/>
            </w:tcBorders>
            <w:noWrap/>
            <w:vAlign w:val="bottom"/>
            <w:hideMark/>
          </w:tcPr>
          <w:p w14:paraId="5DD152FA"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Coeficienti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echivalare</w:t>
            </w:r>
            <w:proofErr w:type="spellEnd"/>
            <w:r w:rsidRPr="0062298E">
              <w:rPr>
                <w:rFonts w:cs="Arial"/>
                <w:noProof w:val="0"/>
                <w:sz w:val="20"/>
                <w:lang w:val="en-GB" w:eastAsia="en-GB"/>
              </w:rPr>
              <w:t xml:space="preserve"> ale </w:t>
            </w:r>
            <w:proofErr w:type="spellStart"/>
            <w:r w:rsidRPr="0062298E">
              <w:rPr>
                <w:rFonts w:cs="Arial"/>
                <w:noProof w:val="0"/>
                <w:sz w:val="20"/>
                <w:lang w:val="en-GB" w:eastAsia="en-GB"/>
              </w:rPr>
              <w:t>straturilor</w:t>
            </w:r>
            <w:proofErr w:type="spellEnd"/>
          </w:p>
        </w:tc>
        <w:tc>
          <w:tcPr>
            <w:tcW w:w="1528" w:type="dxa"/>
            <w:tcBorders>
              <w:top w:val="nil"/>
              <w:left w:val="nil"/>
              <w:bottom w:val="nil"/>
              <w:right w:val="nil"/>
            </w:tcBorders>
            <w:noWrap/>
            <w:vAlign w:val="bottom"/>
            <w:hideMark/>
          </w:tcPr>
          <w:p w14:paraId="426939E8"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ai</w:t>
            </w:r>
          </w:p>
        </w:tc>
        <w:tc>
          <w:tcPr>
            <w:tcW w:w="950" w:type="dxa"/>
            <w:tcBorders>
              <w:top w:val="nil"/>
              <w:left w:val="nil"/>
              <w:bottom w:val="nil"/>
              <w:right w:val="nil"/>
            </w:tcBorders>
            <w:noWrap/>
            <w:vAlign w:val="bottom"/>
            <w:hideMark/>
          </w:tcPr>
          <w:p w14:paraId="59DF4123" w14:textId="77777777" w:rsidR="0062298E" w:rsidRPr="0062298E" w:rsidRDefault="0062298E" w:rsidP="0062298E">
            <w:pPr>
              <w:rPr>
                <w:rFonts w:cs="Arial"/>
                <w:noProof w:val="0"/>
                <w:sz w:val="20"/>
                <w:lang w:val="en-GB" w:eastAsia="en-GB"/>
              </w:rPr>
            </w:pPr>
          </w:p>
        </w:tc>
        <w:tc>
          <w:tcPr>
            <w:tcW w:w="1051" w:type="dxa"/>
            <w:tcBorders>
              <w:top w:val="nil"/>
              <w:left w:val="nil"/>
              <w:bottom w:val="nil"/>
              <w:right w:val="nil"/>
            </w:tcBorders>
            <w:noWrap/>
            <w:vAlign w:val="bottom"/>
            <w:hideMark/>
          </w:tcPr>
          <w:p w14:paraId="64D2BCF8"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03A86D75" w14:textId="77777777" w:rsidR="0062298E" w:rsidRPr="0062298E" w:rsidRDefault="0062298E" w:rsidP="0062298E">
            <w:pPr>
              <w:jc w:val="cente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6F7BE28A" w14:textId="77777777" w:rsidR="0062298E" w:rsidRPr="0062298E" w:rsidRDefault="0062298E" w:rsidP="0062298E">
            <w:pPr>
              <w:jc w:val="cente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7EAEBB72" w14:textId="77777777" w:rsidR="0062298E" w:rsidRPr="0062298E" w:rsidRDefault="0062298E" w:rsidP="0062298E">
            <w:pPr>
              <w:rPr>
                <w:rFonts w:ascii="Times New Roman" w:hAnsi="Times New Roman"/>
                <w:noProof w:val="0"/>
                <w:sz w:val="20"/>
                <w:lang w:val="en-GB" w:eastAsia="en-GB"/>
              </w:rPr>
            </w:pPr>
          </w:p>
        </w:tc>
      </w:tr>
      <w:tr w:rsidR="0062298E" w:rsidRPr="0062298E" w14:paraId="1E5A67B2" w14:textId="77777777" w:rsidTr="0062298E">
        <w:trPr>
          <w:trHeight w:val="285"/>
        </w:trPr>
        <w:tc>
          <w:tcPr>
            <w:tcW w:w="3561" w:type="dxa"/>
            <w:tcBorders>
              <w:top w:val="single" w:sz="4" w:space="0" w:color="auto"/>
              <w:left w:val="single" w:sz="4" w:space="0" w:color="auto"/>
              <w:bottom w:val="single" w:sz="4" w:space="0" w:color="auto"/>
              <w:right w:val="single" w:sz="4" w:space="0" w:color="auto"/>
            </w:tcBorders>
            <w:noWrap/>
            <w:vAlign w:val="bottom"/>
            <w:hideMark/>
          </w:tcPr>
          <w:p w14:paraId="65D51126"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balast</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stabilizat</w:t>
            </w:r>
            <w:proofErr w:type="spellEnd"/>
          </w:p>
        </w:tc>
        <w:tc>
          <w:tcPr>
            <w:tcW w:w="1528" w:type="dxa"/>
            <w:tcBorders>
              <w:top w:val="single" w:sz="4" w:space="0" w:color="auto"/>
              <w:left w:val="nil"/>
              <w:bottom w:val="single" w:sz="4" w:space="0" w:color="auto"/>
              <w:right w:val="single" w:sz="4" w:space="0" w:color="auto"/>
            </w:tcBorders>
            <w:noWrap/>
            <w:vAlign w:val="bottom"/>
            <w:hideMark/>
          </w:tcPr>
          <w:p w14:paraId="39FFBC2B"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1.5</w:t>
            </w:r>
          </w:p>
        </w:tc>
        <w:tc>
          <w:tcPr>
            <w:tcW w:w="950" w:type="dxa"/>
            <w:tcBorders>
              <w:top w:val="nil"/>
              <w:left w:val="nil"/>
              <w:bottom w:val="nil"/>
              <w:right w:val="nil"/>
            </w:tcBorders>
            <w:noWrap/>
            <w:vAlign w:val="bottom"/>
            <w:hideMark/>
          </w:tcPr>
          <w:p w14:paraId="22E27D89" w14:textId="77777777" w:rsidR="0062298E" w:rsidRPr="0062298E" w:rsidRDefault="0062298E" w:rsidP="0062298E">
            <w:pPr>
              <w:jc w:val="right"/>
              <w:rPr>
                <w:rFonts w:cs="Arial"/>
                <w:noProof w:val="0"/>
                <w:sz w:val="20"/>
                <w:lang w:val="en-GB" w:eastAsia="en-GB"/>
              </w:rPr>
            </w:pPr>
          </w:p>
        </w:tc>
        <w:tc>
          <w:tcPr>
            <w:tcW w:w="1051" w:type="dxa"/>
            <w:tcBorders>
              <w:top w:val="nil"/>
              <w:left w:val="nil"/>
              <w:bottom w:val="nil"/>
              <w:right w:val="nil"/>
            </w:tcBorders>
            <w:noWrap/>
            <w:vAlign w:val="bottom"/>
            <w:hideMark/>
          </w:tcPr>
          <w:p w14:paraId="65F6C849"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76E785A" w14:textId="77777777" w:rsidR="0062298E" w:rsidRPr="0062298E" w:rsidRDefault="0062298E" w:rsidP="0062298E">
            <w:pPr>
              <w:jc w:val="cente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740BFABF" w14:textId="77777777" w:rsidR="0062298E" w:rsidRPr="0062298E" w:rsidRDefault="0062298E" w:rsidP="0062298E">
            <w:pPr>
              <w:jc w:val="cente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0A9F5A5D" w14:textId="77777777" w:rsidR="0062298E" w:rsidRPr="0062298E" w:rsidRDefault="0062298E" w:rsidP="0062298E">
            <w:pPr>
              <w:rPr>
                <w:rFonts w:ascii="Times New Roman" w:hAnsi="Times New Roman"/>
                <w:noProof w:val="0"/>
                <w:sz w:val="20"/>
                <w:lang w:val="en-GB" w:eastAsia="en-GB"/>
              </w:rPr>
            </w:pPr>
          </w:p>
        </w:tc>
      </w:tr>
      <w:tr w:rsidR="0062298E" w:rsidRPr="0062298E" w14:paraId="675ABDFA" w14:textId="77777777" w:rsidTr="0062298E">
        <w:trPr>
          <w:trHeight w:val="285"/>
        </w:trPr>
        <w:tc>
          <w:tcPr>
            <w:tcW w:w="3561" w:type="dxa"/>
            <w:tcBorders>
              <w:top w:val="nil"/>
              <w:left w:val="single" w:sz="4" w:space="0" w:color="auto"/>
              <w:bottom w:val="single" w:sz="4" w:space="0" w:color="auto"/>
              <w:right w:val="single" w:sz="4" w:space="0" w:color="auto"/>
            </w:tcBorders>
            <w:noWrap/>
            <w:vAlign w:val="bottom"/>
            <w:hideMark/>
          </w:tcPr>
          <w:p w14:paraId="0D48DD33"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piatra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sparta</w:t>
            </w:r>
            <w:proofErr w:type="spellEnd"/>
          </w:p>
        </w:tc>
        <w:tc>
          <w:tcPr>
            <w:tcW w:w="1528" w:type="dxa"/>
            <w:tcBorders>
              <w:top w:val="nil"/>
              <w:left w:val="nil"/>
              <w:bottom w:val="single" w:sz="4" w:space="0" w:color="auto"/>
              <w:right w:val="single" w:sz="4" w:space="0" w:color="auto"/>
            </w:tcBorders>
            <w:noWrap/>
            <w:vAlign w:val="bottom"/>
            <w:hideMark/>
          </w:tcPr>
          <w:p w14:paraId="3F5AB695"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1</w:t>
            </w:r>
          </w:p>
        </w:tc>
        <w:tc>
          <w:tcPr>
            <w:tcW w:w="950" w:type="dxa"/>
            <w:tcBorders>
              <w:top w:val="nil"/>
              <w:left w:val="nil"/>
              <w:bottom w:val="nil"/>
              <w:right w:val="nil"/>
            </w:tcBorders>
            <w:noWrap/>
            <w:vAlign w:val="bottom"/>
            <w:hideMark/>
          </w:tcPr>
          <w:p w14:paraId="161B4FCB" w14:textId="77777777" w:rsidR="0062298E" w:rsidRPr="0062298E" w:rsidRDefault="0062298E" w:rsidP="0062298E">
            <w:pPr>
              <w:jc w:val="right"/>
              <w:rPr>
                <w:rFonts w:cs="Arial"/>
                <w:noProof w:val="0"/>
                <w:sz w:val="20"/>
                <w:lang w:val="en-GB" w:eastAsia="en-GB"/>
              </w:rPr>
            </w:pPr>
          </w:p>
        </w:tc>
        <w:tc>
          <w:tcPr>
            <w:tcW w:w="1051" w:type="dxa"/>
            <w:tcBorders>
              <w:top w:val="nil"/>
              <w:left w:val="nil"/>
              <w:bottom w:val="nil"/>
              <w:right w:val="nil"/>
            </w:tcBorders>
            <w:noWrap/>
            <w:vAlign w:val="bottom"/>
            <w:hideMark/>
          </w:tcPr>
          <w:p w14:paraId="30D0D42C"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56686304" w14:textId="77777777" w:rsidR="0062298E" w:rsidRPr="0062298E" w:rsidRDefault="0062298E" w:rsidP="0062298E">
            <w:pPr>
              <w:jc w:val="cente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7DAB71C8" w14:textId="77777777" w:rsidR="0062298E" w:rsidRPr="0062298E" w:rsidRDefault="0062298E" w:rsidP="0062298E">
            <w:pPr>
              <w:jc w:val="cente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353903FD" w14:textId="77777777" w:rsidR="0062298E" w:rsidRPr="0062298E" w:rsidRDefault="0062298E" w:rsidP="0062298E">
            <w:pPr>
              <w:rPr>
                <w:rFonts w:ascii="Times New Roman" w:hAnsi="Times New Roman"/>
                <w:noProof w:val="0"/>
                <w:sz w:val="20"/>
                <w:lang w:val="en-GB" w:eastAsia="en-GB"/>
              </w:rPr>
            </w:pPr>
          </w:p>
        </w:tc>
      </w:tr>
      <w:tr w:rsidR="0062298E" w:rsidRPr="0062298E" w14:paraId="5827A4CF" w14:textId="77777777" w:rsidTr="0062298E">
        <w:trPr>
          <w:trHeight w:val="285"/>
        </w:trPr>
        <w:tc>
          <w:tcPr>
            <w:tcW w:w="3561" w:type="dxa"/>
            <w:tcBorders>
              <w:top w:val="nil"/>
              <w:left w:val="single" w:sz="4" w:space="0" w:color="auto"/>
              <w:bottom w:val="single" w:sz="4" w:space="0" w:color="auto"/>
              <w:right w:val="single" w:sz="4" w:space="0" w:color="auto"/>
            </w:tcBorders>
            <w:noWrap/>
            <w:vAlign w:val="bottom"/>
            <w:hideMark/>
          </w:tcPr>
          <w:p w14:paraId="1F36FB16"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nisip</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stabilizat</w:t>
            </w:r>
            <w:proofErr w:type="spellEnd"/>
          </w:p>
        </w:tc>
        <w:tc>
          <w:tcPr>
            <w:tcW w:w="1528" w:type="dxa"/>
            <w:tcBorders>
              <w:top w:val="nil"/>
              <w:left w:val="nil"/>
              <w:bottom w:val="single" w:sz="4" w:space="0" w:color="auto"/>
              <w:right w:val="single" w:sz="4" w:space="0" w:color="auto"/>
            </w:tcBorders>
            <w:noWrap/>
            <w:vAlign w:val="bottom"/>
            <w:hideMark/>
          </w:tcPr>
          <w:p w14:paraId="1B4B379D"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1</w:t>
            </w:r>
          </w:p>
        </w:tc>
        <w:tc>
          <w:tcPr>
            <w:tcW w:w="950" w:type="dxa"/>
            <w:tcBorders>
              <w:top w:val="nil"/>
              <w:left w:val="nil"/>
              <w:bottom w:val="nil"/>
              <w:right w:val="nil"/>
            </w:tcBorders>
            <w:noWrap/>
            <w:vAlign w:val="bottom"/>
            <w:hideMark/>
          </w:tcPr>
          <w:p w14:paraId="2FA1337D" w14:textId="77777777" w:rsidR="0062298E" w:rsidRPr="0062298E" w:rsidRDefault="0062298E" w:rsidP="0062298E">
            <w:pPr>
              <w:jc w:val="right"/>
              <w:rPr>
                <w:rFonts w:cs="Arial"/>
                <w:noProof w:val="0"/>
                <w:sz w:val="20"/>
                <w:lang w:val="en-GB" w:eastAsia="en-GB"/>
              </w:rPr>
            </w:pPr>
          </w:p>
        </w:tc>
        <w:tc>
          <w:tcPr>
            <w:tcW w:w="1051" w:type="dxa"/>
            <w:tcBorders>
              <w:top w:val="nil"/>
              <w:left w:val="nil"/>
              <w:bottom w:val="nil"/>
              <w:right w:val="nil"/>
            </w:tcBorders>
            <w:noWrap/>
            <w:vAlign w:val="bottom"/>
            <w:hideMark/>
          </w:tcPr>
          <w:p w14:paraId="564117C1"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A391CAF" w14:textId="77777777" w:rsidR="0062298E" w:rsidRPr="0062298E" w:rsidRDefault="0062298E" w:rsidP="0062298E">
            <w:pPr>
              <w:jc w:val="cente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C0E29B0" w14:textId="77777777" w:rsidR="0062298E" w:rsidRPr="0062298E" w:rsidRDefault="0062298E" w:rsidP="0062298E">
            <w:pPr>
              <w:jc w:val="cente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6661FCAF" w14:textId="77777777" w:rsidR="0062298E" w:rsidRPr="0062298E" w:rsidRDefault="0062298E" w:rsidP="0062298E">
            <w:pPr>
              <w:rPr>
                <w:rFonts w:ascii="Times New Roman" w:hAnsi="Times New Roman"/>
                <w:noProof w:val="0"/>
                <w:sz w:val="20"/>
                <w:lang w:val="en-GB" w:eastAsia="en-GB"/>
              </w:rPr>
            </w:pPr>
          </w:p>
        </w:tc>
      </w:tr>
      <w:tr w:rsidR="0062298E" w:rsidRPr="0062298E" w14:paraId="45FEEB50" w14:textId="77777777" w:rsidTr="0062298E">
        <w:trPr>
          <w:trHeight w:val="285"/>
        </w:trPr>
        <w:tc>
          <w:tcPr>
            <w:tcW w:w="3561" w:type="dxa"/>
            <w:tcBorders>
              <w:top w:val="nil"/>
              <w:left w:val="single" w:sz="4" w:space="0" w:color="auto"/>
              <w:bottom w:val="single" w:sz="4" w:space="0" w:color="auto"/>
              <w:right w:val="single" w:sz="4" w:space="0" w:color="auto"/>
            </w:tcBorders>
            <w:noWrap/>
            <w:vAlign w:val="bottom"/>
            <w:hideMark/>
          </w:tcPr>
          <w:p w14:paraId="03EA6DDF"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balast</w:t>
            </w:r>
            <w:proofErr w:type="spellEnd"/>
          </w:p>
        </w:tc>
        <w:tc>
          <w:tcPr>
            <w:tcW w:w="1528" w:type="dxa"/>
            <w:tcBorders>
              <w:top w:val="nil"/>
              <w:left w:val="nil"/>
              <w:bottom w:val="single" w:sz="4" w:space="0" w:color="auto"/>
              <w:right w:val="single" w:sz="4" w:space="0" w:color="auto"/>
            </w:tcBorders>
            <w:noWrap/>
            <w:vAlign w:val="bottom"/>
            <w:hideMark/>
          </w:tcPr>
          <w:p w14:paraId="5385C13A"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0.75</w:t>
            </w:r>
          </w:p>
        </w:tc>
        <w:tc>
          <w:tcPr>
            <w:tcW w:w="950" w:type="dxa"/>
            <w:tcBorders>
              <w:top w:val="nil"/>
              <w:left w:val="nil"/>
              <w:bottom w:val="nil"/>
              <w:right w:val="nil"/>
            </w:tcBorders>
            <w:noWrap/>
            <w:vAlign w:val="bottom"/>
            <w:hideMark/>
          </w:tcPr>
          <w:p w14:paraId="4D52B745" w14:textId="77777777" w:rsidR="0062298E" w:rsidRPr="0062298E" w:rsidRDefault="0062298E" w:rsidP="0062298E">
            <w:pPr>
              <w:jc w:val="right"/>
              <w:rPr>
                <w:rFonts w:cs="Arial"/>
                <w:noProof w:val="0"/>
                <w:sz w:val="20"/>
                <w:lang w:val="en-GB" w:eastAsia="en-GB"/>
              </w:rPr>
            </w:pPr>
          </w:p>
        </w:tc>
        <w:tc>
          <w:tcPr>
            <w:tcW w:w="1051" w:type="dxa"/>
            <w:tcBorders>
              <w:top w:val="nil"/>
              <w:left w:val="nil"/>
              <w:bottom w:val="nil"/>
              <w:right w:val="nil"/>
            </w:tcBorders>
            <w:noWrap/>
            <w:vAlign w:val="bottom"/>
            <w:hideMark/>
          </w:tcPr>
          <w:p w14:paraId="794DACCD"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33EB3367" w14:textId="77777777" w:rsidR="0062298E" w:rsidRPr="0062298E" w:rsidRDefault="0062298E" w:rsidP="0062298E">
            <w:pPr>
              <w:jc w:val="cente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611FC4DE" w14:textId="77777777" w:rsidR="0062298E" w:rsidRPr="0062298E" w:rsidRDefault="0062298E" w:rsidP="0062298E">
            <w:pPr>
              <w:jc w:val="cente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1AD0594F" w14:textId="77777777" w:rsidR="0062298E" w:rsidRPr="0062298E" w:rsidRDefault="0062298E" w:rsidP="0062298E">
            <w:pPr>
              <w:rPr>
                <w:rFonts w:ascii="Times New Roman" w:hAnsi="Times New Roman"/>
                <w:noProof w:val="0"/>
                <w:sz w:val="20"/>
                <w:lang w:val="en-GB" w:eastAsia="en-GB"/>
              </w:rPr>
            </w:pPr>
          </w:p>
        </w:tc>
      </w:tr>
      <w:tr w:rsidR="0062298E" w:rsidRPr="0062298E" w14:paraId="775DD32C" w14:textId="77777777" w:rsidTr="0062298E">
        <w:trPr>
          <w:trHeight w:val="285"/>
        </w:trPr>
        <w:tc>
          <w:tcPr>
            <w:tcW w:w="3561" w:type="dxa"/>
            <w:tcBorders>
              <w:top w:val="nil"/>
              <w:left w:val="single" w:sz="4" w:space="0" w:color="auto"/>
              <w:bottom w:val="single" w:sz="4" w:space="0" w:color="auto"/>
              <w:right w:val="single" w:sz="4" w:space="0" w:color="auto"/>
            </w:tcBorders>
            <w:noWrap/>
            <w:vAlign w:val="bottom"/>
            <w:hideMark/>
          </w:tcPr>
          <w:p w14:paraId="5F963E11"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nisip</w:t>
            </w:r>
            <w:proofErr w:type="spellEnd"/>
          </w:p>
        </w:tc>
        <w:tc>
          <w:tcPr>
            <w:tcW w:w="1528" w:type="dxa"/>
            <w:tcBorders>
              <w:top w:val="nil"/>
              <w:left w:val="nil"/>
              <w:bottom w:val="single" w:sz="4" w:space="0" w:color="auto"/>
              <w:right w:val="single" w:sz="4" w:space="0" w:color="auto"/>
            </w:tcBorders>
            <w:noWrap/>
            <w:vAlign w:val="bottom"/>
            <w:hideMark/>
          </w:tcPr>
          <w:p w14:paraId="21D8027F"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0.5</w:t>
            </w:r>
          </w:p>
        </w:tc>
        <w:tc>
          <w:tcPr>
            <w:tcW w:w="950" w:type="dxa"/>
            <w:tcBorders>
              <w:top w:val="nil"/>
              <w:left w:val="nil"/>
              <w:bottom w:val="nil"/>
              <w:right w:val="nil"/>
            </w:tcBorders>
            <w:noWrap/>
            <w:vAlign w:val="bottom"/>
            <w:hideMark/>
          </w:tcPr>
          <w:p w14:paraId="76E48053" w14:textId="77777777" w:rsidR="0062298E" w:rsidRPr="0062298E" w:rsidRDefault="0062298E" w:rsidP="0062298E">
            <w:pPr>
              <w:jc w:val="right"/>
              <w:rPr>
                <w:rFonts w:cs="Arial"/>
                <w:noProof w:val="0"/>
                <w:sz w:val="20"/>
                <w:lang w:val="en-GB" w:eastAsia="en-GB"/>
              </w:rPr>
            </w:pPr>
          </w:p>
        </w:tc>
        <w:tc>
          <w:tcPr>
            <w:tcW w:w="1051" w:type="dxa"/>
            <w:tcBorders>
              <w:top w:val="nil"/>
              <w:left w:val="nil"/>
              <w:bottom w:val="nil"/>
              <w:right w:val="nil"/>
            </w:tcBorders>
            <w:noWrap/>
            <w:vAlign w:val="bottom"/>
            <w:hideMark/>
          </w:tcPr>
          <w:p w14:paraId="371BE737"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481F495" w14:textId="77777777" w:rsidR="0062298E" w:rsidRPr="0062298E" w:rsidRDefault="0062298E" w:rsidP="0062298E">
            <w:pPr>
              <w:jc w:val="cente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890DC88" w14:textId="77777777" w:rsidR="0062298E" w:rsidRPr="0062298E" w:rsidRDefault="0062298E" w:rsidP="0062298E">
            <w:pPr>
              <w:jc w:val="cente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78693687" w14:textId="77777777" w:rsidR="0062298E" w:rsidRPr="0062298E" w:rsidRDefault="0062298E" w:rsidP="0062298E">
            <w:pPr>
              <w:rPr>
                <w:rFonts w:ascii="Times New Roman" w:hAnsi="Times New Roman"/>
                <w:noProof w:val="0"/>
                <w:sz w:val="20"/>
                <w:lang w:val="en-GB" w:eastAsia="en-GB"/>
              </w:rPr>
            </w:pPr>
          </w:p>
        </w:tc>
      </w:tr>
      <w:tr w:rsidR="0062298E" w:rsidRPr="0062298E" w14:paraId="3313F16C" w14:textId="77777777" w:rsidTr="0062298E">
        <w:trPr>
          <w:trHeight w:val="285"/>
        </w:trPr>
        <w:tc>
          <w:tcPr>
            <w:tcW w:w="3561" w:type="dxa"/>
            <w:tcBorders>
              <w:top w:val="nil"/>
              <w:left w:val="single" w:sz="4" w:space="0" w:color="auto"/>
              <w:bottom w:val="single" w:sz="4" w:space="0" w:color="auto"/>
              <w:right w:val="single" w:sz="4" w:space="0" w:color="auto"/>
            </w:tcBorders>
            <w:noWrap/>
            <w:vAlign w:val="bottom"/>
            <w:hideMark/>
          </w:tcPr>
          <w:p w14:paraId="657B422F"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teren</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stabilizat</w:t>
            </w:r>
            <w:proofErr w:type="spellEnd"/>
          </w:p>
        </w:tc>
        <w:tc>
          <w:tcPr>
            <w:tcW w:w="1528" w:type="dxa"/>
            <w:tcBorders>
              <w:top w:val="nil"/>
              <w:left w:val="nil"/>
              <w:bottom w:val="single" w:sz="4" w:space="0" w:color="auto"/>
              <w:right w:val="single" w:sz="4" w:space="0" w:color="auto"/>
            </w:tcBorders>
            <w:noWrap/>
            <w:vAlign w:val="bottom"/>
            <w:hideMark/>
          </w:tcPr>
          <w:p w14:paraId="44A6E103"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0.736</w:t>
            </w:r>
          </w:p>
        </w:tc>
        <w:tc>
          <w:tcPr>
            <w:tcW w:w="950" w:type="dxa"/>
            <w:tcBorders>
              <w:top w:val="nil"/>
              <w:left w:val="nil"/>
              <w:bottom w:val="nil"/>
              <w:right w:val="nil"/>
            </w:tcBorders>
            <w:noWrap/>
            <w:vAlign w:val="bottom"/>
            <w:hideMark/>
          </w:tcPr>
          <w:p w14:paraId="5113050F" w14:textId="77777777" w:rsidR="0062298E" w:rsidRPr="0062298E" w:rsidRDefault="0062298E" w:rsidP="0062298E">
            <w:pPr>
              <w:jc w:val="right"/>
              <w:rPr>
                <w:rFonts w:cs="Arial"/>
                <w:noProof w:val="0"/>
                <w:sz w:val="20"/>
                <w:lang w:val="en-GB" w:eastAsia="en-GB"/>
              </w:rPr>
            </w:pPr>
          </w:p>
        </w:tc>
        <w:tc>
          <w:tcPr>
            <w:tcW w:w="1051" w:type="dxa"/>
            <w:tcBorders>
              <w:top w:val="nil"/>
              <w:left w:val="nil"/>
              <w:bottom w:val="nil"/>
              <w:right w:val="nil"/>
            </w:tcBorders>
            <w:noWrap/>
            <w:vAlign w:val="bottom"/>
            <w:hideMark/>
          </w:tcPr>
          <w:p w14:paraId="61B5E98A"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ACD2BDA"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C180011"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4FC77D04" w14:textId="77777777" w:rsidR="0062298E" w:rsidRPr="0062298E" w:rsidRDefault="0062298E" w:rsidP="0062298E">
            <w:pPr>
              <w:rPr>
                <w:rFonts w:ascii="Times New Roman" w:hAnsi="Times New Roman"/>
                <w:noProof w:val="0"/>
                <w:sz w:val="20"/>
                <w:lang w:val="en-GB" w:eastAsia="en-GB"/>
              </w:rPr>
            </w:pPr>
          </w:p>
        </w:tc>
      </w:tr>
    </w:tbl>
    <w:p w14:paraId="0D5B1203" w14:textId="77777777" w:rsidR="0062298E" w:rsidRDefault="0062298E">
      <w:r>
        <w:br w:type="page"/>
      </w:r>
    </w:p>
    <w:tbl>
      <w:tblPr>
        <w:tblW w:w="9938" w:type="dxa"/>
        <w:tblLook w:val="04A0" w:firstRow="1" w:lastRow="0" w:firstColumn="1" w:lastColumn="0" w:noHBand="0" w:noVBand="1"/>
      </w:tblPr>
      <w:tblGrid>
        <w:gridCol w:w="3561"/>
        <w:gridCol w:w="1528"/>
        <w:gridCol w:w="950"/>
        <w:gridCol w:w="1051"/>
        <w:gridCol w:w="936"/>
        <w:gridCol w:w="936"/>
        <w:gridCol w:w="976"/>
      </w:tblGrid>
      <w:tr w:rsidR="0062298E" w:rsidRPr="0062298E" w14:paraId="4325AE0E" w14:textId="77777777" w:rsidTr="0062298E">
        <w:trPr>
          <w:trHeight w:val="285"/>
        </w:trPr>
        <w:tc>
          <w:tcPr>
            <w:tcW w:w="7090" w:type="dxa"/>
            <w:gridSpan w:val="4"/>
            <w:tcBorders>
              <w:top w:val="nil"/>
              <w:left w:val="nil"/>
              <w:bottom w:val="nil"/>
              <w:right w:val="nil"/>
            </w:tcBorders>
            <w:noWrap/>
            <w:vAlign w:val="bottom"/>
            <w:hideMark/>
          </w:tcPr>
          <w:p w14:paraId="1F219673" w14:textId="3B5029A9" w:rsidR="0062298E" w:rsidRPr="0062298E" w:rsidRDefault="0062298E" w:rsidP="0062298E">
            <w:pPr>
              <w:rPr>
                <w:rFonts w:cs="Arial"/>
                <w:b/>
                <w:bCs/>
                <w:noProof w:val="0"/>
                <w:sz w:val="22"/>
                <w:szCs w:val="22"/>
                <w:lang w:val="en-GB" w:eastAsia="en-GB"/>
              </w:rPr>
            </w:pPr>
            <w:r w:rsidRPr="0062298E">
              <w:rPr>
                <w:rFonts w:cs="Arial"/>
                <w:b/>
                <w:bCs/>
                <w:noProof w:val="0"/>
                <w:sz w:val="22"/>
                <w:szCs w:val="22"/>
                <w:lang w:val="en-GB" w:eastAsia="en-GB"/>
              </w:rPr>
              <w:lastRenderedPageBreak/>
              <w:t xml:space="preserve">Determinarea </w:t>
            </w:r>
            <w:proofErr w:type="spellStart"/>
            <w:r w:rsidRPr="0062298E">
              <w:rPr>
                <w:rFonts w:cs="Arial"/>
                <w:b/>
                <w:bCs/>
                <w:noProof w:val="0"/>
                <w:sz w:val="22"/>
                <w:szCs w:val="22"/>
                <w:lang w:val="en-GB" w:eastAsia="en-GB"/>
              </w:rPr>
              <w:t>capacitatii</w:t>
            </w:r>
            <w:proofErr w:type="spellEnd"/>
            <w:r w:rsidRPr="0062298E">
              <w:rPr>
                <w:rFonts w:cs="Arial"/>
                <w:b/>
                <w:bCs/>
                <w:noProof w:val="0"/>
                <w:sz w:val="22"/>
                <w:szCs w:val="22"/>
                <w:lang w:val="en-GB" w:eastAsia="en-GB"/>
              </w:rPr>
              <w:t xml:space="preserve"> </w:t>
            </w:r>
            <w:proofErr w:type="spellStart"/>
            <w:r w:rsidRPr="0062298E">
              <w:rPr>
                <w:rFonts w:cs="Arial"/>
                <w:b/>
                <w:bCs/>
                <w:noProof w:val="0"/>
                <w:sz w:val="22"/>
                <w:szCs w:val="22"/>
                <w:lang w:val="en-GB" w:eastAsia="en-GB"/>
              </w:rPr>
              <w:t>portante</w:t>
            </w:r>
            <w:proofErr w:type="spellEnd"/>
            <w:r w:rsidRPr="0062298E">
              <w:rPr>
                <w:rFonts w:cs="Arial"/>
                <w:b/>
                <w:bCs/>
                <w:noProof w:val="0"/>
                <w:sz w:val="22"/>
                <w:szCs w:val="22"/>
                <w:lang w:val="en-GB" w:eastAsia="en-GB"/>
              </w:rPr>
              <w:t xml:space="preserve"> la </w:t>
            </w:r>
            <w:proofErr w:type="spellStart"/>
            <w:r w:rsidRPr="0062298E">
              <w:rPr>
                <w:rFonts w:cs="Arial"/>
                <w:b/>
                <w:bCs/>
                <w:noProof w:val="0"/>
                <w:sz w:val="22"/>
                <w:szCs w:val="22"/>
                <w:lang w:val="en-GB" w:eastAsia="en-GB"/>
              </w:rPr>
              <w:t>nivelul</w:t>
            </w:r>
            <w:proofErr w:type="spellEnd"/>
            <w:r w:rsidRPr="0062298E">
              <w:rPr>
                <w:rFonts w:cs="Arial"/>
                <w:b/>
                <w:bCs/>
                <w:noProof w:val="0"/>
                <w:sz w:val="22"/>
                <w:szCs w:val="22"/>
                <w:lang w:val="en-GB" w:eastAsia="en-GB"/>
              </w:rPr>
              <w:t xml:space="preserve"> </w:t>
            </w:r>
            <w:proofErr w:type="spellStart"/>
            <w:r w:rsidRPr="0062298E">
              <w:rPr>
                <w:rFonts w:cs="Arial"/>
                <w:b/>
                <w:bCs/>
                <w:noProof w:val="0"/>
                <w:sz w:val="22"/>
                <w:szCs w:val="22"/>
                <w:lang w:val="en-GB" w:eastAsia="en-GB"/>
              </w:rPr>
              <w:t>stratului</w:t>
            </w:r>
            <w:proofErr w:type="spellEnd"/>
            <w:r w:rsidRPr="0062298E">
              <w:rPr>
                <w:rFonts w:cs="Arial"/>
                <w:b/>
                <w:bCs/>
                <w:noProof w:val="0"/>
                <w:sz w:val="22"/>
                <w:szCs w:val="22"/>
                <w:lang w:val="en-GB" w:eastAsia="en-GB"/>
              </w:rPr>
              <w:t xml:space="preserve"> de </w:t>
            </w:r>
            <w:proofErr w:type="spellStart"/>
            <w:r w:rsidRPr="0062298E">
              <w:rPr>
                <w:rFonts w:cs="Arial"/>
                <w:b/>
                <w:bCs/>
                <w:noProof w:val="0"/>
                <w:sz w:val="22"/>
                <w:szCs w:val="22"/>
                <w:lang w:val="en-GB" w:eastAsia="en-GB"/>
              </w:rPr>
              <w:t>fundatie</w:t>
            </w:r>
            <w:proofErr w:type="spellEnd"/>
          </w:p>
        </w:tc>
        <w:tc>
          <w:tcPr>
            <w:tcW w:w="936" w:type="dxa"/>
            <w:tcBorders>
              <w:top w:val="nil"/>
              <w:left w:val="nil"/>
              <w:bottom w:val="nil"/>
              <w:right w:val="nil"/>
            </w:tcBorders>
            <w:noWrap/>
            <w:vAlign w:val="bottom"/>
            <w:hideMark/>
          </w:tcPr>
          <w:p w14:paraId="669587ED" w14:textId="77777777" w:rsidR="0062298E" w:rsidRPr="0062298E" w:rsidRDefault="0062298E" w:rsidP="0062298E">
            <w:pPr>
              <w:rPr>
                <w:rFonts w:cs="Arial"/>
                <w:b/>
                <w:bCs/>
                <w:noProof w:val="0"/>
                <w:sz w:val="22"/>
                <w:szCs w:val="22"/>
                <w:lang w:val="en-GB" w:eastAsia="en-GB"/>
              </w:rPr>
            </w:pPr>
          </w:p>
        </w:tc>
        <w:tc>
          <w:tcPr>
            <w:tcW w:w="936" w:type="dxa"/>
            <w:tcBorders>
              <w:top w:val="nil"/>
              <w:left w:val="nil"/>
              <w:bottom w:val="nil"/>
              <w:right w:val="nil"/>
            </w:tcBorders>
            <w:noWrap/>
            <w:vAlign w:val="bottom"/>
            <w:hideMark/>
          </w:tcPr>
          <w:p w14:paraId="118C7A40"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553A92FC" w14:textId="77777777" w:rsidR="0062298E" w:rsidRPr="0062298E" w:rsidRDefault="0062298E" w:rsidP="0062298E">
            <w:pPr>
              <w:rPr>
                <w:rFonts w:ascii="Times New Roman" w:hAnsi="Times New Roman"/>
                <w:noProof w:val="0"/>
                <w:sz w:val="20"/>
                <w:lang w:val="en-GB" w:eastAsia="en-GB"/>
              </w:rPr>
            </w:pPr>
          </w:p>
        </w:tc>
      </w:tr>
      <w:tr w:rsidR="0062298E" w:rsidRPr="0062298E" w14:paraId="50CFBA94" w14:textId="77777777" w:rsidTr="0062298E">
        <w:trPr>
          <w:trHeight w:val="285"/>
        </w:trPr>
        <w:tc>
          <w:tcPr>
            <w:tcW w:w="8962" w:type="dxa"/>
            <w:gridSpan w:val="6"/>
            <w:tcBorders>
              <w:top w:val="nil"/>
              <w:left w:val="nil"/>
              <w:bottom w:val="nil"/>
              <w:right w:val="nil"/>
            </w:tcBorders>
            <w:noWrap/>
            <w:vAlign w:val="bottom"/>
            <w:hideMark/>
          </w:tcPr>
          <w:p w14:paraId="17932721"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 xml:space="preserve">Se </w:t>
            </w:r>
            <w:proofErr w:type="spellStart"/>
            <w:r w:rsidRPr="0062298E">
              <w:rPr>
                <w:rFonts w:cs="Arial"/>
                <w:noProof w:val="0"/>
                <w:sz w:val="20"/>
                <w:lang w:val="en-GB" w:eastAsia="en-GB"/>
              </w:rPr>
              <w:t>determina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valoarea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modulului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reactie</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suprafata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stratului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fundatie</w:t>
            </w:r>
            <w:proofErr w:type="spellEnd"/>
            <w:r w:rsidRPr="0062298E">
              <w:rPr>
                <w:rFonts w:cs="Arial"/>
                <w:b/>
                <w:bCs/>
                <w:noProof w:val="0"/>
                <w:sz w:val="20"/>
                <w:lang w:val="en-GB" w:eastAsia="en-GB"/>
              </w:rPr>
              <w:t xml:space="preserve"> K</w:t>
            </w:r>
          </w:p>
        </w:tc>
        <w:tc>
          <w:tcPr>
            <w:tcW w:w="976" w:type="dxa"/>
            <w:tcBorders>
              <w:top w:val="nil"/>
              <w:left w:val="nil"/>
              <w:bottom w:val="nil"/>
              <w:right w:val="nil"/>
            </w:tcBorders>
            <w:noWrap/>
            <w:vAlign w:val="bottom"/>
            <w:hideMark/>
          </w:tcPr>
          <w:p w14:paraId="0350E0E1" w14:textId="77777777" w:rsidR="0062298E" w:rsidRPr="0062298E" w:rsidRDefault="0062298E" w:rsidP="0062298E">
            <w:pPr>
              <w:rPr>
                <w:rFonts w:cs="Arial"/>
                <w:noProof w:val="0"/>
                <w:sz w:val="20"/>
                <w:lang w:val="en-GB" w:eastAsia="en-GB"/>
              </w:rPr>
            </w:pPr>
          </w:p>
        </w:tc>
      </w:tr>
      <w:tr w:rsidR="0062298E" w:rsidRPr="0062298E" w14:paraId="5CA22250" w14:textId="77777777" w:rsidTr="0062298E">
        <w:trPr>
          <w:trHeight w:val="285"/>
        </w:trPr>
        <w:tc>
          <w:tcPr>
            <w:tcW w:w="3561" w:type="dxa"/>
            <w:tcBorders>
              <w:top w:val="nil"/>
              <w:left w:val="nil"/>
              <w:bottom w:val="nil"/>
              <w:right w:val="nil"/>
            </w:tcBorders>
            <w:noWrap/>
            <w:vAlign w:val="bottom"/>
            <w:hideMark/>
          </w:tcPr>
          <w:p w14:paraId="4C35AB5D"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41FBF955"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K</w:t>
            </w:r>
            <w:r w:rsidRPr="0062298E">
              <w:rPr>
                <w:rFonts w:cs="Arial"/>
                <w:noProof w:val="0"/>
                <w:sz w:val="20"/>
                <w:vertAlign w:val="subscript"/>
                <w:lang w:val="en-GB" w:eastAsia="en-GB"/>
              </w:rPr>
              <w:t>0</w:t>
            </w:r>
            <w:r w:rsidRPr="0062298E">
              <w:rPr>
                <w:rFonts w:cs="Arial"/>
                <w:noProof w:val="0"/>
                <w:sz w:val="20"/>
                <w:lang w:val="en-GB" w:eastAsia="en-GB"/>
              </w:rPr>
              <w:t>=</w:t>
            </w:r>
          </w:p>
        </w:tc>
        <w:tc>
          <w:tcPr>
            <w:tcW w:w="950" w:type="dxa"/>
            <w:tcBorders>
              <w:top w:val="nil"/>
              <w:left w:val="nil"/>
              <w:bottom w:val="nil"/>
              <w:right w:val="nil"/>
            </w:tcBorders>
            <w:shd w:val="clear" w:color="000000" w:fill="E4DFEC"/>
            <w:noWrap/>
            <w:vAlign w:val="bottom"/>
            <w:hideMark/>
          </w:tcPr>
          <w:p w14:paraId="7A9916F4"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46</w:t>
            </w:r>
          </w:p>
        </w:tc>
        <w:tc>
          <w:tcPr>
            <w:tcW w:w="1051" w:type="dxa"/>
            <w:tcBorders>
              <w:top w:val="nil"/>
              <w:left w:val="nil"/>
              <w:bottom w:val="nil"/>
              <w:right w:val="nil"/>
            </w:tcBorders>
            <w:noWrap/>
            <w:vAlign w:val="bottom"/>
            <w:hideMark/>
          </w:tcPr>
          <w:p w14:paraId="5E12901D"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MN/mc</w:t>
            </w:r>
          </w:p>
        </w:tc>
        <w:tc>
          <w:tcPr>
            <w:tcW w:w="936" w:type="dxa"/>
            <w:tcBorders>
              <w:top w:val="nil"/>
              <w:left w:val="nil"/>
              <w:bottom w:val="nil"/>
              <w:right w:val="nil"/>
            </w:tcBorders>
            <w:noWrap/>
            <w:vAlign w:val="bottom"/>
            <w:hideMark/>
          </w:tcPr>
          <w:p w14:paraId="092FA3F2" w14:textId="77777777" w:rsidR="0062298E" w:rsidRPr="0062298E" w:rsidRDefault="0062298E" w:rsidP="0062298E">
            <w:pPr>
              <w:rPr>
                <w:rFonts w:cs="Arial"/>
                <w:noProof w:val="0"/>
                <w:sz w:val="20"/>
                <w:lang w:val="en-GB" w:eastAsia="en-GB"/>
              </w:rPr>
            </w:pPr>
          </w:p>
        </w:tc>
        <w:tc>
          <w:tcPr>
            <w:tcW w:w="936" w:type="dxa"/>
            <w:tcBorders>
              <w:top w:val="nil"/>
              <w:left w:val="nil"/>
              <w:bottom w:val="nil"/>
              <w:right w:val="nil"/>
            </w:tcBorders>
            <w:noWrap/>
            <w:vAlign w:val="bottom"/>
            <w:hideMark/>
          </w:tcPr>
          <w:p w14:paraId="03B1349D"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403C1944" w14:textId="77777777" w:rsidR="0062298E" w:rsidRPr="0062298E" w:rsidRDefault="0062298E" w:rsidP="0062298E">
            <w:pPr>
              <w:rPr>
                <w:rFonts w:ascii="Times New Roman" w:hAnsi="Times New Roman"/>
                <w:noProof w:val="0"/>
                <w:sz w:val="20"/>
                <w:lang w:val="en-GB" w:eastAsia="en-GB"/>
              </w:rPr>
            </w:pPr>
          </w:p>
        </w:tc>
      </w:tr>
      <w:tr w:rsidR="0062298E" w:rsidRPr="0062298E" w14:paraId="6008F72A" w14:textId="77777777" w:rsidTr="0062298E">
        <w:trPr>
          <w:trHeight w:val="285"/>
        </w:trPr>
        <w:tc>
          <w:tcPr>
            <w:tcW w:w="5089" w:type="dxa"/>
            <w:gridSpan w:val="2"/>
            <w:tcBorders>
              <w:top w:val="nil"/>
              <w:left w:val="nil"/>
              <w:bottom w:val="nil"/>
              <w:right w:val="nil"/>
            </w:tcBorders>
            <w:noWrap/>
            <w:vAlign w:val="bottom"/>
            <w:hideMark/>
          </w:tcPr>
          <w:p w14:paraId="530B4462"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H</w:t>
            </w:r>
            <w:r w:rsidRPr="0062298E">
              <w:rPr>
                <w:rFonts w:cs="Arial"/>
                <w:noProof w:val="0"/>
                <w:sz w:val="20"/>
                <w:vertAlign w:val="subscript"/>
                <w:lang w:val="en-GB" w:eastAsia="en-GB"/>
              </w:rPr>
              <w:t>ech</w:t>
            </w:r>
            <w:proofErr w:type="spellEnd"/>
            <w:r w:rsidRPr="0062298E">
              <w:rPr>
                <w:rFonts w:cs="Arial"/>
                <w:noProof w:val="0"/>
                <w:sz w:val="20"/>
                <w:vertAlign w:val="subscript"/>
                <w:lang w:val="en-GB" w:eastAsia="en-GB"/>
              </w:rPr>
              <w:t xml:space="preserve">- </w:t>
            </w:r>
            <w:proofErr w:type="spellStart"/>
            <w:r w:rsidRPr="0062298E">
              <w:rPr>
                <w:rFonts w:cs="Arial"/>
                <w:noProof w:val="0"/>
                <w:sz w:val="20"/>
                <w:lang w:val="en-GB" w:eastAsia="en-GB"/>
              </w:rPr>
              <w:t>grosimea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echivalenta</w:t>
            </w:r>
            <w:proofErr w:type="spellEnd"/>
            <w:r w:rsidRPr="0062298E">
              <w:rPr>
                <w:rFonts w:cs="Arial"/>
                <w:noProof w:val="0"/>
                <w:sz w:val="20"/>
                <w:lang w:val="en-GB" w:eastAsia="en-GB"/>
              </w:rPr>
              <w:t xml:space="preserve"> a </w:t>
            </w:r>
            <w:proofErr w:type="spellStart"/>
            <w:r w:rsidRPr="0062298E">
              <w:rPr>
                <w:rFonts w:cs="Arial"/>
                <w:noProof w:val="0"/>
                <w:sz w:val="20"/>
                <w:lang w:val="en-GB" w:eastAsia="en-GB"/>
              </w:rPr>
              <w:t>straturilor</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fundatie</w:t>
            </w:r>
            <w:proofErr w:type="spellEnd"/>
            <w:r w:rsidRPr="0062298E">
              <w:rPr>
                <w:rFonts w:cs="Arial"/>
                <w:noProof w:val="0"/>
                <w:sz w:val="20"/>
                <w:lang w:val="en-GB" w:eastAsia="en-GB"/>
              </w:rPr>
              <w:t>/forma</w:t>
            </w:r>
          </w:p>
        </w:tc>
        <w:tc>
          <w:tcPr>
            <w:tcW w:w="950" w:type="dxa"/>
            <w:tcBorders>
              <w:top w:val="nil"/>
              <w:left w:val="nil"/>
              <w:bottom w:val="nil"/>
              <w:right w:val="nil"/>
            </w:tcBorders>
            <w:noWrap/>
            <w:vAlign w:val="bottom"/>
            <w:hideMark/>
          </w:tcPr>
          <w:p w14:paraId="724B3DF6" w14:textId="77777777" w:rsidR="0062298E" w:rsidRPr="0062298E" w:rsidRDefault="0062298E" w:rsidP="0062298E">
            <w:pPr>
              <w:rPr>
                <w:rFonts w:cs="Arial"/>
                <w:noProof w:val="0"/>
                <w:sz w:val="20"/>
                <w:lang w:val="en-GB" w:eastAsia="en-GB"/>
              </w:rPr>
            </w:pPr>
          </w:p>
        </w:tc>
        <w:tc>
          <w:tcPr>
            <w:tcW w:w="1051" w:type="dxa"/>
            <w:tcBorders>
              <w:top w:val="nil"/>
              <w:left w:val="nil"/>
              <w:bottom w:val="nil"/>
              <w:right w:val="nil"/>
            </w:tcBorders>
            <w:noWrap/>
            <w:vAlign w:val="bottom"/>
            <w:hideMark/>
          </w:tcPr>
          <w:p w14:paraId="4B9508D1"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2F801CE8"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60E1C818"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50C63C6D" w14:textId="77777777" w:rsidR="0062298E" w:rsidRPr="0062298E" w:rsidRDefault="0062298E" w:rsidP="0062298E">
            <w:pPr>
              <w:rPr>
                <w:rFonts w:ascii="Times New Roman" w:hAnsi="Times New Roman"/>
                <w:noProof w:val="0"/>
                <w:sz w:val="20"/>
                <w:lang w:val="en-GB" w:eastAsia="en-GB"/>
              </w:rPr>
            </w:pPr>
          </w:p>
        </w:tc>
      </w:tr>
      <w:tr w:rsidR="0062298E" w:rsidRPr="0062298E" w14:paraId="7BB0DBCA" w14:textId="77777777" w:rsidTr="0062298E">
        <w:trPr>
          <w:trHeight w:val="285"/>
        </w:trPr>
        <w:tc>
          <w:tcPr>
            <w:tcW w:w="3561" w:type="dxa"/>
            <w:tcBorders>
              <w:top w:val="nil"/>
              <w:left w:val="nil"/>
              <w:bottom w:val="nil"/>
              <w:right w:val="nil"/>
            </w:tcBorders>
            <w:noWrap/>
            <w:vAlign w:val="bottom"/>
            <w:hideMark/>
          </w:tcPr>
          <w:p w14:paraId="52FEF0BB"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1966140C"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He=</w:t>
            </w:r>
          </w:p>
        </w:tc>
        <w:tc>
          <w:tcPr>
            <w:tcW w:w="950" w:type="dxa"/>
            <w:tcBorders>
              <w:top w:val="nil"/>
              <w:left w:val="nil"/>
              <w:bottom w:val="nil"/>
              <w:right w:val="nil"/>
            </w:tcBorders>
            <w:noWrap/>
            <w:vAlign w:val="bottom"/>
            <w:hideMark/>
          </w:tcPr>
          <w:p w14:paraId="7C1BC93A"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84.8</w:t>
            </w:r>
          </w:p>
        </w:tc>
        <w:tc>
          <w:tcPr>
            <w:tcW w:w="1051" w:type="dxa"/>
            <w:tcBorders>
              <w:top w:val="nil"/>
              <w:left w:val="nil"/>
              <w:bottom w:val="nil"/>
              <w:right w:val="nil"/>
            </w:tcBorders>
            <w:noWrap/>
            <w:vAlign w:val="bottom"/>
            <w:hideMark/>
          </w:tcPr>
          <w:p w14:paraId="5103B11A"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cm</w:t>
            </w:r>
          </w:p>
        </w:tc>
        <w:tc>
          <w:tcPr>
            <w:tcW w:w="936" w:type="dxa"/>
            <w:tcBorders>
              <w:top w:val="nil"/>
              <w:left w:val="nil"/>
              <w:bottom w:val="nil"/>
              <w:right w:val="nil"/>
            </w:tcBorders>
            <w:noWrap/>
            <w:vAlign w:val="bottom"/>
            <w:hideMark/>
          </w:tcPr>
          <w:p w14:paraId="15AE162E" w14:textId="77777777" w:rsidR="0062298E" w:rsidRPr="0062298E" w:rsidRDefault="0062298E" w:rsidP="0062298E">
            <w:pPr>
              <w:rPr>
                <w:rFonts w:cs="Arial"/>
                <w:noProof w:val="0"/>
                <w:sz w:val="20"/>
                <w:lang w:val="en-GB" w:eastAsia="en-GB"/>
              </w:rPr>
            </w:pPr>
          </w:p>
        </w:tc>
        <w:tc>
          <w:tcPr>
            <w:tcW w:w="936" w:type="dxa"/>
            <w:tcBorders>
              <w:top w:val="nil"/>
              <w:left w:val="nil"/>
              <w:bottom w:val="nil"/>
              <w:right w:val="nil"/>
            </w:tcBorders>
            <w:noWrap/>
            <w:vAlign w:val="bottom"/>
            <w:hideMark/>
          </w:tcPr>
          <w:p w14:paraId="52958D1F"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4E53B0C2" w14:textId="77777777" w:rsidR="0062298E" w:rsidRPr="0062298E" w:rsidRDefault="0062298E" w:rsidP="0062298E">
            <w:pPr>
              <w:rPr>
                <w:rFonts w:ascii="Times New Roman" w:hAnsi="Times New Roman"/>
                <w:noProof w:val="0"/>
                <w:sz w:val="20"/>
                <w:lang w:val="en-GB" w:eastAsia="en-GB"/>
              </w:rPr>
            </w:pPr>
          </w:p>
        </w:tc>
      </w:tr>
      <w:tr w:rsidR="0062298E" w:rsidRPr="0062298E" w14:paraId="38707FA2" w14:textId="77777777" w:rsidTr="0062298E">
        <w:trPr>
          <w:trHeight w:val="630"/>
        </w:trPr>
        <w:tc>
          <w:tcPr>
            <w:tcW w:w="8962" w:type="dxa"/>
            <w:gridSpan w:val="6"/>
            <w:tcBorders>
              <w:top w:val="nil"/>
              <w:left w:val="nil"/>
              <w:bottom w:val="nil"/>
              <w:right w:val="nil"/>
            </w:tcBorders>
            <w:vAlign w:val="bottom"/>
            <w:hideMark/>
          </w:tcPr>
          <w:p w14:paraId="4AECC201"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Valoarea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modulului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reactie</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suprafata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stratului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fundatie</w:t>
            </w:r>
            <w:proofErr w:type="spellEnd"/>
            <w:r w:rsidRPr="0062298E">
              <w:rPr>
                <w:rFonts w:cs="Arial"/>
                <w:noProof w:val="0"/>
                <w:sz w:val="20"/>
                <w:lang w:val="en-GB" w:eastAsia="en-GB"/>
              </w:rPr>
              <w:t xml:space="preserve"> </w:t>
            </w:r>
            <w:r w:rsidRPr="0062298E">
              <w:rPr>
                <w:rFonts w:cs="Arial"/>
                <w:b/>
                <w:bCs/>
                <w:noProof w:val="0"/>
                <w:sz w:val="20"/>
                <w:lang w:val="en-GB" w:eastAsia="en-GB"/>
              </w:rPr>
              <w:t xml:space="preserve">K </w:t>
            </w:r>
            <w:r w:rsidRPr="0062298E">
              <w:rPr>
                <w:rFonts w:cs="Arial"/>
                <w:noProof w:val="0"/>
                <w:sz w:val="20"/>
                <w:lang w:val="en-GB" w:eastAsia="en-GB"/>
              </w:rPr>
              <w:t xml:space="preserve">se </w:t>
            </w:r>
            <w:proofErr w:type="spellStart"/>
            <w:r w:rsidRPr="0062298E">
              <w:rPr>
                <w:rFonts w:cs="Arial"/>
                <w:noProof w:val="0"/>
                <w:sz w:val="20"/>
                <w:lang w:val="en-GB" w:eastAsia="en-GB"/>
              </w:rPr>
              <w:t>determina</w:t>
            </w:r>
            <w:proofErr w:type="spellEnd"/>
            <w:r w:rsidRPr="0062298E">
              <w:rPr>
                <w:rFonts w:cs="Arial"/>
                <w:noProof w:val="0"/>
                <w:sz w:val="20"/>
                <w:lang w:val="en-GB" w:eastAsia="en-GB"/>
              </w:rPr>
              <w:t xml:space="preserve"> conf </w:t>
            </w:r>
            <w:proofErr w:type="spellStart"/>
            <w:r w:rsidRPr="0062298E">
              <w:rPr>
                <w:rFonts w:cs="Arial"/>
                <w:noProof w:val="0"/>
                <w:sz w:val="20"/>
                <w:lang w:val="en-GB" w:eastAsia="en-GB"/>
              </w:rPr>
              <w:t>diagr</w:t>
            </w:r>
            <w:proofErr w:type="spellEnd"/>
            <w:r w:rsidRPr="0062298E">
              <w:rPr>
                <w:rFonts w:cs="Arial"/>
                <w:noProof w:val="0"/>
                <w:sz w:val="20"/>
                <w:lang w:val="en-GB" w:eastAsia="en-GB"/>
              </w:rPr>
              <w:t xml:space="preserve">. Fig.3 </w:t>
            </w:r>
            <w:proofErr w:type="spellStart"/>
            <w:r w:rsidRPr="0062298E">
              <w:rPr>
                <w:rFonts w:cs="Arial"/>
                <w:noProof w:val="0"/>
                <w:sz w:val="20"/>
                <w:lang w:val="en-GB" w:eastAsia="en-GB"/>
              </w:rPr>
              <w:t>Indicativ</w:t>
            </w:r>
            <w:proofErr w:type="spellEnd"/>
            <w:r w:rsidRPr="0062298E">
              <w:rPr>
                <w:rFonts w:cs="Arial"/>
                <w:noProof w:val="0"/>
                <w:sz w:val="20"/>
                <w:lang w:val="en-GB" w:eastAsia="en-GB"/>
              </w:rPr>
              <w:t xml:space="preserve"> NP081/2002</w:t>
            </w:r>
          </w:p>
        </w:tc>
        <w:tc>
          <w:tcPr>
            <w:tcW w:w="976" w:type="dxa"/>
            <w:tcBorders>
              <w:top w:val="nil"/>
              <w:left w:val="nil"/>
              <w:bottom w:val="nil"/>
              <w:right w:val="nil"/>
            </w:tcBorders>
            <w:vAlign w:val="bottom"/>
            <w:hideMark/>
          </w:tcPr>
          <w:p w14:paraId="77DB704F" w14:textId="77777777" w:rsidR="0062298E" w:rsidRPr="0062298E" w:rsidRDefault="0062298E" w:rsidP="0062298E">
            <w:pPr>
              <w:jc w:val="center"/>
              <w:rPr>
                <w:rFonts w:cs="Arial"/>
                <w:noProof w:val="0"/>
                <w:sz w:val="20"/>
                <w:lang w:val="en-GB" w:eastAsia="en-GB"/>
              </w:rPr>
            </w:pPr>
          </w:p>
        </w:tc>
      </w:tr>
      <w:tr w:rsidR="0062298E" w:rsidRPr="0062298E" w14:paraId="0724350E" w14:textId="77777777" w:rsidTr="0062298E">
        <w:trPr>
          <w:trHeight w:val="285"/>
        </w:trPr>
        <w:tc>
          <w:tcPr>
            <w:tcW w:w="3561" w:type="dxa"/>
            <w:tcBorders>
              <w:top w:val="nil"/>
              <w:left w:val="nil"/>
              <w:bottom w:val="nil"/>
              <w:right w:val="nil"/>
            </w:tcBorders>
            <w:noWrap/>
            <w:vAlign w:val="bottom"/>
            <w:hideMark/>
          </w:tcPr>
          <w:p w14:paraId="4EDD4A49"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1A77A398"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K=</w:t>
            </w:r>
          </w:p>
        </w:tc>
        <w:tc>
          <w:tcPr>
            <w:tcW w:w="950" w:type="dxa"/>
            <w:tcBorders>
              <w:top w:val="nil"/>
              <w:left w:val="nil"/>
              <w:bottom w:val="nil"/>
              <w:right w:val="nil"/>
            </w:tcBorders>
            <w:noWrap/>
            <w:vAlign w:val="bottom"/>
            <w:hideMark/>
          </w:tcPr>
          <w:p w14:paraId="7ACBC639"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100</w:t>
            </w:r>
          </w:p>
        </w:tc>
        <w:tc>
          <w:tcPr>
            <w:tcW w:w="1051" w:type="dxa"/>
            <w:tcBorders>
              <w:top w:val="nil"/>
              <w:left w:val="nil"/>
              <w:bottom w:val="nil"/>
              <w:right w:val="nil"/>
            </w:tcBorders>
            <w:noWrap/>
            <w:vAlign w:val="bottom"/>
            <w:hideMark/>
          </w:tcPr>
          <w:p w14:paraId="768067E6"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MN/mc</w:t>
            </w:r>
          </w:p>
        </w:tc>
        <w:tc>
          <w:tcPr>
            <w:tcW w:w="936" w:type="dxa"/>
            <w:tcBorders>
              <w:top w:val="nil"/>
              <w:left w:val="nil"/>
              <w:bottom w:val="nil"/>
              <w:right w:val="nil"/>
            </w:tcBorders>
            <w:noWrap/>
            <w:vAlign w:val="bottom"/>
            <w:hideMark/>
          </w:tcPr>
          <w:p w14:paraId="371ED1AD" w14:textId="77777777" w:rsidR="0062298E" w:rsidRPr="0062298E" w:rsidRDefault="0062298E" w:rsidP="0062298E">
            <w:pPr>
              <w:rPr>
                <w:rFonts w:cs="Arial"/>
                <w:noProof w:val="0"/>
                <w:sz w:val="20"/>
                <w:lang w:val="en-GB" w:eastAsia="en-GB"/>
              </w:rPr>
            </w:pPr>
          </w:p>
        </w:tc>
        <w:tc>
          <w:tcPr>
            <w:tcW w:w="936" w:type="dxa"/>
            <w:tcBorders>
              <w:top w:val="nil"/>
              <w:left w:val="nil"/>
              <w:bottom w:val="nil"/>
              <w:right w:val="nil"/>
            </w:tcBorders>
            <w:noWrap/>
            <w:vAlign w:val="bottom"/>
            <w:hideMark/>
          </w:tcPr>
          <w:p w14:paraId="345E9BB6"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2C8861FF" w14:textId="77777777" w:rsidR="0062298E" w:rsidRPr="0062298E" w:rsidRDefault="0062298E" w:rsidP="0062298E">
            <w:pPr>
              <w:rPr>
                <w:rFonts w:ascii="Times New Roman" w:hAnsi="Times New Roman"/>
                <w:noProof w:val="0"/>
                <w:sz w:val="20"/>
                <w:lang w:val="en-GB" w:eastAsia="en-GB"/>
              </w:rPr>
            </w:pPr>
          </w:p>
        </w:tc>
      </w:tr>
      <w:tr w:rsidR="0062298E" w:rsidRPr="0062298E" w14:paraId="233E24FA" w14:textId="77777777" w:rsidTr="0062298E">
        <w:trPr>
          <w:trHeight w:val="285"/>
        </w:trPr>
        <w:tc>
          <w:tcPr>
            <w:tcW w:w="3561" w:type="dxa"/>
            <w:tcBorders>
              <w:top w:val="nil"/>
              <w:left w:val="nil"/>
              <w:bottom w:val="nil"/>
              <w:right w:val="nil"/>
            </w:tcBorders>
            <w:noWrap/>
            <w:vAlign w:val="bottom"/>
            <w:hideMark/>
          </w:tcPr>
          <w:p w14:paraId="1313FD28"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00E39B50"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36C9ECE2"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7B916301"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3901EEB"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AFED319"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3CF522A0" w14:textId="77777777" w:rsidR="0062298E" w:rsidRPr="0062298E" w:rsidRDefault="0062298E" w:rsidP="0062298E">
            <w:pPr>
              <w:rPr>
                <w:rFonts w:ascii="Times New Roman" w:hAnsi="Times New Roman"/>
                <w:noProof w:val="0"/>
                <w:sz w:val="20"/>
                <w:lang w:val="en-GB" w:eastAsia="en-GB"/>
              </w:rPr>
            </w:pPr>
          </w:p>
        </w:tc>
      </w:tr>
      <w:tr w:rsidR="0062298E" w:rsidRPr="0062298E" w14:paraId="051C8119" w14:textId="77777777" w:rsidTr="0062298E">
        <w:trPr>
          <w:trHeight w:val="315"/>
        </w:trPr>
        <w:tc>
          <w:tcPr>
            <w:tcW w:w="8962" w:type="dxa"/>
            <w:gridSpan w:val="6"/>
            <w:tcBorders>
              <w:top w:val="nil"/>
              <w:left w:val="nil"/>
              <w:bottom w:val="nil"/>
              <w:right w:val="nil"/>
            </w:tcBorders>
            <w:noWrap/>
            <w:vAlign w:val="bottom"/>
            <w:hideMark/>
          </w:tcPr>
          <w:p w14:paraId="221D3DEC"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56DD5BED" w14:textId="77777777" w:rsidR="0062298E" w:rsidRPr="0062298E" w:rsidRDefault="0062298E" w:rsidP="0062298E">
            <w:pPr>
              <w:rPr>
                <w:rFonts w:ascii="Times New Roman" w:hAnsi="Times New Roman"/>
                <w:noProof w:val="0"/>
                <w:sz w:val="20"/>
                <w:lang w:val="en-GB" w:eastAsia="en-GB"/>
              </w:rPr>
            </w:pPr>
          </w:p>
        </w:tc>
      </w:tr>
      <w:tr w:rsidR="0062298E" w:rsidRPr="0062298E" w14:paraId="25D722D5" w14:textId="77777777" w:rsidTr="0062298E">
        <w:trPr>
          <w:trHeight w:val="315"/>
        </w:trPr>
        <w:tc>
          <w:tcPr>
            <w:tcW w:w="8962" w:type="dxa"/>
            <w:gridSpan w:val="6"/>
            <w:tcBorders>
              <w:top w:val="nil"/>
              <w:left w:val="nil"/>
              <w:bottom w:val="single" w:sz="4" w:space="0" w:color="auto"/>
              <w:right w:val="nil"/>
            </w:tcBorders>
            <w:noWrap/>
            <w:vAlign w:val="bottom"/>
            <w:hideMark/>
          </w:tcPr>
          <w:p w14:paraId="31914212"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R</w:t>
            </w:r>
            <w:r w:rsidRPr="0062298E">
              <w:rPr>
                <w:rFonts w:cs="Arial"/>
                <w:noProof w:val="0"/>
                <w:sz w:val="20"/>
                <w:vertAlign w:val="superscript"/>
                <w:lang w:val="en-GB" w:eastAsia="en-GB"/>
              </w:rPr>
              <w:t>k</w:t>
            </w:r>
            <w:r w:rsidRPr="0062298E">
              <w:rPr>
                <w:rFonts w:cs="Arial"/>
                <w:noProof w:val="0"/>
                <w:sz w:val="20"/>
                <w:vertAlign w:val="subscript"/>
                <w:lang w:val="en-GB" w:eastAsia="en-GB"/>
              </w:rPr>
              <w:t>inc</w:t>
            </w:r>
            <w:proofErr w:type="spellEnd"/>
            <w:r w:rsidRPr="0062298E">
              <w:rPr>
                <w:rFonts w:cs="Arial"/>
                <w:noProof w:val="0"/>
                <w:sz w:val="20"/>
                <w:lang w:val="en-GB" w:eastAsia="en-GB"/>
              </w:rPr>
              <w:t xml:space="preserve"> = </w:t>
            </w:r>
            <w:proofErr w:type="spellStart"/>
            <w:r w:rsidRPr="0062298E">
              <w:rPr>
                <w:rFonts w:cs="Arial"/>
                <w:noProof w:val="0"/>
                <w:sz w:val="20"/>
                <w:lang w:val="en-GB" w:eastAsia="en-GB"/>
              </w:rPr>
              <w:t>rezistenta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caracteristica</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încovoiere</w:t>
            </w:r>
            <w:proofErr w:type="spellEnd"/>
            <w:r w:rsidRPr="0062298E">
              <w:rPr>
                <w:rFonts w:cs="Arial"/>
                <w:noProof w:val="0"/>
                <w:sz w:val="20"/>
                <w:lang w:val="en-GB" w:eastAsia="en-GB"/>
              </w:rPr>
              <w:t xml:space="preserve"> conf.SR 183-1/1995</w:t>
            </w:r>
          </w:p>
        </w:tc>
        <w:tc>
          <w:tcPr>
            <w:tcW w:w="976" w:type="dxa"/>
            <w:tcBorders>
              <w:top w:val="nil"/>
              <w:left w:val="nil"/>
              <w:bottom w:val="nil"/>
              <w:right w:val="nil"/>
            </w:tcBorders>
            <w:noWrap/>
            <w:vAlign w:val="bottom"/>
            <w:hideMark/>
          </w:tcPr>
          <w:p w14:paraId="2CA089E7" w14:textId="77777777" w:rsidR="0062298E" w:rsidRPr="0062298E" w:rsidRDefault="0062298E" w:rsidP="0062298E">
            <w:pPr>
              <w:rPr>
                <w:rFonts w:cs="Arial"/>
                <w:noProof w:val="0"/>
                <w:sz w:val="20"/>
                <w:lang w:val="en-GB" w:eastAsia="en-GB"/>
              </w:rPr>
            </w:pPr>
          </w:p>
        </w:tc>
      </w:tr>
      <w:tr w:rsidR="0062298E" w:rsidRPr="0062298E" w14:paraId="4E6EB9D1" w14:textId="77777777" w:rsidTr="0062298E">
        <w:trPr>
          <w:trHeight w:val="255"/>
        </w:trPr>
        <w:tc>
          <w:tcPr>
            <w:tcW w:w="5089" w:type="dxa"/>
            <w:gridSpan w:val="2"/>
            <w:tcBorders>
              <w:top w:val="single" w:sz="4" w:space="0" w:color="auto"/>
              <w:left w:val="single" w:sz="4" w:space="0" w:color="auto"/>
              <w:bottom w:val="single" w:sz="4" w:space="0" w:color="auto"/>
              <w:right w:val="single" w:sz="4" w:space="0" w:color="auto"/>
            </w:tcBorders>
            <w:noWrap/>
            <w:vAlign w:val="bottom"/>
            <w:hideMark/>
          </w:tcPr>
          <w:p w14:paraId="49601CE5" w14:textId="77777777" w:rsidR="0062298E" w:rsidRPr="0062298E" w:rsidRDefault="0062298E" w:rsidP="0062298E">
            <w:pPr>
              <w:jc w:val="center"/>
              <w:rPr>
                <w:rFonts w:cs="Arial"/>
                <w:noProof w:val="0"/>
                <w:sz w:val="20"/>
                <w:lang w:val="en-GB" w:eastAsia="en-GB"/>
              </w:rPr>
            </w:pPr>
            <w:proofErr w:type="spellStart"/>
            <w:r w:rsidRPr="0062298E">
              <w:rPr>
                <w:rFonts w:cs="Arial"/>
                <w:noProof w:val="0"/>
                <w:sz w:val="20"/>
                <w:lang w:val="en-GB" w:eastAsia="en-GB"/>
              </w:rPr>
              <w:t>Clasa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betonului</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rutier</w:t>
            </w:r>
            <w:proofErr w:type="spellEnd"/>
          </w:p>
        </w:tc>
        <w:tc>
          <w:tcPr>
            <w:tcW w:w="950" w:type="dxa"/>
            <w:tcBorders>
              <w:top w:val="single" w:sz="4" w:space="0" w:color="auto"/>
              <w:left w:val="nil"/>
              <w:bottom w:val="single" w:sz="4" w:space="0" w:color="auto"/>
              <w:right w:val="single" w:sz="4" w:space="0" w:color="auto"/>
            </w:tcBorders>
            <w:noWrap/>
            <w:vAlign w:val="bottom"/>
            <w:hideMark/>
          </w:tcPr>
          <w:p w14:paraId="07415D07"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C25/30</w:t>
            </w:r>
          </w:p>
        </w:tc>
        <w:tc>
          <w:tcPr>
            <w:tcW w:w="1051" w:type="dxa"/>
            <w:tcBorders>
              <w:top w:val="single" w:sz="4" w:space="0" w:color="auto"/>
              <w:left w:val="nil"/>
              <w:bottom w:val="single" w:sz="4" w:space="0" w:color="auto"/>
              <w:right w:val="single" w:sz="4" w:space="0" w:color="auto"/>
            </w:tcBorders>
            <w:noWrap/>
            <w:vAlign w:val="bottom"/>
            <w:hideMark/>
          </w:tcPr>
          <w:p w14:paraId="719A953B"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Bcr4,0</w:t>
            </w:r>
          </w:p>
        </w:tc>
        <w:tc>
          <w:tcPr>
            <w:tcW w:w="936" w:type="dxa"/>
            <w:tcBorders>
              <w:top w:val="single" w:sz="4" w:space="0" w:color="auto"/>
              <w:left w:val="nil"/>
              <w:bottom w:val="single" w:sz="4" w:space="0" w:color="auto"/>
              <w:right w:val="single" w:sz="4" w:space="0" w:color="auto"/>
            </w:tcBorders>
            <w:noWrap/>
            <w:vAlign w:val="bottom"/>
            <w:hideMark/>
          </w:tcPr>
          <w:p w14:paraId="525BE168"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Bcr4,5</w:t>
            </w:r>
          </w:p>
        </w:tc>
        <w:tc>
          <w:tcPr>
            <w:tcW w:w="936" w:type="dxa"/>
            <w:tcBorders>
              <w:top w:val="single" w:sz="4" w:space="0" w:color="auto"/>
              <w:left w:val="nil"/>
              <w:bottom w:val="single" w:sz="4" w:space="0" w:color="auto"/>
              <w:right w:val="single" w:sz="4" w:space="0" w:color="auto"/>
            </w:tcBorders>
            <w:shd w:val="clear" w:color="000000" w:fill="E4DFEC"/>
            <w:noWrap/>
            <w:vAlign w:val="bottom"/>
            <w:hideMark/>
          </w:tcPr>
          <w:p w14:paraId="29E33F0E"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Bcr</w:t>
            </w:r>
            <w:proofErr w:type="spellEnd"/>
            <w:r w:rsidRPr="0062298E">
              <w:rPr>
                <w:rFonts w:cs="Arial"/>
                <w:noProof w:val="0"/>
                <w:sz w:val="20"/>
                <w:lang w:val="en-GB" w:eastAsia="en-GB"/>
              </w:rPr>
              <w:t xml:space="preserve"> 5,0</w:t>
            </w:r>
          </w:p>
        </w:tc>
        <w:tc>
          <w:tcPr>
            <w:tcW w:w="976" w:type="dxa"/>
            <w:tcBorders>
              <w:top w:val="nil"/>
              <w:left w:val="nil"/>
              <w:bottom w:val="nil"/>
              <w:right w:val="nil"/>
            </w:tcBorders>
            <w:noWrap/>
            <w:vAlign w:val="bottom"/>
            <w:hideMark/>
          </w:tcPr>
          <w:p w14:paraId="0DF6C19F" w14:textId="77777777" w:rsidR="0062298E" w:rsidRPr="0062298E" w:rsidRDefault="0062298E" w:rsidP="0062298E">
            <w:pPr>
              <w:rPr>
                <w:rFonts w:cs="Arial"/>
                <w:noProof w:val="0"/>
                <w:sz w:val="20"/>
                <w:lang w:val="en-GB" w:eastAsia="en-GB"/>
              </w:rPr>
            </w:pPr>
          </w:p>
        </w:tc>
      </w:tr>
      <w:tr w:rsidR="0062298E" w:rsidRPr="0062298E" w14:paraId="42DAC301" w14:textId="77777777" w:rsidTr="0062298E">
        <w:trPr>
          <w:trHeight w:val="855"/>
        </w:trPr>
        <w:tc>
          <w:tcPr>
            <w:tcW w:w="5089" w:type="dxa"/>
            <w:gridSpan w:val="2"/>
            <w:tcBorders>
              <w:top w:val="single" w:sz="4" w:space="0" w:color="auto"/>
              <w:left w:val="single" w:sz="4" w:space="0" w:color="auto"/>
              <w:bottom w:val="single" w:sz="4" w:space="0" w:color="auto"/>
              <w:right w:val="single" w:sz="4" w:space="0" w:color="auto"/>
            </w:tcBorders>
            <w:vAlign w:val="bottom"/>
            <w:hideMark/>
          </w:tcPr>
          <w:p w14:paraId="08DB6497"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Rezistenta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caracteristica</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incovoiere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Rkinc</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Determinata</w:t>
            </w:r>
            <w:proofErr w:type="spellEnd"/>
            <w:r w:rsidRPr="0062298E">
              <w:rPr>
                <w:rFonts w:cs="Arial"/>
                <w:noProof w:val="0"/>
                <w:sz w:val="20"/>
                <w:lang w:val="en-GB" w:eastAsia="en-GB"/>
              </w:rPr>
              <w:t xml:space="preserve"> la 28 </w:t>
            </w:r>
            <w:proofErr w:type="spellStart"/>
            <w:r w:rsidRPr="0062298E">
              <w:rPr>
                <w:rFonts w:cs="Arial"/>
                <w:noProof w:val="0"/>
                <w:sz w:val="20"/>
                <w:lang w:val="en-GB" w:eastAsia="en-GB"/>
              </w:rPr>
              <w:t>zile</w:t>
            </w:r>
            <w:proofErr w:type="spellEnd"/>
            <w:r w:rsidRPr="0062298E">
              <w:rPr>
                <w:rFonts w:cs="Arial"/>
                <w:noProof w:val="0"/>
                <w:sz w:val="20"/>
                <w:lang w:val="en-GB" w:eastAsia="en-GB"/>
              </w:rPr>
              <w:t xml:space="preserve"> pe </w:t>
            </w:r>
            <w:proofErr w:type="spellStart"/>
            <w:r w:rsidRPr="0062298E">
              <w:rPr>
                <w:rFonts w:cs="Arial"/>
                <w:noProof w:val="0"/>
                <w:sz w:val="20"/>
                <w:lang w:val="en-GB" w:eastAsia="en-GB"/>
              </w:rPr>
              <w:t>prizme</w:t>
            </w:r>
            <w:proofErr w:type="spellEnd"/>
            <w:r w:rsidRPr="0062298E">
              <w:rPr>
                <w:rFonts w:cs="Arial"/>
                <w:noProof w:val="0"/>
                <w:sz w:val="20"/>
                <w:lang w:val="en-GB" w:eastAsia="en-GB"/>
              </w:rPr>
              <w:t xml:space="preserve"> de 15x150x600 mm conform </w:t>
            </w:r>
            <w:proofErr w:type="spellStart"/>
            <w:r w:rsidRPr="0062298E">
              <w:rPr>
                <w:rFonts w:cs="Arial"/>
                <w:noProof w:val="0"/>
                <w:sz w:val="20"/>
                <w:lang w:val="en-GB" w:eastAsia="en-GB"/>
              </w:rPr>
              <w:t>prescr</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Tehnice</w:t>
            </w:r>
            <w:proofErr w:type="spellEnd"/>
            <w:r w:rsidRPr="0062298E">
              <w:rPr>
                <w:rFonts w:cs="Arial"/>
                <w:noProof w:val="0"/>
                <w:sz w:val="20"/>
                <w:lang w:val="en-GB" w:eastAsia="en-GB"/>
              </w:rPr>
              <w:t xml:space="preserve"> in </w:t>
            </w:r>
            <w:proofErr w:type="spellStart"/>
            <w:r w:rsidRPr="0062298E">
              <w:rPr>
                <w:rFonts w:cs="Arial"/>
                <w:noProof w:val="0"/>
                <w:sz w:val="20"/>
                <w:lang w:val="en-GB" w:eastAsia="en-GB"/>
              </w:rPr>
              <w:t>vigoare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Mpa</w:t>
            </w:r>
            <w:proofErr w:type="spellEnd"/>
          </w:p>
        </w:tc>
        <w:tc>
          <w:tcPr>
            <w:tcW w:w="950" w:type="dxa"/>
            <w:tcBorders>
              <w:top w:val="single" w:sz="4" w:space="0" w:color="auto"/>
              <w:left w:val="nil"/>
              <w:bottom w:val="single" w:sz="4" w:space="0" w:color="auto"/>
              <w:right w:val="single" w:sz="4" w:space="0" w:color="auto"/>
            </w:tcBorders>
            <w:noWrap/>
            <w:vAlign w:val="bottom"/>
            <w:hideMark/>
          </w:tcPr>
          <w:p w14:paraId="63AEAA47"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4</w:t>
            </w:r>
          </w:p>
        </w:tc>
        <w:tc>
          <w:tcPr>
            <w:tcW w:w="1051" w:type="dxa"/>
            <w:tcBorders>
              <w:top w:val="single" w:sz="4" w:space="0" w:color="auto"/>
              <w:left w:val="nil"/>
              <w:bottom w:val="single" w:sz="4" w:space="0" w:color="auto"/>
              <w:right w:val="single" w:sz="4" w:space="0" w:color="auto"/>
            </w:tcBorders>
            <w:noWrap/>
            <w:vAlign w:val="bottom"/>
            <w:hideMark/>
          </w:tcPr>
          <w:p w14:paraId="3EC75330"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4</w:t>
            </w:r>
          </w:p>
        </w:tc>
        <w:tc>
          <w:tcPr>
            <w:tcW w:w="936" w:type="dxa"/>
            <w:tcBorders>
              <w:top w:val="single" w:sz="4" w:space="0" w:color="auto"/>
              <w:left w:val="nil"/>
              <w:bottom w:val="single" w:sz="4" w:space="0" w:color="auto"/>
              <w:right w:val="single" w:sz="4" w:space="0" w:color="auto"/>
            </w:tcBorders>
            <w:noWrap/>
            <w:vAlign w:val="bottom"/>
            <w:hideMark/>
          </w:tcPr>
          <w:p w14:paraId="7FCF39C4"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4.5</w:t>
            </w:r>
          </w:p>
        </w:tc>
        <w:tc>
          <w:tcPr>
            <w:tcW w:w="936" w:type="dxa"/>
            <w:tcBorders>
              <w:top w:val="single" w:sz="4" w:space="0" w:color="auto"/>
              <w:left w:val="nil"/>
              <w:bottom w:val="single" w:sz="4" w:space="0" w:color="auto"/>
              <w:right w:val="single" w:sz="4" w:space="0" w:color="auto"/>
            </w:tcBorders>
            <w:shd w:val="clear" w:color="000000" w:fill="E4DFEC"/>
            <w:noWrap/>
            <w:vAlign w:val="bottom"/>
            <w:hideMark/>
          </w:tcPr>
          <w:p w14:paraId="4BE81288"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5</w:t>
            </w:r>
          </w:p>
        </w:tc>
        <w:tc>
          <w:tcPr>
            <w:tcW w:w="976" w:type="dxa"/>
            <w:tcBorders>
              <w:top w:val="nil"/>
              <w:left w:val="nil"/>
              <w:bottom w:val="nil"/>
              <w:right w:val="nil"/>
            </w:tcBorders>
            <w:noWrap/>
            <w:vAlign w:val="bottom"/>
            <w:hideMark/>
          </w:tcPr>
          <w:p w14:paraId="211BCED7" w14:textId="77777777" w:rsidR="0062298E" w:rsidRPr="0062298E" w:rsidRDefault="0062298E" w:rsidP="0062298E">
            <w:pPr>
              <w:jc w:val="right"/>
              <w:rPr>
                <w:rFonts w:cs="Arial"/>
                <w:noProof w:val="0"/>
                <w:sz w:val="20"/>
                <w:lang w:val="en-GB" w:eastAsia="en-GB"/>
              </w:rPr>
            </w:pPr>
          </w:p>
        </w:tc>
      </w:tr>
      <w:tr w:rsidR="0062298E" w:rsidRPr="0062298E" w14:paraId="54285F5D" w14:textId="77777777" w:rsidTr="0062298E">
        <w:trPr>
          <w:trHeight w:val="255"/>
        </w:trPr>
        <w:tc>
          <w:tcPr>
            <w:tcW w:w="8962" w:type="dxa"/>
            <w:gridSpan w:val="6"/>
            <w:tcBorders>
              <w:top w:val="single" w:sz="4" w:space="0" w:color="auto"/>
              <w:left w:val="single" w:sz="4" w:space="0" w:color="auto"/>
              <w:bottom w:val="single" w:sz="4" w:space="0" w:color="auto"/>
              <w:right w:val="single" w:sz="4" w:space="0" w:color="auto"/>
            </w:tcBorders>
            <w:noWrap/>
            <w:vAlign w:val="bottom"/>
            <w:hideMark/>
          </w:tcPr>
          <w:p w14:paraId="5D77E058"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 xml:space="preserve">Valori </w:t>
            </w:r>
            <w:proofErr w:type="spellStart"/>
            <w:r w:rsidRPr="0062298E">
              <w:rPr>
                <w:rFonts w:cs="Arial"/>
                <w:noProof w:val="0"/>
                <w:sz w:val="20"/>
                <w:lang w:val="en-GB" w:eastAsia="en-GB"/>
              </w:rPr>
              <w:t>unice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caracteristice</w:t>
            </w:r>
            <w:proofErr w:type="spellEnd"/>
            <w:r w:rsidRPr="0062298E">
              <w:rPr>
                <w:rFonts w:cs="Arial"/>
                <w:noProof w:val="0"/>
                <w:sz w:val="20"/>
                <w:lang w:val="en-GB" w:eastAsia="en-GB"/>
              </w:rPr>
              <w:t xml:space="preserve"> ale </w:t>
            </w:r>
            <w:proofErr w:type="spellStart"/>
            <w:r w:rsidRPr="0062298E">
              <w:rPr>
                <w:rFonts w:cs="Arial"/>
                <w:noProof w:val="0"/>
                <w:sz w:val="20"/>
                <w:lang w:val="en-GB" w:eastAsia="en-GB"/>
              </w:rPr>
              <w:t>betonului</w:t>
            </w:r>
            <w:proofErr w:type="spellEnd"/>
            <w:r w:rsidRPr="0062298E">
              <w:rPr>
                <w:rFonts w:cs="Arial"/>
                <w:noProof w:val="0"/>
                <w:sz w:val="20"/>
                <w:lang w:val="en-GB" w:eastAsia="en-GB"/>
              </w:rPr>
              <w:t>:</w:t>
            </w:r>
          </w:p>
        </w:tc>
        <w:tc>
          <w:tcPr>
            <w:tcW w:w="976" w:type="dxa"/>
            <w:tcBorders>
              <w:top w:val="nil"/>
              <w:left w:val="single" w:sz="4" w:space="0" w:color="auto"/>
              <w:bottom w:val="nil"/>
              <w:right w:val="nil"/>
            </w:tcBorders>
            <w:noWrap/>
            <w:vAlign w:val="bottom"/>
            <w:hideMark/>
          </w:tcPr>
          <w:p w14:paraId="5AE667C9" w14:textId="77777777" w:rsidR="0062298E" w:rsidRPr="0062298E" w:rsidRDefault="0062298E" w:rsidP="0062298E">
            <w:pPr>
              <w:rPr>
                <w:rFonts w:cs="Arial"/>
                <w:noProof w:val="0"/>
                <w:sz w:val="20"/>
                <w:lang w:val="en-GB" w:eastAsia="en-GB"/>
              </w:rPr>
            </w:pPr>
          </w:p>
        </w:tc>
      </w:tr>
      <w:tr w:rsidR="0062298E" w:rsidRPr="0062298E" w14:paraId="33A6494B" w14:textId="77777777" w:rsidTr="0062298E">
        <w:trPr>
          <w:trHeight w:val="585"/>
        </w:trPr>
        <w:tc>
          <w:tcPr>
            <w:tcW w:w="3561" w:type="dxa"/>
            <w:tcBorders>
              <w:top w:val="single" w:sz="4" w:space="0" w:color="auto"/>
              <w:left w:val="single" w:sz="4" w:space="0" w:color="auto"/>
              <w:bottom w:val="single" w:sz="4" w:space="0" w:color="auto"/>
              <w:right w:val="single" w:sz="4" w:space="0" w:color="auto"/>
            </w:tcBorders>
            <w:noWrap/>
            <w:vAlign w:val="bottom"/>
            <w:hideMark/>
          </w:tcPr>
          <w:p w14:paraId="2BDF485B"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E=</w:t>
            </w:r>
          </w:p>
        </w:tc>
        <w:tc>
          <w:tcPr>
            <w:tcW w:w="1528" w:type="dxa"/>
            <w:tcBorders>
              <w:top w:val="single" w:sz="4" w:space="0" w:color="auto"/>
              <w:left w:val="nil"/>
              <w:bottom w:val="single" w:sz="4" w:space="0" w:color="auto"/>
              <w:right w:val="single" w:sz="4" w:space="0" w:color="auto"/>
            </w:tcBorders>
            <w:noWrap/>
            <w:vAlign w:val="bottom"/>
            <w:hideMark/>
          </w:tcPr>
          <w:p w14:paraId="2FE78F2B"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30000</w:t>
            </w:r>
          </w:p>
        </w:tc>
        <w:tc>
          <w:tcPr>
            <w:tcW w:w="3873" w:type="dxa"/>
            <w:gridSpan w:val="4"/>
            <w:tcBorders>
              <w:top w:val="single" w:sz="4" w:space="0" w:color="auto"/>
              <w:left w:val="nil"/>
              <w:bottom w:val="single" w:sz="4" w:space="0" w:color="auto"/>
              <w:right w:val="single" w:sz="4" w:space="0" w:color="auto"/>
            </w:tcBorders>
            <w:vAlign w:val="bottom"/>
            <w:hideMark/>
          </w:tcPr>
          <w:p w14:paraId="616C42BB"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 xml:space="preserve">MPa – </w:t>
            </w:r>
            <w:proofErr w:type="spellStart"/>
            <w:r w:rsidRPr="0062298E">
              <w:rPr>
                <w:rFonts w:cs="Arial"/>
                <w:noProof w:val="0"/>
                <w:sz w:val="20"/>
                <w:lang w:val="en-GB" w:eastAsia="en-GB"/>
              </w:rPr>
              <w:t>modul</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elasticitate</w:t>
            </w:r>
            <w:proofErr w:type="spellEnd"/>
            <w:r w:rsidRPr="0062298E">
              <w:rPr>
                <w:rFonts w:cs="Arial"/>
                <w:noProof w:val="0"/>
                <w:sz w:val="20"/>
                <w:lang w:val="en-GB" w:eastAsia="en-GB"/>
              </w:rPr>
              <w:t xml:space="preserve"> al </w:t>
            </w:r>
            <w:proofErr w:type="spellStart"/>
            <w:r w:rsidRPr="0062298E">
              <w:rPr>
                <w:rFonts w:cs="Arial"/>
                <w:noProof w:val="0"/>
                <w:sz w:val="20"/>
                <w:lang w:val="en-GB" w:eastAsia="en-GB"/>
              </w:rPr>
              <w:t>betonului</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solicitari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scurta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durata</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trafic</w:t>
            </w:r>
            <w:proofErr w:type="spellEnd"/>
          </w:p>
        </w:tc>
        <w:tc>
          <w:tcPr>
            <w:tcW w:w="976" w:type="dxa"/>
            <w:tcBorders>
              <w:top w:val="nil"/>
              <w:left w:val="nil"/>
              <w:bottom w:val="nil"/>
              <w:right w:val="nil"/>
            </w:tcBorders>
            <w:noWrap/>
            <w:vAlign w:val="bottom"/>
            <w:hideMark/>
          </w:tcPr>
          <w:p w14:paraId="1148DF2C" w14:textId="77777777" w:rsidR="0062298E" w:rsidRPr="0062298E" w:rsidRDefault="0062298E" w:rsidP="0062298E">
            <w:pPr>
              <w:rPr>
                <w:rFonts w:cs="Arial"/>
                <w:noProof w:val="0"/>
                <w:sz w:val="20"/>
                <w:lang w:val="en-GB" w:eastAsia="en-GB"/>
              </w:rPr>
            </w:pPr>
          </w:p>
        </w:tc>
      </w:tr>
      <w:tr w:rsidR="0062298E" w:rsidRPr="0062298E" w14:paraId="169537B5" w14:textId="77777777" w:rsidTr="0062298E">
        <w:trPr>
          <w:trHeight w:val="255"/>
        </w:trPr>
        <w:tc>
          <w:tcPr>
            <w:tcW w:w="3561" w:type="dxa"/>
            <w:tcBorders>
              <w:top w:val="single" w:sz="4" w:space="0" w:color="auto"/>
              <w:left w:val="single" w:sz="4" w:space="0" w:color="auto"/>
              <w:bottom w:val="single" w:sz="4" w:space="0" w:color="auto"/>
              <w:right w:val="single" w:sz="4" w:space="0" w:color="auto"/>
            </w:tcBorders>
            <w:noWrap/>
            <w:vAlign w:val="bottom"/>
            <w:hideMark/>
          </w:tcPr>
          <w:p w14:paraId="0D567F77"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υ=</w:t>
            </w:r>
          </w:p>
        </w:tc>
        <w:tc>
          <w:tcPr>
            <w:tcW w:w="1528" w:type="dxa"/>
            <w:tcBorders>
              <w:top w:val="single" w:sz="4" w:space="0" w:color="auto"/>
              <w:left w:val="nil"/>
              <w:bottom w:val="single" w:sz="4" w:space="0" w:color="auto"/>
              <w:right w:val="single" w:sz="4" w:space="0" w:color="auto"/>
            </w:tcBorders>
            <w:noWrap/>
            <w:vAlign w:val="bottom"/>
            <w:hideMark/>
          </w:tcPr>
          <w:p w14:paraId="4A64BB11"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0.15</w:t>
            </w:r>
          </w:p>
        </w:tc>
        <w:tc>
          <w:tcPr>
            <w:tcW w:w="3873" w:type="dxa"/>
            <w:gridSpan w:val="4"/>
            <w:tcBorders>
              <w:top w:val="single" w:sz="4" w:space="0" w:color="auto"/>
              <w:left w:val="nil"/>
              <w:bottom w:val="single" w:sz="4" w:space="0" w:color="auto"/>
              <w:right w:val="single" w:sz="4" w:space="0" w:color="auto"/>
            </w:tcBorders>
            <w:noWrap/>
            <w:vAlign w:val="bottom"/>
            <w:hideMark/>
          </w:tcPr>
          <w:p w14:paraId="156955EB"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coeficientul</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lui</w:t>
            </w:r>
            <w:proofErr w:type="spellEnd"/>
            <w:r w:rsidRPr="0062298E">
              <w:rPr>
                <w:rFonts w:cs="Arial"/>
                <w:noProof w:val="0"/>
                <w:sz w:val="20"/>
                <w:lang w:val="en-GB" w:eastAsia="en-GB"/>
              </w:rPr>
              <w:t xml:space="preserve"> Poisson</w:t>
            </w:r>
          </w:p>
        </w:tc>
        <w:tc>
          <w:tcPr>
            <w:tcW w:w="976" w:type="dxa"/>
            <w:tcBorders>
              <w:top w:val="nil"/>
              <w:left w:val="nil"/>
              <w:bottom w:val="nil"/>
              <w:right w:val="nil"/>
            </w:tcBorders>
            <w:noWrap/>
            <w:vAlign w:val="bottom"/>
            <w:hideMark/>
          </w:tcPr>
          <w:p w14:paraId="0511CA94" w14:textId="77777777" w:rsidR="0062298E" w:rsidRPr="0062298E" w:rsidRDefault="0062298E" w:rsidP="0062298E">
            <w:pPr>
              <w:rPr>
                <w:rFonts w:cs="Arial"/>
                <w:noProof w:val="0"/>
                <w:sz w:val="20"/>
                <w:lang w:val="en-GB" w:eastAsia="en-GB"/>
              </w:rPr>
            </w:pPr>
          </w:p>
        </w:tc>
      </w:tr>
      <w:tr w:rsidR="0062298E" w:rsidRPr="0062298E" w14:paraId="35D2E7B4" w14:textId="77777777" w:rsidTr="0062298E">
        <w:trPr>
          <w:trHeight w:val="255"/>
        </w:trPr>
        <w:tc>
          <w:tcPr>
            <w:tcW w:w="3561" w:type="dxa"/>
            <w:tcBorders>
              <w:top w:val="single" w:sz="4" w:space="0" w:color="auto"/>
              <w:left w:val="single" w:sz="4" w:space="0" w:color="auto"/>
              <w:bottom w:val="single" w:sz="4" w:space="0" w:color="auto"/>
              <w:right w:val="single" w:sz="4" w:space="0" w:color="auto"/>
            </w:tcBorders>
            <w:noWrap/>
            <w:vAlign w:val="bottom"/>
            <w:hideMark/>
          </w:tcPr>
          <w:p w14:paraId="7586C71C"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p=</w:t>
            </w:r>
          </w:p>
        </w:tc>
        <w:tc>
          <w:tcPr>
            <w:tcW w:w="1528" w:type="dxa"/>
            <w:tcBorders>
              <w:top w:val="single" w:sz="4" w:space="0" w:color="auto"/>
              <w:left w:val="nil"/>
              <w:bottom w:val="single" w:sz="4" w:space="0" w:color="auto"/>
              <w:right w:val="single" w:sz="4" w:space="0" w:color="auto"/>
            </w:tcBorders>
            <w:noWrap/>
            <w:vAlign w:val="bottom"/>
            <w:hideMark/>
          </w:tcPr>
          <w:p w14:paraId="4E916B64"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2400</w:t>
            </w:r>
          </w:p>
        </w:tc>
        <w:tc>
          <w:tcPr>
            <w:tcW w:w="3873" w:type="dxa"/>
            <w:gridSpan w:val="4"/>
            <w:tcBorders>
              <w:top w:val="single" w:sz="4" w:space="0" w:color="auto"/>
              <w:left w:val="nil"/>
              <w:bottom w:val="single" w:sz="4" w:space="0" w:color="auto"/>
              <w:right w:val="single" w:sz="4" w:space="0" w:color="auto"/>
            </w:tcBorders>
            <w:noWrap/>
            <w:vAlign w:val="bottom"/>
            <w:hideMark/>
          </w:tcPr>
          <w:p w14:paraId="3BD1BCA9"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 xml:space="preserve">kg/mc - </w:t>
            </w:r>
            <w:proofErr w:type="spellStart"/>
            <w:proofErr w:type="gramStart"/>
            <w:r w:rsidRPr="0062298E">
              <w:rPr>
                <w:rFonts w:cs="Arial"/>
                <w:noProof w:val="0"/>
                <w:sz w:val="20"/>
                <w:lang w:val="en-GB" w:eastAsia="en-GB"/>
              </w:rPr>
              <w:t>densitate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aparenta</w:t>
            </w:r>
            <w:proofErr w:type="spellEnd"/>
            <w:proofErr w:type="gramEnd"/>
          </w:p>
        </w:tc>
        <w:tc>
          <w:tcPr>
            <w:tcW w:w="976" w:type="dxa"/>
            <w:tcBorders>
              <w:top w:val="nil"/>
              <w:left w:val="nil"/>
              <w:bottom w:val="nil"/>
              <w:right w:val="nil"/>
            </w:tcBorders>
            <w:noWrap/>
            <w:vAlign w:val="bottom"/>
            <w:hideMark/>
          </w:tcPr>
          <w:p w14:paraId="783F775B" w14:textId="77777777" w:rsidR="0062298E" w:rsidRPr="0062298E" w:rsidRDefault="0062298E" w:rsidP="0062298E">
            <w:pPr>
              <w:rPr>
                <w:rFonts w:cs="Arial"/>
                <w:noProof w:val="0"/>
                <w:sz w:val="20"/>
                <w:lang w:val="en-GB" w:eastAsia="en-GB"/>
              </w:rPr>
            </w:pPr>
          </w:p>
        </w:tc>
      </w:tr>
      <w:tr w:rsidR="0062298E" w:rsidRPr="0062298E" w14:paraId="4A4CB29D" w14:textId="77777777" w:rsidTr="0062298E">
        <w:trPr>
          <w:trHeight w:val="765"/>
        </w:trPr>
        <w:tc>
          <w:tcPr>
            <w:tcW w:w="3561" w:type="dxa"/>
            <w:tcBorders>
              <w:top w:val="single" w:sz="4" w:space="0" w:color="auto"/>
              <w:left w:val="single" w:sz="4" w:space="0" w:color="auto"/>
              <w:bottom w:val="single" w:sz="4" w:space="0" w:color="auto"/>
              <w:right w:val="single" w:sz="4" w:space="0" w:color="auto"/>
            </w:tcBorders>
            <w:noWrap/>
            <w:vAlign w:val="bottom"/>
            <w:hideMark/>
          </w:tcPr>
          <w:p w14:paraId="770FB1CA"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0,5xE=</w:t>
            </w:r>
          </w:p>
        </w:tc>
        <w:tc>
          <w:tcPr>
            <w:tcW w:w="1528" w:type="dxa"/>
            <w:tcBorders>
              <w:top w:val="single" w:sz="4" w:space="0" w:color="auto"/>
              <w:left w:val="nil"/>
              <w:bottom w:val="single" w:sz="4" w:space="0" w:color="auto"/>
              <w:right w:val="single" w:sz="4" w:space="0" w:color="auto"/>
            </w:tcBorders>
            <w:noWrap/>
            <w:vAlign w:val="bottom"/>
            <w:hideMark/>
          </w:tcPr>
          <w:p w14:paraId="30248493"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15000</w:t>
            </w:r>
          </w:p>
        </w:tc>
        <w:tc>
          <w:tcPr>
            <w:tcW w:w="3873" w:type="dxa"/>
            <w:gridSpan w:val="4"/>
            <w:tcBorders>
              <w:top w:val="single" w:sz="4" w:space="0" w:color="auto"/>
              <w:left w:val="nil"/>
              <w:bottom w:val="single" w:sz="4" w:space="0" w:color="auto"/>
              <w:right w:val="single" w:sz="4" w:space="0" w:color="auto"/>
            </w:tcBorders>
            <w:vAlign w:val="bottom"/>
            <w:hideMark/>
          </w:tcPr>
          <w:p w14:paraId="03FECE5A"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 xml:space="preserve">MPa </w:t>
            </w:r>
            <w:proofErr w:type="spellStart"/>
            <w:r w:rsidRPr="0062298E">
              <w:rPr>
                <w:rFonts w:cs="Arial"/>
                <w:noProof w:val="0"/>
                <w:sz w:val="20"/>
                <w:lang w:val="en-GB" w:eastAsia="en-GB"/>
              </w:rPr>
              <w:t>modul</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elasticitate</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solicitari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lunga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durata</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gradientul</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temperatura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zilnica</w:t>
            </w:r>
            <w:proofErr w:type="spellEnd"/>
            <w:r w:rsidRPr="0062298E">
              <w:rPr>
                <w:rFonts w:cs="Arial"/>
                <w:noProof w:val="0"/>
                <w:sz w:val="20"/>
                <w:lang w:val="en-GB" w:eastAsia="en-GB"/>
              </w:rPr>
              <w:t>)</w:t>
            </w:r>
          </w:p>
        </w:tc>
        <w:tc>
          <w:tcPr>
            <w:tcW w:w="976" w:type="dxa"/>
            <w:tcBorders>
              <w:top w:val="nil"/>
              <w:left w:val="nil"/>
              <w:bottom w:val="nil"/>
              <w:right w:val="nil"/>
            </w:tcBorders>
            <w:noWrap/>
            <w:vAlign w:val="bottom"/>
            <w:hideMark/>
          </w:tcPr>
          <w:p w14:paraId="613F0917" w14:textId="77777777" w:rsidR="0062298E" w:rsidRPr="0062298E" w:rsidRDefault="0062298E" w:rsidP="0062298E">
            <w:pPr>
              <w:rPr>
                <w:rFonts w:cs="Arial"/>
                <w:noProof w:val="0"/>
                <w:sz w:val="20"/>
                <w:lang w:val="en-GB" w:eastAsia="en-GB"/>
              </w:rPr>
            </w:pPr>
          </w:p>
        </w:tc>
      </w:tr>
      <w:tr w:rsidR="0062298E" w:rsidRPr="0062298E" w14:paraId="0554E19D" w14:textId="77777777" w:rsidTr="0062298E">
        <w:trPr>
          <w:trHeight w:val="255"/>
        </w:trPr>
        <w:tc>
          <w:tcPr>
            <w:tcW w:w="3561" w:type="dxa"/>
            <w:tcBorders>
              <w:top w:val="nil"/>
              <w:left w:val="nil"/>
              <w:bottom w:val="nil"/>
              <w:right w:val="nil"/>
            </w:tcBorders>
            <w:noWrap/>
            <w:vAlign w:val="bottom"/>
            <w:hideMark/>
          </w:tcPr>
          <w:p w14:paraId="7B6D0327"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201EF25F"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5E44DC15"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12BC0CF7"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534A1275"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5BB2EB38"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79F69F94" w14:textId="77777777" w:rsidR="0062298E" w:rsidRPr="0062298E" w:rsidRDefault="0062298E" w:rsidP="0062298E">
            <w:pPr>
              <w:rPr>
                <w:rFonts w:ascii="Times New Roman" w:hAnsi="Times New Roman"/>
                <w:noProof w:val="0"/>
                <w:sz w:val="20"/>
                <w:lang w:val="en-GB" w:eastAsia="en-GB"/>
              </w:rPr>
            </w:pPr>
          </w:p>
        </w:tc>
      </w:tr>
      <w:tr w:rsidR="0062298E" w:rsidRPr="0062298E" w14:paraId="41F04AA9" w14:textId="77777777" w:rsidTr="0062298E">
        <w:trPr>
          <w:trHeight w:val="315"/>
        </w:trPr>
        <w:tc>
          <w:tcPr>
            <w:tcW w:w="8962" w:type="dxa"/>
            <w:gridSpan w:val="6"/>
            <w:tcBorders>
              <w:top w:val="nil"/>
              <w:left w:val="nil"/>
              <w:bottom w:val="nil"/>
              <w:right w:val="single" w:sz="4" w:space="0" w:color="000000"/>
            </w:tcBorders>
            <w:noWrap/>
            <w:vAlign w:val="bottom"/>
            <w:hideMark/>
          </w:tcPr>
          <w:p w14:paraId="245FE66E" w14:textId="77777777" w:rsidR="0062298E" w:rsidRPr="0062298E" w:rsidRDefault="0062298E" w:rsidP="0062298E">
            <w:pPr>
              <w:rPr>
                <w:rFonts w:cs="Arial"/>
                <w:b/>
                <w:bCs/>
                <w:noProof w:val="0"/>
                <w:szCs w:val="24"/>
                <w:lang w:val="en-GB" w:eastAsia="en-GB"/>
              </w:rPr>
            </w:pPr>
            <w:r w:rsidRPr="0062298E">
              <w:rPr>
                <w:rFonts w:cs="Arial"/>
                <w:b/>
                <w:bCs/>
                <w:noProof w:val="0"/>
                <w:szCs w:val="24"/>
                <w:lang w:val="en-GB" w:eastAsia="en-GB"/>
              </w:rPr>
              <w:t> </w:t>
            </w:r>
          </w:p>
        </w:tc>
        <w:tc>
          <w:tcPr>
            <w:tcW w:w="976" w:type="dxa"/>
            <w:tcBorders>
              <w:top w:val="nil"/>
              <w:left w:val="nil"/>
              <w:bottom w:val="nil"/>
              <w:right w:val="nil"/>
            </w:tcBorders>
            <w:noWrap/>
            <w:vAlign w:val="bottom"/>
            <w:hideMark/>
          </w:tcPr>
          <w:p w14:paraId="0E17CBC0" w14:textId="77777777" w:rsidR="0062298E" w:rsidRPr="0062298E" w:rsidRDefault="0062298E" w:rsidP="0062298E">
            <w:pPr>
              <w:rPr>
                <w:rFonts w:cs="Arial"/>
                <w:b/>
                <w:bCs/>
                <w:noProof w:val="0"/>
                <w:szCs w:val="24"/>
                <w:lang w:val="en-GB" w:eastAsia="en-GB"/>
              </w:rPr>
            </w:pPr>
          </w:p>
        </w:tc>
      </w:tr>
      <w:tr w:rsidR="0062298E" w:rsidRPr="0062298E" w14:paraId="42E2C490" w14:textId="77777777" w:rsidTr="0062298E">
        <w:trPr>
          <w:trHeight w:val="255"/>
        </w:trPr>
        <w:tc>
          <w:tcPr>
            <w:tcW w:w="3561" w:type="dxa"/>
            <w:tcBorders>
              <w:top w:val="nil"/>
              <w:left w:val="nil"/>
              <w:bottom w:val="nil"/>
              <w:right w:val="nil"/>
            </w:tcBorders>
            <w:noWrap/>
            <w:vAlign w:val="bottom"/>
            <w:hideMark/>
          </w:tcPr>
          <w:p w14:paraId="3A6CFAEE"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este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definit</w:t>
            </w:r>
            <w:proofErr w:type="spellEnd"/>
            <w:r w:rsidRPr="0062298E">
              <w:rPr>
                <w:rFonts w:cs="Arial"/>
                <w:noProof w:val="0"/>
                <w:sz w:val="20"/>
                <w:lang w:val="en-GB" w:eastAsia="en-GB"/>
              </w:rPr>
              <w:t xml:space="preserve"> conform </w:t>
            </w:r>
            <w:proofErr w:type="spellStart"/>
            <w:r w:rsidRPr="0062298E">
              <w:rPr>
                <w:rFonts w:cs="Arial"/>
                <w:noProof w:val="0"/>
                <w:sz w:val="20"/>
                <w:lang w:val="en-GB" w:eastAsia="en-GB"/>
              </w:rPr>
              <w:t>relatiei</w:t>
            </w:r>
            <w:proofErr w:type="spellEnd"/>
            <w:r w:rsidRPr="0062298E">
              <w:rPr>
                <w:rFonts w:cs="Arial"/>
                <w:noProof w:val="0"/>
                <w:sz w:val="20"/>
                <w:lang w:val="en-GB" w:eastAsia="en-GB"/>
              </w:rPr>
              <w:t>:</w:t>
            </w:r>
          </w:p>
        </w:tc>
        <w:tc>
          <w:tcPr>
            <w:tcW w:w="1528" w:type="dxa"/>
            <w:tcBorders>
              <w:top w:val="nil"/>
              <w:left w:val="nil"/>
              <w:bottom w:val="nil"/>
              <w:right w:val="nil"/>
            </w:tcBorders>
            <w:noWrap/>
            <w:vAlign w:val="bottom"/>
            <w:hideMark/>
          </w:tcPr>
          <w:p w14:paraId="01E34585" w14:textId="77777777" w:rsidR="0062298E" w:rsidRPr="0062298E" w:rsidRDefault="0062298E" w:rsidP="0062298E">
            <w:pPr>
              <w:rPr>
                <w:rFonts w:cs="Arial"/>
                <w:noProof w:val="0"/>
                <w:sz w:val="20"/>
                <w:lang w:val="en-GB" w:eastAsia="en-GB"/>
              </w:rPr>
            </w:pPr>
          </w:p>
        </w:tc>
        <w:tc>
          <w:tcPr>
            <w:tcW w:w="950" w:type="dxa"/>
            <w:tcBorders>
              <w:top w:val="nil"/>
              <w:left w:val="nil"/>
              <w:bottom w:val="nil"/>
              <w:right w:val="nil"/>
            </w:tcBorders>
            <w:noWrap/>
            <w:vAlign w:val="bottom"/>
            <w:hideMark/>
          </w:tcPr>
          <w:p w14:paraId="06EEB69E"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0EE080D4"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55BAFCAD"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017C683C"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1CB76678" w14:textId="77777777" w:rsidR="0062298E" w:rsidRPr="0062298E" w:rsidRDefault="0062298E" w:rsidP="0062298E">
            <w:pPr>
              <w:rPr>
                <w:rFonts w:ascii="Times New Roman" w:hAnsi="Times New Roman"/>
                <w:noProof w:val="0"/>
                <w:sz w:val="20"/>
                <w:lang w:val="en-GB" w:eastAsia="en-GB"/>
              </w:rPr>
            </w:pPr>
          </w:p>
        </w:tc>
      </w:tr>
      <w:tr w:rsidR="0062298E" w:rsidRPr="0062298E" w14:paraId="40127039" w14:textId="77777777" w:rsidTr="0062298E">
        <w:trPr>
          <w:trHeight w:val="315"/>
        </w:trPr>
        <w:tc>
          <w:tcPr>
            <w:tcW w:w="3561" w:type="dxa"/>
            <w:tcBorders>
              <w:top w:val="nil"/>
              <w:left w:val="nil"/>
              <w:bottom w:val="nil"/>
              <w:right w:val="nil"/>
            </w:tcBorders>
            <w:noWrap/>
            <w:vAlign w:val="bottom"/>
            <w:hideMark/>
          </w:tcPr>
          <w:p w14:paraId="109BABC8" w14:textId="77777777" w:rsidR="0062298E" w:rsidRPr="0062298E" w:rsidRDefault="0062298E" w:rsidP="0062298E">
            <w:pPr>
              <w:jc w:val="right"/>
              <w:rPr>
                <w:rFonts w:cs="Arial"/>
                <w:noProof w:val="0"/>
                <w:szCs w:val="24"/>
                <w:lang w:val="en-GB" w:eastAsia="en-GB"/>
              </w:rPr>
            </w:pPr>
            <w:proofErr w:type="spellStart"/>
            <w:r w:rsidRPr="0062298E">
              <w:rPr>
                <w:rFonts w:cs="Arial"/>
                <w:noProof w:val="0"/>
                <w:szCs w:val="24"/>
                <w:lang w:val="en-GB" w:eastAsia="en-GB"/>
              </w:rPr>
              <w:t>δ</w:t>
            </w:r>
            <w:r w:rsidRPr="0062298E">
              <w:rPr>
                <w:rFonts w:cs="Arial"/>
                <w:noProof w:val="0"/>
                <w:szCs w:val="24"/>
                <w:vertAlign w:val="subscript"/>
                <w:lang w:val="en-GB" w:eastAsia="en-GB"/>
              </w:rPr>
              <w:t>i</w:t>
            </w:r>
            <w:r w:rsidRPr="0062298E">
              <w:rPr>
                <w:rFonts w:cs="Arial"/>
                <w:noProof w:val="0"/>
                <w:szCs w:val="24"/>
                <w:lang w:val="en-GB" w:eastAsia="en-GB"/>
              </w:rPr>
              <w:t>≤δ</w:t>
            </w:r>
            <w:r w:rsidRPr="0062298E">
              <w:rPr>
                <w:rFonts w:cs="Arial"/>
                <w:noProof w:val="0"/>
                <w:szCs w:val="24"/>
                <w:vertAlign w:val="subscript"/>
                <w:lang w:val="en-GB" w:eastAsia="en-GB"/>
              </w:rPr>
              <w:t>adm</w:t>
            </w:r>
            <w:proofErr w:type="spellEnd"/>
          </w:p>
        </w:tc>
        <w:tc>
          <w:tcPr>
            <w:tcW w:w="1528" w:type="dxa"/>
            <w:tcBorders>
              <w:top w:val="nil"/>
              <w:left w:val="nil"/>
              <w:bottom w:val="nil"/>
              <w:right w:val="nil"/>
            </w:tcBorders>
            <w:noWrap/>
            <w:vAlign w:val="bottom"/>
            <w:hideMark/>
          </w:tcPr>
          <w:p w14:paraId="3F19E32F" w14:textId="77777777" w:rsidR="0062298E" w:rsidRPr="0062298E" w:rsidRDefault="0062298E" w:rsidP="0062298E">
            <w:pPr>
              <w:jc w:val="right"/>
              <w:rPr>
                <w:rFonts w:cs="Arial"/>
                <w:noProof w:val="0"/>
                <w:szCs w:val="24"/>
                <w:lang w:val="en-GB" w:eastAsia="en-GB"/>
              </w:rPr>
            </w:pPr>
          </w:p>
        </w:tc>
        <w:tc>
          <w:tcPr>
            <w:tcW w:w="950" w:type="dxa"/>
            <w:tcBorders>
              <w:top w:val="nil"/>
              <w:left w:val="nil"/>
              <w:bottom w:val="nil"/>
              <w:right w:val="nil"/>
            </w:tcBorders>
            <w:noWrap/>
            <w:vAlign w:val="bottom"/>
            <w:hideMark/>
          </w:tcPr>
          <w:p w14:paraId="5F2D5F82"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6AB5EB78"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6017545A"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7A0BE0E6"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34BFE073" w14:textId="77777777" w:rsidR="0062298E" w:rsidRPr="0062298E" w:rsidRDefault="0062298E" w:rsidP="0062298E">
            <w:pPr>
              <w:rPr>
                <w:rFonts w:ascii="Times New Roman" w:hAnsi="Times New Roman"/>
                <w:noProof w:val="0"/>
                <w:sz w:val="20"/>
                <w:lang w:val="en-GB" w:eastAsia="en-GB"/>
              </w:rPr>
            </w:pPr>
          </w:p>
        </w:tc>
      </w:tr>
      <w:tr w:rsidR="0062298E" w:rsidRPr="0062298E" w14:paraId="523C541F" w14:textId="77777777" w:rsidTr="0062298E">
        <w:trPr>
          <w:trHeight w:val="585"/>
        </w:trPr>
        <w:tc>
          <w:tcPr>
            <w:tcW w:w="3561" w:type="dxa"/>
            <w:tcBorders>
              <w:top w:val="nil"/>
              <w:left w:val="nil"/>
              <w:bottom w:val="nil"/>
              <w:right w:val="nil"/>
            </w:tcBorders>
            <w:noWrap/>
            <w:vAlign w:val="bottom"/>
            <w:hideMark/>
          </w:tcPr>
          <w:p w14:paraId="1E680962" w14:textId="77777777" w:rsidR="0062298E" w:rsidRPr="0062298E" w:rsidRDefault="0062298E" w:rsidP="0062298E">
            <w:pPr>
              <w:jc w:val="right"/>
              <w:rPr>
                <w:rFonts w:cs="Arial"/>
                <w:noProof w:val="0"/>
                <w:sz w:val="20"/>
                <w:lang w:val="en-GB" w:eastAsia="en-GB"/>
              </w:rPr>
            </w:pPr>
            <w:proofErr w:type="spellStart"/>
            <w:r w:rsidRPr="0062298E">
              <w:rPr>
                <w:rFonts w:cs="Arial"/>
                <w:noProof w:val="0"/>
                <w:sz w:val="20"/>
                <w:lang w:val="en-GB" w:eastAsia="en-GB"/>
              </w:rPr>
              <w:t>δi</w:t>
            </w:r>
            <w:proofErr w:type="spellEnd"/>
          </w:p>
        </w:tc>
        <w:tc>
          <w:tcPr>
            <w:tcW w:w="5401" w:type="dxa"/>
            <w:gridSpan w:val="5"/>
            <w:tcBorders>
              <w:top w:val="nil"/>
              <w:left w:val="nil"/>
              <w:bottom w:val="nil"/>
              <w:right w:val="nil"/>
            </w:tcBorders>
            <w:vAlign w:val="bottom"/>
            <w:hideMark/>
          </w:tcPr>
          <w:p w14:paraId="183CC3CE"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tensiunea</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intindere</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incovoiere</w:t>
            </w:r>
            <w:proofErr w:type="spellEnd"/>
            <w:r w:rsidRPr="0062298E">
              <w:rPr>
                <w:rFonts w:cs="Arial"/>
                <w:noProof w:val="0"/>
                <w:sz w:val="20"/>
                <w:lang w:val="en-GB" w:eastAsia="en-GB"/>
              </w:rPr>
              <w:t xml:space="preserve"> a </w:t>
            </w:r>
            <w:proofErr w:type="spellStart"/>
            <w:r w:rsidRPr="0062298E">
              <w:rPr>
                <w:rFonts w:cs="Arial"/>
                <w:noProof w:val="0"/>
                <w:sz w:val="20"/>
                <w:lang w:val="en-GB" w:eastAsia="en-GB"/>
              </w:rPr>
              <w:t>betonului</w:t>
            </w:r>
            <w:proofErr w:type="spellEnd"/>
            <w:r w:rsidRPr="0062298E">
              <w:rPr>
                <w:rFonts w:cs="Arial"/>
                <w:noProof w:val="0"/>
                <w:sz w:val="20"/>
                <w:lang w:val="en-GB" w:eastAsia="en-GB"/>
              </w:rPr>
              <w:t xml:space="preserve"> din dale determinate pe </w:t>
            </w:r>
            <w:proofErr w:type="spellStart"/>
            <w:r w:rsidRPr="0062298E">
              <w:rPr>
                <w:rFonts w:cs="Arial"/>
                <w:noProof w:val="0"/>
                <w:sz w:val="20"/>
                <w:lang w:val="en-GB" w:eastAsia="en-GB"/>
              </w:rPr>
              <w:t>baza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ipotezelor</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dimensionare</w:t>
            </w:r>
            <w:proofErr w:type="spellEnd"/>
            <w:r w:rsidRPr="0062298E">
              <w:rPr>
                <w:rFonts w:cs="Arial"/>
                <w:noProof w:val="0"/>
                <w:sz w:val="20"/>
                <w:lang w:val="en-GB" w:eastAsia="en-GB"/>
              </w:rPr>
              <w:t xml:space="preserve"> </w:t>
            </w:r>
          </w:p>
        </w:tc>
        <w:tc>
          <w:tcPr>
            <w:tcW w:w="976" w:type="dxa"/>
            <w:tcBorders>
              <w:top w:val="nil"/>
              <w:left w:val="nil"/>
              <w:bottom w:val="nil"/>
              <w:right w:val="nil"/>
            </w:tcBorders>
            <w:noWrap/>
            <w:vAlign w:val="bottom"/>
            <w:hideMark/>
          </w:tcPr>
          <w:p w14:paraId="6E306916" w14:textId="77777777" w:rsidR="0062298E" w:rsidRPr="0062298E" w:rsidRDefault="0062298E" w:rsidP="0062298E">
            <w:pPr>
              <w:rPr>
                <w:rFonts w:cs="Arial"/>
                <w:noProof w:val="0"/>
                <w:sz w:val="20"/>
                <w:lang w:val="en-GB" w:eastAsia="en-GB"/>
              </w:rPr>
            </w:pPr>
          </w:p>
        </w:tc>
      </w:tr>
      <w:tr w:rsidR="0062298E" w:rsidRPr="0062298E" w14:paraId="7C037B4A" w14:textId="77777777" w:rsidTr="0062298E">
        <w:trPr>
          <w:trHeight w:val="810"/>
        </w:trPr>
        <w:tc>
          <w:tcPr>
            <w:tcW w:w="3561" w:type="dxa"/>
            <w:tcBorders>
              <w:top w:val="nil"/>
              <w:left w:val="nil"/>
              <w:bottom w:val="nil"/>
              <w:right w:val="nil"/>
            </w:tcBorders>
            <w:noWrap/>
            <w:vAlign w:val="bottom"/>
            <w:hideMark/>
          </w:tcPr>
          <w:p w14:paraId="6F740F16" w14:textId="77777777" w:rsidR="0062298E" w:rsidRPr="0062298E" w:rsidRDefault="0062298E" w:rsidP="0062298E">
            <w:pPr>
              <w:jc w:val="right"/>
              <w:rPr>
                <w:rFonts w:cs="Arial"/>
                <w:noProof w:val="0"/>
                <w:sz w:val="20"/>
                <w:lang w:val="en-GB" w:eastAsia="en-GB"/>
              </w:rPr>
            </w:pPr>
            <w:proofErr w:type="spellStart"/>
            <w:r w:rsidRPr="0062298E">
              <w:rPr>
                <w:rFonts w:cs="Arial"/>
                <w:noProof w:val="0"/>
                <w:sz w:val="20"/>
                <w:lang w:val="en-GB" w:eastAsia="en-GB"/>
              </w:rPr>
              <w:t>δadm</w:t>
            </w:r>
            <w:proofErr w:type="spellEnd"/>
          </w:p>
        </w:tc>
        <w:tc>
          <w:tcPr>
            <w:tcW w:w="5401" w:type="dxa"/>
            <w:gridSpan w:val="5"/>
            <w:tcBorders>
              <w:top w:val="nil"/>
              <w:left w:val="nil"/>
              <w:bottom w:val="nil"/>
              <w:right w:val="nil"/>
            </w:tcBorders>
            <w:vAlign w:val="bottom"/>
            <w:hideMark/>
          </w:tcPr>
          <w:p w14:paraId="5273B96D"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tensiunea</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intindere</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incovoiere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admisibila</w:t>
            </w:r>
            <w:proofErr w:type="spellEnd"/>
            <w:r w:rsidRPr="0062298E">
              <w:rPr>
                <w:rFonts w:cs="Arial"/>
                <w:noProof w:val="0"/>
                <w:sz w:val="20"/>
                <w:lang w:val="en-GB" w:eastAsia="en-GB"/>
              </w:rPr>
              <w:t xml:space="preserve"> a </w:t>
            </w:r>
            <w:proofErr w:type="spellStart"/>
            <w:r w:rsidRPr="0062298E">
              <w:rPr>
                <w:rFonts w:cs="Arial"/>
                <w:noProof w:val="0"/>
                <w:sz w:val="20"/>
                <w:lang w:val="en-GB" w:eastAsia="en-GB"/>
              </w:rPr>
              <w:t>betonului</w:t>
            </w:r>
            <w:proofErr w:type="spellEnd"/>
            <w:r w:rsidRPr="0062298E">
              <w:rPr>
                <w:rFonts w:cs="Arial"/>
                <w:noProof w:val="0"/>
                <w:sz w:val="20"/>
                <w:lang w:val="en-GB" w:eastAsia="en-GB"/>
              </w:rPr>
              <w:t xml:space="preserve"> din dale (</w:t>
            </w:r>
            <w:proofErr w:type="spellStart"/>
            <w:r w:rsidRPr="0062298E">
              <w:rPr>
                <w:rFonts w:cs="Arial"/>
                <w:noProof w:val="0"/>
                <w:sz w:val="20"/>
                <w:lang w:val="en-GB" w:eastAsia="en-GB"/>
              </w:rPr>
              <w:t>daca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dalele</w:t>
            </w:r>
            <w:proofErr w:type="spellEnd"/>
            <w:r w:rsidRPr="0062298E">
              <w:rPr>
                <w:rFonts w:cs="Arial"/>
                <w:noProof w:val="0"/>
                <w:sz w:val="20"/>
                <w:lang w:val="en-GB" w:eastAsia="en-GB"/>
              </w:rPr>
              <w:t xml:space="preserve"> sunt </w:t>
            </w:r>
            <w:proofErr w:type="spellStart"/>
            <w:r w:rsidRPr="0062298E">
              <w:rPr>
                <w:rFonts w:cs="Arial"/>
                <w:noProof w:val="0"/>
                <w:sz w:val="20"/>
                <w:lang w:val="en-GB" w:eastAsia="en-GB"/>
              </w:rPr>
              <w:t>realizate</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doua</w:t>
            </w:r>
            <w:proofErr w:type="spellEnd"/>
            <w:r w:rsidRPr="0062298E">
              <w:rPr>
                <w:rFonts w:cs="Arial"/>
                <w:noProof w:val="0"/>
                <w:sz w:val="20"/>
                <w:lang w:val="en-GB" w:eastAsia="en-GB"/>
              </w:rPr>
              <w:t xml:space="preserve"> </w:t>
            </w:r>
            <w:proofErr w:type="spellStart"/>
            <w:proofErr w:type="gramStart"/>
            <w:r w:rsidRPr="0062298E">
              <w:rPr>
                <w:rFonts w:cs="Arial"/>
                <w:noProof w:val="0"/>
                <w:sz w:val="20"/>
                <w:lang w:val="en-GB" w:eastAsia="en-GB"/>
              </w:rPr>
              <w:t>straturi</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δ</w:t>
            </w:r>
            <w:proofErr w:type="gramEnd"/>
            <w:r w:rsidRPr="0062298E">
              <w:rPr>
                <w:rFonts w:cs="Arial"/>
                <w:noProof w:val="0"/>
                <w:sz w:val="20"/>
                <w:lang w:val="en-GB" w:eastAsia="en-GB"/>
              </w:rPr>
              <w:t>adm</w:t>
            </w:r>
            <w:proofErr w:type="spellEnd"/>
            <w:r w:rsidRPr="0062298E">
              <w:rPr>
                <w:rFonts w:cs="Arial"/>
                <w:noProof w:val="0"/>
                <w:sz w:val="20"/>
                <w:lang w:val="en-GB" w:eastAsia="en-GB"/>
              </w:rPr>
              <w:t xml:space="preserve"> se </w:t>
            </w:r>
            <w:proofErr w:type="spellStart"/>
            <w:r w:rsidRPr="0062298E">
              <w:rPr>
                <w:rFonts w:cs="Arial"/>
                <w:noProof w:val="0"/>
                <w:sz w:val="20"/>
                <w:lang w:val="en-GB" w:eastAsia="en-GB"/>
              </w:rPr>
              <w:t>refera</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betonul</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stratul</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rezistenta</w:t>
            </w:r>
            <w:proofErr w:type="spellEnd"/>
          </w:p>
        </w:tc>
        <w:tc>
          <w:tcPr>
            <w:tcW w:w="976" w:type="dxa"/>
            <w:tcBorders>
              <w:top w:val="nil"/>
              <w:left w:val="nil"/>
              <w:bottom w:val="nil"/>
              <w:right w:val="nil"/>
            </w:tcBorders>
            <w:noWrap/>
            <w:vAlign w:val="bottom"/>
            <w:hideMark/>
          </w:tcPr>
          <w:p w14:paraId="3C9D5CF2" w14:textId="77777777" w:rsidR="0062298E" w:rsidRPr="0062298E" w:rsidRDefault="0062298E" w:rsidP="0062298E">
            <w:pPr>
              <w:rPr>
                <w:rFonts w:cs="Arial"/>
                <w:noProof w:val="0"/>
                <w:sz w:val="20"/>
                <w:lang w:val="en-GB" w:eastAsia="en-GB"/>
              </w:rPr>
            </w:pPr>
          </w:p>
        </w:tc>
      </w:tr>
      <w:tr w:rsidR="0062298E" w:rsidRPr="0062298E" w14:paraId="253093C3" w14:textId="77777777" w:rsidTr="0062298E">
        <w:trPr>
          <w:trHeight w:val="255"/>
        </w:trPr>
        <w:tc>
          <w:tcPr>
            <w:tcW w:w="3561" w:type="dxa"/>
            <w:tcBorders>
              <w:top w:val="nil"/>
              <w:left w:val="nil"/>
              <w:bottom w:val="nil"/>
              <w:right w:val="nil"/>
            </w:tcBorders>
            <w:noWrap/>
            <w:vAlign w:val="bottom"/>
            <w:hideMark/>
          </w:tcPr>
          <w:p w14:paraId="2C9DBBBF"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3A385D96"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1F6B1D1C"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6B4877F0"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562E17F0"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15945CD"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18D7ADBB" w14:textId="77777777" w:rsidR="0062298E" w:rsidRPr="0062298E" w:rsidRDefault="0062298E" w:rsidP="0062298E">
            <w:pPr>
              <w:rPr>
                <w:rFonts w:ascii="Times New Roman" w:hAnsi="Times New Roman"/>
                <w:noProof w:val="0"/>
                <w:sz w:val="20"/>
                <w:lang w:val="en-GB" w:eastAsia="en-GB"/>
              </w:rPr>
            </w:pPr>
          </w:p>
        </w:tc>
      </w:tr>
      <w:tr w:rsidR="0062298E" w:rsidRPr="0062298E" w14:paraId="566AC34D" w14:textId="77777777" w:rsidTr="0062298E">
        <w:trPr>
          <w:trHeight w:val="255"/>
        </w:trPr>
        <w:tc>
          <w:tcPr>
            <w:tcW w:w="8962" w:type="dxa"/>
            <w:gridSpan w:val="6"/>
            <w:tcBorders>
              <w:top w:val="nil"/>
              <w:left w:val="nil"/>
              <w:bottom w:val="nil"/>
              <w:right w:val="nil"/>
            </w:tcBorders>
            <w:noWrap/>
            <w:vAlign w:val="bottom"/>
            <w:hideMark/>
          </w:tcPr>
          <w:p w14:paraId="53A1557D" w14:textId="77777777" w:rsidR="0062298E" w:rsidRPr="0062298E" w:rsidRDefault="0062298E" w:rsidP="0062298E">
            <w:pPr>
              <w:rPr>
                <w:rFonts w:cs="Arial"/>
                <w:b/>
                <w:bCs/>
                <w:noProof w:val="0"/>
                <w:sz w:val="20"/>
                <w:lang w:val="en-GB" w:eastAsia="en-GB"/>
              </w:rPr>
            </w:pPr>
            <w:proofErr w:type="gramStart"/>
            <w:r w:rsidRPr="0062298E">
              <w:rPr>
                <w:rFonts w:cs="Arial"/>
                <w:b/>
                <w:bCs/>
                <w:noProof w:val="0"/>
                <w:sz w:val="20"/>
                <w:lang w:val="en-GB" w:eastAsia="en-GB"/>
              </w:rPr>
              <w:t>1,Tensiunea</w:t>
            </w:r>
            <w:proofErr w:type="gramEnd"/>
            <w:r w:rsidRPr="0062298E">
              <w:rPr>
                <w:rFonts w:cs="Arial"/>
                <w:b/>
                <w:bCs/>
                <w:noProof w:val="0"/>
                <w:sz w:val="20"/>
                <w:lang w:val="en-GB" w:eastAsia="en-GB"/>
              </w:rPr>
              <w:t xml:space="preserve"> la </w:t>
            </w:r>
            <w:proofErr w:type="spellStart"/>
            <w:r w:rsidRPr="0062298E">
              <w:rPr>
                <w:rFonts w:cs="Arial"/>
                <w:b/>
                <w:bCs/>
                <w:noProof w:val="0"/>
                <w:sz w:val="20"/>
                <w:lang w:val="en-GB" w:eastAsia="en-GB"/>
              </w:rPr>
              <w:t>intindere</w:t>
            </w:r>
            <w:proofErr w:type="spellEnd"/>
            <w:r w:rsidRPr="0062298E">
              <w:rPr>
                <w:rFonts w:cs="Arial"/>
                <w:b/>
                <w:bCs/>
                <w:noProof w:val="0"/>
                <w:sz w:val="20"/>
                <w:lang w:val="en-GB" w:eastAsia="en-GB"/>
              </w:rPr>
              <w:t xml:space="preserve"> din </w:t>
            </w:r>
            <w:proofErr w:type="spellStart"/>
            <w:r w:rsidRPr="0062298E">
              <w:rPr>
                <w:rFonts w:cs="Arial"/>
                <w:b/>
                <w:bCs/>
                <w:noProof w:val="0"/>
                <w:sz w:val="20"/>
                <w:lang w:val="en-GB" w:eastAsia="en-GB"/>
              </w:rPr>
              <w:t>incovoiere</w:t>
            </w:r>
            <w:proofErr w:type="spellEnd"/>
            <w:r w:rsidRPr="0062298E">
              <w:rPr>
                <w:rFonts w:cs="Arial"/>
                <w:b/>
                <w:bCs/>
                <w:noProof w:val="0"/>
                <w:sz w:val="20"/>
                <w:lang w:val="en-GB" w:eastAsia="en-GB"/>
              </w:rPr>
              <w:t xml:space="preserve"> </w:t>
            </w:r>
            <w:proofErr w:type="spellStart"/>
            <w:r w:rsidRPr="0062298E">
              <w:rPr>
                <w:rFonts w:cs="Arial"/>
                <w:b/>
                <w:bCs/>
                <w:noProof w:val="0"/>
                <w:sz w:val="20"/>
                <w:lang w:val="en-GB" w:eastAsia="en-GB"/>
              </w:rPr>
              <w:t>admisibila</w:t>
            </w:r>
            <w:proofErr w:type="spellEnd"/>
            <w:r w:rsidRPr="0062298E">
              <w:rPr>
                <w:rFonts w:cs="Arial"/>
                <w:b/>
                <w:bCs/>
                <w:noProof w:val="0"/>
                <w:sz w:val="20"/>
                <w:lang w:val="en-GB" w:eastAsia="en-GB"/>
              </w:rPr>
              <w:t xml:space="preserve"> a </w:t>
            </w:r>
            <w:proofErr w:type="spellStart"/>
            <w:r w:rsidRPr="0062298E">
              <w:rPr>
                <w:rFonts w:cs="Arial"/>
                <w:b/>
                <w:bCs/>
                <w:noProof w:val="0"/>
                <w:sz w:val="20"/>
                <w:lang w:val="en-GB" w:eastAsia="en-GB"/>
              </w:rPr>
              <w:t>betonului</w:t>
            </w:r>
            <w:proofErr w:type="spellEnd"/>
            <w:r w:rsidRPr="0062298E">
              <w:rPr>
                <w:rFonts w:cs="Arial"/>
                <w:b/>
                <w:bCs/>
                <w:noProof w:val="0"/>
                <w:sz w:val="20"/>
                <w:lang w:val="en-GB" w:eastAsia="en-GB"/>
              </w:rPr>
              <w:t xml:space="preserve">: </w:t>
            </w:r>
            <w:proofErr w:type="spellStart"/>
            <w:r w:rsidRPr="0062298E">
              <w:rPr>
                <w:rFonts w:cs="Arial"/>
                <w:b/>
                <w:bCs/>
                <w:noProof w:val="0"/>
                <w:sz w:val="20"/>
                <w:lang w:val="en-GB" w:eastAsia="en-GB"/>
              </w:rPr>
              <w:t>δadm</w:t>
            </w:r>
            <w:proofErr w:type="spellEnd"/>
          </w:p>
        </w:tc>
        <w:tc>
          <w:tcPr>
            <w:tcW w:w="976" w:type="dxa"/>
            <w:tcBorders>
              <w:top w:val="nil"/>
              <w:left w:val="nil"/>
              <w:bottom w:val="nil"/>
              <w:right w:val="nil"/>
            </w:tcBorders>
            <w:noWrap/>
            <w:vAlign w:val="bottom"/>
            <w:hideMark/>
          </w:tcPr>
          <w:p w14:paraId="6F597858" w14:textId="77777777" w:rsidR="0062298E" w:rsidRPr="0062298E" w:rsidRDefault="0062298E" w:rsidP="0062298E">
            <w:pPr>
              <w:rPr>
                <w:rFonts w:cs="Arial"/>
                <w:b/>
                <w:bCs/>
                <w:noProof w:val="0"/>
                <w:sz w:val="20"/>
                <w:lang w:val="en-GB" w:eastAsia="en-GB"/>
              </w:rPr>
            </w:pPr>
          </w:p>
        </w:tc>
      </w:tr>
      <w:tr w:rsidR="0062298E" w:rsidRPr="0062298E" w14:paraId="31ECC916" w14:textId="77777777" w:rsidTr="0062298E">
        <w:trPr>
          <w:trHeight w:val="255"/>
        </w:trPr>
        <w:tc>
          <w:tcPr>
            <w:tcW w:w="3561" w:type="dxa"/>
            <w:tcBorders>
              <w:top w:val="nil"/>
              <w:left w:val="nil"/>
              <w:bottom w:val="nil"/>
              <w:right w:val="nil"/>
            </w:tcBorders>
            <w:noWrap/>
            <w:vAlign w:val="bottom"/>
            <w:hideMark/>
          </w:tcPr>
          <w:p w14:paraId="58D33A36"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3A6D1045"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0515FB11"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374D600B"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2E6A478F"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3E481051"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6DA6C552" w14:textId="77777777" w:rsidR="0062298E" w:rsidRPr="0062298E" w:rsidRDefault="0062298E" w:rsidP="0062298E">
            <w:pPr>
              <w:rPr>
                <w:rFonts w:ascii="Times New Roman" w:hAnsi="Times New Roman"/>
                <w:noProof w:val="0"/>
                <w:sz w:val="20"/>
                <w:lang w:val="en-GB" w:eastAsia="en-GB"/>
              </w:rPr>
            </w:pPr>
          </w:p>
        </w:tc>
      </w:tr>
      <w:tr w:rsidR="0062298E" w:rsidRPr="0062298E" w14:paraId="525A447C" w14:textId="77777777" w:rsidTr="0062298E">
        <w:trPr>
          <w:trHeight w:val="405"/>
        </w:trPr>
        <w:tc>
          <w:tcPr>
            <w:tcW w:w="3561" w:type="dxa"/>
            <w:tcBorders>
              <w:top w:val="nil"/>
              <w:left w:val="nil"/>
              <w:bottom w:val="nil"/>
              <w:right w:val="nil"/>
            </w:tcBorders>
            <w:noWrap/>
            <w:vAlign w:val="bottom"/>
            <w:hideMark/>
          </w:tcPr>
          <w:p w14:paraId="63EB12DA" w14:textId="77777777" w:rsidR="0062298E" w:rsidRPr="004C7A41" w:rsidRDefault="0062298E" w:rsidP="0062298E">
            <w:pPr>
              <w:rPr>
                <w:rFonts w:cs="Arial"/>
                <w:noProof w:val="0"/>
                <w:szCs w:val="24"/>
                <w:lang w:eastAsia="en-GB"/>
              </w:rPr>
            </w:pPr>
            <w:r w:rsidRPr="0062298E">
              <w:rPr>
                <w:rFonts w:cs="Arial"/>
                <w:noProof w:val="0"/>
                <w:szCs w:val="24"/>
                <w:lang w:val="en-GB" w:eastAsia="en-GB"/>
              </w:rPr>
              <w:t>δ</w:t>
            </w:r>
            <w:r w:rsidRPr="004C7A41">
              <w:rPr>
                <w:rFonts w:cs="Arial"/>
                <w:noProof w:val="0"/>
                <w:szCs w:val="24"/>
                <w:vertAlign w:val="subscript"/>
                <w:lang w:eastAsia="en-GB"/>
              </w:rPr>
              <w:t>adm</w:t>
            </w:r>
            <w:r w:rsidRPr="004C7A41">
              <w:rPr>
                <w:rFonts w:cs="Arial"/>
                <w:noProof w:val="0"/>
                <w:szCs w:val="24"/>
                <w:lang w:eastAsia="en-GB"/>
              </w:rPr>
              <w:t>=</w:t>
            </w:r>
            <w:proofErr w:type="spellStart"/>
            <w:r w:rsidRPr="004C7A41">
              <w:rPr>
                <w:rFonts w:cs="Arial"/>
                <w:noProof w:val="0"/>
                <w:szCs w:val="24"/>
                <w:lang w:eastAsia="en-GB"/>
              </w:rPr>
              <w:t>R</w:t>
            </w:r>
            <w:r w:rsidRPr="004C7A41">
              <w:rPr>
                <w:rFonts w:cs="Arial"/>
                <w:noProof w:val="0"/>
                <w:szCs w:val="24"/>
                <w:vertAlign w:val="superscript"/>
                <w:lang w:eastAsia="en-GB"/>
              </w:rPr>
              <w:t>k</w:t>
            </w:r>
            <w:r w:rsidRPr="004C7A41">
              <w:rPr>
                <w:rFonts w:cs="Arial"/>
                <w:noProof w:val="0"/>
                <w:szCs w:val="24"/>
                <w:vertAlign w:val="subscript"/>
                <w:lang w:eastAsia="en-GB"/>
              </w:rPr>
              <w:t>inc</w:t>
            </w:r>
            <w:r w:rsidRPr="004C7A41">
              <w:rPr>
                <w:rFonts w:cs="Arial"/>
                <w:noProof w:val="0"/>
                <w:szCs w:val="24"/>
                <w:lang w:eastAsia="en-GB"/>
              </w:rPr>
              <w:t>x</w:t>
            </w:r>
            <w:proofErr w:type="spellEnd"/>
            <w:r w:rsidRPr="0062298E">
              <w:rPr>
                <w:rFonts w:cs="Arial"/>
                <w:noProof w:val="0"/>
                <w:szCs w:val="24"/>
                <w:lang w:val="en-GB" w:eastAsia="en-GB"/>
              </w:rPr>
              <w:t>α</w:t>
            </w:r>
            <w:proofErr w:type="gramStart"/>
            <w:r w:rsidRPr="004C7A41">
              <w:rPr>
                <w:rFonts w:cs="Arial"/>
                <w:noProof w:val="0"/>
                <w:szCs w:val="24"/>
                <w:lang w:eastAsia="en-GB"/>
              </w:rPr>
              <w:t>x( 0</w:t>
            </w:r>
            <w:proofErr w:type="gramEnd"/>
            <w:r w:rsidRPr="004C7A41">
              <w:rPr>
                <w:rFonts w:cs="Arial"/>
                <w:noProof w:val="0"/>
                <w:szCs w:val="24"/>
                <w:lang w:eastAsia="en-GB"/>
              </w:rPr>
              <w:t xml:space="preserve">,70- </w:t>
            </w:r>
            <w:r w:rsidRPr="0062298E">
              <w:rPr>
                <w:rFonts w:cs="Arial"/>
                <w:noProof w:val="0"/>
                <w:szCs w:val="24"/>
                <w:lang w:val="en-GB" w:eastAsia="en-GB"/>
              </w:rPr>
              <w:t>Ψ</w:t>
            </w:r>
            <w:r w:rsidRPr="004C7A41">
              <w:rPr>
                <w:rFonts w:cs="Arial"/>
                <w:noProof w:val="0"/>
                <w:szCs w:val="24"/>
                <w:lang w:eastAsia="en-GB"/>
              </w:rPr>
              <w:t xml:space="preserve"> x log </w:t>
            </w:r>
            <w:proofErr w:type="spellStart"/>
            <w:proofErr w:type="gramStart"/>
            <w:r w:rsidRPr="004C7A41">
              <w:rPr>
                <w:rFonts w:cs="Arial"/>
                <w:noProof w:val="0"/>
                <w:szCs w:val="24"/>
                <w:lang w:eastAsia="en-GB"/>
              </w:rPr>
              <w:t>N</w:t>
            </w:r>
            <w:r w:rsidRPr="004C7A41">
              <w:rPr>
                <w:rFonts w:cs="Arial"/>
                <w:noProof w:val="0"/>
                <w:szCs w:val="24"/>
                <w:vertAlign w:val="subscript"/>
                <w:lang w:eastAsia="en-GB"/>
              </w:rPr>
              <w:t>c</w:t>
            </w:r>
            <w:proofErr w:type="spellEnd"/>
            <w:r w:rsidRPr="004C7A41">
              <w:rPr>
                <w:rFonts w:cs="Arial"/>
                <w:noProof w:val="0"/>
                <w:szCs w:val="24"/>
                <w:lang w:eastAsia="en-GB"/>
              </w:rPr>
              <w:t>)=</w:t>
            </w:r>
            <w:proofErr w:type="gramEnd"/>
          </w:p>
        </w:tc>
        <w:tc>
          <w:tcPr>
            <w:tcW w:w="1528" w:type="dxa"/>
            <w:tcBorders>
              <w:top w:val="nil"/>
              <w:left w:val="nil"/>
              <w:bottom w:val="nil"/>
              <w:right w:val="nil"/>
            </w:tcBorders>
            <w:noWrap/>
            <w:vAlign w:val="bottom"/>
            <w:hideMark/>
          </w:tcPr>
          <w:p w14:paraId="4C3F286F" w14:textId="77777777" w:rsidR="0062298E" w:rsidRPr="0062298E" w:rsidRDefault="0062298E" w:rsidP="0062298E">
            <w:pPr>
              <w:jc w:val="center"/>
              <w:rPr>
                <w:rFonts w:cs="Arial"/>
                <w:noProof w:val="0"/>
                <w:sz w:val="20"/>
                <w:lang w:val="en-GB" w:eastAsia="en-GB"/>
              </w:rPr>
            </w:pPr>
            <w:r w:rsidRPr="0062298E">
              <w:rPr>
                <w:rFonts w:cs="Arial"/>
                <w:noProof w:val="0"/>
                <w:sz w:val="20"/>
                <w:lang w:val="en-GB" w:eastAsia="en-GB"/>
              </w:rPr>
              <w:t>3.66</w:t>
            </w:r>
          </w:p>
        </w:tc>
        <w:tc>
          <w:tcPr>
            <w:tcW w:w="950" w:type="dxa"/>
            <w:tcBorders>
              <w:top w:val="nil"/>
              <w:left w:val="nil"/>
              <w:bottom w:val="nil"/>
              <w:right w:val="nil"/>
            </w:tcBorders>
            <w:noWrap/>
            <w:vAlign w:val="bottom"/>
            <w:hideMark/>
          </w:tcPr>
          <w:p w14:paraId="2DFF121A"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MPa</w:t>
            </w:r>
          </w:p>
        </w:tc>
        <w:tc>
          <w:tcPr>
            <w:tcW w:w="1051" w:type="dxa"/>
            <w:tcBorders>
              <w:top w:val="nil"/>
              <w:left w:val="nil"/>
              <w:bottom w:val="nil"/>
              <w:right w:val="nil"/>
            </w:tcBorders>
            <w:noWrap/>
            <w:vAlign w:val="bottom"/>
            <w:hideMark/>
          </w:tcPr>
          <w:p w14:paraId="2D6638E0" w14:textId="77777777" w:rsidR="0062298E" w:rsidRPr="0062298E" w:rsidRDefault="0062298E" w:rsidP="0062298E">
            <w:pPr>
              <w:rPr>
                <w:rFonts w:cs="Arial"/>
                <w:noProof w:val="0"/>
                <w:sz w:val="20"/>
                <w:lang w:val="en-GB" w:eastAsia="en-GB"/>
              </w:rPr>
            </w:pPr>
          </w:p>
        </w:tc>
        <w:tc>
          <w:tcPr>
            <w:tcW w:w="936" w:type="dxa"/>
            <w:tcBorders>
              <w:top w:val="nil"/>
              <w:left w:val="nil"/>
              <w:bottom w:val="nil"/>
              <w:right w:val="nil"/>
            </w:tcBorders>
            <w:noWrap/>
            <w:vAlign w:val="bottom"/>
            <w:hideMark/>
          </w:tcPr>
          <w:p w14:paraId="45A0C384"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3796623"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2350159F" w14:textId="77777777" w:rsidR="0062298E" w:rsidRPr="0062298E" w:rsidRDefault="0062298E" w:rsidP="0062298E">
            <w:pPr>
              <w:rPr>
                <w:rFonts w:ascii="Times New Roman" w:hAnsi="Times New Roman"/>
                <w:noProof w:val="0"/>
                <w:sz w:val="20"/>
                <w:lang w:val="en-GB" w:eastAsia="en-GB"/>
              </w:rPr>
            </w:pPr>
          </w:p>
        </w:tc>
      </w:tr>
      <w:tr w:rsidR="0062298E" w:rsidRPr="0062298E" w14:paraId="1C817A62" w14:textId="77777777" w:rsidTr="0062298E">
        <w:trPr>
          <w:trHeight w:val="255"/>
        </w:trPr>
        <w:tc>
          <w:tcPr>
            <w:tcW w:w="3561" w:type="dxa"/>
            <w:tcBorders>
              <w:top w:val="nil"/>
              <w:left w:val="nil"/>
              <w:bottom w:val="nil"/>
              <w:right w:val="nil"/>
            </w:tcBorders>
            <w:noWrap/>
            <w:vAlign w:val="bottom"/>
            <w:hideMark/>
          </w:tcPr>
          <w:p w14:paraId="6C022D13"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2A881E8D"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4308C962"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43229D5A"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21FB5CFD"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32B20D7"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6897A428" w14:textId="77777777" w:rsidR="0062298E" w:rsidRPr="0062298E" w:rsidRDefault="0062298E" w:rsidP="0062298E">
            <w:pPr>
              <w:rPr>
                <w:rFonts w:ascii="Times New Roman" w:hAnsi="Times New Roman"/>
                <w:noProof w:val="0"/>
                <w:sz w:val="20"/>
                <w:lang w:val="en-GB" w:eastAsia="en-GB"/>
              </w:rPr>
            </w:pPr>
          </w:p>
        </w:tc>
      </w:tr>
      <w:tr w:rsidR="0062298E" w:rsidRPr="0062298E" w14:paraId="5BF592C3" w14:textId="77777777" w:rsidTr="0062298E">
        <w:trPr>
          <w:trHeight w:val="570"/>
        </w:trPr>
        <w:tc>
          <w:tcPr>
            <w:tcW w:w="5089" w:type="dxa"/>
            <w:gridSpan w:val="2"/>
            <w:tcBorders>
              <w:top w:val="nil"/>
              <w:left w:val="nil"/>
              <w:bottom w:val="nil"/>
              <w:right w:val="nil"/>
            </w:tcBorders>
            <w:vAlign w:val="bottom"/>
            <w:hideMark/>
          </w:tcPr>
          <w:p w14:paraId="2E40D200"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 xml:space="preserve">α – </w:t>
            </w:r>
            <w:proofErr w:type="spellStart"/>
            <w:r w:rsidRPr="0062298E">
              <w:rPr>
                <w:rFonts w:cs="Arial"/>
                <w:noProof w:val="0"/>
                <w:sz w:val="20"/>
                <w:lang w:val="en-GB" w:eastAsia="en-GB"/>
              </w:rPr>
              <w:t>coeficient</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crestere</w:t>
            </w:r>
            <w:proofErr w:type="spellEnd"/>
            <w:r w:rsidRPr="0062298E">
              <w:rPr>
                <w:rFonts w:cs="Arial"/>
                <w:noProof w:val="0"/>
                <w:sz w:val="20"/>
                <w:lang w:val="en-GB" w:eastAsia="en-GB"/>
              </w:rPr>
              <w:t xml:space="preserve"> a </w:t>
            </w:r>
            <w:proofErr w:type="spellStart"/>
            <w:r w:rsidRPr="0062298E">
              <w:rPr>
                <w:rFonts w:cs="Arial"/>
                <w:noProof w:val="0"/>
                <w:sz w:val="20"/>
                <w:lang w:val="en-GB" w:eastAsia="en-GB"/>
              </w:rPr>
              <w:t>rezistentei</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betonului</w:t>
            </w:r>
            <w:proofErr w:type="spellEnd"/>
            <w:r w:rsidRPr="0062298E">
              <w:rPr>
                <w:rFonts w:cs="Arial"/>
                <w:noProof w:val="0"/>
                <w:sz w:val="20"/>
                <w:lang w:val="en-GB" w:eastAsia="en-GB"/>
              </w:rPr>
              <w:t xml:space="preserve"> in </w:t>
            </w:r>
            <w:proofErr w:type="spellStart"/>
            <w:r w:rsidRPr="0062298E">
              <w:rPr>
                <w:rFonts w:cs="Arial"/>
                <w:noProof w:val="0"/>
                <w:sz w:val="20"/>
                <w:lang w:val="en-GB" w:eastAsia="en-GB"/>
              </w:rPr>
              <w:t>intervalul</w:t>
            </w:r>
            <w:proofErr w:type="spellEnd"/>
            <w:r w:rsidRPr="0062298E">
              <w:rPr>
                <w:rFonts w:cs="Arial"/>
                <w:noProof w:val="0"/>
                <w:sz w:val="20"/>
                <w:lang w:val="en-GB" w:eastAsia="en-GB"/>
              </w:rPr>
              <w:t xml:space="preserve"> 28….90 </w:t>
            </w:r>
            <w:proofErr w:type="spellStart"/>
            <w:r w:rsidRPr="0062298E">
              <w:rPr>
                <w:rFonts w:cs="Arial"/>
                <w:noProof w:val="0"/>
                <w:sz w:val="20"/>
                <w:lang w:val="en-GB" w:eastAsia="en-GB"/>
              </w:rPr>
              <w:t>zile</w:t>
            </w:r>
            <w:proofErr w:type="spellEnd"/>
            <w:r w:rsidRPr="0062298E">
              <w:rPr>
                <w:rFonts w:cs="Arial"/>
                <w:noProof w:val="0"/>
                <w:sz w:val="20"/>
                <w:lang w:val="en-GB" w:eastAsia="en-GB"/>
              </w:rPr>
              <w:t xml:space="preserve"> </w:t>
            </w:r>
          </w:p>
        </w:tc>
        <w:tc>
          <w:tcPr>
            <w:tcW w:w="950" w:type="dxa"/>
            <w:tcBorders>
              <w:top w:val="nil"/>
              <w:left w:val="nil"/>
              <w:bottom w:val="nil"/>
              <w:right w:val="nil"/>
            </w:tcBorders>
            <w:noWrap/>
            <w:vAlign w:val="bottom"/>
            <w:hideMark/>
          </w:tcPr>
          <w:p w14:paraId="07C52005"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w:t>
            </w:r>
          </w:p>
        </w:tc>
        <w:tc>
          <w:tcPr>
            <w:tcW w:w="1051" w:type="dxa"/>
            <w:tcBorders>
              <w:top w:val="nil"/>
              <w:left w:val="nil"/>
              <w:bottom w:val="nil"/>
              <w:right w:val="nil"/>
            </w:tcBorders>
            <w:noWrap/>
            <w:vAlign w:val="bottom"/>
            <w:hideMark/>
          </w:tcPr>
          <w:p w14:paraId="306A2760"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1.1</w:t>
            </w:r>
          </w:p>
        </w:tc>
        <w:tc>
          <w:tcPr>
            <w:tcW w:w="936" w:type="dxa"/>
            <w:tcBorders>
              <w:top w:val="nil"/>
              <w:left w:val="nil"/>
              <w:bottom w:val="nil"/>
              <w:right w:val="nil"/>
            </w:tcBorders>
            <w:noWrap/>
            <w:vAlign w:val="bottom"/>
            <w:hideMark/>
          </w:tcPr>
          <w:p w14:paraId="73755341" w14:textId="77777777" w:rsidR="0062298E" w:rsidRPr="0062298E" w:rsidRDefault="0062298E" w:rsidP="0062298E">
            <w:pPr>
              <w:jc w:val="right"/>
              <w:rPr>
                <w:rFonts w:cs="Arial"/>
                <w:noProof w:val="0"/>
                <w:sz w:val="20"/>
                <w:lang w:val="en-GB" w:eastAsia="en-GB"/>
              </w:rPr>
            </w:pPr>
          </w:p>
        </w:tc>
        <w:tc>
          <w:tcPr>
            <w:tcW w:w="936" w:type="dxa"/>
            <w:tcBorders>
              <w:top w:val="nil"/>
              <w:left w:val="nil"/>
              <w:bottom w:val="nil"/>
              <w:right w:val="nil"/>
            </w:tcBorders>
            <w:noWrap/>
            <w:vAlign w:val="bottom"/>
            <w:hideMark/>
          </w:tcPr>
          <w:p w14:paraId="7707EC75"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06072A7C" w14:textId="77777777" w:rsidR="0062298E" w:rsidRPr="0062298E" w:rsidRDefault="0062298E" w:rsidP="0062298E">
            <w:pPr>
              <w:rPr>
                <w:rFonts w:ascii="Times New Roman" w:hAnsi="Times New Roman"/>
                <w:noProof w:val="0"/>
                <w:sz w:val="20"/>
                <w:lang w:val="en-GB" w:eastAsia="en-GB"/>
              </w:rPr>
            </w:pPr>
          </w:p>
        </w:tc>
      </w:tr>
      <w:tr w:rsidR="0062298E" w:rsidRPr="0062298E" w14:paraId="2B33E92E" w14:textId="77777777" w:rsidTr="0062298E">
        <w:trPr>
          <w:trHeight w:val="255"/>
        </w:trPr>
        <w:tc>
          <w:tcPr>
            <w:tcW w:w="5089" w:type="dxa"/>
            <w:gridSpan w:val="2"/>
            <w:tcBorders>
              <w:top w:val="nil"/>
              <w:left w:val="nil"/>
              <w:bottom w:val="nil"/>
              <w:right w:val="nil"/>
            </w:tcBorders>
            <w:noWrap/>
            <w:vAlign w:val="bottom"/>
            <w:hideMark/>
          </w:tcPr>
          <w:p w14:paraId="770C3A1F"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Nc-</w:t>
            </w:r>
            <w:proofErr w:type="spellStart"/>
            <w:r w:rsidRPr="0062298E">
              <w:rPr>
                <w:rFonts w:cs="Arial"/>
                <w:noProof w:val="0"/>
                <w:sz w:val="20"/>
                <w:lang w:val="en-GB" w:eastAsia="en-GB"/>
              </w:rPr>
              <w:t>traficul</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calcul</w:t>
            </w:r>
            <w:proofErr w:type="spellEnd"/>
            <w:r w:rsidRPr="0062298E">
              <w:rPr>
                <w:rFonts w:cs="Arial"/>
                <w:noProof w:val="0"/>
                <w:sz w:val="20"/>
                <w:lang w:val="en-GB" w:eastAsia="en-GB"/>
              </w:rPr>
              <w:t xml:space="preserve"> pe </w:t>
            </w:r>
            <w:proofErr w:type="spellStart"/>
            <w:r w:rsidRPr="0062298E">
              <w:rPr>
                <w:rFonts w:cs="Arial"/>
                <w:noProof w:val="0"/>
                <w:sz w:val="20"/>
                <w:lang w:val="en-GB" w:eastAsia="en-GB"/>
              </w:rPr>
              <w:t>perioada</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perspectiva</w:t>
            </w:r>
            <w:proofErr w:type="spellEnd"/>
            <w:r w:rsidRPr="0062298E">
              <w:rPr>
                <w:rFonts w:cs="Arial"/>
                <w:noProof w:val="0"/>
                <w:sz w:val="20"/>
                <w:lang w:val="en-GB" w:eastAsia="en-GB"/>
              </w:rPr>
              <w:t xml:space="preserve"> M.O.S.</w:t>
            </w:r>
          </w:p>
        </w:tc>
        <w:tc>
          <w:tcPr>
            <w:tcW w:w="950" w:type="dxa"/>
            <w:tcBorders>
              <w:top w:val="nil"/>
              <w:left w:val="nil"/>
              <w:bottom w:val="nil"/>
              <w:right w:val="nil"/>
            </w:tcBorders>
            <w:noWrap/>
            <w:vAlign w:val="bottom"/>
            <w:hideMark/>
          </w:tcPr>
          <w:p w14:paraId="2B1EBE0F"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w:t>
            </w:r>
          </w:p>
        </w:tc>
        <w:tc>
          <w:tcPr>
            <w:tcW w:w="1051" w:type="dxa"/>
            <w:tcBorders>
              <w:top w:val="nil"/>
              <w:left w:val="nil"/>
              <w:bottom w:val="nil"/>
              <w:right w:val="nil"/>
            </w:tcBorders>
            <w:shd w:val="clear" w:color="000000" w:fill="E4DFEC"/>
            <w:noWrap/>
            <w:vAlign w:val="bottom"/>
            <w:hideMark/>
          </w:tcPr>
          <w:p w14:paraId="556E1698"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5.08</w:t>
            </w:r>
          </w:p>
        </w:tc>
        <w:tc>
          <w:tcPr>
            <w:tcW w:w="936" w:type="dxa"/>
            <w:tcBorders>
              <w:top w:val="nil"/>
              <w:left w:val="nil"/>
              <w:bottom w:val="nil"/>
              <w:right w:val="nil"/>
            </w:tcBorders>
            <w:noWrap/>
            <w:vAlign w:val="bottom"/>
            <w:hideMark/>
          </w:tcPr>
          <w:p w14:paraId="7B65BA8E" w14:textId="77777777" w:rsidR="0062298E" w:rsidRPr="0062298E" w:rsidRDefault="0062298E" w:rsidP="0062298E">
            <w:pPr>
              <w:jc w:val="right"/>
              <w:rPr>
                <w:rFonts w:cs="Arial"/>
                <w:noProof w:val="0"/>
                <w:sz w:val="20"/>
                <w:lang w:val="en-GB" w:eastAsia="en-GB"/>
              </w:rPr>
            </w:pPr>
          </w:p>
        </w:tc>
        <w:tc>
          <w:tcPr>
            <w:tcW w:w="936" w:type="dxa"/>
            <w:tcBorders>
              <w:top w:val="nil"/>
              <w:left w:val="nil"/>
              <w:bottom w:val="nil"/>
              <w:right w:val="nil"/>
            </w:tcBorders>
            <w:noWrap/>
            <w:vAlign w:val="bottom"/>
            <w:hideMark/>
          </w:tcPr>
          <w:p w14:paraId="08B2C4AA"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4D2F5099" w14:textId="77777777" w:rsidR="0062298E" w:rsidRPr="0062298E" w:rsidRDefault="0062298E" w:rsidP="0062298E">
            <w:pPr>
              <w:rPr>
                <w:rFonts w:ascii="Times New Roman" w:hAnsi="Times New Roman"/>
                <w:noProof w:val="0"/>
                <w:sz w:val="20"/>
                <w:lang w:val="en-GB" w:eastAsia="en-GB"/>
              </w:rPr>
            </w:pPr>
          </w:p>
        </w:tc>
      </w:tr>
      <w:tr w:rsidR="0062298E" w:rsidRPr="0062298E" w14:paraId="615783A0" w14:textId="77777777" w:rsidTr="0062298E">
        <w:trPr>
          <w:trHeight w:val="255"/>
        </w:trPr>
        <w:tc>
          <w:tcPr>
            <w:tcW w:w="3561" w:type="dxa"/>
            <w:tcBorders>
              <w:top w:val="nil"/>
              <w:left w:val="nil"/>
              <w:bottom w:val="nil"/>
              <w:right w:val="nil"/>
            </w:tcBorders>
            <w:noWrap/>
            <w:vAlign w:val="bottom"/>
            <w:hideMark/>
          </w:tcPr>
          <w:p w14:paraId="01855D43"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 xml:space="preserve">Ψ – </w:t>
            </w:r>
            <w:proofErr w:type="spellStart"/>
            <w:r w:rsidRPr="0062298E">
              <w:rPr>
                <w:rFonts w:cs="Arial"/>
                <w:noProof w:val="0"/>
                <w:sz w:val="20"/>
                <w:lang w:val="en-GB" w:eastAsia="en-GB"/>
              </w:rPr>
              <w:t>coeficient</w:t>
            </w:r>
            <w:proofErr w:type="spellEnd"/>
            <w:r w:rsidRPr="0062298E">
              <w:rPr>
                <w:rFonts w:cs="Arial"/>
                <w:noProof w:val="0"/>
                <w:sz w:val="20"/>
                <w:lang w:val="en-GB" w:eastAsia="en-GB"/>
              </w:rPr>
              <w:t xml:space="preserve"> </w:t>
            </w:r>
          </w:p>
        </w:tc>
        <w:tc>
          <w:tcPr>
            <w:tcW w:w="1528" w:type="dxa"/>
            <w:tcBorders>
              <w:top w:val="nil"/>
              <w:left w:val="nil"/>
              <w:bottom w:val="nil"/>
              <w:right w:val="nil"/>
            </w:tcBorders>
            <w:noWrap/>
            <w:vAlign w:val="bottom"/>
            <w:hideMark/>
          </w:tcPr>
          <w:p w14:paraId="745774C1" w14:textId="77777777" w:rsidR="0062298E" w:rsidRPr="0062298E" w:rsidRDefault="0062298E" w:rsidP="0062298E">
            <w:pPr>
              <w:rPr>
                <w:rFonts w:cs="Arial"/>
                <w:noProof w:val="0"/>
                <w:sz w:val="20"/>
                <w:lang w:val="en-GB" w:eastAsia="en-GB"/>
              </w:rPr>
            </w:pPr>
          </w:p>
        </w:tc>
        <w:tc>
          <w:tcPr>
            <w:tcW w:w="950" w:type="dxa"/>
            <w:tcBorders>
              <w:top w:val="nil"/>
              <w:left w:val="nil"/>
              <w:bottom w:val="nil"/>
              <w:right w:val="nil"/>
            </w:tcBorders>
            <w:noWrap/>
            <w:vAlign w:val="bottom"/>
            <w:hideMark/>
          </w:tcPr>
          <w:p w14:paraId="5A2710C4"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w:t>
            </w:r>
          </w:p>
        </w:tc>
        <w:tc>
          <w:tcPr>
            <w:tcW w:w="1051" w:type="dxa"/>
            <w:tcBorders>
              <w:top w:val="nil"/>
              <w:left w:val="nil"/>
              <w:bottom w:val="nil"/>
              <w:right w:val="nil"/>
            </w:tcBorders>
            <w:noWrap/>
            <w:vAlign w:val="bottom"/>
            <w:hideMark/>
          </w:tcPr>
          <w:p w14:paraId="27BB0FF0"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0.05</w:t>
            </w:r>
          </w:p>
        </w:tc>
        <w:tc>
          <w:tcPr>
            <w:tcW w:w="936" w:type="dxa"/>
            <w:tcBorders>
              <w:top w:val="nil"/>
              <w:left w:val="nil"/>
              <w:bottom w:val="nil"/>
              <w:right w:val="nil"/>
            </w:tcBorders>
            <w:noWrap/>
            <w:vAlign w:val="bottom"/>
            <w:hideMark/>
          </w:tcPr>
          <w:p w14:paraId="4E5F30C5" w14:textId="77777777" w:rsidR="0062298E" w:rsidRPr="0062298E" w:rsidRDefault="0062298E" w:rsidP="0062298E">
            <w:pPr>
              <w:jc w:val="right"/>
              <w:rPr>
                <w:rFonts w:cs="Arial"/>
                <w:noProof w:val="0"/>
                <w:sz w:val="20"/>
                <w:lang w:val="en-GB" w:eastAsia="en-GB"/>
              </w:rPr>
            </w:pPr>
          </w:p>
        </w:tc>
        <w:tc>
          <w:tcPr>
            <w:tcW w:w="936" w:type="dxa"/>
            <w:tcBorders>
              <w:top w:val="nil"/>
              <w:left w:val="nil"/>
              <w:bottom w:val="nil"/>
              <w:right w:val="nil"/>
            </w:tcBorders>
            <w:noWrap/>
            <w:vAlign w:val="bottom"/>
            <w:hideMark/>
          </w:tcPr>
          <w:p w14:paraId="34DED374"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6362D378" w14:textId="77777777" w:rsidR="0062298E" w:rsidRPr="0062298E" w:rsidRDefault="0062298E" w:rsidP="0062298E">
            <w:pPr>
              <w:rPr>
                <w:rFonts w:ascii="Times New Roman" w:hAnsi="Times New Roman"/>
                <w:noProof w:val="0"/>
                <w:sz w:val="20"/>
                <w:lang w:val="en-GB" w:eastAsia="en-GB"/>
              </w:rPr>
            </w:pPr>
          </w:p>
        </w:tc>
      </w:tr>
      <w:tr w:rsidR="0062298E" w:rsidRPr="0062298E" w14:paraId="042787A0" w14:textId="77777777" w:rsidTr="0062298E">
        <w:trPr>
          <w:trHeight w:val="255"/>
        </w:trPr>
        <w:tc>
          <w:tcPr>
            <w:tcW w:w="3561" w:type="dxa"/>
            <w:tcBorders>
              <w:top w:val="nil"/>
              <w:left w:val="nil"/>
              <w:bottom w:val="nil"/>
              <w:right w:val="nil"/>
            </w:tcBorders>
            <w:noWrap/>
            <w:vAlign w:val="bottom"/>
            <w:hideMark/>
          </w:tcPr>
          <w:p w14:paraId="75617394"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 xml:space="preserve">0,70- Ψ x log Nc - </w:t>
            </w:r>
            <w:proofErr w:type="spellStart"/>
            <w:r w:rsidRPr="0062298E">
              <w:rPr>
                <w:rFonts w:cs="Arial"/>
                <w:noProof w:val="0"/>
                <w:sz w:val="20"/>
                <w:lang w:val="en-GB" w:eastAsia="en-GB"/>
              </w:rPr>
              <w:t>legea</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oboseala</w:t>
            </w:r>
            <w:proofErr w:type="spellEnd"/>
            <w:r w:rsidRPr="0062298E">
              <w:rPr>
                <w:rFonts w:cs="Arial"/>
                <w:noProof w:val="0"/>
                <w:sz w:val="20"/>
                <w:lang w:val="en-GB" w:eastAsia="en-GB"/>
              </w:rPr>
              <w:t xml:space="preserve"> </w:t>
            </w:r>
          </w:p>
        </w:tc>
        <w:tc>
          <w:tcPr>
            <w:tcW w:w="1528" w:type="dxa"/>
            <w:tcBorders>
              <w:top w:val="nil"/>
              <w:left w:val="nil"/>
              <w:bottom w:val="nil"/>
              <w:right w:val="nil"/>
            </w:tcBorders>
            <w:noWrap/>
            <w:vAlign w:val="bottom"/>
            <w:hideMark/>
          </w:tcPr>
          <w:p w14:paraId="369BE888" w14:textId="77777777" w:rsidR="0062298E" w:rsidRPr="0062298E" w:rsidRDefault="0062298E" w:rsidP="0062298E">
            <w:pPr>
              <w:rPr>
                <w:rFonts w:cs="Arial"/>
                <w:noProof w:val="0"/>
                <w:sz w:val="20"/>
                <w:lang w:val="en-GB" w:eastAsia="en-GB"/>
              </w:rPr>
            </w:pPr>
          </w:p>
        </w:tc>
        <w:tc>
          <w:tcPr>
            <w:tcW w:w="950" w:type="dxa"/>
            <w:tcBorders>
              <w:top w:val="nil"/>
              <w:left w:val="nil"/>
              <w:bottom w:val="nil"/>
              <w:right w:val="nil"/>
            </w:tcBorders>
            <w:noWrap/>
            <w:vAlign w:val="bottom"/>
            <w:hideMark/>
          </w:tcPr>
          <w:p w14:paraId="16347550"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w:t>
            </w:r>
          </w:p>
        </w:tc>
        <w:tc>
          <w:tcPr>
            <w:tcW w:w="1051" w:type="dxa"/>
            <w:tcBorders>
              <w:top w:val="nil"/>
              <w:left w:val="nil"/>
              <w:bottom w:val="nil"/>
              <w:right w:val="nil"/>
            </w:tcBorders>
            <w:noWrap/>
            <w:vAlign w:val="bottom"/>
            <w:hideMark/>
          </w:tcPr>
          <w:p w14:paraId="7585319C"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0.664707</w:t>
            </w:r>
          </w:p>
        </w:tc>
        <w:tc>
          <w:tcPr>
            <w:tcW w:w="936" w:type="dxa"/>
            <w:tcBorders>
              <w:top w:val="nil"/>
              <w:left w:val="nil"/>
              <w:bottom w:val="nil"/>
              <w:right w:val="nil"/>
            </w:tcBorders>
            <w:noWrap/>
            <w:vAlign w:val="bottom"/>
            <w:hideMark/>
          </w:tcPr>
          <w:p w14:paraId="11CD2CAE" w14:textId="77777777" w:rsidR="0062298E" w:rsidRPr="0062298E" w:rsidRDefault="0062298E" w:rsidP="0062298E">
            <w:pPr>
              <w:jc w:val="right"/>
              <w:rPr>
                <w:rFonts w:cs="Arial"/>
                <w:noProof w:val="0"/>
                <w:sz w:val="20"/>
                <w:lang w:val="en-GB" w:eastAsia="en-GB"/>
              </w:rPr>
            </w:pPr>
          </w:p>
        </w:tc>
        <w:tc>
          <w:tcPr>
            <w:tcW w:w="936" w:type="dxa"/>
            <w:tcBorders>
              <w:top w:val="nil"/>
              <w:left w:val="nil"/>
              <w:bottom w:val="nil"/>
              <w:right w:val="nil"/>
            </w:tcBorders>
            <w:noWrap/>
            <w:vAlign w:val="bottom"/>
            <w:hideMark/>
          </w:tcPr>
          <w:p w14:paraId="0737BE32"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00883360" w14:textId="77777777" w:rsidR="0062298E" w:rsidRPr="0062298E" w:rsidRDefault="0062298E" w:rsidP="0062298E">
            <w:pPr>
              <w:rPr>
                <w:rFonts w:ascii="Times New Roman" w:hAnsi="Times New Roman"/>
                <w:noProof w:val="0"/>
                <w:sz w:val="20"/>
                <w:lang w:val="en-GB" w:eastAsia="en-GB"/>
              </w:rPr>
            </w:pPr>
          </w:p>
        </w:tc>
      </w:tr>
      <w:tr w:rsidR="0062298E" w:rsidRPr="0062298E" w14:paraId="0D123BEA" w14:textId="77777777" w:rsidTr="0062298E">
        <w:trPr>
          <w:trHeight w:val="255"/>
        </w:trPr>
        <w:tc>
          <w:tcPr>
            <w:tcW w:w="3561" w:type="dxa"/>
            <w:tcBorders>
              <w:top w:val="nil"/>
              <w:left w:val="nil"/>
              <w:bottom w:val="nil"/>
              <w:right w:val="nil"/>
            </w:tcBorders>
            <w:noWrap/>
            <w:vAlign w:val="bottom"/>
            <w:hideMark/>
          </w:tcPr>
          <w:p w14:paraId="7B8ABCDF"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147CA1BF"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0C55D1D0"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535EDF98"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79B4AB8C"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23261831"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077ACCDF" w14:textId="77777777" w:rsidR="0062298E" w:rsidRPr="0062298E" w:rsidRDefault="0062298E" w:rsidP="0062298E">
            <w:pPr>
              <w:rPr>
                <w:rFonts w:ascii="Times New Roman" w:hAnsi="Times New Roman"/>
                <w:noProof w:val="0"/>
                <w:sz w:val="20"/>
                <w:lang w:val="en-GB" w:eastAsia="en-GB"/>
              </w:rPr>
            </w:pPr>
          </w:p>
        </w:tc>
      </w:tr>
    </w:tbl>
    <w:p w14:paraId="0ABCEC51" w14:textId="77777777" w:rsidR="0062298E" w:rsidRDefault="0062298E">
      <w:r>
        <w:br w:type="page"/>
      </w:r>
    </w:p>
    <w:p w14:paraId="1DA78F52" w14:textId="77777777" w:rsidR="0062298E" w:rsidRDefault="0062298E"/>
    <w:tbl>
      <w:tblPr>
        <w:tblW w:w="9938" w:type="dxa"/>
        <w:tblLook w:val="04A0" w:firstRow="1" w:lastRow="0" w:firstColumn="1" w:lastColumn="0" w:noHBand="0" w:noVBand="1"/>
      </w:tblPr>
      <w:tblGrid>
        <w:gridCol w:w="3561"/>
        <w:gridCol w:w="1528"/>
        <w:gridCol w:w="950"/>
        <w:gridCol w:w="1051"/>
        <w:gridCol w:w="936"/>
        <w:gridCol w:w="936"/>
        <w:gridCol w:w="976"/>
      </w:tblGrid>
      <w:tr w:rsidR="0062298E" w:rsidRPr="0062298E" w14:paraId="24EAFBE5" w14:textId="77777777" w:rsidTr="0062298E">
        <w:trPr>
          <w:trHeight w:val="255"/>
        </w:trPr>
        <w:tc>
          <w:tcPr>
            <w:tcW w:w="8962" w:type="dxa"/>
            <w:gridSpan w:val="6"/>
            <w:tcBorders>
              <w:top w:val="nil"/>
              <w:left w:val="nil"/>
              <w:bottom w:val="single" w:sz="4" w:space="0" w:color="auto"/>
              <w:right w:val="nil"/>
            </w:tcBorders>
            <w:noWrap/>
            <w:vAlign w:val="bottom"/>
            <w:hideMark/>
          </w:tcPr>
          <w:p w14:paraId="0F913CA1" w14:textId="79CEB9DA" w:rsidR="0062298E" w:rsidRPr="0062298E" w:rsidRDefault="0062298E" w:rsidP="0062298E">
            <w:pPr>
              <w:rPr>
                <w:rFonts w:cs="Arial"/>
                <w:b/>
                <w:bCs/>
                <w:noProof w:val="0"/>
                <w:sz w:val="20"/>
                <w:lang w:val="en-GB" w:eastAsia="en-GB"/>
              </w:rPr>
            </w:pPr>
            <w:proofErr w:type="gramStart"/>
            <w:r w:rsidRPr="0062298E">
              <w:rPr>
                <w:rFonts w:cs="Arial"/>
                <w:b/>
                <w:bCs/>
                <w:noProof w:val="0"/>
                <w:sz w:val="20"/>
                <w:lang w:val="en-GB" w:eastAsia="en-GB"/>
              </w:rPr>
              <w:t>2,Ipoteze</w:t>
            </w:r>
            <w:proofErr w:type="gramEnd"/>
            <w:r w:rsidRPr="0062298E">
              <w:rPr>
                <w:rFonts w:cs="Arial"/>
                <w:b/>
                <w:bCs/>
                <w:noProof w:val="0"/>
                <w:sz w:val="20"/>
                <w:lang w:val="en-GB" w:eastAsia="en-GB"/>
              </w:rPr>
              <w:t xml:space="preserve"> de </w:t>
            </w:r>
            <w:proofErr w:type="spellStart"/>
            <w:r w:rsidRPr="0062298E">
              <w:rPr>
                <w:rFonts w:cs="Arial"/>
                <w:b/>
                <w:bCs/>
                <w:noProof w:val="0"/>
                <w:sz w:val="20"/>
                <w:lang w:val="en-GB" w:eastAsia="en-GB"/>
              </w:rPr>
              <w:t>dimensionare</w:t>
            </w:r>
            <w:proofErr w:type="spellEnd"/>
            <w:r w:rsidRPr="0062298E">
              <w:rPr>
                <w:rFonts w:cs="Arial"/>
                <w:b/>
                <w:bCs/>
                <w:noProof w:val="0"/>
                <w:sz w:val="20"/>
                <w:lang w:val="en-GB" w:eastAsia="en-GB"/>
              </w:rPr>
              <w:t>:</w:t>
            </w:r>
          </w:p>
        </w:tc>
        <w:tc>
          <w:tcPr>
            <w:tcW w:w="976" w:type="dxa"/>
            <w:tcBorders>
              <w:top w:val="nil"/>
              <w:left w:val="nil"/>
              <w:bottom w:val="nil"/>
              <w:right w:val="nil"/>
            </w:tcBorders>
            <w:noWrap/>
            <w:vAlign w:val="bottom"/>
            <w:hideMark/>
          </w:tcPr>
          <w:p w14:paraId="51CF9DF1" w14:textId="77777777" w:rsidR="0062298E" w:rsidRPr="0062298E" w:rsidRDefault="0062298E" w:rsidP="0062298E">
            <w:pPr>
              <w:rPr>
                <w:rFonts w:cs="Arial"/>
                <w:b/>
                <w:bCs/>
                <w:noProof w:val="0"/>
                <w:sz w:val="20"/>
                <w:lang w:val="en-GB" w:eastAsia="en-GB"/>
              </w:rPr>
            </w:pPr>
          </w:p>
        </w:tc>
      </w:tr>
      <w:tr w:rsidR="0062298E" w:rsidRPr="0062298E" w14:paraId="4F351332" w14:textId="77777777" w:rsidTr="0062298E">
        <w:trPr>
          <w:trHeight w:val="375"/>
        </w:trPr>
        <w:tc>
          <w:tcPr>
            <w:tcW w:w="3561" w:type="dxa"/>
            <w:tcBorders>
              <w:top w:val="single" w:sz="4" w:space="0" w:color="auto"/>
              <w:left w:val="single" w:sz="4" w:space="0" w:color="auto"/>
              <w:bottom w:val="single" w:sz="4" w:space="0" w:color="auto"/>
              <w:right w:val="single" w:sz="4" w:space="0" w:color="auto"/>
            </w:tcBorders>
            <w:shd w:val="clear" w:color="000000" w:fill="E4DFEC"/>
            <w:noWrap/>
            <w:vAlign w:val="bottom"/>
            <w:hideMark/>
          </w:tcPr>
          <w:p w14:paraId="65CE55C2"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Drumuri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clasa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tehnica</w:t>
            </w:r>
            <w:proofErr w:type="spellEnd"/>
            <w:r w:rsidRPr="0062298E">
              <w:rPr>
                <w:rFonts w:cs="Arial"/>
                <w:noProof w:val="0"/>
                <w:sz w:val="20"/>
                <w:lang w:val="en-GB" w:eastAsia="en-GB"/>
              </w:rPr>
              <w:t xml:space="preserve"> I </w:t>
            </w:r>
            <w:proofErr w:type="spellStart"/>
            <w:r w:rsidRPr="0062298E">
              <w:rPr>
                <w:rFonts w:cs="Arial"/>
                <w:noProof w:val="0"/>
                <w:sz w:val="20"/>
                <w:lang w:val="en-GB" w:eastAsia="en-GB"/>
              </w:rPr>
              <w:t>si</w:t>
            </w:r>
            <w:proofErr w:type="spellEnd"/>
            <w:r w:rsidRPr="0062298E">
              <w:rPr>
                <w:rFonts w:cs="Arial"/>
                <w:noProof w:val="0"/>
                <w:sz w:val="20"/>
                <w:lang w:val="en-GB" w:eastAsia="en-GB"/>
              </w:rPr>
              <w:t xml:space="preserve"> II</w:t>
            </w:r>
          </w:p>
        </w:tc>
        <w:tc>
          <w:tcPr>
            <w:tcW w:w="1528" w:type="dxa"/>
            <w:tcBorders>
              <w:top w:val="single" w:sz="4" w:space="0" w:color="auto"/>
              <w:left w:val="nil"/>
              <w:bottom w:val="single" w:sz="4" w:space="0" w:color="auto"/>
              <w:right w:val="single" w:sz="4" w:space="0" w:color="auto"/>
            </w:tcBorders>
            <w:shd w:val="clear" w:color="000000" w:fill="E4DFEC"/>
            <w:noWrap/>
            <w:vAlign w:val="bottom"/>
            <w:hideMark/>
          </w:tcPr>
          <w:p w14:paraId="37BCDDF3"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ipoteza</w:t>
            </w:r>
            <w:proofErr w:type="spellEnd"/>
            <w:r w:rsidRPr="0062298E">
              <w:rPr>
                <w:rFonts w:cs="Arial"/>
                <w:noProof w:val="0"/>
                <w:sz w:val="20"/>
                <w:lang w:val="en-GB" w:eastAsia="en-GB"/>
              </w:rPr>
              <w:t xml:space="preserve"> I</w:t>
            </w:r>
          </w:p>
        </w:tc>
        <w:tc>
          <w:tcPr>
            <w:tcW w:w="3873" w:type="dxa"/>
            <w:gridSpan w:val="4"/>
            <w:tcBorders>
              <w:top w:val="single" w:sz="4" w:space="0" w:color="auto"/>
              <w:left w:val="nil"/>
              <w:bottom w:val="single" w:sz="4" w:space="0" w:color="auto"/>
              <w:right w:val="single" w:sz="4" w:space="0" w:color="auto"/>
            </w:tcBorders>
            <w:shd w:val="clear" w:color="000000" w:fill="E4DFEC"/>
            <w:noWrap/>
            <w:vAlign w:val="bottom"/>
            <w:hideMark/>
          </w:tcPr>
          <w:p w14:paraId="639B9163" w14:textId="77777777" w:rsidR="0062298E" w:rsidRPr="0062298E" w:rsidRDefault="0062298E" w:rsidP="0062298E">
            <w:pPr>
              <w:jc w:val="center"/>
              <w:rPr>
                <w:rFonts w:cs="Arial"/>
                <w:noProof w:val="0"/>
                <w:sz w:val="22"/>
                <w:szCs w:val="22"/>
                <w:lang w:val="en-GB" w:eastAsia="en-GB"/>
              </w:rPr>
            </w:pPr>
            <w:proofErr w:type="spellStart"/>
            <w:r w:rsidRPr="0062298E">
              <w:rPr>
                <w:rFonts w:cs="Arial"/>
                <w:noProof w:val="0"/>
                <w:sz w:val="22"/>
                <w:szCs w:val="22"/>
                <w:lang w:val="en-GB" w:eastAsia="en-GB"/>
              </w:rPr>
              <w:t>δ</w:t>
            </w:r>
            <w:r w:rsidRPr="0062298E">
              <w:rPr>
                <w:rFonts w:cs="Arial"/>
                <w:noProof w:val="0"/>
                <w:sz w:val="22"/>
                <w:szCs w:val="22"/>
                <w:vertAlign w:val="subscript"/>
                <w:lang w:val="en-GB" w:eastAsia="en-GB"/>
              </w:rPr>
              <w:t>i</w:t>
            </w:r>
            <w:proofErr w:type="spellEnd"/>
            <w:r w:rsidRPr="0062298E">
              <w:rPr>
                <w:rFonts w:cs="Arial"/>
                <w:noProof w:val="0"/>
                <w:sz w:val="22"/>
                <w:szCs w:val="22"/>
                <w:lang w:val="en-GB" w:eastAsia="en-GB"/>
              </w:rPr>
              <w:t>=δ</w:t>
            </w:r>
            <w:r w:rsidRPr="0062298E">
              <w:rPr>
                <w:rFonts w:cs="Arial"/>
                <w:noProof w:val="0"/>
                <w:sz w:val="22"/>
                <w:szCs w:val="22"/>
                <w:vertAlign w:val="subscript"/>
                <w:lang w:val="en-GB" w:eastAsia="en-GB"/>
              </w:rPr>
              <w:t>t</w:t>
            </w:r>
            <w:r w:rsidRPr="0062298E">
              <w:rPr>
                <w:rFonts w:cs="Arial"/>
                <w:noProof w:val="0"/>
                <w:sz w:val="22"/>
                <w:szCs w:val="22"/>
                <w:lang w:val="en-GB" w:eastAsia="en-GB"/>
              </w:rPr>
              <w:t>+0,8xδ</w:t>
            </w:r>
            <w:r w:rsidRPr="0062298E">
              <w:rPr>
                <w:rFonts w:cs="Arial"/>
                <w:noProof w:val="0"/>
                <w:sz w:val="22"/>
                <w:szCs w:val="22"/>
                <w:vertAlign w:val="subscript"/>
                <w:lang w:val="en-GB" w:eastAsia="en-GB"/>
              </w:rPr>
              <w:t>tdt</w:t>
            </w:r>
            <w:r w:rsidRPr="0062298E">
              <w:rPr>
                <w:rFonts w:cs="Arial"/>
                <w:noProof w:val="0"/>
                <w:sz w:val="22"/>
                <w:szCs w:val="22"/>
                <w:lang w:val="en-GB" w:eastAsia="en-GB"/>
              </w:rPr>
              <w:t xml:space="preserve"> ≤ </w:t>
            </w:r>
            <w:proofErr w:type="spellStart"/>
            <w:r w:rsidRPr="0062298E">
              <w:rPr>
                <w:rFonts w:cs="Arial"/>
                <w:noProof w:val="0"/>
                <w:sz w:val="22"/>
                <w:szCs w:val="22"/>
                <w:lang w:val="en-GB" w:eastAsia="en-GB"/>
              </w:rPr>
              <w:t>δ</w:t>
            </w:r>
            <w:r w:rsidRPr="0062298E">
              <w:rPr>
                <w:rFonts w:cs="Arial"/>
                <w:noProof w:val="0"/>
                <w:sz w:val="22"/>
                <w:szCs w:val="22"/>
                <w:vertAlign w:val="subscript"/>
                <w:lang w:val="en-GB" w:eastAsia="en-GB"/>
              </w:rPr>
              <w:t>adm</w:t>
            </w:r>
            <w:proofErr w:type="spellEnd"/>
          </w:p>
        </w:tc>
        <w:tc>
          <w:tcPr>
            <w:tcW w:w="976" w:type="dxa"/>
            <w:tcBorders>
              <w:top w:val="nil"/>
              <w:left w:val="nil"/>
              <w:bottom w:val="nil"/>
              <w:right w:val="nil"/>
            </w:tcBorders>
            <w:noWrap/>
            <w:vAlign w:val="bottom"/>
            <w:hideMark/>
          </w:tcPr>
          <w:p w14:paraId="62256232" w14:textId="77777777" w:rsidR="0062298E" w:rsidRPr="0062298E" w:rsidRDefault="0062298E" w:rsidP="0062298E">
            <w:pPr>
              <w:jc w:val="center"/>
              <w:rPr>
                <w:rFonts w:cs="Arial"/>
                <w:noProof w:val="0"/>
                <w:sz w:val="22"/>
                <w:szCs w:val="22"/>
                <w:lang w:val="en-GB" w:eastAsia="en-GB"/>
              </w:rPr>
            </w:pPr>
          </w:p>
        </w:tc>
      </w:tr>
      <w:tr w:rsidR="0062298E" w:rsidRPr="0062298E" w14:paraId="19BC83A3" w14:textId="77777777" w:rsidTr="0062298E">
        <w:trPr>
          <w:trHeight w:val="375"/>
        </w:trPr>
        <w:tc>
          <w:tcPr>
            <w:tcW w:w="3561" w:type="dxa"/>
            <w:tcBorders>
              <w:top w:val="single" w:sz="4" w:space="0" w:color="auto"/>
              <w:left w:val="single" w:sz="4" w:space="0" w:color="auto"/>
              <w:bottom w:val="single" w:sz="4" w:space="0" w:color="auto"/>
              <w:right w:val="single" w:sz="4" w:space="0" w:color="auto"/>
            </w:tcBorders>
            <w:noWrap/>
            <w:vAlign w:val="bottom"/>
            <w:hideMark/>
          </w:tcPr>
          <w:p w14:paraId="422E48BE"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Drumuri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clasa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tehnica</w:t>
            </w:r>
            <w:proofErr w:type="spellEnd"/>
            <w:r w:rsidRPr="0062298E">
              <w:rPr>
                <w:rFonts w:cs="Arial"/>
                <w:noProof w:val="0"/>
                <w:sz w:val="20"/>
                <w:lang w:val="en-GB" w:eastAsia="en-GB"/>
              </w:rPr>
              <w:t xml:space="preserve"> III </w:t>
            </w:r>
            <w:proofErr w:type="spellStart"/>
            <w:r w:rsidRPr="0062298E">
              <w:rPr>
                <w:rFonts w:cs="Arial"/>
                <w:noProof w:val="0"/>
                <w:sz w:val="20"/>
                <w:lang w:val="en-GB" w:eastAsia="en-GB"/>
              </w:rPr>
              <w:t>si</w:t>
            </w:r>
            <w:proofErr w:type="spellEnd"/>
            <w:r w:rsidRPr="0062298E">
              <w:rPr>
                <w:rFonts w:cs="Arial"/>
                <w:noProof w:val="0"/>
                <w:sz w:val="20"/>
                <w:lang w:val="en-GB" w:eastAsia="en-GB"/>
              </w:rPr>
              <w:t xml:space="preserve"> IV</w:t>
            </w:r>
          </w:p>
        </w:tc>
        <w:tc>
          <w:tcPr>
            <w:tcW w:w="1528" w:type="dxa"/>
            <w:tcBorders>
              <w:top w:val="single" w:sz="4" w:space="0" w:color="auto"/>
              <w:left w:val="nil"/>
              <w:bottom w:val="single" w:sz="4" w:space="0" w:color="auto"/>
              <w:right w:val="single" w:sz="4" w:space="0" w:color="auto"/>
            </w:tcBorders>
            <w:noWrap/>
            <w:vAlign w:val="bottom"/>
            <w:hideMark/>
          </w:tcPr>
          <w:p w14:paraId="04A98A3A"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ipoteza</w:t>
            </w:r>
            <w:proofErr w:type="spellEnd"/>
            <w:r w:rsidRPr="0062298E">
              <w:rPr>
                <w:rFonts w:cs="Arial"/>
                <w:noProof w:val="0"/>
                <w:sz w:val="20"/>
                <w:lang w:val="en-GB" w:eastAsia="en-GB"/>
              </w:rPr>
              <w:t xml:space="preserve"> II</w:t>
            </w:r>
          </w:p>
        </w:tc>
        <w:tc>
          <w:tcPr>
            <w:tcW w:w="3873" w:type="dxa"/>
            <w:gridSpan w:val="4"/>
            <w:tcBorders>
              <w:top w:val="single" w:sz="4" w:space="0" w:color="auto"/>
              <w:left w:val="nil"/>
              <w:bottom w:val="single" w:sz="4" w:space="0" w:color="auto"/>
              <w:right w:val="single" w:sz="4" w:space="0" w:color="auto"/>
            </w:tcBorders>
            <w:noWrap/>
            <w:vAlign w:val="bottom"/>
            <w:hideMark/>
          </w:tcPr>
          <w:p w14:paraId="77288771" w14:textId="77777777" w:rsidR="0062298E" w:rsidRPr="0062298E" w:rsidRDefault="0062298E" w:rsidP="0062298E">
            <w:pPr>
              <w:jc w:val="center"/>
              <w:rPr>
                <w:rFonts w:cs="Arial"/>
                <w:noProof w:val="0"/>
                <w:sz w:val="22"/>
                <w:szCs w:val="22"/>
                <w:lang w:val="en-GB" w:eastAsia="en-GB"/>
              </w:rPr>
            </w:pPr>
            <w:proofErr w:type="spellStart"/>
            <w:r w:rsidRPr="0062298E">
              <w:rPr>
                <w:rFonts w:cs="Arial"/>
                <w:noProof w:val="0"/>
                <w:sz w:val="22"/>
                <w:szCs w:val="22"/>
                <w:lang w:val="en-GB" w:eastAsia="en-GB"/>
              </w:rPr>
              <w:t>δ</w:t>
            </w:r>
            <w:r w:rsidRPr="0062298E">
              <w:rPr>
                <w:rFonts w:cs="Arial"/>
                <w:noProof w:val="0"/>
                <w:sz w:val="22"/>
                <w:szCs w:val="22"/>
                <w:vertAlign w:val="subscript"/>
                <w:lang w:val="en-GB" w:eastAsia="en-GB"/>
              </w:rPr>
              <w:t>i</w:t>
            </w:r>
            <w:proofErr w:type="spellEnd"/>
            <w:r w:rsidRPr="0062298E">
              <w:rPr>
                <w:rFonts w:cs="Arial"/>
                <w:noProof w:val="0"/>
                <w:sz w:val="22"/>
                <w:szCs w:val="22"/>
                <w:lang w:val="en-GB" w:eastAsia="en-GB"/>
              </w:rPr>
              <w:t>=δ</w:t>
            </w:r>
            <w:r w:rsidRPr="0062298E">
              <w:rPr>
                <w:rFonts w:cs="Arial"/>
                <w:noProof w:val="0"/>
                <w:sz w:val="22"/>
                <w:szCs w:val="22"/>
                <w:vertAlign w:val="subscript"/>
                <w:lang w:val="en-GB" w:eastAsia="en-GB"/>
              </w:rPr>
              <w:t>t</w:t>
            </w:r>
            <w:r w:rsidRPr="0062298E">
              <w:rPr>
                <w:rFonts w:cs="Arial"/>
                <w:noProof w:val="0"/>
                <w:sz w:val="22"/>
                <w:szCs w:val="22"/>
                <w:lang w:val="en-GB" w:eastAsia="en-GB"/>
              </w:rPr>
              <w:t>+0,8x0,65xδ</w:t>
            </w:r>
            <w:r w:rsidRPr="0062298E">
              <w:rPr>
                <w:rFonts w:cs="Arial"/>
                <w:noProof w:val="0"/>
                <w:sz w:val="22"/>
                <w:szCs w:val="22"/>
                <w:vertAlign w:val="subscript"/>
                <w:lang w:val="en-GB" w:eastAsia="en-GB"/>
              </w:rPr>
              <w:t>tdt</w:t>
            </w:r>
            <w:r w:rsidRPr="0062298E">
              <w:rPr>
                <w:rFonts w:cs="Arial"/>
                <w:noProof w:val="0"/>
                <w:sz w:val="22"/>
                <w:szCs w:val="22"/>
                <w:lang w:val="en-GB" w:eastAsia="en-GB"/>
              </w:rPr>
              <w:t xml:space="preserve"> ≤ </w:t>
            </w:r>
            <w:proofErr w:type="spellStart"/>
            <w:r w:rsidRPr="0062298E">
              <w:rPr>
                <w:rFonts w:cs="Arial"/>
                <w:noProof w:val="0"/>
                <w:sz w:val="22"/>
                <w:szCs w:val="22"/>
                <w:lang w:val="en-GB" w:eastAsia="en-GB"/>
              </w:rPr>
              <w:t>δ</w:t>
            </w:r>
            <w:r w:rsidRPr="0062298E">
              <w:rPr>
                <w:rFonts w:cs="Arial"/>
                <w:noProof w:val="0"/>
                <w:sz w:val="22"/>
                <w:szCs w:val="22"/>
                <w:vertAlign w:val="subscript"/>
                <w:lang w:val="en-GB" w:eastAsia="en-GB"/>
              </w:rPr>
              <w:t>adm</w:t>
            </w:r>
            <w:proofErr w:type="spellEnd"/>
          </w:p>
        </w:tc>
        <w:tc>
          <w:tcPr>
            <w:tcW w:w="976" w:type="dxa"/>
            <w:tcBorders>
              <w:top w:val="nil"/>
              <w:left w:val="nil"/>
              <w:bottom w:val="nil"/>
              <w:right w:val="nil"/>
            </w:tcBorders>
            <w:noWrap/>
            <w:vAlign w:val="bottom"/>
            <w:hideMark/>
          </w:tcPr>
          <w:p w14:paraId="68E0F8FA" w14:textId="77777777" w:rsidR="0062298E" w:rsidRPr="0062298E" w:rsidRDefault="0062298E" w:rsidP="0062298E">
            <w:pPr>
              <w:jc w:val="center"/>
              <w:rPr>
                <w:rFonts w:cs="Arial"/>
                <w:noProof w:val="0"/>
                <w:sz w:val="22"/>
                <w:szCs w:val="22"/>
                <w:lang w:val="en-GB" w:eastAsia="en-GB"/>
              </w:rPr>
            </w:pPr>
          </w:p>
        </w:tc>
      </w:tr>
      <w:tr w:rsidR="0062298E" w:rsidRPr="0062298E" w14:paraId="579775AB" w14:textId="77777777" w:rsidTr="0062298E">
        <w:trPr>
          <w:trHeight w:val="375"/>
        </w:trPr>
        <w:tc>
          <w:tcPr>
            <w:tcW w:w="3561" w:type="dxa"/>
            <w:tcBorders>
              <w:top w:val="single" w:sz="4" w:space="0" w:color="auto"/>
              <w:left w:val="single" w:sz="4" w:space="0" w:color="auto"/>
              <w:bottom w:val="single" w:sz="4" w:space="0" w:color="auto"/>
              <w:right w:val="single" w:sz="4" w:space="0" w:color="auto"/>
            </w:tcBorders>
            <w:noWrap/>
            <w:vAlign w:val="bottom"/>
            <w:hideMark/>
          </w:tcPr>
          <w:p w14:paraId="7012BE82"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Drumuri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clasa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tehnica</w:t>
            </w:r>
            <w:proofErr w:type="spellEnd"/>
            <w:r w:rsidRPr="0062298E">
              <w:rPr>
                <w:rFonts w:cs="Arial"/>
                <w:noProof w:val="0"/>
                <w:sz w:val="20"/>
                <w:lang w:val="en-GB" w:eastAsia="en-GB"/>
              </w:rPr>
              <w:t xml:space="preserve"> V</w:t>
            </w:r>
          </w:p>
        </w:tc>
        <w:tc>
          <w:tcPr>
            <w:tcW w:w="1528" w:type="dxa"/>
            <w:tcBorders>
              <w:top w:val="single" w:sz="4" w:space="0" w:color="auto"/>
              <w:left w:val="nil"/>
              <w:bottom w:val="single" w:sz="4" w:space="0" w:color="auto"/>
              <w:right w:val="single" w:sz="4" w:space="0" w:color="auto"/>
            </w:tcBorders>
            <w:noWrap/>
            <w:vAlign w:val="bottom"/>
            <w:hideMark/>
          </w:tcPr>
          <w:p w14:paraId="1A236735"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ipoteza</w:t>
            </w:r>
            <w:proofErr w:type="spellEnd"/>
            <w:r w:rsidRPr="0062298E">
              <w:rPr>
                <w:rFonts w:cs="Arial"/>
                <w:noProof w:val="0"/>
                <w:sz w:val="20"/>
                <w:lang w:val="en-GB" w:eastAsia="en-GB"/>
              </w:rPr>
              <w:t xml:space="preserve"> III</w:t>
            </w:r>
          </w:p>
        </w:tc>
        <w:tc>
          <w:tcPr>
            <w:tcW w:w="3873" w:type="dxa"/>
            <w:gridSpan w:val="4"/>
            <w:tcBorders>
              <w:top w:val="single" w:sz="4" w:space="0" w:color="auto"/>
              <w:left w:val="nil"/>
              <w:bottom w:val="single" w:sz="4" w:space="0" w:color="auto"/>
              <w:right w:val="single" w:sz="4" w:space="0" w:color="auto"/>
            </w:tcBorders>
            <w:noWrap/>
            <w:vAlign w:val="bottom"/>
            <w:hideMark/>
          </w:tcPr>
          <w:p w14:paraId="5B3B17F8" w14:textId="77777777" w:rsidR="0062298E" w:rsidRPr="0062298E" w:rsidRDefault="0062298E" w:rsidP="0062298E">
            <w:pPr>
              <w:jc w:val="center"/>
              <w:rPr>
                <w:rFonts w:cs="Arial"/>
                <w:noProof w:val="0"/>
                <w:sz w:val="22"/>
                <w:szCs w:val="22"/>
                <w:lang w:val="en-GB" w:eastAsia="en-GB"/>
              </w:rPr>
            </w:pPr>
            <w:proofErr w:type="spellStart"/>
            <w:r w:rsidRPr="0062298E">
              <w:rPr>
                <w:rFonts w:cs="Arial"/>
                <w:noProof w:val="0"/>
                <w:sz w:val="22"/>
                <w:szCs w:val="22"/>
                <w:lang w:val="en-GB" w:eastAsia="en-GB"/>
              </w:rPr>
              <w:t>δ</w:t>
            </w:r>
            <w:r w:rsidRPr="0062298E">
              <w:rPr>
                <w:rFonts w:cs="Arial"/>
                <w:noProof w:val="0"/>
                <w:sz w:val="22"/>
                <w:szCs w:val="22"/>
                <w:vertAlign w:val="subscript"/>
                <w:lang w:val="en-GB" w:eastAsia="en-GB"/>
              </w:rPr>
              <w:t>i</w:t>
            </w:r>
            <w:proofErr w:type="spellEnd"/>
            <w:r w:rsidRPr="0062298E">
              <w:rPr>
                <w:rFonts w:cs="Arial"/>
                <w:noProof w:val="0"/>
                <w:sz w:val="22"/>
                <w:szCs w:val="22"/>
                <w:lang w:val="en-GB" w:eastAsia="en-GB"/>
              </w:rPr>
              <w:t>=</w:t>
            </w:r>
            <w:proofErr w:type="spellStart"/>
            <w:r w:rsidRPr="0062298E">
              <w:rPr>
                <w:rFonts w:cs="Arial"/>
                <w:noProof w:val="0"/>
                <w:sz w:val="22"/>
                <w:szCs w:val="22"/>
                <w:lang w:val="en-GB" w:eastAsia="en-GB"/>
              </w:rPr>
              <w:t>δ</w:t>
            </w:r>
            <w:r w:rsidRPr="0062298E">
              <w:rPr>
                <w:rFonts w:cs="Arial"/>
                <w:noProof w:val="0"/>
                <w:sz w:val="22"/>
                <w:szCs w:val="22"/>
                <w:vertAlign w:val="subscript"/>
                <w:lang w:val="en-GB" w:eastAsia="en-GB"/>
              </w:rPr>
              <w:t>t</w:t>
            </w:r>
            <w:proofErr w:type="spellEnd"/>
            <w:r w:rsidRPr="0062298E">
              <w:rPr>
                <w:rFonts w:cs="Arial"/>
                <w:noProof w:val="0"/>
                <w:sz w:val="22"/>
                <w:szCs w:val="22"/>
                <w:lang w:val="en-GB" w:eastAsia="en-GB"/>
              </w:rPr>
              <w:t xml:space="preserve"> ≤ </w:t>
            </w:r>
            <w:proofErr w:type="spellStart"/>
            <w:r w:rsidRPr="0062298E">
              <w:rPr>
                <w:rFonts w:cs="Arial"/>
                <w:noProof w:val="0"/>
                <w:sz w:val="22"/>
                <w:szCs w:val="22"/>
                <w:lang w:val="en-GB" w:eastAsia="en-GB"/>
              </w:rPr>
              <w:t>δ</w:t>
            </w:r>
            <w:r w:rsidRPr="0062298E">
              <w:rPr>
                <w:rFonts w:cs="Arial"/>
                <w:noProof w:val="0"/>
                <w:sz w:val="22"/>
                <w:szCs w:val="22"/>
                <w:vertAlign w:val="subscript"/>
                <w:lang w:val="en-GB" w:eastAsia="en-GB"/>
              </w:rPr>
              <w:t>adm</w:t>
            </w:r>
            <w:proofErr w:type="spellEnd"/>
          </w:p>
        </w:tc>
        <w:tc>
          <w:tcPr>
            <w:tcW w:w="976" w:type="dxa"/>
            <w:tcBorders>
              <w:top w:val="nil"/>
              <w:left w:val="nil"/>
              <w:bottom w:val="nil"/>
              <w:right w:val="nil"/>
            </w:tcBorders>
            <w:noWrap/>
            <w:vAlign w:val="bottom"/>
            <w:hideMark/>
          </w:tcPr>
          <w:p w14:paraId="05137C62" w14:textId="77777777" w:rsidR="0062298E" w:rsidRPr="0062298E" w:rsidRDefault="0062298E" w:rsidP="0062298E">
            <w:pPr>
              <w:jc w:val="center"/>
              <w:rPr>
                <w:rFonts w:cs="Arial"/>
                <w:noProof w:val="0"/>
                <w:sz w:val="22"/>
                <w:szCs w:val="22"/>
                <w:lang w:val="en-GB" w:eastAsia="en-GB"/>
              </w:rPr>
            </w:pPr>
          </w:p>
        </w:tc>
      </w:tr>
      <w:tr w:rsidR="0062298E" w:rsidRPr="0062298E" w14:paraId="372FCE6A" w14:textId="77777777" w:rsidTr="0062298E">
        <w:trPr>
          <w:trHeight w:val="255"/>
        </w:trPr>
        <w:tc>
          <w:tcPr>
            <w:tcW w:w="3561" w:type="dxa"/>
            <w:tcBorders>
              <w:top w:val="nil"/>
              <w:left w:val="nil"/>
              <w:bottom w:val="nil"/>
              <w:right w:val="nil"/>
            </w:tcBorders>
            <w:noWrap/>
            <w:vAlign w:val="bottom"/>
            <w:hideMark/>
          </w:tcPr>
          <w:p w14:paraId="688A188E"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14DCEDF5"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7AA198D5"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24711280"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20DF7A5D"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38660EAA"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3E4D512C" w14:textId="77777777" w:rsidR="0062298E" w:rsidRPr="0062298E" w:rsidRDefault="0062298E" w:rsidP="0062298E">
            <w:pPr>
              <w:rPr>
                <w:rFonts w:ascii="Times New Roman" w:hAnsi="Times New Roman"/>
                <w:noProof w:val="0"/>
                <w:sz w:val="20"/>
                <w:lang w:val="en-GB" w:eastAsia="en-GB"/>
              </w:rPr>
            </w:pPr>
          </w:p>
        </w:tc>
      </w:tr>
      <w:tr w:rsidR="0062298E" w:rsidRPr="0062298E" w14:paraId="09D1D152" w14:textId="77777777" w:rsidTr="0062298E">
        <w:trPr>
          <w:trHeight w:val="255"/>
        </w:trPr>
        <w:tc>
          <w:tcPr>
            <w:tcW w:w="8962" w:type="dxa"/>
            <w:gridSpan w:val="6"/>
            <w:tcBorders>
              <w:top w:val="nil"/>
              <w:left w:val="nil"/>
              <w:bottom w:val="nil"/>
              <w:right w:val="nil"/>
            </w:tcBorders>
            <w:noWrap/>
            <w:vAlign w:val="bottom"/>
            <w:hideMark/>
          </w:tcPr>
          <w:p w14:paraId="400E92A6"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δt</w:t>
            </w:r>
            <w:proofErr w:type="spellEnd"/>
            <w:r w:rsidRPr="0062298E">
              <w:rPr>
                <w:rFonts w:cs="Arial"/>
                <w:noProof w:val="0"/>
                <w:sz w:val="20"/>
                <w:lang w:val="en-GB" w:eastAsia="en-GB"/>
              </w:rPr>
              <w:t xml:space="preserve"> - </w:t>
            </w:r>
            <w:proofErr w:type="spellStart"/>
            <w:r w:rsidRPr="0062298E">
              <w:rPr>
                <w:rFonts w:cs="Arial"/>
                <w:noProof w:val="0"/>
                <w:sz w:val="20"/>
                <w:lang w:val="en-GB" w:eastAsia="en-GB"/>
              </w:rPr>
              <w:t>este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tensiunea</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intindere</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incovoiere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datorate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incarcarii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calcul</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trafic</w:t>
            </w:r>
            <w:proofErr w:type="spellEnd"/>
            <w:r w:rsidRPr="0062298E">
              <w:rPr>
                <w:rFonts w:cs="Arial"/>
                <w:noProof w:val="0"/>
                <w:sz w:val="20"/>
                <w:lang w:val="en-GB" w:eastAsia="en-GB"/>
              </w:rPr>
              <w:t>.</w:t>
            </w:r>
          </w:p>
        </w:tc>
        <w:tc>
          <w:tcPr>
            <w:tcW w:w="976" w:type="dxa"/>
            <w:tcBorders>
              <w:top w:val="nil"/>
              <w:left w:val="nil"/>
              <w:bottom w:val="nil"/>
              <w:right w:val="nil"/>
            </w:tcBorders>
            <w:noWrap/>
            <w:vAlign w:val="bottom"/>
            <w:hideMark/>
          </w:tcPr>
          <w:p w14:paraId="0A1CB17D" w14:textId="77777777" w:rsidR="0062298E" w:rsidRPr="0062298E" w:rsidRDefault="0062298E" w:rsidP="0062298E">
            <w:pPr>
              <w:rPr>
                <w:rFonts w:cs="Arial"/>
                <w:noProof w:val="0"/>
                <w:sz w:val="20"/>
                <w:lang w:val="en-GB" w:eastAsia="en-GB"/>
              </w:rPr>
            </w:pPr>
          </w:p>
        </w:tc>
      </w:tr>
      <w:tr w:rsidR="0062298E" w:rsidRPr="0062298E" w14:paraId="24B7A38F" w14:textId="77777777" w:rsidTr="0062298E">
        <w:trPr>
          <w:trHeight w:val="255"/>
        </w:trPr>
        <w:tc>
          <w:tcPr>
            <w:tcW w:w="8026" w:type="dxa"/>
            <w:gridSpan w:val="5"/>
            <w:tcBorders>
              <w:top w:val="nil"/>
              <w:left w:val="nil"/>
              <w:bottom w:val="nil"/>
              <w:right w:val="nil"/>
            </w:tcBorders>
            <w:noWrap/>
            <w:vAlign w:val="bottom"/>
            <w:hideMark/>
          </w:tcPr>
          <w:p w14:paraId="5157E026"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δtdt</w:t>
            </w:r>
            <w:proofErr w:type="spellEnd"/>
            <w:r w:rsidRPr="0062298E">
              <w:rPr>
                <w:rFonts w:cs="Arial"/>
                <w:noProof w:val="0"/>
                <w:sz w:val="20"/>
                <w:lang w:val="en-GB" w:eastAsia="en-GB"/>
              </w:rPr>
              <w:t xml:space="preserve"> - </w:t>
            </w:r>
            <w:proofErr w:type="spellStart"/>
            <w:r w:rsidRPr="0062298E">
              <w:rPr>
                <w:rFonts w:cs="Arial"/>
                <w:noProof w:val="0"/>
                <w:sz w:val="20"/>
                <w:lang w:val="en-GB" w:eastAsia="en-GB"/>
              </w:rPr>
              <w:t>tensiunea</w:t>
            </w:r>
            <w:proofErr w:type="spellEnd"/>
            <w:r w:rsidRPr="0062298E">
              <w:rPr>
                <w:rFonts w:cs="Arial"/>
                <w:noProof w:val="0"/>
                <w:sz w:val="20"/>
                <w:lang w:val="en-GB" w:eastAsia="en-GB"/>
              </w:rPr>
              <w:t xml:space="preserve"> la </w:t>
            </w:r>
            <w:proofErr w:type="spellStart"/>
            <w:r w:rsidRPr="0062298E">
              <w:rPr>
                <w:rFonts w:cs="Arial"/>
                <w:noProof w:val="0"/>
                <w:sz w:val="20"/>
                <w:lang w:val="en-GB" w:eastAsia="en-GB"/>
              </w:rPr>
              <w:t>intindere</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incovoiere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datorat</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gradientului</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temperatura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zilnic</w:t>
            </w:r>
            <w:proofErr w:type="spellEnd"/>
          </w:p>
        </w:tc>
        <w:tc>
          <w:tcPr>
            <w:tcW w:w="936" w:type="dxa"/>
            <w:tcBorders>
              <w:top w:val="nil"/>
              <w:left w:val="nil"/>
              <w:bottom w:val="nil"/>
              <w:right w:val="nil"/>
            </w:tcBorders>
            <w:noWrap/>
            <w:vAlign w:val="bottom"/>
            <w:hideMark/>
          </w:tcPr>
          <w:p w14:paraId="333EF5D6" w14:textId="77777777" w:rsidR="0062298E" w:rsidRPr="0062298E" w:rsidRDefault="0062298E" w:rsidP="0062298E">
            <w:pPr>
              <w:rPr>
                <w:rFonts w:cs="Arial"/>
                <w:noProof w:val="0"/>
                <w:sz w:val="20"/>
                <w:lang w:val="en-GB" w:eastAsia="en-GB"/>
              </w:rPr>
            </w:pPr>
          </w:p>
        </w:tc>
        <w:tc>
          <w:tcPr>
            <w:tcW w:w="976" w:type="dxa"/>
            <w:tcBorders>
              <w:top w:val="nil"/>
              <w:left w:val="nil"/>
              <w:bottom w:val="nil"/>
              <w:right w:val="nil"/>
            </w:tcBorders>
            <w:noWrap/>
            <w:vAlign w:val="bottom"/>
            <w:hideMark/>
          </w:tcPr>
          <w:p w14:paraId="1169D907" w14:textId="77777777" w:rsidR="0062298E" w:rsidRPr="0062298E" w:rsidRDefault="0062298E" w:rsidP="0062298E">
            <w:pPr>
              <w:rPr>
                <w:rFonts w:ascii="Times New Roman" w:hAnsi="Times New Roman"/>
                <w:noProof w:val="0"/>
                <w:sz w:val="20"/>
                <w:lang w:val="en-GB" w:eastAsia="en-GB"/>
              </w:rPr>
            </w:pPr>
          </w:p>
        </w:tc>
      </w:tr>
      <w:tr w:rsidR="0062298E" w:rsidRPr="0062298E" w14:paraId="4B5ED959" w14:textId="77777777" w:rsidTr="0062298E">
        <w:trPr>
          <w:trHeight w:val="255"/>
        </w:trPr>
        <w:tc>
          <w:tcPr>
            <w:tcW w:w="3561" w:type="dxa"/>
            <w:tcBorders>
              <w:top w:val="nil"/>
              <w:left w:val="nil"/>
              <w:bottom w:val="nil"/>
              <w:right w:val="nil"/>
            </w:tcBorders>
            <w:noWrap/>
            <w:vAlign w:val="bottom"/>
            <w:hideMark/>
          </w:tcPr>
          <w:p w14:paraId="340A5966"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0C147D97" w14:textId="77777777" w:rsidR="0062298E" w:rsidRPr="0062298E" w:rsidRDefault="0062298E" w:rsidP="0062298E">
            <w:pPr>
              <w:rPr>
                <w:rFonts w:ascii="Times New Roman" w:hAnsi="Times New Roman"/>
                <w:noProof w:val="0"/>
                <w:sz w:val="20"/>
                <w:lang w:val="en-GB" w:eastAsia="en-GB"/>
              </w:rPr>
            </w:pPr>
          </w:p>
        </w:tc>
        <w:tc>
          <w:tcPr>
            <w:tcW w:w="950" w:type="dxa"/>
            <w:tcBorders>
              <w:top w:val="nil"/>
              <w:left w:val="nil"/>
              <w:bottom w:val="nil"/>
              <w:right w:val="nil"/>
            </w:tcBorders>
            <w:noWrap/>
            <w:vAlign w:val="bottom"/>
            <w:hideMark/>
          </w:tcPr>
          <w:p w14:paraId="0922D40A" w14:textId="77777777" w:rsidR="0062298E" w:rsidRPr="0062298E" w:rsidRDefault="0062298E" w:rsidP="0062298E">
            <w:pPr>
              <w:rPr>
                <w:rFonts w:ascii="Times New Roman" w:hAnsi="Times New Roman"/>
                <w:noProof w:val="0"/>
                <w:sz w:val="20"/>
                <w:lang w:val="en-GB" w:eastAsia="en-GB"/>
              </w:rPr>
            </w:pPr>
          </w:p>
        </w:tc>
        <w:tc>
          <w:tcPr>
            <w:tcW w:w="1051" w:type="dxa"/>
            <w:tcBorders>
              <w:top w:val="nil"/>
              <w:left w:val="nil"/>
              <w:bottom w:val="nil"/>
              <w:right w:val="nil"/>
            </w:tcBorders>
            <w:noWrap/>
            <w:vAlign w:val="bottom"/>
            <w:hideMark/>
          </w:tcPr>
          <w:p w14:paraId="182D305E"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8A54A7C"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82743B4"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355CFCE6" w14:textId="77777777" w:rsidR="0062298E" w:rsidRPr="0062298E" w:rsidRDefault="0062298E" w:rsidP="0062298E">
            <w:pPr>
              <w:rPr>
                <w:rFonts w:ascii="Times New Roman" w:hAnsi="Times New Roman"/>
                <w:noProof w:val="0"/>
                <w:sz w:val="20"/>
                <w:lang w:val="en-GB" w:eastAsia="en-GB"/>
              </w:rPr>
            </w:pPr>
          </w:p>
        </w:tc>
      </w:tr>
      <w:tr w:rsidR="0062298E" w:rsidRPr="0062298E" w14:paraId="4E1B1224" w14:textId="77777777" w:rsidTr="0062298E">
        <w:trPr>
          <w:trHeight w:val="255"/>
        </w:trPr>
        <w:tc>
          <w:tcPr>
            <w:tcW w:w="5089" w:type="dxa"/>
            <w:gridSpan w:val="2"/>
            <w:tcBorders>
              <w:top w:val="nil"/>
              <w:left w:val="nil"/>
              <w:bottom w:val="nil"/>
              <w:right w:val="nil"/>
            </w:tcBorders>
            <w:noWrap/>
            <w:vAlign w:val="bottom"/>
            <w:hideMark/>
          </w:tcPr>
          <w:p w14:paraId="10C5045A" w14:textId="77777777" w:rsidR="0062298E" w:rsidRPr="0062298E" w:rsidRDefault="0062298E" w:rsidP="0062298E">
            <w:pPr>
              <w:rPr>
                <w:rFonts w:cs="Arial"/>
                <w:b/>
                <w:bCs/>
                <w:noProof w:val="0"/>
                <w:sz w:val="20"/>
                <w:lang w:val="en-GB" w:eastAsia="en-GB"/>
              </w:rPr>
            </w:pPr>
            <w:r w:rsidRPr="0062298E">
              <w:rPr>
                <w:rFonts w:cs="Arial"/>
                <w:b/>
                <w:bCs/>
                <w:noProof w:val="0"/>
                <w:sz w:val="20"/>
                <w:lang w:val="en-GB" w:eastAsia="en-GB"/>
              </w:rPr>
              <w:t xml:space="preserve">3, </w:t>
            </w:r>
            <w:proofErr w:type="spellStart"/>
            <w:r w:rsidRPr="0062298E">
              <w:rPr>
                <w:rFonts w:cs="Arial"/>
                <w:b/>
                <w:bCs/>
                <w:noProof w:val="0"/>
                <w:sz w:val="20"/>
                <w:lang w:val="en-GB" w:eastAsia="en-GB"/>
              </w:rPr>
              <w:t>Adoptarea</w:t>
            </w:r>
            <w:proofErr w:type="spellEnd"/>
            <w:r w:rsidRPr="0062298E">
              <w:rPr>
                <w:rFonts w:cs="Arial"/>
                <w:b/>
                <w:bCs/>
                <w:noProof w:val="0"/>
                <w:sz w:val="20"/>
                <w:lang w:val="en-GB" w:eastAsia="en-GB"/>
              </w:rPr>
              <w:t xml:space="preserve"> </w:t>
            </w:r>
            <w:proofErr w:type="spellStart"/>
            <w:r w:rsidRPr="0062298E">
              <w:rPr>
                <w:rFonts w:cs="Arial"/>
                <w:b/>
                <w:bCs/>
                <w:noProof w:val="0"/>
                <w:sz w:val="20"/>
                <w:lang w:val="en-GB" w:eastAsia="en-GB"/>
              </w:rPr>
              <w:t>ipotezei</w:t>
            </w:r>
            <w:proofErr w:type="spellEnd"/>
            <w:r w:rsidRPr="0062298E">
              <w:rPr>
                <w:rFonts w:cs="Arial"/>
                <w:b/>
                <w:bCs/>
                <w:noProof w:val="0"/>
                <w:sz w:val="20"/>
                <w:lang w:val="en-GB" w:eastAsia="en-GB"/>
              </w:rPr>
              <w:t xml:space="preserve"> de </w:t>
            </w:r>
            <w:proofErr w:type="spellStart"/>
            <w:r w:rsidRPr="0062298E">
              <w:rPr>
                <w:rFonts w:cs="Arial"/>
                <w:b/>
                <w:bCs/>
                <w:noProof w:val="0"/>
                <w:sz w:val="20"/>
                <w:lang w:val="en-GB" w:eastAsia="en-GB"/>
              </w:rPr>
              <w:t>dimensionare</w:t>
            </w:r>
            <w:proofErr w:type="spellEnd"/>
          </w:p>
        </w:tc>
        <w:tc>
          <w:tcPr>
            <w:tcW w:w="950" w:type="dxa"/>
            <w:tcBorders>
              <w:top w:val="nil"/>
              <w:left w:val="nil"/>
              <w:bottom w:val="nil"/>
              <w:right w:val="nil"/>
            </w:tcBorders>
            <w:noWrap/>
            <w:vAlign w:val="bottom"/>
            <w:hideMark/>
          </w:tcPr>
          <w:p w14:paraId="71449C13" w14:textId="77777777" w:rsidR="0062298E" w:rsidRPr="0062298E" w:rsidRDefault="0062298E" w:rsidP="0062298E">
            <w:pPr>
              <w:rPr>
                <w:rFonts w:cs="Arial"/>
                <w:b/>
                <w:bCs/>
                <w:noProof w:val="0"/>
                <w:sz w:val="20"/>
                <w:lang w:val="en-GB" w:eastAsia="en-GB"/>
              </w:rPr>
            </w:pPr>
          </w:p>
        </w:tc>
        <w:tc>
          <w:tcPr>
            <w:tcW w:w="1051" w:type="dxa"/>
            <w:tcBorders>
              <w:top w:val="nil"/>
              <w:left w:val="nil"/>
              <w:bottom w:val="nil"/>
              <w:right w:val="nil"/>
            </w:tcBorders>
            <w:noWrap/>
            <w:vAlign w:val="bottom"/>
            <w:hideMark/>
          </w:tcPr>
          <w:p w14:paraId="70248B9F"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50D4361"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28DEBA61"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03A0E26D" w14:textId="77777777" w:rsidR="0062298E" w:rsidRPr="0062298E" w:rsidRDefault="0062298E" w:rsidP="0062298E">
            <w:pPr>
              <w:rPr>
                <w:rFonts w:ascii="Times New Roman" w:hAnsi="Times New Roman"/>
                <w:noProof w:val="0"/>
                <w:sz w:val="20"/>
                <w:lang w:val="en-GB" w:eastAsia="en-GB"/>
              </w:rPr>
            </w:pPr>
          </w:p>
        </w:tc>
      </w:tr>
      <w:tr w:rsidR="0062298E" w:rsidRPr="0062298E" w14:paraId="3E4AE060" w14:textId="77777777" w:rsidTr="0062298E">
        <w:trPr>
          <w:trHeight w:val="255"/>
        </w:trPr>
        <w:tc>
          <w:tcPr>
            <w:tcW w:w="3561" w:type="dxa"/>
            <w:tcBorders>
              <w:top w:val="nil"/>
              <w:left w:val="nil"/>
              <w:bottom w:val="nil"/>
              <w:right w:val="nil"/>
            </w:tcBorders>
            <w:noWrap/>
            <w:vAlign w:val="bottom"/>
            <w:hideMark/>
          </w:tcPr>
          <w:p w14:paraId="7F93BECC"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620BA280"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ipoteza</w:t>
            </w:r>
            <w:proofErr w:type="spellEnd"/>
          </w:p>
        </w:tc>
        <w:tc>
          <w:tcPr>
            <w:tcW w:w="950" w:type="dxa"/>
            <w:tcBorders>
              <w:top w:val="nil"/>
              <w:left w:val="nil"/>
              <w:bottom w:val="nil"/>
              <w:right w:val="nil"/>
            </w:tcBorders>
            <w:noWrap/>
            <w:vAlign w:val="bottom"/>
            <w:hideMark/>
          </w:tcPr>
          <w:p w14:paraId="7365F538"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I</w:t>
            </w:r>
          </w:p>
        </w:tc>
        <w:tc>
          <w:tcPr>
            <w:tcW w:w="1051" w:type="dxa"/>
            <w:tcBorders>
              <w:top w:val="nil"/>
              <w:left w:val="nil"/>
              <w:bottom w:val="nil"/>
              <w:right w:val="nil"/>
            </w:tcBorders>
            <w:noWrap/>
            <w:vAlign w:val="bottom"/>
            <w:hideMark/>
          </w:tcPr>
          <w:p w14:paraId="297D54B0" w14:textId="77777777" w:rsidR="0062298E" w:rsidRPr="0062298E" w:rsidRDefault="0062298E" w:rsidP="0062298E">
            <w:pPr>
              <w:rPr>
                <w:rFonts w:cs="Arial"/>
                <w:noProof w:val="0"/>
                <w:sz w:val="20"/>
                <w:lang w:val="en-GB" w:eastAsia="en-GB"/>
              </w:rPr>
            </w:pPr>
          </w:p>
        </w:tc>
        <w:tc>
          <w:tcPr>
            <w:tcW w:w="936" w:type="dxa"/>
            <w:tcBorders>
              <w:top w:val="nil"/>
              <w:left w:val="nil"/>
              <w:bottom w:val="nil"/>
              <w:right w:val="nil"/>
            </w:tcBorders>
            <w:noWrap/>
            <w:vAlign w:val="bottom"/>
            <w:hideMark/>
          </w:tcPr>
          <w:p w14:paraId="4826BAC7"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0D85224"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55D3ED7E" w14:textId="77777777" w:rsidR="0062298E" w:rsidRPr="0062298E" w:rsidRDefault="0062298E" w:rsidP="0062298E">
            <w:pPr>
              <w:rPr>
                <w:rFonts w:ascii="Times New Roman" w:hAnsi="Times New Roman"/>
                <w:noProof w:val="0"/>
                <w:sz w:val="20"/>
                <w:lang w:val="en-GB" w:eastAsia="en-GB"/>
              </w:rPr>
            </w:pPr>
          </w:p>
        </w:tc>
      </w:tr>
      <w:tr w:rsidR="0062298E" w:rsidRPr="0062298E" w14:paraId="09CD1E37" w14:textId="77777777" w:rsidTr="0062298E">
        <w:trPr>
          <w:trHeight w:val="255"/>
        </w:trPr>
        <w:tc>
          <w:tcPr>
            <w:tcW w:w="5089" w:type="dxa"/>
            <w:gridSpan w:val="2"/>
            <w:tcBorders>
              <w:top w:val="nil"/>
              <w:left w:val="nil"/>
              <w:bottom w:val="nil"/>
              <w:right w:val="nil"/>
            </w:tcBorders>
            <w:noWrap/>
            <w:vAlign w:val="bottom"/>
            <w:hideMark/>
          </w:tcPr>
          <w:p w14:paraId="598EA867"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 xml:space="preserve">se face in </w:t>
            </w:r>
            <w:proofErr w:type="spellStart"/>
            <w:r w:rsidRPr="0062298E">
              <w:rPr>
                <w:rFonts w:cs="Arial"/>
                <w:noProof w:val="0"/>
                <w:sz w:val="20"/>
                <w:lang w:val="en-GB" w:eastAsia="en-GB"/>
              </w:rPr>
              <w:t>functie</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clasa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tehnica</w:t>
            </w:r>
            <w:proofErr w:type="spellEnd"/>
            <w:r w:rsidRPr="0062298E">
              <w:rPr>
                <w:rFonts w:cs="Arial"/>
                <w:noProof w:val="0"/>
                <w:sz w:val="20"/>
                <w:lang w:val="en-GB" w:eastAsia="en-GB"/>
              </w:rPr>
              <w:t xml:space="preserve"> a </w:t>
            </w:r>
            <w:proofErr w:type="spellStart"/>
            <w:r w:rsidRPr="0062298E">
              <w:rPr>
                <w:rFonts w:cs="Arial"/>
                <w:noProof w:val="0"/>
                <w:sz w:val="20"/>
                <w:lang w:val="en-GB" w:eastAsia="en-GB"/>
              </w:rPr>
              <w:t>drumului</w:t>
            </w:r>
            <w:proofErr w:type="spellEnd"/>
            <w:r w:rsidRPr="0062298E">
              <w:rPr>
                <w:rFonts w:cs="Arial"/>
                <w:noProof w:val="0"/>
                <w:sz w:val="20"/>
                <w:lang w:val="en-GB" w:eastAsia="en-GB"/>
              </w:rPr>
              <w:t>.</w:t>
            </w:r>
          </w:p>
        </w:tc>
        <w:tc>
          <w:tcPr>
            <w:tcW w:w="950" w:type="dxa"/>
            <w:tcBorders>
              <w:top w:val="nil"/>
              <w:left w:val="nil"/>
              <w:bottom w:val="nil"/>
              <w:right w:val="nil"/>
            </w:tcBorders>
            <w:noWrap/>
            <w:vAlign w:val="bottom"/>
            <w:hideMark/>
          </w:tcPr>
          <w:p w14:paraId="50DF55FA" w14:textId="77777777" w:rsidR="0062298E" w:rsidRPr="0062298E" w:rsidRDefault="0062298E" w:rsidP="0062298E">
            <w:pPr>
              <w:rPr>
                <w:rFonts w:cs="Arial"/>
                <w:noProof w:val="0"/>
                <w:sz w:val="20"/>
                <w:lang w:val="en-GB" w:eastAsia="en-GB"/>
              </w:rPr>
            </w:pPr>
          </w:p>
        </w:tc>
        <w:tc>
          <w:tcPr>
            <w:tcW w:w="1051" w:type="dxa"/>
            <w:tcBorders>
              <w:top w:val="nil"/>
              <w:left w:val="nil"/>
              <w:bottom w:val="nil"/>
              <w:right w:val="nil"/>
            </w:tcBorders>
            <w:noWrap/>
            <w:vAlign w:val="bottom"/>
            <w:hideMark/>
          </w:tcPr>
          <w:p w14:paraId="22F23A81"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1BB22CE"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43331EAA"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1B2C33D4" w14:textId="77777777" w:rsidR="0062298E" w:rsidRPr="0062298E" w:rsidRDefault="0062298E" w:rsidP="0062298E">
            <w:pPr>
              <w:rPr>
                <w:rFonts w:ascii="Times New Roman" w:hAnsi="Times New Roman"/>
                <w:noProof w:val="0"/>
                <w:sz w:val="20"/>
                <w:lang w:val="en-GB" w:eastAsia="en-GB"/>
              </w:rPr>
            </w:pPr>
          </w:p>
        </w:tc>
      </w:tr>
      <w:tr w:rsidR="0062298E" w:rsidRPr="0062298E" w14:paraId="7CFA611A" w14:textId="77777777" w:rsidTr="0062298E">
        <w:trPr>
          <w:trHeight w:val="300"/>
        </w:trPr>
        <w:tc>
          <w:tcPr>
            <w:tcW w:w="5089" w:type="dxa"/>
            <w:gridSpan w:val="2"/>
            <w:tcBorders>
              <w:top w:val="nil"/>
              <w:left w:val="nil"/>
              <w:bottom w:val="nil"/>
              <w:right w:val="nil"/>
            </w:tcBorders>
            <w:noWrap/>
            <w:vAlign w:val="bottom"/>
            <w:hideMark/>
          </w:tcPr>
          <w:p w14:paraId="1D0CE16D" w14:textId="77777777" w:rsidR="0062298E" w:rsidRPr="0062298E" w:rsidRDefault="0062298E" w:rsidP="0062298E">
            <w:pPr>
              <w:rPr>
                <w:rFonts w:cs="Arial"/>
                <w:b/>
                <w:bCs/>
                <w:noProof w:val="0"/>
                <w:sz w:val="20"/>
                <w:lang w:val="en-GB" w:eastAsia="en-GB"/>
              </w:rPr>
            </w:pPr>
            <w:r w:rsidRPr="0062298E">
              <w:rPr>
                <w:rFonts w:cs="Arial"/>
                <w:b/>
                <w:bCs/>
                <w:noProof w:val="0"/>
                <w:sz w:val="20"/>
                <w:lang w:val="en-GB" w:eastAsia="en-GB"/>
              </w:rPr>
              <w:t xml:space="preserve">4, Determinarea </w:t>
            </w:r>
            <w:proofErr w:type="spellStart"/>
            <w:r w:rsidRPr="0062298E">
              <w:rPr>
                <w:rFonts w:cs="Arial"/>
                <w:b/>
                <w:bCs/>
                <w:noProof w:val="0"/>
                <w:sz w:val="20"/>
                <w:lang w:val="en-GB" w:eastAsia="en-GB"/>
              </w:rPr>
              <w:t>grosimii</w:t>
            </w:r>
            <w:proofErr w:type="spellEnd"/>
            <w:r w:rsidRPr="0062298E">
              <w:rPr>
                <w:rFonts w:cs="Arial"/>
                <w:b/>
                <w:bCs/>
                <w:noProof w:val="0"/>
                <w:sz w:val="20"/>
                <w:lang w:val="en-GB" w:eastAsia="en-GB"/>
              </w:rPr>
              <w:t xml:space="preserve"> </w:t>
            </w:r>
            <w:proofErr w:type="spellStart"/>
            <w:r w:rsidRPr="0062298E">
              <w:rPr>
                <w:rFonts w:cs="Arial"/>
                <w:b/>
                <w:bCs/>
                <w:noProof w:val="0"/>
                <w:sz w:val="20"/>
                <w:lang w:val="en-GB" w:eastAsia="en-GB"/>
              </w:rPr>
              <w:t>dalei</w:t>
            </w:r>
            <w:proofErr w:type="spellEnd"/>
            <w:r w:rsidRPr="0062298E">
              <w:rPr>
                <w:rFonts w:cs="Arial"/>
                <w:b/>
                <w:bCs/>
                <w:noProof w:val="0"/>
                <w:sz w:val="20"/>
                <w:lang w:val="en-GB" w:eastAsia="en-GB"/>
              </w:rPr>
              <w:t xml:space="preserve"> din </w:t>
            </w:r>
            <w:proofErr w:type="spellStart"/>
            <w:r w:rsidRPr="0062298E">
              <w:rPr>
                <w:rFonts w:cs="Arial"/>
                <w:b/>
                <w:bCs/>
                <w:noProof w:val="0"/>
                <w:sz w:val="20"/>
                <w:lang w:val="en-GB" w:eastAsia="en-GB"/>
              </w:rPr>
              <w:t>beton</w:t>
            </w:r>
            <w:proofErr w:type="spellEnd"/>
            <w:r w:rsidRPr="0062298E">
              <w:rPr>
                <w:rFonts w:cs="Arial"/>
                <w:b/>
                <w:bCs/>
                <w:noProof w:val="0"/>
                <w:sz w:val="20"/>
                <w:lang w:val="en-GB" w:eastAsia="en-GB"/>
              </w:rPr>
              <w:t xml:space="preserve"> de </w:t>
            </w:r>
            <w:proofErr w:type="spellStart"/>
            <w:r w:rsidRPr="0062298E">
              <w:rPr>
                <w:rFonts w:cs="Arial"/>
                <w:b/>
                <w:bCs/>
                <w:noProof w:val="0"/>
                <w:sz w:val="20"/>
                <w:lang w:val="en-GB" w:eastAsia="en-GB"/>
              </w:rPr>
              <w:t>ciment</w:t>
            </w:r>
            <w:proofErr w:type="spellEnd"/>
          </w:p>
        </w:tc>
        <w:tc>
          <w:tcPr>
            <w:tcW w:w="950" w:type="dxa"/>
            <w:tcBorders>
              <w:top w:val="nil"/>
              <w:left w:val="nil"/>
              <w:bottom w:val="nil"/>
              <w:right w:val="nil"/>
            </w:tcBorders>
            <w:noWrap/>
            <w:vAlign w:val="bottom"/>
            <w:hideMark/>
          </w:tcPr>
          <w:p w14:paraId="1230C3FB" w14:textId="77777777" w:rsidR="0062298E" w:rsidRPr="0062298E" w:rsidRDefault="0062298E" w:rsidP="0062298E">
            <w:pPr>
              <w:rPr>
                <w:rFonts w:cs="Arial"/>
                <w:b/>
                <w:bCs/>
                <w:noProof w:val="0"/>
                <w:sz w:val="20"/>
                <w:lang w:val="en-GB" w:eastAsia="en-GB"/>
              </w:rPr>
            </w:pPr>
          </w:p>
        </w:tc>
        <w:tc>
          <w:tcPr>
            <w:tcW w:w="1051" w:type="dxa"/>
            <w:tcBorders>
              <w:top w:val="nil"/>
              <w:left w:val="nil"/>
              <w:bottom w:val="nil"/>
              <w:right w:val="nil"/>
            </w:tcBorders>
            <w:noWrap/>
            <w:vAlign w:val="bottom"/>
            <w:hideMark/>
          </w:tcPr>
          <w:p w14:paraId="73DB1C31"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37D583DB" w14:textId="77777777" w:rsidR="0062298E" w:rsidRPr="0062298E" w:rsidRDefault="0062298E" w:rsidP="0062298E">
            <w:pPr>
              <w:rPr>
                <w:rFonts w:ascii="Times New Roman" w:hAnsi="Times New Roman"/>
                <w:noProof w:val="0"/>
                <w:sz w:val="20"/>
                <w:lang w:val="en-GB" w:eastAsia="en-GB"/>
              </w:rPr>
            </w:pPr>
          </w:p>
        </w:tc>
        <w:tc>
          <w:tcPr>
            <w:tcW w:w="936" w:type="dxa"/>
            <w:tcBorders>
              <w:top w:val="nil"/>
              <w:left w:val="nil"/>
              <w:bottom w:val="nil"/>
              <w:right w:val="nil"/>
            </w:tcBorders>
            <w:noWrap/>
            <w:vAlign w:val="bottom"/>
            <w:hideMark/>
          </w:tcPr>
          <w:p w14:paraId="15302C5F"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7422FABF" w14:textId="77777777" w:rsidR="0062298E" w:rsidRPr="0062298E" w:rsidRDefault="0062298E" w:rsidP="0062298E">
            <w:pPr>
              <w:rPr>
                <w:rFonts w:ascii="Times New Roman" w:hAnsi="Times New Roman"/>
                <w:noProof w:val="0"/>
                <w:sz w:val="20"/>
                <w:lang w:val="en-GB" w:eastAsia="en-GB"/>
              </w:rPr>
            </w:pPr>
          </w:p>
        </w:tc>
      </w:tr>
      <w:tr w:rsidR="0062298E" w:rsidRPr="0062298E" w14:paraId="3BF8C8B4" w14:textId="77777777" w:rsidTr="0062298E">
        <w:trPr>
          <w:trHeight w:val="495"/>
        </w:trPr>
        <w:tc>
          <w:tcPr>
            <w:tcW w:w="8962" w:type="dxa"/>
            <w:gridSpan w:val="6"/>
            <w:tcBorders>
              <w:top w:val="nil"/>
              <w:left w:val="nil"/>
              <w:bottom w:val="nil"/>
              <w:right w:val="nil"/>
            </w:tcBorders>
            <w:vAlign w:val="bottom"/>
            <w:hideMark/>
          </w:tcPr>
          <w:p w14:paraId="2C6C1C0E"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Grosimea</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dalei</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beton</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ciment</w:t>
            </w:r>
            <w:proofErr w:type="spellEnd"/>
            <w:r w:rsidRPr="0062298E">
              <w:rPr>
                <w:rFonts w:cs="Arial"/>
                <w:noProof w:val="0"/>
                <w:sz w:val="20"/>
                <w:lang w:val="en-GB" w:eastAsia="en-GB"/>
              </w:rPr>
              <w:t xml:space="preserve"> se </w:t>
            </w:r>
            <w:proofErr w:type="spellStart"/>
            <w:r w:rsidRPr="0062298E">
              <w:rPr>
                <w:rFonts w:cs="Arial"/>
                <w:noProof w:val="0"/>
                <w:sz w:val="20"/>
                <w:lang w:val="en-GB" w:eastAsia="en-GB"/>
              </w:rPr>
              <w:t>determina</w:t>
            </w:r>
            <w:proofErr w:type="spellEnd"/>
            <w:r w:rsidRPr="0062298E">
              <w:rPr>
                <w:rFonts w:cs="Arial"/>
                <w:noProof w:val="0"/>
                <w:sz w:val="20"/>
                <w:lang w:val="en-GB" w:eastAsia="en-GB"/>
              </w:rPr>
              <w:t xml:space="preserve"> din </w:t>
            </w:r>
            <w:proofErr w:type="spellStart"/>
            <w:r w:rsidRPr="0062298E">
              <w:rPr>
                <w:rFonts w:cs="Arial"/>
                <w:noProof w:val="0"/>
                <w:sz w:val="20"/>
                <w:lang w:val="en-GB" w:eastAsia="en-GB"/>
              </w:rPr>
              <w:t>diagrama</w:t>
            </w:r>
            <w:proofErr w:type="spellEnd"/>
            <w:r w:rsidRPr="0062298E">
              <w:rPr>
                <w:rFonts w:cs="Arial"/>
                <w:noProof w:val="0"/>
                <w:sz w:val="20"/>
                <w:lang w:val="en-GB" w:eastAsia="en-GB"/>
              </w:rPr>
              <w:t xml:space="preserve"> de </w:t>
            </w:r>
            <w:proofErr w:type="spellStart"/>
            <w:r w:rsidRPr="0062298E">
              <w:rPr>
                <w:rFonts w:cs="Arial"/>
                <w:noProof w:val="0"/>
                <w:sz w:val="20"/>
                <w:lang w:val="en-GB" w:eastAsia="en-GB"/>
              </w:rPr>
              <w:t>dimensionare</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ipotezei</w:t>
            </w:r>
            <w:proofErr w:type="spellEnd"/>
            <w:r w:rsidRPr="0062298E">
              <w:rPr>
                <w:rFonts w:cs="Arial"/>
                <w:noProof w:val="0"/>
                <w:sz w:val="20"/>
                <w:lang w:val="en-GB" w:eastAsia="en-GB"/>
              </w:rPr>
              <w:t xml:space="preserve"> </w:t>
            </w:r>
            <w:proofErr w:type="spellStart"/>
            <w:r w:rsidRPr="0062298E">
              <w:rPr>
                <w:rFonts w:cs="Arial"/>
                <w:noProof w:val="0"/>
                <w:sz w:val="20"/>
                <w:lang w:val="en-GB" w:eastAsia="en-GB"/>
              </w:rPr>
              <w:t>alese</w:t>
            </w:r>
            <w:proofErr w:type="spellEnd"/>
            <w:r w:rsidRPr="0062298E">
              <w:rPr>
                <w:rFonts w:cs="Arial"/>
                <w:noProof w:val="0"/>
                <w:sz w:val="20"/>
                <w:lang w:val="en-GB" w:eastAsia="en-GB"/>
              </w:rPr>
              <w:t xml:space="preserve"> conform </w:t>
            </w:r>
            <w:proofErr w:type="spellStart"/>
            <w:r w:rsidRPr="0062298E">
              <w:rPr>
                <w:rFonts w:cs="Arial"/>
                <w:noProof w:val="0"/>
                <w:sz w:val="20"/>
                <w:lang w:val="en-GB" w:eastAsia="en-GB"/>
              </w:rPr>
              <w:t>Anexa</w:t>
            </w:r>
            <w:proofErr w:type="spellEnd"/>
            <w:r w:rsidRPr="0062298E">
              <w:rPr>
                <w:rFonts w:cs="Arial"/>
                <w:noProof w:val="0"/>
                <w:sz w:val="20"/>
                <w:lang w:val="en-GB" w:eastAsia="en-GB"/>
              </w:rPr>
              <w:t xml:space="preserve"> 3 </w:t>
            </w:r>
            <w:proofErr w:type="spellStart"/>
            <w:r w:rsidRPr="0062298E">
              <w:rPr>
                <w:rFonts w:cs="Arial"/>
                <w:noProof w:val="0"/>
                <w:sz w:val="20"/>
                <w:lang w:val="en-GB" w:eastAsia="en-GB"/>
              </w:rPr>
              <w:t>Indicativ</w:t>
            </w:r>
            <w:proofErr w:type="spellEnd"/>
            <w:r w:rsidRPr="0062298E">
              <w:rPr>
                <w:rFonts w:cs="Arial"/>
                <w:noProof w:val="0"/>
                <w:sz w:val="20"/>
                <w:lang w:val="en-GB" w:eastAsia="en-GB"/>
              </w:rPr>
              <w:t xml:space="preserve"> NP081/2002</w:t>
            </w:r>
          </w:p>
        </w:tc>
        <w:tc>
          <w:tcPr>
            <w:tcW w:w="976" w:type="dxa"/>
            <w:tcBorders>
              <w:top w:val="nil"/>
              <w:left w:val="nil"/>
              <w:bottom w:val="nil"/>
              <w:right w:val="nil"/>
            </w:tcBorders>
            <w:noWrap/>
            <w:vAlign w:val="bottom"/>
            <w:hideMark/>
          </w:tcPr>
          <w:p w14:paraId="4A7D176F" w14:textId="77777777" w:rsidR="0062298E" w:rsidRPr="0062298E" w:rsidRDefault="0062298E" w:rsidP="0062298E">
            <w:pPr>
              <w:rPr>
                <w:rFonts w:cs="Arial"/>
                <w:noProof w:val="0"/>
                <w:sz w:val="20"/>
                <w:lang w:val="en-GB" w:eastAsia="en-GB"/>
              </w:rPr>
            </w:pPr>
          </w:p>
        </w:tc>
      </w:tr>
      <w:tr w:rsidR="0062298E" w:rsidRPr="0062298E" w14:paraId="20A646DC" w14:textId="77777777" w:rsidTr="0062298E">
        <w:trPr>
          <w:trHeight w:val="255"/>
        </w:trPr>
        <w:tc>
          <w:tcPr>
            <w:tcW w:w="3561" w:type="dxa"/>
            <w:tcBorders>
              <w:top w:val="nil"/>
              <w:left w:val="nil"/>
              <w:bottom w:val="nil"/>
              <w:right w:val="nil"/>
            </w:tcBorders>
            <w:noWrap/>
            <w:vAlign w:val="bottom"/>
            <w:hideMark/>
          </w:tcPr>
          <w:p w14:paraId="523870E4"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5A4FA9F3"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K=</w:t>
            </w:r>
          </w:p>
        </w:tc>
        <w:tc>
          <w:tcPr>
            <w:tcW w:w="950" w:type="dxa"/>
            <w:tcBorders>
              <w:top w:val="nil"/>
              <w:left w:val="nil"/>
              <w:bottom w:val="nil"/>
              <w:right w:val="nil"/>
            </w:tcBorders>
            <w:noWrap/>
            <w:vAlign w:val="bottom"/>
            <w:hideMark/>
          </w:tcPr>
          <w:p w14:paraId="3D37C849"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100</w:t>
            </w:r>
          </w:p>
        </w:tc>
        <w:tc>
          <w:tcPr>
            <w:tcW w:w="1051" w:type="dxa"/>
            <w:tcBorders>
              <w:top w:val="nil"/>
              <w:left w:val="nil"/>
              <w:bottom w:val="nil"/>
              <w:right w:val="nil"/>
            </w:tcBorders>
            <w:noWrap/>
            <w:vAlign w:val="bottom"/>
            <w:hideMark/>
          </w:tcPr>
          <w:p w14:paraId="200B7FC6"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MN/mc</w:t>
            </w:r>
          </w:p>
        </w:tc>
        <w:tc>
          <w:tcPr>
            <w:tcW w:w="936" w:type="dxa"/>
            <w:tcBorders>
              <w:top w:val="nil"/>
              <w:left w:val="nil"/>
              <w:bottom w:val="nil"/>
              <w:right w:val="nil"/>
            </w:tcBorders>
            <w:noWrap/>
            <w:vAlign w:val="bottom"/>
            <w:hideMark/>
          </w:tcPr>
          <w:p w14:paraId="74318DF1" w14:textId="77777777" w:rsidR="0062298E" w:rsidRPr="0062298E" w:rsidRDefault="0062298E" w:rsidP="0062298E">
            <w:pPr>
              <w:rPr>
                <w:rFonts w:cs="Arial"/>
                <w:noProof w:val="0"/>
                <w:sz w:val="20"/>
                <w:lang w:val="en-GB" w:eastAsia="en-GB"/>
              </w:rPr>
            </w:pPr>
          </w:p>
        </w:tc>
        <w:tc>
          <w:tcPr>
            <w:tcW w:w="936" w:type="dxa"/>
            <w:tcBorders>
              <w:top w:val="nil"/>
              <w:left w:val="nil"/>
              <w:bottom w:val="nil"/>
              <w:right w:val="nil"/>
            </w:tcBorders>
            <w:noWrap/>
            <w:vAlign w:val="bottom"/>
            <w:hideMark/>
          </w:tcPr>
          <w:p w14:paraId="2C1F4D8A"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47EE6BB1" w14:textId="77777777" w:rsidR="0062298E" w:rsidRPr="0062298E" w:rsidRDefault="0062298E" w:rsidP="0062298E">
            <w:pPr>
              <w:rPr>
                <w:rFonts w:ascii="Times New Roman" w:hAnsi="Times New Roman"/>
                <w:noProof w:val="0"/>
                <w:sz w:val="20"/>
                <w:lang w:val="en-GB" w:eastAsia="en-GB"/>
              </w:rPr>
            </w:pPr>
          </w:p>
        </w:tc>
      </w:tr>
      <w:tr w:rsidR="0062298E" w:rsidRPr="0062298E" w14:paraId="58C34F51" w14:textId="77777777" w:rsidTr="0062298E">
        <w:trPr>
          <w:trHeight w:val="255"/>
        </w:trPr>
        <w:tc>
          <w:tcPr>
            <w:tcW w:w="3561" w:type="dxa"/>
            <w:tcBorders>
              <w:top w:val="nil"/>
              <w:left w:val="nil"/>
              <w:bottom w:val="nil"/>
              <w:right w:val="nil"/>
            </w:tcBorders>
            <w:noWrap/>
            <w:vAlign w:val="bottom"/>
            <w:hideMark/>
          </w:tcPr>
          <w:p w14:paraId="25F92C6E" w14:textId="77777777" w:rsidR="0062298E" w:rsidRPr="0062298E" w:rsidRDefault="0062298E" w:rsidP="0062298E">
            <w:pPr>
              <w:rPr>
                <w:rFonts w:ascii="Times New Roman" w:hAnsi="Times New Roman"/>
                <w:noProof w:val="0"/>
                <w:sz w:val="20"/>
                <w:lang w:val="en-GB" w:eastAsia="en-GB"/>
              </w:rPr>
            </w:pPr>
          </w:p>
        </w:tc>
        <w:tc>
          <w:tcPr>
            <w:tcW w:w="1528" w:type="dxa"/>
            <w:tcBorders>
              <w:top w:val="nil"/>
              <w:left w:val="nil"/>
              <w:bottom w:val="nil"/>
              <w:right w:val="nil"/>
            </w:tcBorders>
            <w:noWrap/>
            <w:vAlign w:val="bottom"/>
            <w:hideMark/>
          </w:tcPr>
          <w:p w14:paraId="632A4EE0" w14:textId="77777777" w:rsidR="0062298E" w:rsidRPr="0062298E" w:rsidRDefault="0062298E" w:rsidP="0062298E">
            <w:pPr>
              <w:rPr>
                <w:rFonts w:cs="Arial"/>
                <w:noProof w:val="0"/>
                <w:sz w:val="20"/>
                <w:lang w:val="en-GB" w:eastAsia="en-GB"/>
              </w:rPr>
            </w:pPr>
            <w:proofErr w:type="spellStart"/>
            <w:r w:rsidRPr="0062298E">
              <w:rPr>
                <w:rFonts w:cs="Arial"/>
                <w:noProof w:val="0"/>
                <w:sz w:val="20"/>
                <w:lang w:val="en-GB" w:eastAsia="en-GB"/>
              </w:rPr>
              <w:t>δadm</w:t>
            </w:r>
            <w:proofErr w:type="spellEnd"/>
            <w:r w:rsidRPr="0062298E">
              <w:rPr>
                <w:rFonts w:cs="Arial"/>
                <w:noProof w:val="0"/>
                <w:sz w:val="20"/>
                <w:lang w:val="en-GB" w:eastAsia="en-GB"/>
              </w:rPr>
              <w:t>=</w:t>
            </w:r>
          </w:p>
        </w:tc>
        <w:tc>
          <w:tcPr>
            <w:tcW w:w="950" w:type="dxa"/>
            <w:tcBorders>
              <w:top w:val="nil"/>
              <w:left w:val="nil"/>
              <w:bottom w:val="nil"/>
              <w:right w:val="nil"/>
            </w:tcBorders>
            <w:noWrap/>
            <w:vAlign w:val="bottom"/>
            <w:hideMark/>
          </w:tcPr>
          <w:p w14:paraId="6920DC30" w14:textId="77777777" w:rsidR="0062298E" w:rsidRPr="0062298E" w:rsidRDefault="0062298E" w:rsidP="0062298E">
            <w:pPr>
              <w:jc w:val="right"/>
              <w:rPr>
                <w:rFonts w:cs="Arial"/>
                <w:noProof w:val="0"/>
                <w:sz w:val="20"/>
                <w:lang w:val="en-GB" w:eastAsia="en-GB"/>
              </w:rPr>
            </w:pPr>
            <w:r w:rsidRPr="0062298E">
              <w:rPr>
                <w:rFonts w:cs="Arial"/>
                <w:noProof w:val="0"/>
                <w:sz w:val="20"/>
                <w:lang w:val="en-GB" w:eastAsia="en-GB"/>
              </w:rPr>
              <w:t>3.66</w:t>
            </w:r>
          </w:p>
        </w:tc>
        <w:tc>
          <w:tcPr>
            <w:tcW w:w="1051" w:type="dxa"/>
            <w:tcBorders>
              <w:top w:val="nil"/>
              <w:left w:val="nil"/>
              <w:bottom w:val="nil"/>
              <w:right w:val="nil"/>
            </w:tcBorders>
            <w:noWrap/>
            <w:vAlign w:val="bottom"/>
            <w:hideMark/>
          </w:tcPr>
          <w:p w14:paraId="2CABFE19" w14:textId="77777777" w:rsidR="0062298E" w:rsidRPr="0062298E" w:rsidRDefault="0062298E" w:rsidP="0062298E">
            <w:pPr>
              <w:rPr>
                <w:rFonts w:cs="Arial"/>
                <w:noProof w:val="0"/>
                <w:sz w:val="20"/>
                <w:lang w:val="en-GB" w:eastAsia="en-GB"/>
              </w:rPr>
            </w:pPr>
            <w:r w:rsidRPr="0062298E">
              <w:rPr>
                <w:rFonts w:cs="Arial"/>
                <w:noProof w:val="0"/>
                <w:sz w:val="20"/>
                <w:lang w:val="en-GB" w:eastAsia="en-GB"/>
              </w:rPr>
              <w:t>MPa</w:t>
            </w:r>
          </w:p>
        </w:tc>
        <w:tc>
          <w:tcPr>
            <w:tcW w:w="936" w:type="dxa"/>
            <w:tcBorders>
              <w:top w:val="nil"/>
              <w:left w:val="nil"/>
              <w:bottom w:val="nil"/>
              <w:right w:val="nil"/>
            </w:tcBorders>
            <w:noWrap/>
            <w:vAlign w:val="bottom"/>
            <w:hideMark/>
          </w:tcPr>
          <w:p w14:paraId="5D3FC4B2" w14:textId="77777777" w:rsidR="0062298E" w:rsidRPr="0062298E" w:rsidRDefault="0062298E" w:rsidP="0062298E">
            <w:pPr>
              <w:rPr>
                <w:rFonts w:cs="Arial"/>
                <w:noProof w:val="0"/>
                <w:sz w:val="20"/>
                <w:lang w:val="en-GB" w:eastAsia="en-GB"/>
              </w:rPr>
            </w:pPr>
          </w:p>
        </w:tc>
        <w:tc>
          <w:tcPr>
            <w:tcW w:w="936" w:type="dxa"/>
            <w:tcBorders>
              <w:top w:val="nil"/>
              <w:left w:val="nil"/>
              <w:bottom w:val="nil"/>
              <w:right w:val="nil"/>
            </w:tcBorders>
            <w:noWrap/>
            <w:vAlign w:val="bottom"/>
            <w:hideMark/>
          </w:tcPr>
          <w:p w14:paraId="7269C2AB"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5E5E0A70" w14:textId="77777777" w:rsidR="0062298E" w:rsidRPr="0062298E" w:rsidRDefault="0062298E" w:rsidP="0062298E">
            <w:pPr>
              <w:rPr>
                <w:rFonts w:ascii="Times New Roman" w:hAnsi="Times New Roman"/>
                <w:noProof w:val="0"/>
                <w:sz w:val="20"/>
                <w:lang w:val="en-GB" w:eastAsia="en-GB"/>
              </w:rPr>
            </w:pPr>
          </w:p>
        </w:tc>
      </w:tr>
      <w:tr w:rsidR="0062298E" w:rsidRPr="0062298E" w14:paraId="62DB0836" w14:textId="77777777" w:rsidTr="0062298E">
        <w:trPr>
          <w:trHeight w:val="300"/>
        </w:trPr>
        <w:tc>
          <w:tcPr>
            <w:tcW w:w="3561" w:type="dxa"/>
            <w:tcBorders>
              <w:top w:val="single" w:sz="4" w:space="0" w:color="auto"/>
              <w:left w:val="nil"/>
              <w:bottom w:val="single" w:sz="4" w:space="0" w:color="auto"/>
              <w:right w:val="single" w:sz="4" w:space="0" w:color="auto"/>
            </w:tcBorders>
            <w:noWrap/>
            <w:vAlign w:val="bottom"/>
            <w:hideMark/>
          </w:tcPr>
          <w:p w14:paraId="57C6AE17" w14:textId="77777777" w:rsidR="0062298E" w:rsidRPr="004C7A41" w:rsidRDefault="0062298E" w:rsidP="0062298E">
            <w:pPr>
              <w:rPr>
                <w:rFonts w:cs="Arial"/>
                <w:noProof w:val="0"/>
                <w:sz w:val="20"/>
                <w:lang w:val="de-CH" w:eastAsia="en-GB"/>
              </w:rPr>
            </w:pPr>
            <w:proofErr w:type="spellStart"/>
            <w:r w:rsidRPr="004C7A41">
              <w:rPr>
                <w:rFonts w:cs="Arial"/>
                <w:noProof w:val="0"/>
                <w:sz w:val="20"/>
                <w:lang w:val="de-CH" w:eastAsia="en-GB"/>
              </w:rPr>
              <w:t>Grosimea</w:t>
            </w:r>
            <w:proofErr w:type="spellEnd"/>
            <w:r w:rsidRPr="004C7A41">
              <w:rPr>
                <w:rFonts w:cs="Arial"/>
                <w:noProof w:val="0"/>
                <w:sz w:val="20"/>
                <w:lang w:val="de-CH" w:eastAsia="en-GB"/>
              </w:rPr>
              <w:t xml:space="preserve"> </w:t>
            </w:r>
            <w:proofErr w:type="spellStart"/>
            <w:r w:rsidRPr="004C7A41">
              <w:rPr>
                <w:rFonts w:cs="Arial"/>
                <w:noProof w:val="0"/>
                <w:sz w:val="20"/>
                <w:lang w:val="de-CH" w:eastAsia="en-GB"/>
              </w:rPr>
              <w:t>dalei</w:t>
            </w:r>
            <w:proofErr w:type="spellEnd"/>
            <w:r w:rsidRPr="004C7A41">
              <w:rPr>
                <w:rFonts w:cs="Arial"/>
                <w:noProof w:val="0"/>
                <w:sz w:val="20"/>
                <w:lang w:val="de-CH" w:eastAsia="en-GB"/>
              </w:rPr>
              <w:t xml:space="preserve"> de beton </w:t>
            </w:r>
            <w:proofErr w:type="spellStart"/>
            <w:r w:rsidRPr="004C7A41">
              <w:rPr>
                <w:rFonts w:cs="Arial"/>
                <w:noProof w:val="0"/>
                <w:sz w:val="20"/>
                <w:lang w:val="de-CH" w:eastAsia="en-GB"/>
              </w:rPr>
              <w:t>este</w:t>
            </w:r>
            <w:proofErr w:type="spellEnd"/>
            <w:r w:rsidRPr="004C7A41">
              <w:rPr>
                <w:rFonts w:cs="Arial"/>
                <w:noProof w:val="0"/>
                <w:sz w:val="20"/>
                <w:lang w:val="de-CH" w:eastAsia="en-GB"/>
              </w:rPr>
              <w:t xml:space="preserve"> </w:t>
            </w:r>
            <w:proofErr w:type="spellStart"/>
            <w:r w:rsidRPr="004C7A41">
              <w:rPr>
                <w:rFonts w:cs="Arial"/>
                <w:noProof w:val="0"/>
                <w:sz w:val="20"/>
                <w:lang w:val="de-CH" w:eastAsia="en-GB"/>
              </w:rPr>
              <w:t>egala</w:t>
            </w:r>
            <w:proofErr w:type="spellEnd"/>
          </w:p>
        </w:tc>
        <w:tc>
          <w:tcPr>
            <w:tcW w:w="1528" w:type="dxa"/>
            <w:tcBorders>
              <w:top w:val="single" w:sz="4" w:space="0" w:color="auto"/>
              <w:left w:val="nil"/>
              <w:bottom w:val="single" w:sz="4" w:space="0" w:color="auto"/>
              <w:right w:val="single" w:sz="4" w:space="0" w:color="auto"/>
            </w:tcBorders>
            <w:noWrap/>
            <w:vAlign w:val="bottom"/>
            <w:hideMark/>
          </w:tcPr>
          <w:p w14:paraId="7C11961F" w14:textId="77777777" w:rsidR="0062298E" w:rsidRPr="0062298E" w:rsidRDefault="0062298E" w:rsidP="0062298E">
            <w:pPr>
              <w:rPr>
                <w:rFonts w:cs="Arial"/>
                <w:noProof w:val="0"/>
                <w:szCs w:val="24"/>
                <w:lang w:val="en-GB" w:eastAsia="en-GB"/>
              </w:rPr>
            </w:pPr>
            <w:r w:rsidRPr="0062298E">
              <w:rPr>
                <w:rFonts w:cs="Arial"/>
                <w:noProof w:val="0"/>
                <w:szCs w:val="24"/>
                <w:lang w:val="en-GB" w:eastAsia="en-GB"/>
              </w:rPr>
              <w:t>H=</w:t>
            </w:r>
          </w:p>
        </w:tc>
        <w:tc>
          <w:tcPr>
            <w:tcW w:w="950" w:type="dxa"/>
            <w:tcBorders>
              <w:top w:val="single" w:sz="4" w:space="0" w:color="auto"/>
              <w:left w:val="nil"/>
              <w:bottom w:val="single" w:sz="4" w:space="0" w:color="auto"/>
              <w:right w:val="single" w:sz="4" w:space="0" w:color="auto"/>
            </w:tcBorders>
            <w:shd w:val="clear" w:color="000000" w:fill="E4DFEC"/>
            <w:noWrap/>
            <w:vAlign w:val="bottom"/>
            <w:hideMark/>
          </w:tcPr>
          <w:p w14:paraId="49B9276F" w14:textId="77777777" w:rsidR="0062298E" w:rsidRPr="0062298E" w:rsidRDefault="0062298E" w:rsidP="0062298E">
            <w:pPr>
              <w:jc w:val="right"/>
              <w:rPr>
                <w:rFonts w:cs="Arial"/>
                <w:noProof w:val="0"/>
                <w:szCs w:val="24"/>
                <w:lang w:val="en-GB" w:eastAsia="en-GB"/>
              </w:rPr>
            </w:pPr>
            <w:r w:rsidRPr="0062298E">
              <w:rPr>
                <w:rFonts w:cs="Arial"/>
                <w:noProof w:val="0"/>
                <w:szCs w:val="24"/>
                <w:lang w:val="en-GB" w:eastAsia="en-GB"/>
              </w:rPr>
              <w:t>23</w:t>
            </w:r>
          </w:p>
        </w:tc>
        <w:tc>
          <w:tcPr>
            <w:tcW w:w="1051" w:type="dxa"/>
            <w:tcBorders>
              <w:top w:val="single" w:sz="4" w:space="0" w:color="auto"/>
              <w:left w:val="nil"/>
              <w:bottom w:val="single" w:sz="4" w:space="0" w:color="auto"/>
              <w:right w:val="single" w:sz="4" w:space="0" w:color="auto"/>
            </w:tcBorders>
            <w:noWrap/>
            <w:vAlign w:val="bottom"/>
            <w:hideMark/>
          </w:tcPr>
          <w:p w14:paraId="5F2AB70C" w14:textId="77777777" w:rsidR="0062298E" w:rsidRPr="0062298E" w:rsidRDefault="0062298E" w:rsidP="0062298E">
            <w:pPr>
              <w:rPr>
                <w:rFonts w:cs="Arial"/>
                <w:noProof w:val="0"/>
                <w:szCs w:val="24"/>
                <w:lang w:val="en-GB" w:eastAsia="en-GB"/>
              </w:rPr>
            </w:pPr>
            <w:r w:rsidRPr="0062298E">
              <w:rPr>
                <w:rFonts w:cs="Arial"/>
                <w:noProof w:val="0"/>
                <w:szCs w:val="24"/>
                <w:lang w:val="en-GB" w:eastAsia="en-GB"/>
              </w:rPr>
              <w:t>cm</w:t>
            </w:r>
          </w:p>
        </w:tc>
        <w:tc>
          <w:tcPr>
            <w:tcW w:w="936" w:type="dxa"/>
            <w:tcBorders>
              <w:top w:val="nil"/>
              <w:left w:val="nil"/>
              <w:bottom w:val="nil"/>
              <w:right w:val="nil"/>
            </w:tcBorders>
            <w:noWrap/>
            <w:vAlign w:val="bottom"/>
            <w:hideMark/>
          </w:tcPr>
          <w:p w14:paraId="04BD2C84" w14:textId="77777777" w:rsidR="0062298E" w:rsidRPr="0062298E" w:rsidRDefault="0062298E" w:rsidP="0062298E">
            <w:pPr>
              <w:rPr>
                <w:rFonts w:cs="Arial"/>
                <w:noProof w:val="0"/>
                <w:szCs w:val="24"/>
                <w:lang w:val="en-GB" w:eastAsia="en-GB"/>
              </w:rPr>
            </w:pPr>
          </w:p>
        </w:tc>
        <w:tc>
          <w:tcPr>
            <w:tcW w:w="936" w:type="dxa"/>
            <w:tcBorders>
              <w:top w:val="nil"/>
              <w:left w:val="nil"/>
              <w:bottom w:val="nil"/>
              <w:right w:val="nil"/>
            </w:tcBorders>
            <w:noWrap/>
            <w:vAlign w:val="bottom"/>
            <w:hideMark/>
          </w:tcPr>
          <w:p w14:paraId="68617FAB" w14:textId="77777777" w:rsidR="0062298E" w:rsidRPr="0062298E" w:rsidRDefault="0062298E" w:rsidP="0062298E">
            <w:pPr>
              <w:rPr>
                <w:rFonts w:ascii="Times New Roman" w:hAnsi="Times New Roman"/>
                <w:noProof w:val="0"/>
                <w:sz w:val="20"/>
                <w:lang w:val="en-GB" w:eastAsia="en-GB"/>
              </w:rPr>
            </w:pPr>
          </w:p>
        </w:tc>
        <w:tc>
          <w:tcPr>
            <w:tcW w:w="976" w:type="dxa"/>
            <w:tcBorders>
              <w:top w:val="nil"/>
              <w:left w:val="nil"/>
              <w:bottom w:val="nil"/>
              <w:right w:val="nil"/>
            </w:tcBorders>
            <w:noWrap/>
            <w:vAlign w:val="bottom"/>
            <w:hideMark/>
          </w:tcPr>
          <w:p w14:paraId="7F6BBA67" w14:textId="77777777" w:rsidR="0062298E" w:rsidRPr="0062298E" w:rsidRDefault="0062298E" w:rsidP="0062298E">
            <w:pPr>
              <w:rPr>
                <w:rFonts w:ascii="Times New Roman" w:hAnsi="Times New Roman"/>
                <w:noProof w:val="0"/>
                <w:sz w:val="20"/>
                <w:lang w:val="en-GB" w:eastAsia="en-GB"/>
              </w:rPr>
            </w:pPr>
          </w:p>
        </w:tc>
      </w:tr>
    </w:tbl>
    <w:p w14:paraId="167DC794" w14:textId="4C5B1981" w:rsidR="00A21A69" w:rsidRDefault="00A21A69" w:rsidP="00D14B06">
      <w:pPr>
        <w:rPr>
          <w:rFonts w:ascii="Arial Narrow" w:hAnsi="Arial Narrow" w:cs="Map Symbols"/>
          <w:b/>
          <w:bCs/>
          <w:noProof w:val="0"/>
          <w:sz w:val="28"/>
          <w:szCs w:val="32"/>
        </w:rPr>
      </w:pPr>
    </w:p>
    <w:p w14:paraId="7CD1BEE0" w14:textId="77777777" w:rsidR="00A21A69" w:rsidRDefault="00A21A69" w:rsidP="00A21A69">
      <w:pPr>
        <w:rPr>
          <w:rFonts w:ascii="Arial Narrow" w:hAnsi="Arial Narrow" w:cs="Map Symbols"/>
          <w:b/>
          <w:bCs/>
          <w:noProof w:val="0"/>
          <w:sz w:val="28"/>
          <w:szCs w:val="32"/>
        </w:rPr>
      </w:pPr>
      <w:r w:rsidRPr="000D5133">
        <w:rPr>
          <w:rFonts w:ascii="Arial Narrow" w:eastAsia="Calibri" w:hAnsi="Arial Narrow" w:cs="Arial"/>
          <w:b/>
          <w:noProof w:val="0"/>
          <w:sz w:val="22"/>
          <w:szCs w:val="22"/>
          <w:lang w:eastAsia="en-US"/>
        </w:rPr>
        <w:t xml:space="preserve">Alegerea </w:t>
      </w:r>
      <w:proofErr w:type="spellStart"/>
      <w:r w:rsidRPr="000D5133">
        <w:rPr>
          <w:rFonts w:ascii="Arial Narrow" w:eastAsia="Calibri" w:hAnsi="Arial Narrow" w:cs="Arial"/>
          <w:b/>
          <w:noProof w:val="0"/>
          <w:sz w:val="22"/>
          <w:szCs w:val="22"/>
          <w:lang w:eastAsia="en-US"/>
        </w:rPr>
        <w:t>solutiei</w:t>
      </w:r>
      <w:proofErr w:type="spellEnd"/>
      <w:r w:rsidRPr="000D5133">
        <w:rPr>
          <w:rFonts w:ascii="Arial Narrow" w:eastAsia="Calibri" w:hAnsi="Arial Narrow" w:cs="Arial"/>
          <w:b/>
          <w:noProof w:val="0"/>
          <w:sz w:val="22"/>
          <w:szCs w:val="22"/>
          <w:lang w:eastAsia="en-US"/>
        </w:rPr>
        <w:t xml:space="preserve"> de dimensionare</w:t>
      </w:r>
    </w:p>
    <w:p w14:paraId="15949AE1" w14:textId="74966360" w:rsidR="00A21A69" w:rsidRPr="006E0261" w:rsidRDefault="00A21A69" w:rsidP="00A21A69">
      <w:pPr>
        <w:numPr>
          <w:ilvl w:val="0"/>
          <w:numId w:val="14"/>
        </w:numPr>
        <w:jc w:val="both"/>
        <w:rPr>
          <w:rFonts w:ascii="Arial Narrow" w:hAnsi="Arial Narrow"/>
          <w:szCs w:val="24"/>
        </w:rPr>
      </w:pPr>
      <w:r>
        <w:rPr>
          <w:rFonts w:ascii="Arial Narrow" w:hAnsi="Arial Narrow"/>
          <w:szCs w:val="24"/>
        </w:rPr>
        <w:t>23</w:t>
      </w:r>
      <w:r w:rsidRPr="006E0261">
        <w:rPr>
          <w:rFonts w:ascii="Arial Narrow" w:hAnsi="Arial Narrow"/>
          <w:szCs w:val="24"/>
        </w:rPr>
        <w:t xml:space="preserve"> cm strat de beton rutier BCR 5</w:t>
      </w:r>
      <w:r>
        <w:rPr>
          <w:rFonts w:ascii="Arial Narrow" w:hAnsi="Arial Narrow"/>
          <w:szCs w:val="24"/>
        </w:rPr>
        <w:t xml:space="preserve"> </w:t>
      </w:r>
    </w:p>
    <w:p w14:paraId="010654D4" w14:textId="77777777" w:rsidR="00A21A69" w:rsidRPr="006E0261" w:rsidRDefault="00A21A69" w:rsidP="00A21A69">
      <w:pPr>
        <w:numPr>
          <w:ilvl w:val="0"/>
          <w:numId w:val="14"/>
        </w:numPr>
        <w:jc w:val="both"/>
        <w:rPr>
          <w:rFonts w:ascii="Arial Narrow" w:hAnsi="Arial Narrow"/>
          <w:szCs w:val="24"/>
        </w:rPr>
      </w:pPr>
      <w:r w:rsidRPr="006E0261">
        <w:rPr>
          <w:rFonts w:ascii="Arial Narrow" w:hAnsi="Arial Narrow"/>
          <w:szCs w:val="24"/>
        </w:rPr>
        <w:t>20 cm start de fundaţie din balast stabilizat 5% ciment</w:t>
      </w:r>
    </w:p>
    <w:p w14:paraId="6AF0E722" w14:textId="77777777" w:rsidR="00A21A69" w:rsidRPr="006E0261" w:rsidRDefault="00A21A69" w:rsidP="00A21A69">
      <w:pPr>
        <w:numPr>
          <w:ilvl w:val="0"/>
          <w:numId w:val="14"/>
        </w:numPr>
        <w:jc w:val="both"/>
        <w:rPr>
          <w:rFonts w:ascii="Arial Narrow" w:hAnsi="Arial Narrow"/>
          <w:szCs w:val="24"/>
        </w:rPr>
      </w:pPr>
      <w:r>
        <w:rPr>
          <w:rFonts w:ascii="Arial Narrow" w:hAnsi="Arial Narrow"/>
          <w:szCs w:val="24"/>
        </w:rPr>
        <w:t>2</w:t>
      </w:r>
      <w:r w:rsidRPr="006E0261">
        <w:rPr>
          <w:rFonts w:ascii="Arial Narrow" w:hAnsi="Arial Narrow"/>
          <w:szCs w:val="24"/>
        </w:rPr>
        <w:t>4 cm substrat de fundaţie din balast amestec optim</w:t>
      </w:r>
    </w:p>
    <w:p w14:paraId="36E0044E" w14:textId="77777777" w:rsidR="00A21A69" w:rsidRDefault="00A21A69" w:rsidP="00A21A69">
      <w:pPr>
        <w:rPr>
          <w:rFonts w:ascii="Arial Narrow" w:hAnsi="Arial Narrow"/>
          <w:szCs w:val="24"/>
        </w:rPr>
      </w:pPr>
    </w:p>
    <w:p w14:paraId="4B11FA94" w14:textId="77777777" w:rsidR="00A21A69" w:rsidRPr="006E0261" w:rsidRDefault="00A21A69" w:rsidP="00A21A69">
      <w:pPr>
        <w:jc w:val="both"/>
        <w:rPr>
          <w:rFonts w:ascii="Arial Narrow" w:hAnsi="Arial Narrow"/>
          <w:szCs w:val="24"/>
        </w:rPr>
      </w:pPr>
      <w:r w:rsidRPr="006E0261">
        <w:rPr>
          <w:rFonts w:ascii="Arial Narrow" w:hAnsi="Arial Narrow"/>
          <w:szCs w:val="24"/>
        </w:rPr>
        <w:t>Pat drum consolidat avand modulul de deformatie liniar E= 1</w:t>
      </w:r>
      <w:r>
        <w:rPr>
          <w:rFonts w:ascii="Arial Narrow" w:hAnsi="Arial Narrow"/>
          <w:szCs w:val="24"/>
        </w:rPr>
        <w:t>56</w:t>
      </w:r>
      <w:r w:rsidRPr="006E0261">
        <w:rPr>
          <w:rFonts w:ascii="Arial Narrow" w:hAnsi="Arial Narrow"/>
          <w:szCs w:val="24"/>
        </w:rPr>
        <w:t xml:space="preserve"> MPa</w:t>
      </w:r>
    </w:p>
    <w:p w14:paraId="0BC6DC3B" w14:textId="77777777" w:rsidR="00A21A69" w:rsidRPr="006E0261" w:rsidRDefault="00A21A69" w:rsidP="00A21A69">
      <w:pPr>
        <w:numPr>
          <w:ilvl w:val="0"/>
          <w:numId w:val="14"/>
        </w:numPr>
        <w:jc w:val="both"/>
        <w:rPr>
          <w:rFonts w:ascii="Arial Narrow" w:hAnsi="Arial Narrow"/>
          <w:szCs w:val="24"/>
        </w:rPr>
      </w:pPr>
      <w:r w:rsidRPr="006E0261">
        <w:rPr>
          <w:rFonts w:ascii="Arial Narrow" w:hAnsi="Arial Narrow"/>
          <w:szCs w:val="24"/>
        </w:rPr>
        <w:t>20 cm substart de fundaţie din balast</w:t>
      </w:r>
    </w:p>
    <w:p w14:paraId="66FB7C74" w14:textId="77777777" w:rsidR="00A21A69" w:rsidRDefault="00A21A69" w:rsidP="00A21A69">
      <w:pPr>
        <w:numPr>
          <w:ilvl w:val="0"/>
          <w:numId w:val="14"/>
        </w:numPr>
        <w:jc w:val="both"/>
        <w:rPr>
          <w:rFonts w:ascii="Arial Narrow" w:hAnsi="Arial Narrow"/>
          <w:szCs w:val="24"/>
        </w:rPr>
      </w:pPr>
      <w:r w:rsidRPr="006E0261">
        <w:rPr>
          <w:rFonts w:ascii="Arial Narrow" w:hAnsi="Arial Narrow"/>
          <w:szCs w:val="24"/>
        </w:rPr>
        <w:t xml:space="preserve">Patul drumului se va realiza o stabilizare cu 30 cm strat de formă din pamânt stabilizat cu liant hidraulic 4% datorită </w:t>
      </w:r>
    </w:p>
    <w:p w14:paraId="5BB69C20" w14:textId="77777777" w:rsidR="00A21A69" w:rsidRDefault="00A21A69">
      <w:pPr>
        <w:rPr>
          <w:rFonts w:ascii="Arial Narrow" w:hAnsi="Arial Narrow" w:cs="Map Symbols"/>
          <w:b/>
          <w:bCs/>
          <w:noProof w:val="0"/>
          <w:sz w:val="28"/>
          <w:szCs w:val="32"/>
        </w:rPr>
      </w:pPr>
    </w:p>
    <w:p w14:paraId="48C29AAF" w14:textId="77777777" w:rsidR="00A21A69" w:rsidRDefault="00A21A69">
      <w:pPr>
        <w:rPr>
          <w:rFonts w:ascii="Arial Narrow" w:hAnsi="Arial Narrow" w:cs="Map Symbols"/>
          <w:b/>
          <w:bCs/>
          <w:noProof w:val="0"/>
          <w:sz w:val="28"/>
          <w:szCs w:val="32"/>
        </w:rPr>
      </w:pPr>
    </w:p>
    <w:p w14:paraId="77D9E276" w14:textId="77777777" w:rsidR="00A21A69" w:rsidRDefault="00A21A69">
      <w:pPr>
        <w:rPr>
          <w:rFonts w:ascii="Arial Narrow" w:hAnsi="Arial Narrow" w:cs="Map Symbols"/>
          <w:b/>
          <w:bCs/>
          <w:noProof w:val="0"/>
          <w:sz w:val="28"/>
          <w:szCs w:val="32"/>
        </w:rPr>
      </w:pPr>
    </w:p>
    <w:p w14:paraId="5DEE35D7" w14:textId="6CB506FC" w:rsidR="00A21A69" w:rsidRDefault="00A21A69">
      <w:pPr>
        <w:rPr>
          <w:rFonts w:ascii="Arial Narrow" w:hAnsi="Arial Narrow" w:cs="Map Symbols"/>
          <w:b/>
          <w:bCs/>
          <w:noProof w:val="0"/>
          <w:sz w:val="28"/>
          <w:szCs w:val="32"/>
        </w:rPr>
      </w:pPr>
      <w:r>
        <w:rPr>
          <w:rFonts w:ascii="Arial Narrow" w:hAnsi="Arial Narrow" w:cs="Map Symbols"/>
          <w:b/>
          <w:bCs/>
          <w:noProof w:val="0"/>
          <w:sz w:val="28"/>
          <w:szCs w:val="32"/>
        </w:rPr>
        <w:br w:type="page"/>
      </w:r>
    </w:p>
    <w:p w14:paraId="5ECF28BF" w14:textId="77777777" w:rsidR="000D5133" w:rsidRDefault="000D5133" w:rsidP="00D14B06">
      <w:pPr>
        <w:rPr>
          <w:rFonts w:ascii="Arial Narrow" w:hAnsi="Arial Narrow" w:cs="Map Symbols"/>
          <w:b/>
          <w:bCs/>
          <w:noProof w:val="0"/>
          <w:sz w:val="28"/>
          <w:szCs w:val="32"/>
        </w:rPr>
      </w:pPr>
    </w:p>
    <w:p w14:paraId="069D81A0" w14:textId="77777777" w:rsidR="0062298E" w:rsidRPr="000D5133" w:rsidRDefault="0062298E" w:rsidP="0062298E">
      <w:pPr>
        <w:tabs>
          <w:tab w:val="center" w:pos="1680"/>
          <w:tab w:val="center" w:pos="7320"/>
        </w:tabs>
        <w:jc w:val="both"/>
        <w:rPr>
          <w:rFonts w:ascii="Calibri" w:eastAsia="Calibri" w:hAnsi="Calibri" w:cs="Arial"/>
          <w:b/>
          <w:noProof w:val="0"/>
          <w:szCs w:val="22"/>
        </w:rPr>
      </w:pPr>
      <w:r w:rsidRPr="000D5133">
        <w:rPr>
          <w:rFonts w:ascii="Calibri" w:eastAsia="Calibri" w:hAnsi="Calibri" w:cs="Arial"/>
          <w:b/>
          <w:noProof w:val="0"/>
          <w:szCs w:val="22"/>
        </w:rPr>
        <w:t>V</w:t>
      </w:r>
      <w:r w:rsidRPr="000D5133">
        <w:rPr>
          <w:rFonts w:ascii="Map Symbols" w:eastAsia="Calibri" w:hAnsi="Map Symbols"/>
          <w:noProof w:val="0"/>
          <w:szCs w:val="22"/>
        </w:rPr>
        <w:t xml:space="preserve"> </w:t>
      </w:r>
      <w:r w:rsidRPr="000D5133">
        <w:rPr>
          <w:rFonts w:ascii="Calibri" w:eastAsia="Calibri" w:hAnsi="Calibri" w:cs="Arial"/>
          <w:b/>
          <w:noProof w:val="0"/>
          <w:szCs w:val="22"/>
        </w:rPr>
        <w:t xml:space="preserve">Verificarea la </w:t>
      </w:r>
      <w:proofErr w:type="spellStart"/>
      <w:r w:rsidRPr="000D5133">
        <w:rPr>
          <w:rFonts w:ascii="Calibri" w:eastAsia="Calibri" w:hAnsi="Calibri" w:cs="Arial"/>
          <w:b/>
          <w:noProof w:val="0"/>
          <w:szCs w:val="22"/>
        </w:rPr>
        <w:t>conditii</w:t>
      </w:r>
      <w:proofErr w:type="spellEnd"/>
      <w:r w:rsidRPr="000D5133">
        <w:rPr>
          <w:rFonts w:ascii="Calibri" w:eastAsia="Calibri" w:hAnsi="Calibri" w:cs="Arial"/>
          <w:b/>
          <w:noProof w:val="0"/>
          <w:szCs w:val="22"/>
        </w:rPr>
        <w:t xml:space="preserve"> de </w:t>
      </w:r>
      <w:proofErr w:type="spellStart"/>
      <w:r w:rsidRPr="000D5133">
        <w:rPr>
          <w:rFonts w:ascii="Calibri" w:eastAsia="Calibri" w:hAnsi="Calibri" w:cs="Arial"/>
          <w:b/>
          <w:noProof w:val="0"/>
          <w:szCs w:val="22"/>
        </w:rPr>
        <w:t>inghet</w:t>
      </w:r>
      <w:proofErr w:type="spellEnd"/>
      <w:r w:rsidRPr="000D5133">
        <w:rPr>
          <w:rFonts w:ascii="Calibri" w:eastAsia="Calibri" w:hAnsi="Calibri" w:cs="Arial"/>
          <w:b/>
          <w:noProof w:val="0"/>
          <w:szCs w:val="22"/>
        </w:rPr>
        <w:t xml:space="preserve"> </w:t>
      </w:r>
      <w:proofErr w:type="spellStart"/>
      <w:r w:rsidRPr="000D5133">
        <w:rPr>
          <w:rFonts w:ascii="Calibri" w:eastAsia="Calibri" w:hAnsi="Calibri" w:cs="Arial"/>
          <w:b/>
          <w:noProof w:val="0"/>
          <w:szCs w:val="22"/>
        </w:rPr>
        <w:t>dezghet</w:t>
      </w:r>
      <w:proofErr w:type="spellEnd"/>
      <w:r w:rsidRPr="000D5133">
        <w:rPr>
          <w:rFonts w:ascii="Calibri" w:eastAsia="Calibri" w:hAnsi="Calibri" w:cs="Arial"/>
          <w:b/>
          <w:noProof w:val="0"/>
          <w:szCs w:val="22"/>
        </w:rPr>
        <w:t xml:space="preserve"> Conform STAS 1709/1/90</w:t>
      </w:r>
    </w:p>
    <w:p w14:paraId="63829DDB" w14:textId="77777777" w:rsidR="0062298E" w:rsidRPr="000D5133" w:rsidRDefault="0062298E" w:rsidP="0062298E">
      <w:pPr>
        <w:ind w:firstLine="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Se considera ca o structura rutiera este rezistenta la </w:t>
      </w:r>
      <w:proofErr w:type="spellStart"/>
      <w:r w:rsidRPr="000D5133">
        <w:rPr>
          <w:rFonts w:ascii="Arial Narrow" w:eastAsia="Calibri" w:hAnsi="Arial Narrow"/>
          <w:noProof w:val="0"/>
          <w:sz w:val="22"/>
          <w:szCs w:val="22"/>
          <w:lang w:eastAsia="en-US"/>
        </w:rPr>
        <w:t>inghet-dezghet</w:t>
      </w:r>
      <w:proofErr w:type="spellEnd"/>
      <w:r w:rsidRPr="000D5133">
        <w:rPr>
          <w:rFonts w:ascii="Arial Narrow" w:eastAsia="Calibri" w:hAnsi="Arial Narrow"/>
          <w:noProof w:val="0"/>
          <w:sz w:val="22"/>
          <w:szCs w:val="22"/>
          <w:lang w:eastAsia="en-US"/>
        </w:rPr>
        <w:t xml:space="preserve"> daca gradul de asigurare la </w:t>
      </w:r>
      <w:proofErr w:type="spellStart"/>
      <w:r w:rsidRPr="000D5133">
        <w:rPr>
          <w:rFonts w:ascii="Arial Narrow" w:eastAsia="Calibri" w:hAnsi="Arial Narrow"/>
          <w:noProof w:val="0"/>
          <w:sz w:val="22"/>
          <w:szCs w:val="22"/>
          <w:lang w:eastAsia="en-US"/>
        </w:rPr>
        <w:t>patrunderea</w:t>
      </w:r>
      <w:proofErr w:type="spellEnd"/>
      <w:r w:rsidRPr="000D5133">
        <w:rPr>
          <w:rFonts w:ascii="Arial Narrow" w:eastAsia="Calibri" w:hAnsi="Arial Narrow"/>
          <w:noProof w:val="0"/>
          <w:sz w:val="22"/>
          <w:szCs w:val="22"/>
          <w:lang w:eastAsia="en-US"/>
        </w:rPr>
        <w:t xml:space="preserve"> </w:t>
      </w:r>
      <w:proofErr w:type="spellStart"/>
      <w:r w:rsidRPr="000D5133">
        <w:rPr>
          <w:rFonts w:ascii="Arial Narrow" w:eastAsia="Calibri" w:hAnsi="Arial Narrow"/>
          <w:noProof w:val="0"/>
          <w:sz w:val="22"/>
          <w:szCs w:val="22"/>
          <w:lang w:eastAsia="en-US"/>
        </w:rPr>
        <w:t>inghetului</w:t>
      </w:r>
      <w:proofErr w:type="spellEnd"/>
      <w:r w:rsidRPr="000D5133">
        <w:rPr>
          <w:rFonts w:ascii="Arial Narrow" w:eastAsia="Calibri" w:hAnsi="Arial Narrow"/>
          <w:noProof w:val="0"/>
          <w:sz w:val="22"/>
          <w:szCs w:val="22"/>
          <w:lang w:eastAsia="en-US"/>
        </w:rPr>
        <w:t xml:space="preserve"> in complexul rutier K are cel </w:t>
      </w:r>
      <w:proofErr w:type="spellStart"/>
      <w:r w:rsidRPr="000D5133">
        <w:rPr>
          <w:rFonts w:ascii="Arial Narrow" w:eastAsia="Calibri" w:hAnsi="Arial Narrow"/>
          <w:noProof w:val="0"/>
          <w:sz w:val="22"/>
          <w:szCs w:val="22"/>
          <w:lang w:eastAsia="en-US"/>
        </w:rPr>
        <w:t>putin</w:t>
      </w:r>
      <w:proofErr w:type="spellEnd"/>
      <w:r w:rsidRPr="000D5133">
        <w:rPr>
          <w:rFonts w:ascii="Arial Narrow" w:eastAsia="Calibri" w:hAnsi="Arial Narrow"/>
          <w:noProof w:val="0"/>
          <w:sz w:val="22"/>
          <w:szCs w:val="22"/>
          <w:lang w:eastAsia="en-US"/>
        </w:rPr>
        <w:t xml:space="preserve"> valoarea din tabelul 4  pag. 6 STAS 1709/2-90 .</w:t>
      </w:r>
    </w:p>
    <w:p w14:paraId="24EEC662" w14:textId="77777777" w:rsidR="0062298E" w:rsidRPr="000D5133" w:rsidRDefault="0062298E" w:rsidP="0062298E">
      <w:pPr>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K – </w:t>
      </w:r>
      <w:proofErr w:type="spellStart"/>
      <w:r w:rsidRPr="000D5133">
        <w:rPr>
          <w:rFonts w:ascii="Arial Narrow" w:eastAsia="Calibri" w:hAnsi="Arial Narrow"/>
          <w:noProof w:val="0"/>
          <w:sz w:val="22"/>
          <w:szCs w:val="22"/>
          <w:lang w:eastAsia="en-US"/>
        </w:rPr>
        <w:t>reprezinta</w:t>
      </w:r>
      <w:proofErr w:type="spellEnd"/>
      <w:r w:rsidRPr="000D5133">
        <w:rPr>
          <w:rFonts w:ascii="Arial Narrow" w:eastAsia="Calibri" w:hAnsi="Arial Narrow"/>
          <w:noProof w:val="0"/>
          <w:sz w:val="22"/>
          <w:szCs w:val="22"/>
          <w:lang w:eastAsia="en-US"/>
        </w:rPr>
        <w:t xml:space="preserve"> raportul dintre grosimea echivalenta a sistemului rutier 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xml:space="preserve"> si </w:t>
      </w:r>
      <w:proofErr w:type="spellStart"/>
      <w:r w:rsidRPr="000D5133">
        <w:rPr>
          <w:rFonts w:ascii="Arial Narrow" w:eastAsia="Calibri" w:hAnsi="Arial Narrow"/>
          <w:noProof w:val="0"/>
          <w:sz w:val="22"/>
          <w:szCs w:val="22"/>
          <w:lang w:eastAsia="en-US"/>
        </w:rPr>
        <w:t>adancimea</w:t>
      </w:r>
      <w:proofErr w:type="spellEnd"/>
      <w:r w:rsidRPr="000D5133">
        <w:rPr>
          <w:rFonts w:ascii="Arial Narrow" w:eastAsia="Calibri" w:hAnsi="Arial Narrow"/>
          <w:noProof w:val="0"/>
          <w:sz w:val="22"/>
          <w:szCs w:val="22"/>
          <w:lang w:eastAsia="en-US"/>
        </w:rPr>
        <w:t xml:space="preserve"> de </w:t>
      </w:r>
      <w:proofErr w:type="spellStart"/>
      <w:r w:rsidRPr="000D5133">
        <w:rPr>
          <w:rFonts w:ascii="Arial Narrow" w:eastAsia="Calibri" w:hAnsi="Arial Narrow"/>
          <w:noProof w:val="0"/>
          <w:sz w:val="22"/>
          <w:szCs w:val="22"/>
          <w:lang w:eastAsia="en-US"/>
        </w:rPr>
        <w:t>inghet</w:t>
      </w:r>
      <w:proofErr w:type="spellEnd"/>
      <w:r w:rsidRPr="000D5133">
        <w:rPr>
          <w:rFonts w:ascii="Arial Narrow" w:eastAsia="Calibri" w:hAnsi="Arial Narrow"/>
          <w:noProof w:val="0"/>
          <w:sz w:val="22"/>
          <w:szCs w:val="22"/>
          <w:lang w:eastAsia="en-US"/>
        </w:rPr>
        <w:t xml:space="preserve"> intre complexul rutier </w:t>
      </w:r>
      <w:proofErr w:type="spellStart"/>
      <w:r w:rsidRPr="000D5133">
        <w:rPr>
          <w:rFonts w:ascii="Arial Narrow" w:eastAsia="Calibri" w:hAnsi="Arial Narrow"/>
          <w:noProof w:val="0"/>
          <w:sz w:val="22"/>
          <w:szCs w:val="22"/>
          <w:lang w:eastAsia="en-US"/>
        </w:rPr>
        <w:t>Z</w:t>
      </w:r>
      <w:r w:rsidRPr="000D5133">
        <w:rPr>
          <w:rFonts w:ascii="Arial Narrow" w:eastAsia="Calibri" w:hAnsi="Arial Narrow"/>
          <w:noProof w:val="0"/>
          <w:sz w:val="22"/>
          <w:szCs w:val="22"/>
          <w:vertAlign w:val="subscript"/>
          <w:lang w:eastAsia="en-US"/>
        </w:rPr>
        <w:t>cr</w:t>
      </w:r>
      <w:proofErr w:type="spellEnd"/>
      <w:r w:rsidRPr="000D5133">
        <w:rPr>
          <w:rFonts w:ascii="Arial Narrow" w:eastAsia="Calibri" w:hAnsi="Arial Narrow"/>
          <w:noProof w:val="0"/>
          <w:sz w:val="22"/>
          <w:szCs w:val="22"/>
          <w:lang w:eastAsia="en-US"/>
        </w:rPr>
        <w:t xml:space="preserve"> </w:t>
      </w:r>
    </w:p>
    <w:p w14:paraId="773D5FAF" w14:textId="77777777" w:rsidR="0062298E" w:rsidRPr="000D5133" w:rsidRDefault="0062298E" w:rsidP="0062298E">
      <w:pPr>
        <w:tabs>
          <w:tab w:val="center" w:pos="4820"/>
          <w:tab w:val="left" w:pos="5685"/>
        </w:tabs>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ab/>
        <w:t xml:space="preserve">K = </w:t>
      </w:r>
      <w:r w:rsidRPr="000D5133">
        <w:rPr>
          <w:rFonts w:ascii="Arial Narrow" w:eastAsia="Calibri" w:hAnsi="Arial Narrow"/>
          <w:position w:val="-30"/>
          <w:sz w:val="22"/>
          <w:szCs w:val="22"/>
          <w:lang w:eastAsia="en-US"/>
        </w:rPr>
        <w:drawing>
          <wp:inline distT="0" distB="0" distL="0" distR="0" wp14:anchorId="6DDCAB94" wp14:editId="45AF46F9">
            <wp:extent cx="276225" cy="352425"/>
            <wp:effectExtent l="0" t="0" r="0" b="0"/>
            <wp:docPr id="97510103" name="Picture 9751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srcRect/>
                    <a:stretch>
                      <a:fillRect/>
                    </a:stretch>
                  </pic:blipFill>
                  <pic:spPr bwMode="auto">
                    <a:xfrm>
                      <a:off x="0" y="0"/>
                      <a:ext cx="276225" cy="352425"/>
                    </a:xfrm>
                    <a:prstGeom prst="rect">
                      <a:avLst/>
                    </a:prstGeom>
                    <a:noFill/>
                    <a:ln w="9525">
                      <a:noFill/>
                      <a:miter lim="800000"/>
                      <a:headEnd/>
                      <a:tailEnd/>
                    </a:ln>
                  </pic:spPr>
                </pic:pic>
              </a:graphicData>
            </a:graphic>
          </wp:inline>
        </w:drawing>
      </w:r>
      <w:r w:rsidRPr="000D5133">
        <w:rPr>
          <w:rFonts w:ascii="Arial Narrow" w:eastAsia="Calibri" w:hAnsi="Arial Narrow"/>
          <w:noProof w:val="0"/>
          <w:sz w:val="22"/>
          <w:szCs w:val="22"/>
          <w:lang w:eastAsia="en-US"/>
        </w:rPr>
        <w:tab/>
      </w:r>
    </w:p>
    <w:p w14:paraId="088CC4B9" w14:textId="77777777" w:rsidR="0062298E" w:rsidRPr="000D5133" w:rsidRDefault="0062298E" w:rsidP="0062298E">
      <w:pPr>
        <w:ind w:firstLine="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Grosimea echivalenta a sistemului rutier 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se calculează cu relația:</w:t>
      </w:r>
    </w:p>
    <w:p w14:paraId="1B63A255" w14:textId="77777777" w:rsidR="0062298E" w:rsidRPr="000D5133" w:rsidRDefault="0062298E" w:rsidP="0062298E">
      <w:pPr>
        <w:jc w:val="center"/>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xml:space="preserve"> = </w:t>
      </w:r>
      <w:r w:rsidRPr="000D5133">
        <w:rPr>
          <w:rFonts w:ascii="Arial Narrow" w:eastAsia="Calibri" w:hAnsi="Arial Narrow"/>
          <w:position w:val="-20"/>
          <w:sz w:val="22"/>
          <w:szCs w:val="22"/>
          <w:lang w:eastAsia="en-US"/>
        </w:rPr>
        <w:drawing>
          <wp:inline distT="0" distB="0" distL="0" distR="0" wp14:anchorId="7042A22F" wp14:editId="4754DC36">
            <wp:extent cx="114300" cy="333375"/>
            <wp:effectExtent l="19050" t="0" r="0" b="0"/>
            <wp:docPr id="1445311088" name="Picture 144531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srcRect/>
                    <a:stretch>
                      <a:fillRect/>
                    </a:stretch>
                  </pic:blipFill>
                  <pic:spPr bwMode="auto">
                    <a:xfrm>
                      <a:off x="0" y="0"/>
                      <a:ext cx="114300" cy="333375"/>
                    </a:xfrm>
                    <a:prstGeom prst="rect">
                      <a:avLst/>
                    </a:prstGeom>
                    <a:noFill/>
                    <a:ln w="9525">
                      <a:noFill/>
                      <a:miter lim="800000"/>
                      <a:headEnd/>
                      <a:tailEnd/>
                    </a:ln>
                  </pic:spPr>
                </pic:pic>
              </a:graphicData>
            </a:graphic>
          </wp:inline>
        </w:drawing>
      </w:r>
      <w:r w:rsidRPr="000D5133">
        <w:rPr>
          <w:rFonts w:ascii="Arial Narrow" w:eastAsia="Calibri" w:hAnsi="Arial Narrow"/>
          <w:noProof w:val="0"/>
          <w:sz w:val="22"/>
          <w:szCs w:val="22"/>
          <w:lang w:eastAsia="en-US"/>
        </w:rPr>
        <w:t xml:space="preserve"> h</w:t>
      </w:r>
      <w:r w:rsidRPr="000D5133">
        <w:rPr>
          <w:rFonts w:ascii="Arial Narrow" w:eastAsia="Calibri" w:hAnsi="Arial Narrow"/>
          <w:noProof w:val="0"/>
          <w:sz w:val="22"/>
          <w:szCs w:val="22"/>
          <w:vertAlign w:val="subscript"/>
          <w:lang w:eastAsia="en-US"/>
        </w:rPr>
        <w:t>i</w:t>
      </w:r>
      <w:r w:rsidRPr="000D5133">
        <w:rPr>
          <w:rFonts w:ascii="Arial Narrow" w:eastAsia="Calibri" w:hAnsi="Arial Narrow"/>
          <w:noProof w:val="0"/>
          <w:sz w:val="22"/>
          <w:szCs w:val="22"/>
          <w:lang w:eastAsia="en-US"/>
        </w:rPr>
        <w:t xml:space="preserve"> . </w:t>
      </w:r>
      <w:proofErr w:type="spellStart"/>
      <w:r w:rsidRPr="000D5133">
        <w:rPr>
          <w:rFonts w:ascii="Arial Narrow" w:eastAsia="Calibri" w:hAnsi="Arial Narrow"/>
          <w:noProof w:val="0"/>
          <w:sz w:val="22"/>
          <w:szCs w:val="22"/>
          <w:lang w:eastAsia="en-US"/>
        </w:rPr>
        <w:t>C</w:t>
      </w:r>
      <w:r w:rsidRPr="000D5133">
        <w:rPr>
          <w:rFonts w:ascii="Arial Narrow" w:eastAsia="Calibri" w:hAnsi="Arial Narrow"/>
          <w:noProof w:val="0"/>
          <w:sz w:val="22"/>
          <w:szCs w:val="22"/>
          <w:vertAlign w:val="subscript"/>
          <w:lang w:eastAsia="en-US"/>
        </w:rPr>
        <w:t>ti</w:t>
      </w:r>
      <w:proofErr w:type="spellEnd"/>
      <w:r w:rsidRPr="000D5133">
        <w:rPr>
          <w:rFonts w:ascii="Arial Narrow" w:eastAsia="Calibri" w:hAnsi="Arial Narrow"/>
          <w:noProof w:val="0"/>
          <w:sz w:val="22"/>
          <w:szCs w:val="22"/>
          <w:vertAlign w:val="subscript"/>
          <w:lang w:eastAsia="en-US"/>
        </w:rPr>
        <w:t xml:space="preserve"> </w:t>
      </w:r>
      <w:r w:rsidRPr="000D5133">
        <w:rPr>
          <w:rFonts w:ascii="Arial Narrow" w:eastAsia="Calibri" w:hAnsi="Arial Narrow"/>
          <w:noProof w:val="0"/>
          <w:sz w:val="22"/>
          <w:szCs w:val="22"/>
          <w:lang w:eastAsia="en-US"/>
        </w:rPr>
        <w:t>[cm]</w:t>
      </w:r>
    </w:p>
    <w:p w14:paraId="58576866" w14:textId="77777777" w:rsidR="0062298E" w:rsidRPr="000D5133" w:rsidRDefault="0062298E" w:rsidP="0062298E">
      <w:pPr>
        <w:ind w:firstLine="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In care:</w:t>
      </w:r>
    </w:p>
    <w:p w14:paraId="2C4D02DF" w14:textId="77777777" w:rsidR="0062298E" w:rsidRPr="000D5133" w:rsidRDefault="0062298E" w:rsidP="0062298E">
      <w:pPr>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h = grosimea stratului rutier luat in calcul, in centimetri;</w:t>
      </w:r>
    </w:p>
    <w:p w14:paraId="2173FB7B" w14:textId="77777777" w:rsidR="0062298E" w:rsidRPr="000D5133" w:rsidRDefault="0062298E" w:rsidP="0062298E">
      <w:pPr>
        <w:jc w:val="both"/>
        <w:rPr>
          <w:rFonts w:ascii="Arial Narrow" w:eastAsia="Calibri" w:hAnsi="Arial Narrow"/>
          <w:noProof w:val="0"/>
          <w:sz w:val="22"/>
          <w:szCs w:val="22"/>
          <w:lang w:eastAsia="en-US"/>
        </w:rPr>
      </w:pPr>
      <w:proofErr w:type="spellStart"/>
      <w:r w:rsidRPr="000D5133">
        <w:rPr>
          <w:rFonts w:ascii="Arial Narrow" w:eastAsia="Calibri" w:hAnsi="Arial Narrow"/>
          <w:noProof w:val="0"/>
          <w:sz w:val="22"/>
          <w:szCs w:val="22"/>
          <w:lang w:eastAsia="en-US"/>
        </w:rPr>
        <w:t>C</w:t>
      </w:r>
      <w:r w:rsidRPr="000D5133">
        <w:rPr>
          <w:rFonts w:ascii="Arial Narrow" w:eastAsia="Calibri" w:hAnsi="Arial Narrow"/>
          <w:noProof w:val="0"/>
          <w:sz w:val="22"/>
          <w:szCs w:val="22"/>
          <w:vertAlign w:val="subscript"/>
          <w:lang w:eastAsia="en-US"/>
        </w:rPr>
        <w:t>t</w:t>
      </w:r>
      <w:proofErr w:type="spellEnd"/>
      <w:r w:rsidRPr="000D5133">
        <w:rPr>
          <w:rFonts w:ascii="Arial Narrow" w:eastAsia="Calibri" w:hAnsi="Arial Narrow"/>
          <w:noProof w:val="0"/>
          <w:sz w:val="22"/>
          <w:szCs w:val="22"/>
          <w:vertAlign w:val="subscript"/>
          <w:lang w:eastAsia="en-US"/>
        </w:rPr>
        <w:t xml:space="preserve"> </w:t>
      </w:r>
      <w:r w:rsidRPr="000D5133">
        <w:rPr>
          <w:rFonts w:ascii="Arial Narrow" w:eastAsia="Calibri" w:hAnsi="Arial Narrow"/>
          <w:noProof w:val="0"/>
          <w:sz w:val="22"/>
          <w:szCs w:val="22"/>
          <w:lang w:eastAsia="en-US"/>
        </w:rPr>
        <w:t xml:space="preserve">= coeficientul de echivalare a capacitații de transmitere a căldurii specifice fiecărui </w:t>
      </w:r>
    </w:p>
    <w:p w14:paraId="798368AF" w14:textId="77777777" w:rsidR="0062298E" w:rsidRPr="000D5133" w:rsidRDefault="0062298E" w:rsidP="0062298E">
      <w:pPr>
        <w:ind w:firstLine="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 material din alcătuirea stratului rutier luat in calcul, conform tabelului 3, </w:t>
      </w:r>
    </w:p>
    <w:p w14:paraId="4153FAF5" w14:textId="77777777" w:rsidR="0062298E" w:rsidRPr="000D5133" w:rsidRDefault="0062298E" w:rsidP="0062298E">
      <w:pPr>
        <w:ind w:left="720"/>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 STAS 1709/1-90</w:t>
      </w:r>
    </w:p>
    <w:p w14:paraId="4DCF6CBC" w14:textId="77777777" w:rsidR="0062298E" w:rsidRPr="000D5133" w:rsidRDefault="0062298E" w:rsidP="0062298E">
      <w:pPr>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n = numărul de straturi din materiale rezistente la </w:t>
      </w:r>
      <w:proofErr w:type="spellStart"/>
      <w:r w:rsidRPr="000D5133">
        <w:rPr>
          <w:rFonts w:ascii="Arial Narrow" w:eastAsia="Calibri" w:hAnsi="Arial Narrow"/>
          <w:noProof w:val="0"/>
          <w:sz w:val="22"/>
          <w:szCs w:val="22"/>
          <w:lang w:eastAsia="en-US"/>
        </w:rPr>
        <w:t>inghet-dezghet</w:t>
      </w:r>
      <w:proofErr w:type="spellEnd"/>
    </w:p>
    <w:p w14:paraId="298B3912" w14:textId="77777777" w:rsidR="0062298E" w:rsidRPr="000D5133" w:rsidRDefault="0062298E" w:rsidP="0062298E">
      <w:pPr>
        <w:jc w:val="center"/>
        <w:rPr>
          <w:rFonts w:ascii="Arial Narrow" w:eastAsia="Calibri" w:hAnsi="Arial Narrow"/>
          <w:noProof w:val="0"/>
          <w:sz w:val="22"/>
          <w:szCs w:val="22"/>
          <w:lang w:eastAsia="en-US"/>
        </w:rPr>
      </w:pPr>
      <w:proofErr w:type="spellStart"/>
      <w:r w:rsidRPr="000D5133">
        <w:rPr>
          <w:rFonts w:ascii="Arial Narrow" w:eastAsia="Calibri" w:hAnsi="Arial Narrow"/>
          <w:noProof w:val="0"/>
          <w:sz w:val="22"/>
          <w:szCs w:val="22"/>
          <w:lang w:eastAsia="en-US"/>
        </w:rPr>
        <w:t>Z</w:t>
      </w:r>
      <w:r w:rsidRPr="000D5133">
        <w:rPr>
          <w:rFonts w:ascii="Arial Narrow" w:eastAsia="Calibri" w:hAnsi="Arial Narrow"/>
          <w:noProof w:val="0"/>
          <w:sz w:val="22"/>
          <w:szCs w:val="22"/>
          <w:vertAlign w:val="subscript"/>
          <w:lang w:eastAsia="en-US"/>
        </w:rPr>
        <w:t>cr</w:t>
      </w:r>
      <w:proofErr w:type="spellEnd"/>
      <w:r w:rsidRPr="000D5133">
        <w:rPr>
          <w:rFonts w:ascii="Arial Narrow" w:eastAsia="Calibri" w:hAnsi="Arial Narrow"/>
          <w:noProof w:val="0"/>
          <w:sz w:val="22"/>
          <w:szCs w:val="22"/>
          <w:vertAlign w:val="subscript"/>
          <w:lang w:eastAsia="en-US"/>
        </w:rPr>
        <w:t xml:space="preserve"> </w:t>
      </w:r>
      <w:r w:rsidRPr="000D5133">
        <w:rPr>
          <w:rFonts w:ascii="Arial Narrow" w:eastAsia="Calibri" w:hAnsi="Arial Narrow"/>
          <w:noProof w:val="0"/>
          <w:sz w:val="22"/>
          <w:szCs w:val="22"/>
          <w:lang w:eastAsia="en-US"/>
        </w:rPr>
        <w:t xml:space="preserve">= Z + </w:t>
      </w:r>
      <w:r w:rsidRPr="000D5133">
        <w:rPr>
          <w:rFonts w:ascii="Arial Narrow" w:eastAsia="Calibri" w:hAnsi="Arial Narrow"/>
          <w:noProof w:val="0"/>
          <w:sz w:val="22"/>
          <w:szCs w:val="22"/>
          <w:lang w:eastAsia="en-US"/>
        </w:rPr>
        <w:sym w:font="Symbol" w:char="F044"/>
      </w:r>
      <w:r w:rsidRPr="000D5133">
        <w:rPr>
          <w:rFonts w:ascii="Arial Narrow" w:eastAsia="Calibri" w:hAnsi="Arial Narrow"/>
          <w:noProof w:val="0"/>
          <w:sz w:val="22"/>
          <w:szCs w:val="22"/>
          <w:lang w:eastAsia="en-US"/>
        </w:rPr>
        <w:t xml:space="preserve"> Z</w:t>
      </w:r>
    </w:p>
    <w:p w14:paraId="5D193A09" w14:textId="77777777" w:rsidR="0062298E" w:rsidRPr="000D5133" w:rsidRDefault="0062298E" w:rsidP="0062298E">
      <w:pPr>
        <w:textAlignment w:val="center"/>
        <w:rPr>
          <w:rFonts w:ascii="Arial Narrow" w:eastAsia="Calibri" w:hAnsi="Arial Narrow"/>
          <w:noProof w:val="0"/>
          <w:sz w:val="22"/>
          <w:szCs w:val="22"/>
        </w:rPr>
      </w:pPr>
      <w:r w:rsidRPr="000D5133">
        <w:rPr>
          <w:rFonts w:ascii="Arial Narrow" w:eastAsia="Calibri" w:hAnsi="Arial Narrow"/>
          <w:noProof w:val="0"/>
          <w:sz w:val="22"/>
          <w:szCs w:val="22"/>
        </w:rPr>
        <w:t xml:space="preserve">Z = </w:t>
      </w:r>
      <w:proofErr w:type="spellStart"/>
      <w:r w:rsidRPr="000D5133">
        <w:rPr>
          <w:rFonts w:ascii="Arial Narrow" w:eastAsia="Calibri" w:hAnsi="Arial Narrow"/>
          <w:noProof w:val="0"/>
          <w:sz w:val="22"/>
          <w:szCs w:val="22"/>
        </w:rPr>
        <w:t>adancimea</w:t>
      </w:r>
      <w:proofErr w:type="spellEnd"/>
      <w:r w:rsidRPr="000D5133">
        <w:rPr>
          <w:rFonts w:ascii="Arial Narrow" w:eastAsia="Calibri" w:hAnsi="Arial Narrow"/>
          <w:noProof w:val="0"/>
          <w:sz w:val="22"/>
          <w:szCs w:val="22"/>
        </w:rPr>
        <w:t xml:space="preserve"> de </w:t>
      </w:r>
      <w:proofErr w:type="spellStart"/>
      <w:r w:rsidRPr="000D5133">
        <w:rPr>
          <w:rFonts w:ascii="Arial Narrow" w:eastAsia="Calibri" w:hAnsi="Arial Narrow"/>
          <w:noProof w:val="0"/>
          <w:sz w:val="22"/>
          <w:szCs w:val="22"/>
        </w:rPr>
        <w:t>inghet</w:t>
      </w:r>
      <w:proofErr w:type="spellEnd"/>
      <w:r w:rsidRPr="000D5133">
        <w:rPr>
          <w:rFonts w:ascii="Arial Narrow" w:eastAsia="Calibri" w:hAnsi="Arial Narrow"/>
          <w:noProof w:val="0"/>
          <w:sz w:val="22"/>
          <w:szCs w:val="22"/>
        </w:rPr>
        <w:t xml:space="preserve"> in </w:t>
      </w:r>
      <w:proofErr w:type="spellStart"/>
      <w:r w:rsidRPr="000D5133">
        <w:rPr>
          <w:rFonts w:ascii="Arial Narrow" w:eastAsia="Calibri" w:hAnsi="Arial Narrow"/>
          <w:noProof w:val="0"/>
          <w:sz w:val="22"/>
          <w:szCs w:val="22"/>
        </w:rPr>
        <w:t>pamantul</w:t>
      </w:r>
      <w:proofErr w:type="spellEnd"/>
      <w:r w:rsidRPr="000D5133">
        <w:rPr>
          <w:rFonts w:ascii="Arial Narrow" w:eastAsia="Calibri" w:hAnsi="Arial Narrow"/>
          <w:noProof w:val="0"/>
          <w:sz w:val="22"/>
          <w:szCs w:val="22"/>
        </w:rPr>
        <w:t xml:space="preserve"> de fundație si se </w:t>
      </w:r>
      <w:proofErr w:type="spellStart"/>
      <w:r w:rsidRPr="000D5133">
        <w:rPr>
          <w:rFonts w:ascii="Arial Narrow" w:eastAsia="Calibri" w:hAnsi="Arial Narrow"/>
          <w:noProof w:val="0"/>
          <w:sz w:val="22"/>
          <w:szCs w:val="22"/>
        </w:rPr>
        <w:t>stabileste</w:t>
      </w:r>
      <w:proofErr w:type="spellEnd"/>
      <w:r w:rsidRPr="000D5133">
        <w:rPr>
          <w:rFonts w:ascii="Arial Narrow" w:eastAsia="Calibri" w:hAnsi="Arial Narrow"/>
          <w:noProof w:val="0"/>
          <w:sz w:val="22"/>
          <w:szCs w:val="22"/>
        </w:rPr>
        <w:t xml:space="preserve"> conform STAS 1709/1-90</w:t>
      </w:r>
    </w:p>
    <w:p w14:paraId="2BD44496" w14:textId="77777777" w:rsidR="0062298E" w:rsidRPr="000D5133" w:rsidRDefault="0062298E" w:rsidP="0062298E">
      <w:pPr>
        <w:jc w:val="center"/>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sym w:font="Symbol" w:char="F044"/>
      </w:r>
      <w:r w:rsidRPr="000D5133">
        <w:rPr>
          <w:rFonts w:ascii="Arial Narrow" w:eastAsia="Calibri" w:hAnsi="Arial Narrow"/>
          <w:noProof w:val="0"/>
          <w:sz w:val="22"/>
          <w:szCs w:val="22"/>
          <w:lang w:eastAsia="en-US"/>
        </w:rPr>
        <w:t xml:space="preserve"> Z = </w:t>
      </w:r>
      <w:proofErr w:type="spellStart"/>
      <w:r w:rsidRPr="000D5133">
        <w:rPr>
          <w:rFonts w:ascii="Arial Narrow" w:eastAsia="Calibri" w:hAnsi="Arial Narrow"/>
          <w:noProof w:val="0"/>
          <w:sz w:val="22"/>
          <w:szCs w:val="22"/>
          <w:lang w:eastAsia="en-US"/>
        </w:rPr>
        <w:t>H</w:t>
      </w:r>
      <w:r w:rsidRPr="000D5133">
        <w:rPr>
          <w:rFonts w:ascii="Arial Narrow" w:eastAsia="Calibri" w:hAnsi="Arial Narrow"/>
          <w:noProof w:val="0"/>
          <w:sz w:val="22"/>
          <w:szCs w:val="22"/>
          <w:vertAlign w:val="subscript"/>
          <w:lang w:eastAsia="en-US"/>
        </w:rPr>
        <w:t>sr</w:t>
      </w:r>
      <w:proofErr w:type="spellEnd"/>
      <w:r w:rsidRPr="000D5133">
        <w:rPr>
          <w:rFonts w:ascii="Arial Narrow" w:eastAsia="Calibri" w:hAnsi="Arial Narrow"/>
          <w:noProof w:val="0"/>
          <w:sz w:val="22"/>
          <w:szCs w:val="22"/>
          <w:lang w:eastAsia="en-US"/>
        </w:rPr>
        <w:t xml:space="preserve"> - 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xml:space="preserve"> [cm]</w:t>
      </w:r>
    </w:p>
    <w:p w14:paraId="0957F5C1" w14:textId="77777777" w:rsidR="0062298E" w:rsidRPr="000D5133" w:rsidRDefault="0062298E" w:rsidP="0062298E">
      <w:pPr>
        <w:rPr>
          <w:rFonts w:ascii="Arial Narrow" w:eastAsia="Calibri" w:hAnsi="Arial Narrow"/>
          <w:noProof w:val="0"/>
          <w:sz w:val="22"/>
          <w:szCs w:val="22"/>
          <w:lang w:eastAsia="en-US"/>
        </w:rPr>
      </w:pPr>
      <w:proofErr w:type="spellStart"/>
      <w:r w:rsidRPr="000D5133">
        <w:rPr>
          <w:rFonts w:ascii="Arial Narrow" w:eastAsia="Calibri" w:hAnsi="Arial Narrow"/>
          <w:noProof w:val="0"/>
          <w:sz w:val="22"/>
          <w:szCs w:val="22"/>
          <w:lang w:eastAsia="en-US"/>
        </w:rPr>
        <w:t>H</w:t>
      </w:r>
      <w:r w:rsidRPr="000D5133">
        <w:rPr>
          <w:rFonts w:ascii="Arial Narrow" w:eastAsia="Calibri" w:hAnsi="Arial Narrow"/>
          <w:noProof w:val="0"/>
          <w:sz w:val="22"/>
          <w:szCs w:val="22"/>
          <w:vertAlign w:val="subscript"/>
          <w:lang w:eastAsia="en-US"/>
        </w:rPr>
        <w:t>sr</w:t>
      </w:r>
      <w:proofErr w:type="spellEnd"/>
      <w:r w:rsidRPr="000D5133">
        <w:rPr>
          <w:rFonts w:ascii="Arial Narrow" w:eastAsia="Calibri" w:hAnsi="Arial Narrow"/>
          <w:noProof w:val="0"/>
          <w:sz w:val="22"/>
          <w:szCs w:val="22"/>
          <w:lang w:eastAsia="en-US"/>
        </w:rPr>
        <w:t xml:space="preserve"> = grosimea sistemului rutier </w:t>
      </w:r>
      <w:proofErr w:type="spellStart"/>
      <w:r w:rsidRPr="000D5133">
        <w:rPr>
          <w:rFonts w:ascii="Arial Narrow" w:eastAsia="Calibri" w:hAnsi="Arial Narrow"/>
          <w:noProof w:val="0"/>
          <w:sz w:val="22"/>
          <w:szCs w:val="22"/>
          <w:lang w:eastAsia="en-US"/>
        </w:rPr>
        <w:t>alcatuit</w:t>
      </w:r>
      <w:proofErr w:type="spellEnd"/>
      <w:r w:rsidRPr="000D5133">
        <w:rPr>
          <w:rFonts w:ascii="Arial Narrow" w:eastAsia="Calibri" w:hAnsi="Arial Narrow"/>
          <w:noProof w:val="0"/>
          <w:sz w:val="22"/>
          <w:szCs w:val="22"/>
          <w:lang w:eastAsia="en-US"/>
        </w:rPr>
        <w:t xml:space="preserve"> din straturi de materiale rezistente la </w:t>
      </w:r>
      <w:proofErr w:type="spellStart"/>
      <w:r w:rsidRPr="000D5133">
        <w:rPr>
          <w:rFonts w:ascii="Arial Narrow" w:eastAsia="Calibri" w:hAnsi="Arial Narrow"/>
          <w:noProof w:val="0"/>
          <w:sz w:val="22"/>
          <w:szCs w:val="22"/>
          <w:lang w:eastAsia="en-US"/>
        </w:rPr>
        <w:t>inghet</w:t>
      </w:r>
      <w:proofErr w:type="spellEnd"/>
      <w:r w:rsidRPr="000D5133">
        <w:rPr>
          <w:rFonts w:ascii="Arial Narrow" w:eastAsia="Calibri" w:hAnsi="Arial Narrow"/>
          <w:noProof w:val="0"/>
          <w:sz w:val="22"/>
          <w:szCs w:val="22"/>
          <w:lang w:eastAsia="en-US"/>
        </w:rPr>
        <w:t xml:space="preserve"> [cm]</w:t>
      </w:r>
    </w:p>
    <w:p w14:paraId="0E7B96A0" w14:textId="77777777" w:rsidR="0062298E" w:rsidRPr="000D5133" w:rsidRDefault="0062298E" w:rsidP="0062298E">
      <w:pPr>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H</w:t>
      </w:r>
      <w:r w:rsidRPr="000D5133">
        <w:rPr>
          <w:rFonts w:ascii="Arial Narrow" w:eastAsia="Calibri" w:hAnsi="Arial Narrow"/>
          <w:noProof w:val="0"/>
          <w:sz w:val="22"/>
          <w:szCs w:val="22"/>
          <w:vertAlign w:val="subscript"/>
          <w:lang w:eastAsia="en-US"/>
        </w:rPr>
        <w:t>e</w:t>
      </w:r>
      <w:r w:rsidRPr="000D5133">
        <w:rPr>
          <w:rFonts w:ascii="Arial Narrow" w:eastAsia="Calibri" w:hAnsi="Arial Narrow"/>
          <w:noProof w:val="0"/>
          <w:sz w:val="22"/>
          <w:szCs w:val="22"/>
          <w:lang w:eastAsia="en-US"/>
        </w:rPr>
        <w:t xml:space="preserve"> =  grosimea echivalenta de calcul la </w:t>
      </w:r>
      <w:proofErr w:type="spellStart"/>
      <w:r w:rsidRPr="000D5133">
        <w:rPr>
          <w:rFonts w:ascii="Arial Narrow" w:eastAsia="Calibri" w:hAnsi="Arial Narrow"/>
          <w:noProof w:val="0"/>
          <w:sz w:val="22"/>
          <w:szCs w:val="22"/>
          <w:lang w:eastAsia="en-US"/>
        </w:rPr>
        <w:t>inghet</w:t>
      </w:r>
      <w:proofErr w:type="spellEnd"/>
      <w:r w:rsidRPr="000D5133">
        <w:rPr>
          <w:rFonts w:ascii="Arial Narrow" w:eastAsia="Calibri" w:hAnsi="Arial Narrow"/>
          <w:noProof w:val="0"/>
          <w:sz w:val="22"/>
          <w:szCs w:val="22"/>
          <w:lang w:eastAsia="en-US"/>
        </w:rPr>
        <w:t xml:space="preserve"> a sistemului rutier [cm]</w:t>
      </w:r>
    </w:p>
    <w:p w14:paraId="364E43BB" w14:textId="77777777" w:rsidR="0062298E" w:rsidRPr="000D5133" w:rsidRDefault="0062298E" w:rsidP="0062298E">
      <w:pPr>
        <w:jc w:val="both"/>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Zona </w:t>
      </w:r>
      <w:proofErr w:type="spellStart"/>
      <w:r w:rsidRPr="000D5133">
        <w:rPr>
          <w:rFonts w:ascii="Arial Narrow" w:eastAsia="Calibri" w:hAnsi="Arial Narrow"/>
          <w:noProof w:val="0"/>
          <w:sz w:val="22"/>
          <w:szCs w:val="22"/>
          <w:lang w:eastAsia="en-US"/>
        </w:rPr>
        <w:t>strabatuta</w:t>
      </w:r>
      <w:proofErr w:type="spellEnd"/>
      <w:r w:rsidRPr="000D5133">
        <w:rPr>
          <w:rFonts w:ascii="Arial Narrow" w:eastAsia="Calibri" w:hAnsi="Arial Narrow"/>
          <w:noProof w:val="0"/>
          <w:sz w:val="22"/>
          <w:szCs w:val="22"/>
          <w:lang w:eastAsia="en-US"/>
        </w:rPr>
        <w:t xml:space="preserve"> este caracterizata de tipul climatic II ,iar regimul hidrologic este b.</w:t>
      </w:r>
    </w:p>
    <w:p w14:paraId="73891AF9" w14:textId="77777777" w:rsidR="0062298E" w:rsidRPr="000D5133" w:rsidRDefault="0062298E" w:rsidP="0062298E">
      <w:pPr>
        <w:shd w:val="clear" w:color="auto" w:fill="FFFFFF"/>
        <w:ind w:firstLine="720"/>
        <w:rPr>
          <w:rFonts w:ascii="Arial Narrow" w:eastAsia="Calibri" w:hAnsi="Arial Narrow"/>
          <w:noProof w:val="0"/>
          <w:sz w:val="22"/>
          <w:szCs w:val="22"/>
          <w:lang w:eastAsia="en-US"/>
        </w:rPr>
      </w:pPr>
      <w:r w:rsidRPr="000D5133">
        <w:rPr>
          <w:rFonts w:ascii="Arial Narrow" w:eastAsia="Calibri" w:hAnsi="Arial Narrow"/>
          <w:noProof w:val="0"/>
          <w:sz w:val="22"/>
          <w:szCs w:val="22"/>
          <w:lang w:eastAsia="en-US"/>
        </w:rPr>
        <w:t xml:space="preserve">Adâncimea maxima de </w:t>
      </w:r>
      <w:proofErr w:type="spellStart"/>
      <w:r w:rsidRPr="000D5133">
        <w:rPr>
          <w:rFonts w:ascii="Arial Narrow" w:eastAsia="Calibri" w:hAnsi="Arial Narrow"/>
          <w:noProof w:val="0"/>
          <w:sz w:val="22"/>
          <w:szCs w:val="22"/>
          <w:lang w:eastAsia="en-US"/>
        </w:rPr>
        <w:t>îngheţ</w:t>
      </w:r>
      <w:proofErr w:type="spellEnd"/>
      <w:r w:rsidRPr="000D5133">
        <w:rPr>
          <w:rFonts w:ascii="Arial Narrow" w:eastAsia="Calibri" w:hAnsi="Arial Narrow"/>
          <w:noProof w:val="0"/>
          <w:sz w:val="22"/>
          <w:szCs w:val="22"/>
          <w:lang w:eastAsia="en-US"/>
        </w:rPr>
        <w:t>, conform STAS 6054-84, este de 110 cm</w:t>
      </w:r>
    </w:p>
    <w:p w14:paraId="570EF00C" w14:textId="77777777" w:rsidR="0062298E" w:rsidRDefault="0062298E" w:rsidP="00D14B06">
      <w:pPr>
        <w:rPr>
          <w:rFonts w:ascii="Arial Narrow" w:hAnsi="Arial Narrow"/>
          <w:b/>
          <w:szCs w:val="28"/>
        </w:rPr>
      </w:pPr>
    </w:p>
    <w:tbl>
      <w:tblPr>
        <w:tblW w:w="8680" w:type="dxa"/>
        <w:tblLook w:val="04A0" w:firstRow="1" w:lastRow="0" w:firstColumn="1" w:lastColumn="0" w:noHBand="0" w:noVBand="1"/>
      </w:tblPr>
      <w:tblGrid>
        <w:gridCol w:w="3319"/>
        <w:gridCol w:w="1776"/>
        <w:gridCol w:w="895"/>
        <w:gridCol w:w="883"/>
        <w:gridCol w:w="1251"/>
        <w:gridCol w:w="1184"/>
      </w:tblGrid>
      <w:tr w:rsidR="00A21A69" w:rsidRPr="00A21A69" w14:paraId="621FAEDA" w14:textId="77777777" w:rsidTr="00A21A69">
        <w:trPr>
          <w:trHeight w:val="765"/>
        </w:trPr>
        <w:tc>
          <w:tcPr>
            <w:tcW w:w="3319" w:type="dxa"/>
            <w:tcBorders>
              <w:top w:val="single" w:sz="4" w:space="0" w:color="auto"/>
              <w:left w:val="nil"/>
              <w:bottom w:val="nil"/>
              <w:right w:val="single" w:sz="4" w:space="0" w:color="auto"/>
            </w:tcBorders>
            <w:vAlign w:val="bottom"/>
            <w:hideMark/>
          </w:tcPr>
          <w:p w14:paraId="63C6DAFF" w14:textId="77777777" w:rsidR="00A21A69" w:rsidRPr="00A21A69" w:rsidRDefault="00A21A69" w:rsidP="00A21A69">
            <w:pPr>
              <w:jc w:val="center"/>
              <w:rPr>
                <w:rFonts w:cs="Arial"/>
                <w:b/>
                <w:bCs/>
                <w:noProof w:val="0"/>
                <w:sz w:val="20"/>
                <w:lang w:val="en-GB" w:eastAsia="en-GB"/>
              </w:rPr>
            </w:pPr>
            <w:proofErr w:type="spellStart"/>
            <w:r w:rsidRPr="00A21A69">
              <w:rPr>
                <w:rFonts w:cs="Arial"/>
                <w:b/>
                <w:bCs/>
                <w:noProof w:val="0"/>
                <w:sz w:val="20"/>
                <w:lang w:val="en-GB" w:eastAsia="en-GB"/>
              </w:rPr>
              <w:t>Structura</w:t>
            </w:r>
            <w:proofErr w:type="spellEnd"/>
            <w:r w:rsidRPr="00A21A69">
              <w:rPr>
                <w:rFonts w:cs="Arial"/>
                <w:b/>
                <w:bCs/>
                <w:noProof w:val="0"/>
                <w:sz w:val="20"/>
                <w:lang w:val="en-GB" w:eastAsia="en-GB"/>
              </w:rPr>
              <w:t xml:space="preserve"> </w:t>
            </w:r>
            <w:proofErr w:type="spellStart"/>
            <w:r w:rsidRPr="00A21A69">
              <w:rPr>
                <w:rFonts w:cs="Arial"/>
                <w:b/>
                <w:bCs/>
                <w:noProof w:val="0"/>
                <w:sz w:val="20"/>
                <w:lang w:val="en-GB" w:eastAsia="en-GB"/>
              </w:rPr>
              <w:t>rutiera</w:t>
            </w:r>
            <w:proofErr w:type="spellEnd"/>
          </w:p>
        </w:tc>
        <w:tc>
          <w:tcPr>
            <w:tcW w:w="1560" w:type="dxa"/>
            <w:tcBorders>
              <w:top w:val="single" w:sz="4" w:space="0" w:color="auto"/>
              <w:left w:val="nil"/>
              <w:bottom w:val="nil"/>
              <w:right w:val="single" w:sz="4" w:space="0" w:color="auto"/>
            </w:tcBorders>
            <w:vAlign w:val="bottom"/>
            <w:hideMark/>
          </w:tcPr>
          <w:p w14:paraId="5ECC4CF7" w14:textId="77777777" w:rsidR="00A21A69" w:rsidRPr="00A21A69" w:rsidRDefault="00A21A69" w:rsidP="00A21A69">
            <w:pPr>
              <w:jc w:val="center"/>
              <w:rPr>
                <w:rFonts w:cs="Arial"/>
                <w:b/>
                <w:bCs/>
                <w:noProof w:val="0"/>
                <w:sz w:val="20"/>
                <w:lang w:val="en-GB" w:eastAsia="en-GB"/>
              </w:rPr>
            </w:pPr>
            <w:r w:rsidRPr="00A21A69">
              <w:rPr>
                <w:rFonts w:cs="Arial"/>
                <w:b/>
                <w:bCs/>
                <w:noProof w:val="0"/>
                <w:sz w:val="20"/>
                <w:lang w:val="en-GB" w:eastAsia="en-GB"/>
              </w:rPr>
              <w:t> </w:t>
            </w:r>
          </w:p>
        </w:tc>
        <w:tc>
          <w:tcPr>
            <w:tcW w:w="895" w:type="dxa"/>
            <w:tcBorders>
              <w:top w:val="single" w:sz="4" w:space="0" w:color="auto"/>
              <w:left w:val="nil"/>
              <w:bottom w:val="nil"/>
              <w:right w:val="single" w:sz="4" w:space="0" w:color="auto"/>
            </w:tcBorders>
            <w:vAlign w:val="bottom"/>
            <w:hideMark/>
          </w:tcPr>
          <w:p w14:paraId="5EB181E3" w14:textId="77777777" w:rsidR="00A21A69" w:rsidRPr="00A21A69" w:rsidRDefault="00A21A69" w:rsidP="00A21A69">
            <w:pPr>
              <w:jc w:val="center"/>
              <w:rPr>
                <w:rFonts w:cs="Arial"/>
                <w:b/>
                <w:bCs/>
                <w:noProof w:val="0"/>
                <w:sz w:val="20"/>
                <w:lang w:val="en-GB" w:eastAsia="en-GB"/>
              </w:rPr>
            </w:pPr>
            <w:r w:rsidRPr="00A21A69">
              <w:rPr>
                <w:rFonts w:cs="Arial"/>
                <w:b/>
                <w:bCs/>
                <w:noProof w:val="0"/>
                <w:sz w:val="20"/>
                <w:lang w:val="en-GB" w:eastAsia="en-GB"/>
              </w:rPr>
              <w:t> </w:t>
            </w:r>
          </w:p>
        </w:tc>
        <w:tc>
          <w:tcPr>
            <w:tcW w:w="883" w:type="dxa"/>
            <w:tcBorders>
              <w:top w:val="single" w:sz="4" w:space="0" w:color="auto"/>
              <w:left w:val="nil"/>
              <w:bottom w:val="nil"/>
              <w:right w:val="single" w:sz="4" w:space="0" w:color="auto"/>
            </w:tcBorders>
            <w:vAlign w:val="bottom"/>
            <w:hideMark/>
          </w:tcPr>
          <w:p w14:paraId="5AD0B95B" w14:textId="77777777" w:rsidR="00A21A69" w:rsidRPr="00A21A69" w:rsidRDefault="00A21A69" w:rsidP="00A21A69">
            <w:pPr>
              <w:jc w:val="center"/>
              <w:rPr>
                <w:rFonts w:cs="Arial"/>
                <w:b/>
                <w:bCs/>
                <w:noProof w:val="0"/>
                <w:sz w:val="20"/>
                <w:lang w:val="en-GB" w:eastAsia="en-GB"/>
              </w:rPr>
            </w:pPr>
            <w:r w:rsidRPr="00A21A69">
              <w:rPr>
                <w:rFonts w:cs="Arial"/>
                <w:b/>
                <w:bCs/>
                <w:noProof w:val="0"/>
                <w:sz w:val="20"/>
                <w:lang w:val="en-GB" w:eastAsia="en-GB"/>
              </w:rPr>
              <w:t> </w:t>
            </w:r>
          </w:p>
        </w:tc>
        <w:tc>
          <w:tcPr>
            <w:tcW w:w="1045" w:type="dxa"/>
            <w:tcBorders>
              <w:top w:val="single" w:sz="4" w:space="0" w:color="auto"/>
              <w:left w:val="nil"/>
              <w:bottom w:val="nil"/>
              <w:right w:val="single" w:sz="4" w:space="0" w:color="auto"/>
            </w:tcBorders>
            <w:vAlign w:val="bottom"/>
            <w:hideMark/>
          </w:tcPr>
          <w:p w14:paraId="1463B460" w14:textId="77777777" w:rsidR="00A21A69" w:rsidRPr="00A21A69" w:rsidRDefault="00A21A69" w:rsidP="00A21A69">
            <w:pPr>
              <w:jc w:val="center"/>
              <w:rPr>
                <w:rFonts w:cs="Arial"/>
                <w:b/>
                <w:bCs/>
                <w:noProof w:val="0"/>
                <w:sz w:val="20"/>
                <w:lang w:val="en-GB" w:eastAsia="en-GB"/>
              </w:rPr>
            </w:pPr>
            <w:r w:rsidRPr="00A21A69">
              <w:rPr>
                <w:rFonts w:cs="Arial"/>
                <w:b/>
                <w:bCs/>
                <w:noProof w:val="0"/>
                <w:sz w:val="20"/>
                <w:lang w:val="en-GB" w:eastAsia="en-GB"/>
              </w:rPr>
              <w:t xml:space="preserve">Coef </w:t>
            </w:r>
            <w:proofErr w:type="spellStart"/>
            <w:r w:rsidRPr="00A21A69">
              <w:rPr>
                <w:rFonts w:cs="Arial"/>
                <w:b/>
                <w:bCs/>
                <w:noProof w:val="0"/>
                <w:sz w:val="20"/>
                <w:lang w:val="en-GB" w:eastAsia="en-GB"/>
              </w:rPr>
              <w:t>echivalare</w:t>
            </w:r>
            <w:proofErr w:type="spellEnd"/>
            <w:r w:rsidRPr="00A21A69">
              <w:rPr>
                <w:rFonts w:cs="Arial"/>
                <w:b/>
                <w:bCs/>
                <w:noProof w:val="0"/>
                <w:sz w:val="20"/>
                <w:lang w:val="en-GB" w:eastAsia="en-GB"/>
              </w:rPr>
              <w:t>.</w:t>
            </w:r>
          </w:p>
        </w:tc>
        <w:tc>
          <w:tcPr>
            <w:tcW w:w="978" w:type="dxa"/>
            <w:tcBorders>
              <w:top w:val="single" w:sz="4" w:space="0" w:color="auto"/>
              <w:left w:val="nil"/>
              <w:bottom w:val="nil"/>
              <w:right w:val="single" w:sz="4" w:space="0" w:color="auto"/>
            </w:tcBorders>
            <w:vAlign w:val="bottom"/>
            <w:hideMark/>
          </w:tcPr>
          <w:p w14:paraId="500B71F5" w14:textId="77777777" w:rsidR="00A21A69" w:rsidRPr="00A21A69" w:rsidRDefault="00A21A69" w:rsidP="00A21A69">
            <w:pPr>
              <w:jc w:val="center"/>
              <w:rPr>
                <w:rFonts w:cs="Arial"/>
                <w:b/>
                <w:bCs/>
                <w:noProof w:val="0"/>
                <w:sz w:val="20"/>
                <w:lang w:val="en-GB" w:eastAsia="en-GB"/>
              </w:rPr>
            </w:pPr>
            <w:r w:rsidRPr="00A21A69">
              <w:rPr>
                <w:rFonts w:cs="Arial"/>
                <w:b/>
                <w:bCs/>
                <w:noProof w:val="0"/>
                <w:sz w:val="20"/>
                <w:lang w:val="en-GB" w:eastAsia="en-GB"/>
              </w:rPr>
              <w:t xml:space="preserve">Valoare </w:t>
            </w:r>
            <w:proofErr w:type="spellStart"/>
            <w:r w:rsidRPr="00A21A69">
              <w:rPr>
                <w:rFonts w:cs="Arial"/>
                <w:b/>
                <w:bCs/>
                <w:noProof w:val="0"/>
                <w:sz w:val="20"/>
                <w:lang w:val="en-GB" w:eastAsia="en-GB"/>
              </w:rPr>
              <w:t>echivalata</w:t>
            </w:r>
            <w:proofErr w:type="spellEnd"/>
            <w:r w:rsidRPr="00A21A69">
              <w:rPr>
                <w:rFonts w:cs="Arial"/>
                <w:b/>
                <w:bCs/>
                <w:noProof w:val="0"/>
                <w:sz w:val="20"/>
                <w:lang w:val="en-GB" w:eastAsia="en-GB"/>
              </w:rPr>
              <w:t xml:space="preserve"> (cm)</w:t>
            </w:r>
          </w:p>
        </w:tc>
      </w:tr>
      <w:tr w:rsidR="00A21A69" w:rsidRPr="00A21A69" w14:paraId="3E706DDF" w14:textId="77777777" w:rsidTr="00A21A69">
        <w:trPr>
          <w:trHeight w:val="255"/>
        </w:trPr>
        <w:tc>
          <w:tcPr>
            <w:tcW w:w="3319" w:type="dxa"/>
            <w:tcBorders>
              <w:top w:val="single" w:sz="4" w:space="0" w:color="auto"/>
              <w:left w:val="nil"/>
              <w:bottom w:val="single" w:sz="4" w:space="0" w:color="auto"/>
              <w:right w:val="single" w:sz="4" w:space="0" w:color="auto"/>
            </w:tcBorders>
            <w:vAlign w:val="bottom"/>
            <w:hideMark/>
          </w:tcPr>
          <w:p w14:paraId="7483BBC8" w14:textId="77777777" w:rsidR="00A21A69" w:rsidRPr="00A21A69" w:rsidRDefault="00A21A69" w:rsidP="00A21A69">
            <w:pPr>
              <w:rPr>
                <w:rFonts w:cs="Arial"/>
                <w:noProof w:val="0"/>
                <w:sz w:val="20"/>
                <w:lang w:val="en-GB" w:eastAsia="en-GB"/>
              </w:rPr>
            </w:pPr>
            <w:proofErr w:type="spellStart"/>
            <w:r w:rsidRPr="00A21A69">
              <w:rPr>
                <w:rFonts w:cs="Arial"/>
                <w:noProof w:val="0"/>
                <w:sz w:val="20"/>
                <w:lang w:val="en-GB" w:eastAsia="en-GB"/>
              </w:rPr>
              <w:t>dala</w:t>
            </w:r>
            <w:proofErr w:type="spellEnd"/>
            <w:r w:rsidRPr="00A21A69">
              <w:rPr>
                <w:rFonts w:cs="Arial"/>
                <w:noProof w:val="0"/>
                <w:sz w:val="20"/>
                <w:lang w:val="en-GB" w:eastAsia="en-GB"/>
              </w:rPr>
              <w:t xml:space="preserve"> </w:t>
            </w:r>
            <w:proofErr w:type="spellStart"/>
            <w:r w:rsidRPr="00A21A69">
              <w:rPr>
                <w:rFonts w:cs="Arial"/>
                <w:noProof w:val="0"/>
                <w:sz w:val="20"/>
                <w:lang w:val="en-GB" w:eastAsia="en-GB"/>
              </w:rPr>
              <w:t>beton</w:t>
            </w:r>
            <w:proofErr w:type="spellEnd"/>
          </w:p>
        </w:tc>
        <w:tc>
          <w:tcPr>
            <w:tcW w:w="1560" w:type="dxa"/>
            <w:tcBorders>
              <w:top w:val="single" w:sz="4" w:space="0" w:color="auto"/>
              <w:left w:val="nil"/>
              <w:bottom w:val="single" w:sz="4" w:space="0" w:color="auto"/>
              <w:right w:val="single" w:sz="4" w:space="0" w:color="auto"/>
            </w:tcBorders>
            <w:vAlign w:val="bottom"/>
            <w:hideMark/>
          </w:tcPr>
          <w:p w14:paraId="7CC7D8A5" w14:textId="77777777" w:rsidR="00A21A69" w:rsidRPr="00A21A69" w:rsidRDefault="00A21A69" w:rsidP="00A21A69">
            <w:pPr>
              <w:rPr>
                <w:rFonts w:cs="Arial"/>
                <w:noProof w:val="0"/>
                <w:sz w:val="20"/>
                <w:lang w:val="en-GB" w:eastAsia="en-GB"/>
              </w:rPr>
            </w:pPr>
            <w:r w:rsidRPr="00A21A69">
              <w:rPr>
                <w:rFonts w:cs="Arial"/>
                <w:noProof w:val="0"/>
                <w:sz w:val="20"/>
                <w:lang w:val="en-GB" w:eastAsia="en-GB"/>
              </w:rPr>
              <w:t>=</w:t>
            </w:r>
          </w:p>
        </w:tc>
        <w:tc>
          <w:tcPr>
            <w:tcW w:w="895" w:type="dxa"/>
            <w:tcBorders>
              <w:top w:val="single" w:sz="4" w:space="0" w:color="auto"/>
              <w:left w:val="nil"/>
              <w:bottom w:val="single" w:sz="4" w:space="0" w:color="auto"/>
              <w:right w:val="single" w:sz="4" w:space="0" w:color="auto"/>
            </w:tcBorders>
            <w:vAlign w:val="bottom"/>
            <w:hideMark/>
          </w:tcPr>
          <w:p w14:paraId="19CF2ED9"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23</w:t>
            </w:r>
          </w:p>
        </w:tc>
        <w:tc>
          <w:tcPr>
            <w:tcW w:w="883" w:type="dxa"/>
            <w:tcBorders>
              <w:top w:val="single" w:sz="4" w:space="0" w:color="auto"/>
              <w:left w:val="nil"/>
              <w:bottom w:val="single" w:sz="4" w:space="0" w:color="auto"/>
              <w:right w:val="single" w:sz="4" w:space="0" w:color="auto"/>
            </w:tcBorders>
            <w:vAlign w:val="bottom"/>
            <w:hideMark/>
          </w:tcPr>
          <w:p w14:paraId="3C450CE1"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cm</w:t>
            </w:r>
          </w:p>
        </w:tc>
        <w:tc>
          <w:tcPr>
            <w:tcW w:w="1045" w:type="dxa"/>
            <w:tcBorders>
              <w:top w:val="single" w:sz="4" w:space="0" w:color="auto"/>
              <w:left w:val="nil"/>
              <w:bottom w:val="single" w:sz="4" w:space="0" w:color="auto"/>
              <w:right w:val="single" w:sz="4" w:space="0" w:color="auto"/>
            </w:tcBorders>
            <w:shd w:val="clear" w:color="000000" w:fill="E4DFEC"/>
            <w:vAlign w:val="bottom"/>
            <w:hideMark/>
          </w:tcPr>
          <w:p w14:paraId="400BE99B"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 xml:space="preserve">      0.50 </w:t>
            </w:r>
          </w:p>
        </w:tc>
        <w:tc>
          <w:tcPr>
            <w:tcW w:w="978" w:type="dxa"/>
            <w:tcBorders>
              <w:top w:val="single" w:sz="4" w:space="0" w:color="auto"/>
              <w:left w:val="nil"/>
              <w:bottom w:val="single" w:sz="4" w:space="0" w:color="auto"/>
              <w:right w:val="single" w:sz="4" w:space="0" w:color="auto"/>
            </w:tcBorders>
            <w:noWrap/>
            <w:vAlign w:val="bottom"/>
            <w:hideMark/>
          </w:tcPr>
          <w:p w14:paraId="240DBF4B"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 xml:space="preserve">     11.50 </w:t>
            </w:r>
          </w:p>
        </w:tc>
      </w:tr>
      <w:tr w:rsidR="00A21A69" w:rsidRPr="00A21A69" w14:paraId="5EAA6EC4" w14:textId="77777777" w:rsidTr="00A21A69">
        <w:trPr>
          <w:trHeight w:val="255"/>
        </w:trPr>
        <w:tc>
          <w:tcPr>
            <w:tcW w:w="3319" w:type="dxa"/>
            <w:tcBorders>
              <w:top w:val="nil"/>
              <w:left w:val="nil"/>
              <w:bottom w:val="single" w:sz="4" w:space="0" w:color="auto"/>
              <w:right w:val="single" w:sz="4" w:space="0" w:color="auto"/>
            </w:tcBorders>
            <w:noWrap/>
            <w:vAlign w:val="bottom"/>
            <w:hideMark/>
          </w:tcPr>
          <w:p w14:paraId="7A33E4BE" w14:textId="77777777" w:rsidR="00A21A69" w:rsidRPr="00A21A69" w:rsidRDefault="00A21A69" w:rsidP="00A21A69">
            <w:pPr>
              <w:rPr>
                <w:rFonts w:cs="Arial"/>
                <w:noProof w:val="0"/>
                <w:sz w:val="20"/>
                <w:lang w:val="en-GB" w:eastAsia="en-GB"/>
              </w:rPr>
            </w:pPr>
            <w:proofErr w:type="spellStart"/>
            <w:r w:rsidRPr="00A21A69">
              <w:rPr>
                <w:rFonts w:cs="Arial"/>
                <w:noProof w:val="0"/>
                <w:sz w:val="20"/>
                <w:lang w:val="en-GB" w:eastAsia="en-GB"/>
              </w:rPr>
              <w:t>balast</w:t>
            </w:r>
            <w:proofErr w:type="spellEnd"/>
            <w:r w:rsidRPr="00A21A69">
              <w:rPr>
                <w:rFonts w:cs="Arial"/>
                <w:noProof w:val="0"/>
                <w:sz w:val="20"/>
                <w:lang w:val="en-GB" w:eastAsia="en-GB"/>
              </w:rPr>
              <w:t xml:space="preserve"> </w:t>
            </w:r>
            <w:proofErr w:type="spellStart"/>
            <w:r w:rsidRPr="00A21A69">
              <w:rPr>
                <w:rFonts w:cs="Arial"/>
                <w:noProof w:val="0"/>
                <w:sz w:val="20"/>
                <w:lang w:val="en-GB" w:eastAsia="en-GB"/>
              </w:rPr>
              <w:t>stabilizat</w:t>
            </w:r>
            <w:proofErr w:type="spellEnd"/>
          </w:p>
        </w:tc>
        <w:tc>
          <w:tcPr>
            <w:tcW w:w="1560" w:type="dxa"/>
            <w:tcBorders>
              <w:top w:val="nil"/>
              <w:left w:val="nil"/>
              <w:bottom w:val="single" w:sz="4" w:space="0" w:color="auto"/>
              <w:right w:val="single" w:sz="4" w:space="0" w:color="auto"/>
            </w:tcBorders>
            <w:noWrap/>
            <w:vAlign w:val="bottom"/>
            <w:hideMark/>
          </w:tcPr>
          <w:p w14:paraId="33DB39F8" w14:textId="77777777" w:rsidR="00A21A69" w:rsidRPr="00A21A69" w:rsidRDefault="00A21A69" w:rsidP="00A21A69">
            <w:pPr>
              <w:rPr>
                <w:rFonts w:cs="Arial"/>
                <w:noProof w:val="0"/>
                <w:sz w:val="20"/>
                <w:lang w:val="en-GB" w:eastAsia="en-GB"/>
              </w:rPr>
            </w:pPr>
            <w:r w:rsidRPr="00A21A69">
              <w:rPr>
                <w:rFonts w:cs="Arial"/>
                <w:noProof w:val="0"/>
                <w:sz w:val="20"/>
                <w:lang w:val="en-GB" w:eastAsia="en-GB"/>
              </w:rPr>
              <w:t>=</w:t>
            </w:r>
          </w:p>
        </w:tc>
        <w:tc>
          <w:tcPr>
            <w:tcW w:w="895" w:type="dxa"/>
            <w:tcBorders>
              <w:top w:val="nil"/>
              <w:left w:val="nil"/>
              <w:bottom w:val="single" w:sz="4" w:space="0" w:color="auto"/>
              <w:right w:val="single" w:sz="4" w:space="0" w:color="auto"/>
            </w:tcBorders>
            <w:noWrap/>
            <w:vAlign w:val="bottom"/>
            <w:hideMark/>
          </w:tcPr>
          <w:p w14:paraId="7C4BBD20"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20</w:t>
            </w:r>
          </w:p>
        </w:tc>
        <w:tc>
          <w:tcPr>
            <w:tcW w:w="883" w:type="dxa"/>
            <w:tcBorders>
              <w:top w:val="nil"/>
              <w:left w:val="nil"/>
              <w:bottom w:val="single" w:sz="4" w:space="0" w:color="auto"/>
              <w:right w:val="single" w:sz="4" w:space="0" w:color="auto"/>
            </w:tcBorders>
            <w:noWrap/>
            <w:vAlign w:val="bottom"/>
            <w:hideMark/>
          </w:tcPr>
          <w:p w14:paraId="00A37342"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cm</w:t>
            </w:r>
          </w:p>
        </w:tc>
        <w:tc>
          <w:tcPr>
            <w:tcW w:w="1045" w:type="dxa"/>
            <w:tcBorders>
              <w:top w:val="nil"/>
              <w:left w:val="nil"/>
              <w:bottom w:val="single" w:sz="4" w:space="0" w:color="auto"/>
              <w:right w:val="single" w:sz="4" w:space="0" w:color="auto"/>
            </w:tcBorders>
            <w:shd w:val="clear" w:color="000000" w:fill="E4DFEC"/>
            <w:noWrap/>
            <w:vAlign w:val="bottom"/>
            <w:hideMark/>
          </w:tcPr>
          <w:p w14:paraId="19895D8E"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 xml:space="preserve">      0.50 </w:t>
            </w:r>
          </w:p>
        </w:tc>
        <w:tc>
          <w:tcPr>
            <w:tcW w:w="978" w:type="dxa"/>
            <w:tcBorders>
              <w:top w:val="nil"/>
              <w:left w:val="nil"/>
              <w:bottom w:val="single" w:sz="4" w:space="0" w:color="auto"/>
              <w:right w:val="single" w:sz="4" w:space="0" w:color="auto"/>
            </w:tcBorders>
            <w:noWrap/>
            <w:vAlign w:val="bottom"/>
            <w:hideMark/>
          </w:tcPr>
          <w:p w14:paraId="45D6DB5E"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 xml:space="preserve">     10.00 </w:t>
            </w:r>
          </w:p>
        </w:tc>
      </w:tr>
      <w:tr w:rsidR="00A21A69" w:rsidRPr="00A21A69" w14:paraId="47FDEDCA" w14:textId="77777777" w:rsidTr="00A21A69">
        <w:trPr>
          <w:trHeight w:val="255"/>
        </w:trPr>
        <w:tc>
          <w:tcPr>
            <w:tcW w:w="3319" w:type="dxa"/>
            <w:tcBorders>
              <w:top w:val="nil"/>
              <w:left w:val="nil"/>
              <w:bottom w:val="single" w:sz="4" w:space="0" w:color="auto"/>
              <w:right w:val="single" w:sz="4" w:space="0" w:color="auto"/>
            </w:tcBorders>
            <w:noWrap/>
            <w:vAlign w:val="bottom"/>
            <w:hideMark/>
          </w:tcPr>
          <w:p w14:paraId="4B682D9E" w14:textId="77777777" w:rsidR="00A21A69" w:rsidRPr="00A21A69" w:rsidRDefault="00A21A69" w:rsidP="00A21A69">
            <w:pPr>
              <w:rPr>
                <w:rFonts w:cs="Arial"/>
                <w:noProof w:val="0"/>
                <w:sz w:val="20"/>
                <w:lang w:val="en-GB" w:eastAsia="en-GB"/>
              </w:rPr>
            </w:pPr>
            <w:proofErr w:type="spellStart"/>
            <w:r w:rsidRPr="00A21A69">
              <w:rPr>
                <w:rFonts w:cs="Arial"/>
                <w:noProof w:val="0"/>
                <w:sz w:val="20"/>
                <w:lang w:val="en-GB" w:eastAsia="en-GB"/>
              </w:rPr>
              <w:t>balast</w:t>
            </w:r>
            <w:proofErr w:type="spellEnd"/>
          </w:p>
        </w:tc>
        <w:tc>
          <w:tcPr>
            <w:tcW w:w="1560" w:type="dxa"/>
            <w:tcBorders>
              <w:top w:val="nil"/>
              <w:left w:val="nil"/>
              <w:bottom w:val="single" w:sz="4" w:space="0" w:color="auto"/>
              <w:right w:val="single" w:sz="4" w:space="0" w:color="auto"/>
            </w:tcBorders>
            <w:noWrap/>
            <w:vAlign w:val="bottom"/>
            <w:hideMark/>
          </w:tcPr>
          <w:p w14:paraId="76AAED1F" w14:textId="77777777" w:rsidR="00A21A69" w:rsidRPr="00A21A69" w:rsidRDefault="00A21A69" w:rsidP="00A21A69">
            <w:pPr>
              <w:rPr>
                <w:rFonts w:cs="Arial"/>
                <w:noProof w:val="0"/>
                <w:sz w:val="20"/>
                <w:lang w:val="en-GB" w:eastAsia="en-GB"/>
              </w:rPr>
            </w:pPr>
            <w:r w:rsidRPr="00A21A69">
              <w:rPr>
                <w:rFonts w:cs="Arial"/>
                <w:noProof w:val="0"/>
                <w:sz w:val="20"/>
                <w:lang w:val="en-GB" w:eastAsia="en-GB"/>
              </w:rPr>
              <w:t>=</w:t>
            </w:r>
          </w:p>
        </w:tc>
        <w:tc>
          <w:tcPr>
            <w:tcW w:w="895" w:type="dxa"/>
            <w:tcBorders>
              <w:top w:val="nil"/>
              <w:left w:val="nil"/>
              <w:bottom w:val="single" w:sz="4" w:space="0" w:color="auto"/>
              <w:right w:val="single" w:sz="4" w:space="0" w:color="auto"/>
            </w:tcBorders>
            <w:noWrap/>
            <w:vAlign w:val="bottom"/>
            <w:hideMark/>
          </w:tcPr>
          <w:p w14:paraId="1657BF97"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24</w:t>
            </w:r>
          </w:p>
        </w:tc>
        <w:tc>
          <w:tcPr>
            <w:tcW w:w="883" w:type="dxa"/>
            <w:tcBorders>
              <w:top w:val="nil"/>
              <w:left w:val="nil"/>
              <w:bottom w:val="single" w:sz="4" w:space="0" w:color="auto"/>
              <w:right w:val="single" w:sz="4" w:space="0" w:color="auto"/>
            </w:tcBorders>
            <w:noWrap/>
            <w:vAlign w:val="bottom"/>
            <w:hideMark/>
          </w:tcPr>
          <w:p w14:paraId="3F5DCB1D"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cm</w:t>
            </w:r>
          </w:p>
        </w:tc>
        <w:tc>
          <w:tcPr>
            <w:tcW w:w="1045" w:type="dxa"/>
            <w:tcBorders>
              <w:top w:val="nil"/>
              <w:left w:val="nil"/>
              <w:bottom w:val="single" w:sz="4" w:space="0" w:color="auto"/>
              <w:right w:val="single" w:sz="4" w:space="0" w:color="auto"/>
            </w:tcBorders>
            <w:shd w:val="clear" w:color="000000" w:fill="E4DFEC"/>
            <w:noWrap/>
            <w:vAlign w:val="bottom"/>
            <w:hideMark/>
          </w:tcPr>
          <w:p w14:paraId="0C45E76A"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 xml:space="preserve">      0.75 </w:t>
            </w:r>
          </w:p>
        </w:tc>
        <w:tc>
          <w:tcPr>
            <w:tcW w:w="978" w:type="dxa"/>
            <w:tcBorders>
              <w:top w:val="nil"/>
              <w:left w:val="nil"/>
              <w:bottom w:val="single" w:sz="4" w:space="0" w:color="auto"/>
              <w:right w:val="single" w:sz="4" w:space="0" w:color="auto"/>
            </w:tcBorders>
            <w:noWrap/>
            <w:vAlign w:val="bottom"/>
            <w:hideMark/>
          </w:tcPr>
          <w:p w14:paraId="70CB72BF"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 xml:space="preserve">     18.00 </w:t>
            </w:r>
          </w:p>
        </w:tc>
      </w:tr>
      <w:tr w:rsidR="00A21A69" w:rsidRPr="00A21A69" w14:paraId="66C6A40F" w14:textId="77777777" w:rsidTr="00A21A69">
        <w:trPr>
          <w:trHeight w:val="255"/>
        </w:trPr>
        <w:tc>
          <w:tcPr>
            <w:tcW w:w="3319" w:type="dxa"/>
            <w:tcBorders>
              <w:top w:val="nil"/>
              <w:left w:val="nil"/>
              <w:bottom w:val="single" w:sz="4" w:space="0" w:color="auto"/>
              <w:right w:val="single" w:sz="4" w:space="0" w:color="auto"/>
            </w:tcBorders>
            <w:noWrap/>
            <w:vAlign w:val="bottom"/>
            <w:hideMark/>
          </w:tcPr>
          <w:p w14:paraId="73984781" w14:textId="77777777" w:rsidR="00A21A69" w:rsidRPr="00A21A69" w:rsidRDefault="00A21A69" w:rsidP="00A21A69">
            <w:pPr>
              <w:rPr>
                <w:rFonts w:cs="Arial"/>
                <w:noProof w:val="0"/>
                <w:sz w:val="20"/>
                <w:lang w:val="en-GB" w:eastAsia="en-GB"/>
              </w:rPr>
            </w:pPr>
            <w:proofErr w:type="spellStart"/>
            <w:r w:rsidRPr="00A21A69">
              <w:rPr>
                <w:rFonts w:cs="Arial"/>
                <w:noProof w:val="0"/>
                <w:sz w:val="20"/>
                <w:lang w:val="en-GB" w:eastAsia="en-GB"/>
              </w:rPr>
              <w:t>strat</w:t>
            </w:r>
            <w:proofErr w:type="spellEnd"/>
            <w:r w:rsidRPr="00A21A69">
              <w:rPr>
                <w:rFonts w:cs="Arial"/>
                <w:noProof w:val="0"/>
                <w:sz w:val="20"/>
                <w:lang w:val="en-GB" w:eastAsia="en-GB"/>
              </w:rPr>
              <w:t xml:space="preserve"> pat drum</w:t>
            </w:r>
          </w:p>
        </w:tc>
        <w:tc>
          <w:tcPr>
            <w:tcW w:w="1560" w:type="dxa"/>
            <w:tcBorders>
              <w:top w:val="nil"/>
              <w:left w:val="nil"/>
              <w:bottom w:val="single" w:sz="4" w:space="0" w:color="auto"/>
              <w:right w:val="single" w:sz="4" w:space="0" w:color="auto"/>
            </w:tcBorders>
            <w:noWrap/>
            <w:vAlign w:val="bottom"/>
            <w:hideMark/>
          </w:tcPr>
          <w:p w14:paraId="33FC19FF" w14:textId="77777777" w:rsidR="00A21A69" w:rsidRPr="00A21A69" w:rsidRDefault="00A21A69" w:rsidP="00A21A69">
            <w:pPr>
              <w:rPr>
                <w:rFonts w:cs="Arial"/>
                <w:noProof w:val="0"/>
                <w:sz w:val="20"/>
                <w:lang w:val="en-GB" w:eastAsia="en-GB"/>
              </w:rPr>
            </w:pPr>
            <w:r w:rsidRPr="00A21A69">
              <w:rPr>
                <w:rFonts w:cs="Arial"/>
                <w:noProof w:val="0"/>
                <w:sz w:val="20"/>
                <w:lang w:val="en-GB" w:eastAsia="en-GB"/>
              </w:rPr>
              <w:t>=</w:t>
            </w:r>
          </w:p>
        </w:tc>
        <w:tc>
          <w:tcPr>
            <w:tcW w:w="895" w:type="dxa"/>
            <w:tcBorders>
              <w:top w:val="nil"/>
              <w:left w:val="nil"/>
              <w:bottom w:val="single" w:sz="4" w:space="0" w:color="auto"/>
              <w:right w:val="single" w:sz="4" w:space="0" w:color="auto"/>
            </w:tcBorders>
            <w:noWrap/>
            <w:vAlign w:val="bottom"/>
            <w:hideMark/>
          </w:tcPr>
          <w:p w14:paraId="697E2878"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50</w:t>
            </w:r>
          </w:p>
        </w:tc>
        <w:tc>
          <w:tcPr>
            <w:tcW w:w="883" w:type="dxa"/>
            <w:tcBorders>
              <w:top w:val="nil"/>
              <w:left w:val="nil"/>
              <w:bottom w:val="single" w:sz="4" w:space="0" w:color="auto"/>
              <w:right w:val="single" w:sz="4" w:space="0" w:color="auto"/>
            </w:tcBorders>
            <w:noWrap/>
            <w:vAlign w:val="bottom"/>
            <w:hideMark/>
          </w:tcPr>
          <w:p w14:paraId="27E385D2"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cm</w:t>
            </w:r>
          </w:p>
        </w:tc>
        <w:tc>
          <w:tcPr>
            <w:tcW w:w="1045" w:type="dxa"/>
            <w:tcBorders>
              <w:top w:val="nil"/>
              <w:left w:val="nil"/>
              <w:bottom w:val="single" w:sz="4" w:space="0" w:color="auto"/>
              <w:right w:val="single" w:sz="4" w:space="0" w:color="auto"/>
            </w:tcBorders>
            <w:shd w:val="clear" w:color="000000" w:fill="E4DFEC"/>
            <w:noWrap/>
            <w:vAlign w:val="bottom"/>
            <w:hideMark/>
          </w:tcPr>
          <w:p w14:paraId="5E91974A"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 xml:space="preserve">      0.70 </w:t>
            </w:r>
          </w:p>
        </w:tc>
        <w:tc>
          <w:tcPr>
            <w:tcW w:w="978" w:type="dxa"/>
            <w:tcBorders>
              <w:top w:val="nil"/>
              <w:left w:val="nil"/>
              <w:bottom w:val="single" w:sz="4" w:space="0" w:color="auto"/>
              <w:right w:val="single" w:sz="4" w:space="0" w:color="auto"/>
            </w:tcBorders>
            <w:noWrap/>
            <w:vAlign w:val="bottom"/>
            <w:hideMark/>
          </w:tcPr>
          <w:p w14:paraId="1265CF19" w14:textId="77777777" w:rsidR="00A21A69" w:rsidRPr="00A21A69" w:rsidRDefault="00A21A69" w:rsidP="00A21A69">
            <w:pPr>
              <w:jc w:val="right"/>
              <w:rPr>
                <w:rFonts w:cs="Arial"/>
                <w:noProof w:val="0"/>
                <w:sz w:val="20"/>
                <w:lang w:val="en-GB" w:eastAsia="en-GB"/>
              </w:rPr>
            </w:pPr>
            <w:r w:rsidRPr="00A21A69">
              <w:rPr>
                <w:rFonts w:cs="Arial"/>
                <w:noProof w:val="0"/>
                <w:sz w:val="20"/>
                <w:lang w:val="en-GB" w:eastAsia="en-GB"/>
              </w:rPr>
              <w:t xml:space="preserve">     35.00 </w:t>
            </w:r>
          </w:p>
        </w:tc>
      </w:tr>
      <w:tr w:rsidR="00A21A69" w:rsidRPr="00A21A69" w14:paraId="6337D756" w14:textId="77777777" w:rsidTr="00A21A69">
        <w:trPr>
          <w:trHeight w:val="270"/>
        </w:trPr>
        <w:tc>
          <w:tcPr>
            <w:tcW w:w="8680" w:type="dxa"/>
            <w:gridSpan w:val="6"/>
            <w:tcBorders>
              <w:top w:val="nil"/>
              <w:left w:val="nil"/>
              <w:bottom w:val="single" w:sz="8" w:space="0" w:color="auto"/>
              <w:right w:val="single" w:sz="8" w:space="0" w:color="000000"/>
            </w:tcBorders>
            <w:shd w:val="clear" w:color="000000" w:fill="CCC0DA"/>
            <w:noWrap/>
            <w:vAlign w:val="bottom"/>
            <w:hideMark/>
          </w:tcPr>
          <w:p w14:paraId="6D90B335" w14:textId="77777777" w:rsidR="00A21A69" w:rsidRPr="00A21A69" w:rsidRDefault="00A21A69" w:rsidP="00A21A69">
            <w:pPr>
              <w:rPr>
                <w:rFonts w:cs="Arial"/>
                <w:noProof w:val="0"/>
                <w:sz w:val="20"/>
                <w:lang w:val="en-GB" w:eastAsia="en-GB"/>
              </w:rPr>
            </w:pPr>
            <w:proofErr w:type="spellStart"/>
            <w:r w:rsidRPr="00A21A69">
              <w:rPr>
                <w:rFonts w:cs="Arial"/>
                <w:noProof w:val="0"/>
                <w:sz w:val="20"/>
                <w:lang w:val="en-GB" w:eastAsia="en-GB"/>
              </w:rPr>
              <w:t>terern</w:t>
            </w:r>
            <w:proofErr w:type="spellEnd"/>
            <w:r w:rsidRPr="00A21A69">
              <w:rPr>
                <w:rFonts w:cs="Arial"/>
                <w:noProof w:val="0"/>
                <w:sz w:val="20"/>
                <w:lang w:val="en-GB" w:eastAsia="en-GB"/>
              </w:rPr>
              <w:t xml:space="preserve"> </w:t>
            </w:r>
            <w:proofErr w:type="spellStart"/>
            <w:r w:rsidRPr="00A21A69">
              <w:rPr>
                <w:rFonts w:cs="Arial"/>
                <w:noProof w:val="0"/>
                <w:sz w:val="20"/>
                <w:lang w:val="en-GB" w:eastAsia="en-GB"/>
              </w:rPr>
              <w:t>fundare</w:t>
            </w:r>
            <w:proofErr w:type="spellEnd"/>
          </w:p>
        </w:tc>
      </w:tr>
      <w:tr w:rsidR="00A21A69" w:rsidRPr="00A21A69" w14:paraId="1E75662E" w14:textId="77777777" w:rsidTr="00A21A69">
        <w:trPr>
          <w:trHeight w:val="255"/>
        </w:trPr>
        <w:tc>
          <w:tcPr>
            <w:tcW w:w="3319" w:type="dxa"/>
            <w:tcBorders>
              <w:top w:val="nil"/>
              <w:left w:val="nil"/>
              <w:bottom w:val="nil"/>
              <w:right w:val="nil"/>
            </w:tcBorders>
            <w:noWrap/>
            <w:vAlign w:val="bottom"/>
            <w:hideMark/>
          </w:tcPr>
          <w:p w14:paraId="704CEB69" w14:textId="77777777" w:rsidR="00A21A69" w:rsidRPr="00A21A69" w:rsidRDefault="00A21A69" w:rsidP="00A21A69">
            <w:pPr>
              <w:rPr>
                <w:rFonts w:cs="Arial"/>
                <w:noProof w:val="0"/>
                <w:sz w:val="20"/>
                <w:lang w:val="en-GB" w:eastAsia="en-GB"/>
              </w:rPr>
            </w:pPr>
          </w:p>
        </w:tc>
        <w:tc>
          <w:tcPr>
            <w:tcW w:w="1560" w:type="dxa"/>
            <w:tcBorders>
              <w:top w:val="nil"/>
              <w:left w:val="single" w:sz="4" w:space="0" w:color="auto"/>
              <w:bottom w:val="single" w:sz="4" w:space="0" w:color="auto"/>
              <w:right w:val="single" w:sz="4" w:space="0" w:color="auto"/>
            </w:tcBorders>
            <w:noWrap/>
            <w:vAlign w:val="bottom"/>
            <w:hideMark/>
          </w:tcPr>
          <w:p w14:paraId="51F00DEF" w14:textId="77777777" w:rsidR="00A21A69" w:rsidRPr="00A21A69" w:rsidRDefault="00A21A69" w:rsidP="00A21A69">
            <w:pPr>
              <w:rPr>
                <w:rFonts w:cs="Arial"/>
                <w:b/>
                <w:bCs/>
                <w:noProof w:val="0"/>
                <w:sz w:val="20"/>
                <w:lang w:val="en-GB" w:eastAsia="en-GB"/>
              </w:rPr>
            </w:pPr>
            <w:proofErr w:type="spellStart"/>
            <w:r w:rsidRPr="00A21A69">
              <w:rPr>
                <w:rFonts w:cs="Arial"/>
                <w:b/>
                <w:bCs/>
                <w:noProof w:val="0"/>
                <w:sz w:val="20"/>
                <w:lang w:val="en-GB" w:eastAsia="en-GB"/>
              </w:rPr>
              <w:t>Hsr</w:t>
            </w:r>
            <w:proofErr w:type="spellEnd"/>
          </w:p>
        </w:tc>
        <w:tc>
          <w:tcPr>
            <w:tcW w:w="895" w:type="dxa"/>
            <w:tcBorders>
              <w:top w:val="nil"/>
              <w:left w:val="nil"/>
              <w:bottom w:val="single" w:sz="4" w:space="0" w:color="auto"/>
              <w:right w:val="single" w:sz="4" w:space="0" w:color="auto"/>
            </w:tcBorders>
            <w:noWrap/>
            <w:vAlign w:val="bottom"/>
            <w:hideMark/>
          </w:tcPr>
          <w:p w14:paraId="01536E28" w14:textId="77777777" w:rsidR="00A21A69" w:rsidRPr="00A21A69" w:rsidRDefault="00A21A69" w:rsidP="00A21A69">
            <w:pPr>
              <w:jc w:val="right"/>
              <w:rPr>
                <w:rFonts w:cs="Arial"/>
                <w:b/>
                <w:bCs/>
                <w:noProof w:val="0"/>
                <w:sz w:val="20"/>
                <w:lang w:val="en-GB" w:eastAsia="en-GB"/>
              </w:rPr>
            </w:pPr>
            <w:r w:rsidRPr="00A21A69">
              <w:rPr>
                <w:rFonts w:cs="Arial"/>
                <w:b/>
                <w:bCs/>
                <w:noProof w:val="0"/>
                <w:sz w:val="20"/>
                <w:lang w:val="en-GB" w:eastAsia="en-GB"/>
              </w:rPr>
              <w:t>117</w:t>
            </w:r>
          </w:p>
        </w:tc>
        <w:tc>
          <w:tcPr>
            <w:tcW w:w="883" w:type="dxa"/>
            <w:tcBorders>
              <w:top w:val="nil"/>
              <w:left w:val="nil"/>
              <w:bottom w:val="single" w:sz="4" w:space="0" w:color="auto"/>
              <w:right w:val="single" w:sz="4" w:space="0" w:color="auto"/>
            </w:tcBorders>
            <w:noWrap/>
            <w:vAlign w:val="bottom"/>
            <w:hideMark/>
          </w:tcPr>
          <w:p w14:paraId="78B5B052" w14:textId="77777777" w:rsidR="00A21A69" w:rsidRPr="00A21A69" w:rsidRDefault="00A21A69" w:rsidP="00A21A69">
            <w:pPr>
              <w:rPr>
                <w:rFonts w:cs="Arial"/>
                <w:b/>
                <w:bCs/>
                <w:noProof w:val="0"/>
                <w:sz w:val="20"/>
                <w:lang w:val="en-GB" w:eastAsia="en-GB"/>
              </w:rPr>
            </w:pPr>
            <w:r w:rsidRPr="00A21A69">
              <w:rPr>
                <w:rFonts w:cs="Arial"/>
                <w:b/>
                <w:bCs/>
                <w:noProof w:val="0"/>
                <w:sz w:val="20"/>
                <w:lang w:val="en-GB" w:eastAsia="en-GB"/>
              </w:rPr>
              <w:t>cm</w:t>
            </w:r>
          </w:p>
        </w:tc>
        <w:tc>
          <w:tcPr>
            <w:tcW w:w="1045" w:type="dxa"/>
            <w:tcBorders>
              <w:top w:val="nil"/>
              <w:left w:val="nil"/>
              <w:bottom w:val="single" w:sz="4" w:space="0" w:color="auto"/>
              <w:right w:val="single" w:sz="4" w:space="0" w:color="auto"/>
            </w:tcBorders>
            <w:noWrap/>
            <w:vAlign w:val="bottom"/>
            <w:hideMark/>
          </w:tcPr>
          <w:p w14:paraId="6D3A380B" w14:textId="77777777" w:rsidR="00A21A69" w:rsidRPr="00A21A69" w:rsidRDefault="00A21A69" w:rsidP="00A21A69">
            <w:pPr>
              <w:rPr>
                <w:rFonts w:cs="Arial"/>
                <w:b/>
                <w:bCs/>
                <w:noProof w:val="0"/>
                <w:sz w:val="20"/>
                <w:lang w:val="en-GB" w:eastAsia="en-GB"/>
              </w:rPr>
            </w:pPr>
            <w:r w:rsidRPr="00A21A69">
              <w:rPr>
                <w:rFonts w:cs="Arial"/>
                <w:b/>
                <w:bCs/>
                <w:noProof w:val="0"/>
                <w:sz w:val="20"/>
                <w:lang w:val="en-GB" w:eastAsia="en-GB"/>
              </w:rPr>
              <w:t>He</w:t>
            </w:r>
          </w:p>
        </w:tc>
        <w:tc>
          <w:tcPr>
            <w:tcW w:w="978" w:type="dxa"/>
            <w:tcBorders>
              <w:top w:val="nil"/>
              <w:left w:val="nil"/>
              <w:bottom w:val="single" w:sz="4" w:space="0" w:color="auto"/>
              <w:right w:val="single" w:sz="4" w:space="0" w:color="auto"/>
            </w:tcBorders>
            <w:noWrap/>
            <w:vAlign w:val="bottom"/>
            <w:hideMark/>
          </w:tcPr>
          <w:p w14:paraId="6D84E5EB" w14:textId="77777777" w:rsidR="00A21A69" w:rsidRPr="00A21A69" w:rsidRDefault="00A21A69" w:rsidP="00A21A69">
            <w:pPr>
              <w:rPr>
                <w:rFonts w:cs="Arial"/>
                <w:noProof w:val="0"/>
                <w:sz w:val="20"/>
                <w:lang w:val="en-GB" w:eastAsia="en-GB"/>
              </w:rPr>
            </w:pPr>
            <w:r w:rsidRPr="00A21A69">
              <w:rPr>
                <w:rFonts w:cs="Arial"/>
                <w:noProof w:val="0"/>
                <w:sz w:val="20"/>
                <w:lang w:val="en-GB" w:eastAsia="en-GB"/>
              </w:rPr>
              <w:t xml:space="preserve">     74.50 </w:t>
            </w:r>
          </w:p>
        </w:tc>
      </w:tr>
      <w:tr w:rsidR="00A21A69" w:rsidRPr="00A21A69" w14:paraId="02764115" w14:textId="77777777" w:rsidTr="00A21A69">
        <w:trPr>
          <w:trHeight w:val="255"/>
        </w:trPr>
        <w:tc>
          <w:tcPr>
            <w:tcW w:w="3319" w:type="dxa"/>
            <w:tcBorders>
              <w:top w:val="nil"/>
              <w:left w:val="nil"/>
              <w:bottom w:val="nil"/>
              <w:right w:val="nil"/>
            </w:tcBorders>
            <w:noWrap/>
            <w:vAlign w:val="bottom"/>
            <w:hideMark/>
          </w:tcPr>
          <w:p w14:paraId="18DDA54A" w14:textId="77777777" w:rsidR="00A21A69" w:rsidRPr="00A21A69" w:rsidRDefault="00A21A69" w:rsidP="00A21A69">
            <w:pPr>
              <w:rPr>
                <w:rFonts w:cs="Arial"/>
                <w:noProof w:val="0"/>
                <w:sz w:val="20"/>
                <w:lang w:val="en-GB" w:eastAsia="en-GB"/>
              </w:rPr>
            </w:pPr>
          </w:p>
        </w:tc>
        <w:tc>
          <w:tcPr>
            <w:tcW w:w="1560" w:type="dxa"/>
            <w:tcBorders>
              <w:top w:val="nil"/>
              <w:left w:val="nil"/>
              <w:bottom w:val="nil"/>
              <w:right w:val="nil"/>
            </w:tcBorders>
            <w:noWrap/>
            <w:vAlign w:val="bottom"/>
            <w:hideMark/>
          </w:tcPr>
          <w:p w14:paraId="0A1AD2AA" w14:textId="77777777" w:rsidR="00A21A69" w:rsidRPr="00A21A69" w:rsidRDefault="00A21A69" w:rsidP="00A21A69">
            <w:pPr>
              <w:rPr>
                <w:rFonts w:ascii="Times New Roman" w:hAnsi="Times New Roman"/>
                <w:noProof w:val="0"/>
                <w:sz w:val="20"/>
                <w:lang w:val="en-GB" w:eastAsia="en-GB"/>
              </w:rPr>
            </w:pPr>
          </w:p>
        </w:tc>
        <w:tc>
          <w:tcPr>
            <w:tcW w:w="895" w:type="dxa"/>
            <w:tcBorders>
              <w:top w:val="nil"/>
              <w:left w:val="nil"/>
              <w:bottom w:val="nil"/>
              <w:right w:val="nil"/>
            </w:tcBorders>
            <w:noWrap/>
            <w:vAlign w:val="bottom"/>
            <w:hideMark/>
          </w:tcPr>
          <w:p w14:paraId="421081E0" w14:textId="77777777" w:rsidR="00A21A69" w:rsidRPr="00A21A69" w:rsidRDefault="00A21A69" w:rsidP="00A21A69">
            <w:pPr>
              <w:rPr>
                <w:rFonts w:ascii="Times New Roman" w:hAnsi="Times New Roman"/>
                <w:noProof w:val="0"/>
                <w:sz w:val="20"/>
                <w:lang w:val="en-GB" w:eastAsia="en-GB"/>
              </w:rPr>
            </w:pPr>
          </w:p>
        </w:tc>
        <w:tc>
          <w:tcPr>
            <w:tcW w:w="883" w:type="dxa"/>
            <w:tcBorders>
              <w:top w:val="nil"/>
              <w:left w:val="nil"/>
              <w:bottom w:val="nil"/>
              <w:right w:val="nil"/>
            </w:tcBorders>
            <w:noWrap/>
            <w:vAlign w:val="bottom"/>
            <w:hideMark/>
          </w:tcPr>
          <w:p w14:paraId="0E53381C" w14:textId="77777777" w:rsidR="00A21A69" w:rsidRPr="00A21A69" w:rsidRDefault="00A21A69" w:rsidP="00A21A69">
            <w:pPr>
              <w:rPr>
                <w:rFonts w:ascii="Times New Roman" w:hAnsi="Times New Roman"/>
                <w:noProof w:val="0"/>
                <w:sz w:val="20"/>
                <w:lang w:val="en-GB" w:eastAsia="en-GB"/>
              </w:rPr>
            </w:pPr>
          </w:p>
        </w:tc>
        <w:tc>
          <w:tcPr>
            <w:tcW w:w="1045" w:type="dxa"/>
            <w:tcBorders>
              <w:top w:val="nil"/>
              <w:left w:val="nil"/>
              <w:bottom w:val="nil"/>
              <w:right w:val="nil"/>
            </w:tcBorders>
            <w:noWrap/>
            <w:vAlign w:val="bottom"/>
            <w:hideMark/>
          </w:tcPr>
          <w:p w14:paraId="299C3376" w14:textId="77777777" w:rsidR="00A21A69" w:rsidRPr="00A21A69" w:rsidRDefault="00A21A69" w:rsidP="00A21A69">
            <w:pPr>
              <w:rPr>
                <w:rFonts w:ascii="Times New Roman" w:hAnsi="Times New Roman"/>
                <w:noProof w:val="0"/>
                <w:sz w:val="20"/>
                <w:lang w:val="en-GB" w:eastAsia="en-GB"/>
              </w:rPr>
            </w:pPr>
          </w:p>
        </w:tc>
        <w:tc>
          <w:tcPr>
            <w:tcW w:w="978" w:type="dxa"/>
            <w:tcBorders>
              <w:top w:val="nil"/>
              <w:left w:val="nil"/>
              <w:bottom w:val="nil"/>
              <w:right w:val="nil"/>
            </w:tcBorders>
            <w:noWrap/>
            <w:vAlign w:val="bottom"/>
            <w:hideMark/>
          </w:tcPr>
          <w:p w14:paraId="686EEC90" w14:textId="77777777" w:rsidR="00A21A69" w:rsidRPr="00A21A69" w:rsidRDefault="00A21A69" w:rsidP="00A21A69">
            <w:pPr>
              <w:rPr>
                <w:rFonts w:ascii="Times New Roman" w:hAnsi="Times New Roman"/>
                <w:noProof w:val="0"/>
                <w:sz w:val="20"/>
                <w:lang w:val="en-GB" w:eastAsia="en-GB"/>
              </w:rPr>
            </w:pPr>
          </w:p>
        </w:tc>
      </w:tr>
      <w:tr w:rsidR="00A21A69" w:rsidRPr="00A21A69" w14:paraId="02C2A45C" w14:textId="77777777" w:rsidTr="00A21A69">
        <w:trPr>
          <w:trHeight w:val="315"/>
        </w:trPr>
        <w:tc>
          <w:tcPr>
            <w:tcW w:w="3319" w:type="dxa"/>
            <w:tcBorders>
              <w:top w:val="nil"/>
              <w:left w:val="nil"/>
              <w:bottom w:val="nil"/>
              <w:right w:val="nil"/>
            </w:tcBorders>
            <w:noWrap/>
            <w:vAlign w:val="bottom"/>
            <w:hideMark/>
          </w:tcPr>
          <w:p w14:paraId="0DAB8445" w14:textId="77777777" w:rsidR="00A21A69" w:rsidRPr="00A21A69" w:rsidRDefault="00A21A69" w:rsidP="00A21A69">
            <w:pPr>
              <w:rPr>
                <w:rFonts w:cs="Arial"/>
                <w:b/>
                <w:bCs/>
                <w:noProof w:val="0"/>
                <w:szCs w:val="24"/>
                <w:lang w:val="en-GB" w:eastAsia="en-GB"/>
              </w:rPr>
            </w:pPr>
            <w:proofErr w:type="spellStart"/>
            <w:r w:rsidRPr="00A21A69">
              <w:rPr>
                <w:rFonts w:cs="Arial"/>
                <w:b/>
                <w:bCs/>
                <w:noProof w:val="0"/>
                <w:szCs w:val="24"/>
                <w:lang w:val="en-GB" w:eastAsia="en-GB"/>
              </w:rPr>
              <w:t>Zcr</w:t>
            </w:r>
            <w:proofErr w:type="spellEnd"/>
            <w:r w:rsidRPr="00A21A69">
              <w:rPr>
                <w:rFonts w:cs="Arial"/>
                <w:b/>
                <w:bCs/>
                <w:noProof w:val="0"/>
                <w:szCs w:val="24"/>
                <w:lang w:val="en-GB" w:eastAsia="en-GB"/>
              </w:rPr>
              <w:t>=Z+DZ</w:t>
            </w:r>
          </w:p>
        </w:tc>
        <w:tc>
          <w:tcPr>
            <w:tcW w:w="1560" w:type="dxa"/>
            <w:tcBorders>
              <w:top w:val="nil"/>
              <w:left w:val="nil"/>
              <w:bottom w:val="nil"/>
              <w:right w:val="nil"/>
            </w:tcBorders>
            <w:noWrap/>
            <w:vAlign w:val="bottom"/>
            <w:hideMark/>
          </w:tcPr>
          <w:p w14:paraId="07FE030B" w14:textId="77777777" w:rsidR="00A21A69" w:rsidRPr="00A21A69" w:rsidRDefault="00A21A69" w:rsidP="00A21A69">
            <w:pPr>
              <w:rPr>
                <w:rFonts w:cs="Arial"/>
                <w:b/>
                <w:bCs/>
                <w:noProof w:val="0"/>
                <w:szCs w:val="24"/>
                <w:lang w:val="en-GB" w:eastAsia="en-GB"/>
              </w:rPr>
            </w:pPr>
            <w:r w:rsidRPr="00A21A69">
              <w:rPr>
                <w:rFonts w:cs="Arial"/>
                <w:b/>
                <w:bCs/>
                <w:noProof w:val="0"/>
                <w:szCs w:val="24"/>
                <w:lang w:val="en-GB" w:eastAsia="en-GB"/>
              </w:rPr>
              <w:t xml:space="preserve">           152.50 </w:t>
            </w:r>
          </w:p>
        </w:tc>
        <w:tc>
          <w:tcPr>
            <w:tcW w:w="895" w:type="dxa"/>
            <w:tcBorders>
              <w:top w:val="nil"/>
              <w:left w:val="nil"/>
              <w:bottom w:val="nil"/>
              <w:right w:val="nil"/>
            </w:tcBorders>
            <w:noWrap/>
            <w:vAlign w:val="bottom"/>
            <w:hideMark/>
          </w:tcPr>
          <w:p w14:paraId="36C77B6A" w14:textId="77777777" w:rsidR="00A21A69" w:rsidRPr="00A21A69" w:rsidRDefault="00A21A69" w:rsidP="00A21A69">
            <w:pPr>
              <w:rPr>
                <w:rFonts w:cs="Arial"/>
                <w:b/>
                <w:bCs/>
                <w:noProof w:val="0"/>
                <w:szCs w:val="24"/>
                <w:lang w:val="en-GB" w:eastAsia="en-GB"/>
              </w:rPr>
            </w:pPr>
            <w:r w:rsidRPr="00A21A69">
              <w:rPr>
                <w:rFonts w:cs="Arial"/>
                <w:b/>
                <w:bCs/>
                <w:noProof w:val="0"/>
                <w:szCs w:val="24"/>
                <w:lang w:val="en-GB" w:eastAsia="en-GB"/>
              </w:rPr>
              <w:t>cm</w:t>
            </w:r>
          </w:p>
        </w:tc>
        <w:tc>
          <w:tcPr>
            <w:tcW w:w="883" w:type="dxa"/>
            <w:tcBorders>
              <w:top w:val="nil"/>
              <w:left w:val="nil"/>
              <w:bottom w:val="nil"/>
              <w:right w:val="nil"/>
            </w:tcBorders>
            <w:noWrap/>
            <w:vAlign w:val="bottom"/>
            <w:hideMark/>
          </w:tcPr>
          <w:p w14:paraId="1DD650C0" w14:textId="77777777" w:rsidR="00A21A69" w:rsidRPr="00A21A69" w:rsidRDefault="00A21A69" w:rsidP="00A21A69">
            <w:pPr>
              <w:rPr>
                <w:rFonts w:cs="Arial"/>
                <w:b/>
                <w:bCs/>
                <w:noProof w:val="0"/>
                <w:szCs w:val="24"/>
                <w:lang w:val="en-GB" w:eastAsia="en-GB"/>
              </w:rPr>
            </w:pPr>
          </w:p>
        </w:tc>
        <w:tc>
          <w:tcPr>
            <w:tcW w:w="1045" w:type="dxa"/>
            <w:tcBorders>
              <w:top w:val="nil"/>
              <w:left w:val="nil"/>
              <w:bottom w:val="nil"/>
              <w:right w:val="nil"/>
            </w:tcBorders>
            <w:noWrap/>
            <w:vAlign w:val="bottom"/>
            <w:hideMark/>
          </w:tcPr>
          <w:p w14:paraId="41E494EA" w14:textId="77777777" w:rsidR="00A21A69" w:rsidRPr="00A21A69" w:rsidRDefault="00A21A69" w:rsidP="00A21A69">
            <w:pPr>
              <w:rPr>
                <w:rFonts w:ascii="Times New Roman" w:hAnsi="Times New Roman"/>
                <w:noProof w:val="0"/>
                <w:sz w:val="20"/>
                <w:lang w:val="en-GB" w:eastAsia="en-GB"/>
              </w:rPr>
            </w:pPr>
          </w:p>
        </w:tc>
        <w:tc>
          <w:tcPr>
            <w:tcW w:w="978" w:type="dxa"/>
            <w:tcBorders>
              <w:top w:val="nil"/>
              <w:left w:val="nil"/>
              <w:bottom w:val="nil"/>
              <w:right w:val="nil"/>
            </w:tcBorders>
            <w:noWrap/>
            <w:vAlign w:val="bottom"/>
            <w:hideMark/>
          </w:tcPr>
          <w:p w14:paraId="7931B390" w14:textId="77777777" w:rsidR="00A21A69" w:rsidRPr="00A21A69" w:rsidRDefault="00A21A69" w:rsidP="00A21A69">
            <w:pPr>
              <w:rPr>
                <w:rFonts w:ascii="Times New Roman" w:hAnsi="Times New Roman"/>
                <w:noProof w:val="0"/>
                <w:sz w:val="20"/>
                <w:lang w:val="en-GB" w:eastAsia="en-GB"/>
              </w:rPr>
            </w:pPr>
          </w:p>
        </w:tc>
      </w:tr>
      <w:tr w:rsidR="00A21A69" w:rsidRPr="00A21A69" w14:paraId="2AC502C8" w14:textId="77777777" w:rsidTr="00A21A69">
        <w:trPr>
          <w:trHeight w:val="300"/>
        </w:trPr>
        <w:tc>
          <w:tcPr>
            <w:tcW w:w="3319" w:type="dxa"/>
            <w:tcBorders>
              <w:top w:val="nil"/>
              <w:left w:val="nil"/>
              <w:bottom w:val="nil"/>
              <w:right w:val="nil"/>
            </w:tcBorders>
            <w:noWrap/>
            <w:vAlign w:val="bottom"/>
            <w:hideMark/>
          </w:tcPr>
          <w:p w14:paraId="00281972" w14:textId="77777777" w:rsidR="00A21A69" w:rsidRPr="00A21A69" w:rsidRDefault="00A21A69" w:rsidP="00A21A69">
            <w:pPr>
              <w:rPr>
                <w:rFonts w:cs="Arial"/>
                <w:noProof w:val="0"/>
                <w:szCs w:val="24"/>
                <w:lang w:val="en-GB" w:eastAsia="en-GB"/>
              </w:rPr>
            </w:pPr>
            <w:r w:rsidRPr="00A21A69">
              <w:rPr>
                <w:rFonts w:cs="Arial"/>
                <w:noProof w:val="0"/>
                <w:szCs w:val="24"/>
                <w:lang w:val="en-GB" w:eastAsia="en-GB"/>
              </w:rPr>
              <w:t>DZ=</w:t>
            </w:r>
            <w:proofErr w:type="spellStart"/>
            <w:r w:rsidRPr="00A21A69">
              <w:rPr>
                <w:rFonts w:cs="Arial"/>
                <w:noProof w:val="0"/>
                <w:szCs w:val="24"/>
                <w:lang w:val="en-GB" w:eastAsia="en-GB"/>
              </w:rPr>
              <w:t>Hsr</w:t>
            </w:r>
            <w:proofErr w:type="spellEnd"/>
            <w:r w:rsidRPr="00A21A69">
              <w:rPr>
                <w:rFonts w:cs="Arial"/>
                <w:noProof w:val="0"/>
                <w:szCs w:val="24"/>
                <w:lang w:val="en-GB" w:eastAsia="en-GB"/>
              </w:rPr>
              <w:t>-He</w:t>
            </w:r>
          </w:p>
        </w:tc>
        <w:tc>
          <w:tcPr>
            <w:tcW w:w="1560" w:type="dxa"/>
            <w:tcBorders>
              <w:top w:val="nil"/>
              <w:left w:val="nil"/>
              <w:bottom w:val="nil"/>
              <w:right w:val="nil"/>
            </w:tcBorders>
            <w:noWrap/>
            <w:vAlign w:val="bottom"/>
            <w:hideMark/>
          </w:tcPr>
          <w:p w14:paraId="1D64CA7D" w14:textId="77777777" w:rsidR="00A21A69" w:rsidRPr="00A21A69" w:rsidRDefault="00A21A69" w:rsidP="00A21A69">
            <w:pPr>
              <w:jc w:val="right"/>
              <w:rPr>
                <w:rFonts w:cs="Arial"/>
                <w:noProof w:val="0"/>
                <w:szCs w:val="24"/>
                <w:lang w:val="en-GB" w:eastAsia="en-GB"/>
              </w:rPr>
            </w:pPr>
            <w:r w:rsidRPr="00A21A69">
              <w:rPr>
                <w:rFonts w:cs="Arial"/>
                <w:noProof w:val="0"/>
                <w:szCs w:val="24"/>
                <w:lang w:val="en-GB" w:eastAsia="en-GB"/>
              </w:rPr>
              <w:t>42.5</w:t>
            </w:r>
          </w:p>
        </w:tc>
        <w:tc>
          <w:tcPr>
            <w:tcW w:w="895" w:type="dxa"/>
            <w:tcBorders>
              <w:top w:val="nil"/>
              <w:left w:val="nil"/>
              <w:bottom w:val="nil"/>
              <w:right w:val="nil"/>
            </w:tcBorders>
            <w:noWrap/>
            <w:vAlign w:val="bottom"/>
            <w:hideMark/>
          </w:tcPr>
          <w:p w14:paraId="3EB8DDFE" w14:textId="77777777" w:rsidR="00A21A69" w:rsidRPr="00A21A69" w:rsidRDefault="00A21A69" w:rsidP="00A21A69">
            <w:pPr>
              <w:rPr>
                <w:rFonts w:cs="Arial"/>
                <w:noProof w:val="0"/>
                <w:szCs w:val="24"/>
                <w:lang w:val="en-GB" w:eastAsia="en-GB"/>
              </w:rPr>
            </w:pPr>
            <w:r w:rsidRPr="00A21A69">
              <w:rPr>
                <w:rFonts w:cs="Arial"/>
                <w:noProof w:val="0"/>
                <w:szCs w:val="24"/>
                <w:lang w:val="en-GB" w:eastAsia="en-GB"/>
              </w:rPr>
              <w:t>cm</w:t>
            </w:r>
          </w:p>
        </w:tc>
        <w:tc>
          <w:tcPr>
            <w:tcW w:w="883" w:type="dxa"/>
            <w:tcBorders>
              <w:top w:val="nil"/>
              <w:left w:val="nil"/>
              <w:bottom w:val="nil"/>
              <w:right w:val="nil"/>
            </w:tcBorders>
            <w:noWrap/>
            <w:vAlign w:val="bottom"/>
            <w:hideMark/>
          </w:tcPr>
          <w:p w14:paraId="552938E2" w14:textId="77777777" w:rsidR="00A21A69" w:rsidRPr="00A21A69" w:rsidRDefault="00A21A69" w:rsidP="00A21A69">
            <w:pPr>
              <w:rPr>
                <w:rFonts w:cs="Arial"/>
                <w:noProof w:val="0"/>
                <w:szCs w:val="24"/>
                <w:lang w:val="en-GB" w:eastAsia="en-GB"/>
              </w:rPr>
            </w:pPr>
          </w:p>
        </w:tc>
        <w:tc>
          <w:tcPr>
            <w:tcW w:w="1045" w:type="dxa"/>
            <w:tcBorders>
              <w:top w:val="nil"/>
              <w:left w:val="nil"/>
              <w:bottom w:val="nil"/>
              <w:right w:val="nil"/>
            </w:tcBorders>
            <w:noWrap/>
            <w:vAlign w:val="bottom"/>
            <w:hideMark/>
          </w:tcPr>
          <w:p w14:paraId="29780740" w14:textId="77777777" w:rsidR="00A21A69" w:rsidRPr="00A21A69" w:rsidRDefault="00A21A69" w:rsidP="00A21A69">
            <w:pPr>
              <w:rPr>
                <w:rFonts w:ascii="Times New Roman" w:hAnsi="Times New Roman"/>
                <w:noProof w:val="0"/>
                <w:sz w:val="20"/>
                <w:lang w:val="en-GB" w:eastAsia="en-GB"/>
              </w:rPr>
            </w:pPr>
          </w:p>
        </w:tc>
        <w:tc>
          <w:tcPr>
            <w:tcW w:w="978" w:type="dxa"/>
            <w:tcBorders>
              <w:top w:val="nil"/>
              <w:left w:val="nil"/>
              <w:bottom w:val="nil"/>
              <w:right w:val="nil"/>
            </w:tcBorders>
            <w:noWrap/>
            <w:vAlign w:val="bottom"/>
            <w:hideMark/>
          </w:tcPr>
          <w:p w14:paraId="7CBAF139" w14:textId="77777777" w:rsidR="00A21A69" w:rsidRPr="00A21A69" w:rsidRDefault="00A21A69" w:rsidP="00A21A69">
            <w:pPr>
              <w:rPr>
                <w:rFonts w:ascii="Times New Roman" w:hAnsi="Times New Roman"/>
                <w:noProof w:val="0"/>
                <w:sz w:val="20"/>
                <w:lang w:val="en-GB" w:eastAsia="en-GB"/>
              </w:rPr>
            </w:pPr>
          </w:p>
        </w:tc>
      </w:tr>
      <w:tr w:rsidR="00A21A69" w:rsidRPr="00A21A69" w14:paraId="48174559" w14:textId="77777777" w:rsidTr="00A21A69">
        <w:trPr>
          <w:trHeight w:val="300"/>
        </w:trPr>
        <w:tc>
          <w:tcPr>
            <w:tcW w:w="3319" w:type="dxa"/>
            <w:tcBorders>
              <w:top w:val="nil"/>
              <w:left w:val="nil"/>
              <w:bottom w:val="nil"/>
              <w:right w:val="nil"/>
            </w:tcBorders>
            <w:noWrap/>
            <w:vAlign w:val="bottom"/>
            <w:hideMark/>
          </w:tcPr>
          <w:p w14:paraId="63087BDC" w14:textId="77777777" w:rsidR="00A21A69" w:rsidRPr="00A21A69" w:rsidRDefault="00A21A69" w:rsidP="00A21A69">
            <w:pPr>
              <w:rPr>
                <w:rFonts w:ascii="Times New Roman" w:hAnsi="Times New Roman"/>
                <w:noProof w:val="0"/>
                <w:sz w:val="20"/>
                <w:lang w:val="en-GB" w:eastAsia="en-GB"/>
              </w:rPr>
            </w:pPr>
          </w:p>
        </w:tc>
        <w:tc>
          <w:tcPr>
            <w:tcW w:w="1560" w:type="dxa"/>
            <w:tcBorders>
              <w:top w:val="nil"/>
              <w:left w:val="nil"/>
              <w:bottom w:val="nil"/>
              <w:right w:val="nil"/>
            </w:tcBorders>
            <w:noWrap/>
            <w:vAlign w:val="bottom"/>
            <w:hideMark/>
          </w:tcPr>
          <w:p w14:paraId="57849285" w14:textId="77777777" w:rsidR="00A21A69" w:rsidRPr="00A21A69" w:rsidRDefault="00A21A69" w:rsidP="00A21A69">
            <w:pPr>
              <w:rPr>
                <w:rFonts w:ascii="Times New Roman" w:hAnsi="Times New Roman"/>
                <w:noProof w:val="0"/>
                <w:sz w:val="20"/>
                <w:lang w:val="en-GB" w:eastAsia="en-GB"/>
              </w:rPr>
            </w:pPr>
          </w:p>
        </w:tc>
        <w:tc>
          <w:tcPr>
            <w:tcW w:w="895" w:type="dxa"/>
            <w:tcBorders>
              <w:top w:val="nil"/>
              <w:left w:val="nil"/>
              <w:bottom w:val="nil"/>
              <w:right w:val="nil"/>
            </w:tcBorders>
            <w:noWrap/>
            <w:vAlign w:val="bottom"/>
            <w:hideMark/>
          </w:tcPr>
          <w:p w14:paraId="13F5CBDD" w14:textId="77777777" w:rsidR="00A21A69" w:rsidRPr="00A21A69" w:rsidRDefault="00A21A69" w:rsidP="00A21A69">
            <w:pPr>
              <w:rPr>
                <w:rFonts w:ascii="Times New Roman" w:hAnsi="Times New Roman"/>
                <w:noProof w:val="0"/>
                <w:sz w:val="20"/>
                <w:lang w:val="en-GB" w:eastAsia="en-GB"/>
              </w:rPr>
            </w:pPr>
          </w:p>
        </w:tc>
        <w:tc>
          <w:tcPr>
            <w:tcW w:w="883" w:type="dxa"/>
            <w:tcBorders>
              <w:top w:val="nil"/>
              <w:left w:val="nil"/>
              <w:bottom w:val="nil"/>
              <w:right w:val="nil"/>
            </w:tcBorders>
            <w:noWrap/>
            <w:vAlign w:val="bottom"/>
            <w:hideMark/>
          </w:tcPr>
          <w:p w14:paraId="579AA511" w14:textId="77777777" w:rsidR="00A21A69" w:rsidRPr="00A21A69" w:rsidRDefault="00A21A69" w:rsidP="00A21A69">
            <w:pPr>
              <w:rPr>
                <w:rFonts w:ascii="Times New Roman" w:hAnsi="Times New Roman"/>
                <w:noProof w:val="0"/>
                <w:sz w:val="20"/>
                <w:lang w:val="en-GB" w:eastAsia="en-GB"/>
              </w:rPr>
            </w:pPr>
          </w:p>
        </w:tc>
        <w:tc>
          <w:tcPr>
            <w:tcW w:w="2023" w:type="dxa"/>
            <w:gridSpan w:val="2"/>
            <w:tcBorders>
              <w:top w:val="nil"/>
              <w:left w:val="nil"/>
              <w:bottom w:val="nil"/>
              <w:right w:val="nil"/>
            </w:tcBorders>
            <w:noWrap/>
            <w:vAlign w:val="bottom"/>
            <w:hideMark/>
          </w:tcPr>
          <w:p w14:paraId="62BB5776" w14:textId="77777777" w:rsidR="00A21A69" w:rsidRPr="00A21A69" w:rsidRDefault="00A21A69" w:rsidP="00A21A69">
            <w:pPr>
              <w:rPr>
                <w:rFonts w:ascii="Times New Roman" w:hAnsi="Times New Roman"/>
                <w:noProof w:val="0"/>
                <w:sz w:val="20"/>
                <w:lang w:val="en-GB" w:eastAsia="en-GB"/>
              </w:rPr>
            </w:pPr>
          </w:p>
        </w:tc>
      </w:tr>
      <w:tr w:rsidR="00A21A69" w:rsidRPr="00A21A69" w14:paraId="4E624890" w14:textId="77777777" w:rsidTr="00A21A69">
        <w:trPr>
          <w:trHeight w:val="300"/>
        </w:trPr>
        <w:tc>
          <w:tcPr>
            <w:tcW w:w="3319" w:type="dxa"/>
            <w:tcBorders>
              <w:top w:val="nil"/>
              <w:left w:val="nil"/>
              <w:bottom w:val="nil"/>
              <w:right w:val="nil"/>
            </w:tcBorders>
            <w:noWrap/>
            <w:vAlign w:val="bottom"/>
            <w:hideMark/>
          </w:tcPr>
          <w:p w14:paraId="3FCC4E5C" w14:textId="77777777" w:rsidR="00A21A69" w:rsidRPr="00A21A69" w:rsidRDefault="00A21A69" w:rsidP="00A21A69">
            <w:pPr>
              <w:rPr>
                <w:rFonts w:cs="Arial"/>
                <w:noProof w:val="0"/>
                <w:szCs w:val="24"/>
                <w:lang w:val="en-GB" w:eastAsia="en-GB"/>
              </w:rPr>
            </w:pPr>
            <w:r w:rsidRPr="00A21A69">
              <w:rPr>
                <w:rFonts w:cs="Arial"/>
                <w:noProof w:val="0"/>
                <w:szCs w:val="24"/>
                <w:lang w:val="en-GB" w:eastAsia="en-GB"/>
              </w:rPr>
              <w:t>Z=</w:t>
            </w:r>
          </w:p>
        </w:tc>
        <w:tc>
          <w:tcPr>
            <w:tcW w:w="1560" w:type="dxa"/>
            <w:tcBorders>
              <w:top w:val="nil"/>
              <w:left w:val="nil"/>
              <w:bottom w:val="nil"/>
              <w:right w:val="nil"/>
            </w:tcBorders>
            <w:noWrap/>
            <w:vAlign w:val="bottom"/>
            <w:hideMark/>
          </w:tcPr>
          <w:p w14:paraId="1BE6EFE6" w14:textId="77777777" w:rsidR="00A21A69" w:rsidRPr="00A21A69" w:rsidRDefault="00A21A69" w:rsidP="00A21A69">
            <w:pPr>
              <w:jc w:val="right"/>
              <w:rPr>
                <w:rFonts w:cs="Arial"/>
                <w:noProof w:val="0"/>
                <w:szCs w:val="24"/>
                <w:lang w:val="en-GB" w:eastAsia="en-GB"/>
              </w:rPr>
            </w:pPr>
            <w:r w:rsidRPr="00A21A69">
              <w:rPr>
                <w:rFonts w:cs="Arial"/>
                <w:noProof w:val="0"/>
                <w:szCs w:val="24"/>
                <w:lang w:val="en-GB" w:eastAsia="en-GB"/>
              </w:rPr>
              <w:t>110</w:t>
            </w:r>
          </w:p>
        </w:tc>
        <w:tc>
          <w:tcPr>
            <w:tcW w:w="895" w:type="dxa"/>
            <w:tcBorders>
              <w:top w:val="nil"/>
              <w:left w:val="nil"/>
              <w:bottom w:val="nil"/>
              <w:right w:val="nil"/>
            </w:tcBorders>
            <w:noWrap/>
            <w:vAlign w:val="bottom"/>
            <w:hideMark/>
          </w:tcPr>
          <w:p w14:paraId="058E012E" w14:textId="77777777" w:rsidR="00A21A69" w:rsidRPr="00A21A69" w:rsidRDefault="00A21A69" w:rsidP="00A21A69">
            <w:pPr>
              <w:rPr>
                <w:rFonts w:cs="Arial"/>
                <w:noProof w:val="0"/>
                <w:szCs w:val="24"/>
                <w:lang w:val="en-GB" w:eastAsia="en-GB"/>
              </w:rPr>
            </w:pPr>
            <w:r w:rsidRPr="00A21A69">
              <w:rPr>
                <w:rFonts w:cs="Arial"/>
                <w:noProof w:val="0"/>
                <w:szCs w:val="24"/>
                <w:lang w:val="en-GB" w:eastAsia="en-GB"/>
              </w:rPr>
              <w:t>cm</w:t>
            </w:r>
          </w:p>
        </w:tc>
        <w:tc>
          <w:tcPr>
            <w:tcW w:w="2906" w:type="dxa"/>
            <w:gridSpan w:val="3"/>
            <w:tcBorders>
              <w:top w:val="nil"/>
              <w:left w:val="nil"/>
              <w:bottom w:val="nil"/>
              <w:right w:val="nil"/>
            </w:tcBorders>
            <w:noWrap/>
            <w:vAlign w:val="bottom"/>
            <w:hideMark/>
          </w:tcPr>
          <w:p w14:paraId="33D00526" w14:textId="77777777" w:rsidR="00A21A69" w:rsidRPr="00A21A69" w:rsidRDefault="00A21A69" w:rsidP="00A21A69">
            <w:pPr>
              <w:rPr>
                <w:rFonts w:cs="Arial"/>
                <w:noProof w:val="0"/>
                <w:szCs w:val="24"/>
                <w:lang w:val="en-GB" w:eastAsia="en-GB"/>
              </w:rPr>
            </w:pPr>
          </w:p>
        </w:tc>
      </w:tr>
      <w:tr w:rsidR="00A21A69" w:rsidRPr="00A21A69" w14:paraId="4F95342A" w14:textId="77777777" w:rsidTr="00A21A69">
        <w:trPr>
          <w:trHeight w:val="255"/>
        </w:trPr>
        <w:tc>
          <w:tcPr>
            <w:tcW w:w="3319" w:type="dxa"/>
            <w:tcBorders>
              <w:top w:val="nil"/>
              <w:left w:val="nil"/>
              <w:bottom w:val="nil"/>
              <w:right w:val="nil"/>
            </w:tcBorders>
            <w:noWrap/>
            <w:vAlign w:val="bottom"/>
            <w:hideMark/>
          </w:tcPr>
          <w:p w14:paraId="2B869A46" w14:textId="77777777" w:rsidR="00A21A69" w:rsidRPr="00A21A69" w:rsidRDefault="00A21A69" w:rsidP="00A21A69">
            <w:pPr>
              <w:jc w:val="center"/>
              <w:rPr>
                <w:rFonts w:ascii="Times New Roman" w:hAnsi="Times New Roman"/>
                <w:noProof w:val="0"/>
                <w:sz w:val="20"/>
                <w:lang w:val="en-GB" w:eastAsia="en-GB"/>
              </w:rPr>
            </w:pPr>
          </w:p>
        </w:tc>
        <w:tc>
          <w:tcPr>
            <w:tcW w:w="1560" w:type="dxa"/>
            <w:tcBorders>
              <w:top w:val="nil"/>
              <w:left w:val="nil"/>
              <w:bottom w:val="nil"/>
              <w:right w:val="nil"/>
            </w:tcBorders>
            <w:noWrap/>
            <w:vAlign w:val="bottom"/>
            <w:hideMark/>
          </w:tcPr>
          <w:p w14:paraId="65D940BA" w14:textId="43F3DE8B" w:rsidR="00A21A69" w:rsidRPr="00A21A69" w:rsidRDefault="00A21A69" w:rsidP="00A21A69">
            <w:pPr>
              <w:rPr>
                <w:rFonts w:cs="Arial"/>
                <w:noProof w:val="0"/>
                <w:sz w:val="20"/>
                <w:lang w:val="en-GB" w:eastAsia="en-GB"/>
              </w:rPr>
            </w:pPr>
            <w:r w:rsidRPr="00A21A69">
              <w:rPr>
                <w:rFonts w:cs="Arial"/>
                <w:sz w:val="20"/>
                <w:lang w:val="en-GB" w:eastAsia="en-GB"/>
              </w:rPr>
              <w:drawing>
                <wp:anchor distT="0" distB="0" distL="114300" distR="114300" simplePos="0" relativeHeight="251699200" behindDoc="0" locked="0" layoutInCell="1" allowOverlap="1" wp14:anchorId="5CF5FBB9" wp14:editId="7DAD632B">
                  <wp:simplePos x="0" y="0"/>
                  <wp:positionH relativeFrom="column">
                    <wp:posOffset>57150</wp:posOffset>
                  </wp:positionH>
                  <wp:positionV relativeFrom="paragraph">
                    <wp:posOffset>133350</wp:posOffset>
                  </wp:positionV>
                  <wp:extent cx="800100" cy="619125"/>
                  <wp:effectExtent l="0" t="0" r="0" b="9525"/>
                  <wp:wrapNone/>
                  <wp:docPr id="957783125" name="Picture 1" descr="A black background with a black square&#10;&#10;AI-generated content may be incorrect.">
                    <a:extLst xmlns:a="http://schemas.openxmlformats.org/drawingml/2006/main">
                      <a:ext uri="{63B3BB69-23CF-44E3-9099-C40C66FF867C}">
                        <a14:compatExt xmlns:a14="http://schemas.microsoft.com/office/drawing/2010/main" spid="_x0000_s6145"/>
                      </a:ext>
                      <a:ext uri="{FF2B5EF4-FFF2-40B4-BE49-F238E27FC236}">
                        <a16:creationId xmlns:a16="http://schemas.microsoft.com/office/drawing/2014/main" id="{00000000-0008-0000-0500-000001180000}"/>
                      </a:ext>
                    </a:extLst>
                  </wp:docPr>
                  <wp:cNvGraphicFramePr/>
                  <a:graphic xmlns:a="http://schemas.openxmlformats.org/drawingml/2006/main">
                    <a:graphicData uri="http://schemas.openxmlformats.org/drawingml/2006/picture">
                      <pic:pic xmlns:pic="http://schemas.openxmlformats.org/drawingml/2006/picture">
                        <pic:nvPicPr>
                          <pic:cNvPr id="957783125" name="Picture 1" descr="A black background with a black square&#10;&#10;AI-generated content may be incorrect.">
                            <a:extLst>
                              <a:ext uri="{63B3BB69-23CF-44E3-9099-C40C66FF867C}">
                                <a14:compatExt xmlns:a14="http://schemas.microsoft.com/office/drawing/2010/main" spid="_x0000_s6145"/>
                              </a:ext>
                              <a:ext uri="{FF2B5EF4-FFF2-40B4-BE49-F238E27FC236}">
                                <a16:creationId xmlns:a16="http://schemas.microsoft.com/office/drawing/2014/main" id="{00000000-0008-0000-0500-000001180000}"/>
                              </a:ext>
                            </a:extLst>
                          </pic:cNvPr>
                          <pic:cNvPicPr>
                            <a:picLocks noChangeAspect="1"/>
                          </pic:cNvPicPr>
                        </pic:nvPicPr>
                        <pic:blipFill>
                          <a:blip r:embed="rId65"/>
                          <a:stretch>
                            <a:fillRect/>
                          </a:stretch>
                        </pic:blipFill>
                        <pic:spPr>
                          <a:xfrm>
                            <a:off x="0" y="0"/>
                            <a:ext cx="800100" cy="61912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560"/>
            </w:tblGrid>
            <w:tr w:rsidR="00A21A69" w:rsidRPr="00A21A69" w14:paraId="20A6DD84" w14:textId="77777777">
              <w:trPr>
                <w:trHeight w:val="255"/>
                <w:tblCellSpacing w:w="0" w:type="dxa"/>
              </w:trPr>
              <w:tc>
                <w:tcPr>
                  <w:tcW w:w="1560" w:type="dxa"/>
                  <w:tcBorders>
                    <w:top w:val="nil"/>
                    <w:left w:val="nil"/>
                    <w:bottom w:val="nil"/>
                    <w:right w:val="nil"/>
                  </w:tcBorders>
                  <w:noWrap/>
                  <w:vAlign w:val="bottom"/>
                  <w:hideMark/>
                </w:tcPr>
                <w:p w14:paraId="5A94FC7B" w14:textId="77777777" w:rsidR="00A21A69" w:rsidRPr="00A21A69" w:rsidRDefault="00A21A69" w:rsidP="00A21A69">
                  <w:pPr>
                    <w:rPr>
                      <w:rFonts w:cs="Arial"/>
                      <w:noProof w:val="0"/>
                      <w:sz w:val="20"/>
                      <w:lang w:val="en-GB" w:eastAsia="en-GB"/>
                    </w:rPr>
                  </w:pPr>
                </w:p>
              </w:tc>
            </w:tr>
          </w:tbl>
          <w:p w14:paraId="3C8CDAD5" w14:textId="77777777" w:rsidR="00A21A69" w:rsidRPr="00A21A69" w:rsidRDefault="00A21A69" w:rsidP="00A21A69">
            <w:pPr>
              <w:rPr>
                <w:rFonts w:cs="Arial"/>
                <w:noProof w:val="0"/>
                <w:sz w:val="20"/>
                <w:lang w:val="en-GB" w:eastAsia="en-GB"/>
              </w:rPr>
            </w:pPr>
          </w:p>
        </w:tc>
        <w:tc>
          <w:tcPr>
            <w:tcW w:w="895" w:type="dxa"/>
            <w:tcBorders>
              <w:top w:val="nil"/>
              <w:left w:val="nil"/>
              <w:bottom w:val="nil"/>
              <w:right w:val="nil"/>
            </w:tcBorders>
            <w:noWrap/>
            <w:vAlign w:val="bottom"/>
            <w:hideMark/>
          </w:tcPr>
          <w:p w14:paraId="02B3FAF8" w14:textId="77777777" w:rsidR="00A21A69" w:rsidRPr="00A21A69" w:rsidRDefault="00A21A69" w:rsidP="00A21A69">
            <w:pPr>
              <w:rPr>
                <w:rFonts w:ascii="Times New Roman" w:hAnsi="Times New Roman"/>
                <w:noProof w:val="0"/>
                <w:sz w:val="20"/>
                <w:lang w:val="en-GB" w:eastAsia="en-GB"/>
              </w:rPr>
            </w:pPr>
          </w:p>
        </w:tc>
        <w:tc>
          <w:tcPr>
            <w:tcW w:w="883" w:type="dxa"/>
            <w:tcBorders>
              <w:top w:val="nil"/>
              <w:left w:val="nil"/>
              <w:bottom w:val="nil"/>
              <w:right w:val="nil"/>
            </w:tcBorders>
            <w:noWrap/>
            <w:vAlign w:val="bottom"/>
            <w:hideMark/>
          </w:tcPr>
          <w:p w14:paraId="4DAFAA8C" w14:textId="77777777" w:rsidR="00A21A69" w:rsidRPr="00A21A69" w:rsidRDefault="00A21A69" w:rsidP="00A21A69">
            <w:pPr>
              <w:rPr>
                <w:rFonts w:ascii="Times New Roman" w:hAnsi="Times New Roman"/>
                <w:noProof w:val="0"/>
                <w:sz w:val="20"/>
                <w:lang w:val="en-GB" w:eastAsia="en-GB"/>
              </w:rPr>
            </w:pPr>
          </w:p>
        </w:tc>
        <w:tc>
          <w:tcPr>
            <w:tcW w:w="1045" w:type="dxa"/>
            <w:tcBorders>
              <w:top w:val="nil"/>
              <w:left w:val="nil"/>
              <w:bottom w:val="nil"/>
              <w:right w:val="nil"/>
            </w:tcBorders>
            <w:noWrap/>
            <w:vAlign w:val="bottom"/>
            <w:hideMark/>
          </w:tcPr>
          <w:p w14:paraId="672EAE60" w14:textId="77777777" w:rsidR="00A21A69" w:rsidRPr="00A21A69" w:rsidRDefault="00A21A69" w:rsidP="00A21A69">
            <w:pPr>
              <w:rPr>
                <w:rFonts w:ascii="Times New Roman" w:hAnsi="Times New Roman"/>
                <w:noProof w:val="0"/>
                <w:sz w:val="20"/>
                <w:lang w:val="en-GB" w:eastAsia="en-GB"/>
              </w:rPr>
            </w:pPr>
          </w:p>
        </w:tc>
        <w:tc>
          <w:tcPr>
            <w:tcW w:w="978" w:type="dxa"/>
            <w:tcBorders>
              <w:top w:val="nil"/>
              <w:left w:val="nil"/>
              <w:bottom w:val="nil"/>
              <w:right w:val="nil"/>
            </w:tcBorders>
            <w:noWrap/>
            <w:vAlign w:val="bottom"/>
            <w:hideMark/>
          </w:tcPr>
          <w:p w14:paraId="04E490D7" w14:textId="77777777" w:rsidR="00A21A69" w:rsidRPr="00A21A69" w:rsidRDefault="00A21A69" w:rsidP="00A21A69">
            <w:pPr>
              <w:rPr>
                <w:rFonts w:ascii="Times New Roman" w:hAnsi="Times New Roman"/>
                <w:noProof w:val="0"/>
                <w:sz w:val="20"/>
                <w:lang w:val="en-GB" w:eastAsia="en-GB"/>
              </w:rPr>
            </w:pPr>
          </w:p>
        </w:tc>
      </w:tr>
      <w:tr w:rsidR="00A21A69" w:rsidRPr="00A21A69" w14:paraId="49319A81" w14:textId="77777777" w:rsidTr="00A21A69">
        <w:trPr>
          <w:trHeight w:val="375"/>
        </w:trPr>
        <w:tc>
          <w:tcPr>
            <w:tcW w:w="3319" w:type="dxa"/>
            <w:vMerge w:val="restart"/>
            <w:tcBorders>
              <w:top w:val="nil"/>
              <w:left w:val="nil"/>
              <w:bottom w:val="nil"/>
              <w:right w:val="nil"/>
            </w:tcBorders>
            <w:noWrap/>
            <w:vAlign w:val="bottom"/>
            <w:hideMark/>
          </w:tcPr>
          <w:p w14:paraId="29FF019B" w14:textId="77777777" w:rsidR="00A21A69" w:rsidRPr="00A21A69" w:rsidRDefault="00A21A69" w:rsidP="00A21A69">
            <w:pPr>
              <w:jc w:val="right"/>
              <w:rPr>
                <w:rFonts w:ascii="Times New Roman" w:hAnsi="Times New Roman"/>
                <w:noProof w:val="0"/>
                <w:szCs w:val="24"/>
                <w:lang w:val="en-GB" w:eastAsia="en-GB"/>
              </w:rPr>
            </w:pPr>
            <w:r w:rsidRPr="00A21A69">
              <w:rPr>
                <w:rFonts w:ascii="Times New Roman" w:hAnsi="Times New Roman"/>
                <w:noProof w:val="0"/>
                <w:szCs w:val="24"/>
                <w:lang w:val="en-GB" w:eastAsia="en-GB"/>
              </w:rPr>
              <w:t xml:space="preserve">K = </w:t>
            </w:r>
          </w:p>
        </w:tc>
        <w:tc>
          <w:tcPr>
            <w:tcW w:w="1560" w:type="dxa"/>
            <w:vMerge w:val="restart"/>
            <w:tcBorders>
              <w:top w:val="nil"/>
              <w:left w:val="nil"/>
              <w:bottom w:val="nil"/>
              <w:right w:val="nil"/>
            </w:tcBorders>
            <w:noWrap/>
            <w:vAlign w:val="bottom"/>
            <w:hideMark/>
          </w:tcPr>
          <w:p w14:paraId="36ED62B0" w14:textId="77777777" w:rsidR="00A21A69" w:rsidRPr="00A21A69" w:rsidRDefault="00A21A69" w:rsidP="00A21A69">
            <w:pPr>
              <w:jc w:val="right"/>
              <w:rPr>
                <w:rFonts w:ascii="Times New Roman" w:hAnsi="Times New Roman"/>
                <w:noProof w:val="0"/>
                <w:szCs w:val="24"/>
                <w:lang w:val="en-GB" w:eastAsia="en-GB"/>
              </w:rPr>
            </w:pPr>
          </w:p>
        </w:tc>
        <w:tc>
          <w:tcPr>
            <w:tcW w:w="895" w:type="dxa"/>
            <w:vMerge w:val="restart"/>
            <w:tcBorders>
              <w:top w:val="nil"/>
              <w:left w:val="nil"/>
              <w:bottom w:val="nil"/>
              <w:right w:val="nil"/>
            </w:tcBorders>
            <w:noWrap/>
            <w:vAlign w:val="bottom"/>
            <w:hideMark/>
          </w:tcPr>
          <w:p w14:paraId="4BEFC970" w14:textId="77777777" w:rsidR="00A21A69" w:rsidRPr="00A21A69" w:rsidRDefault="00A21A69" w:rsidP="00A21A69">
            <w:pPr>
              <w:jc w:val="center"/>
              <w:rPr>
                <w:rFonts w:cs="Arial"/>
                <w:noProof w:val="0"/>
                <w:sz w:val="20"/>
                <w:lang w:val="en-GB" w:eastAsia="en-GB"/>
              </w:rPr>
            </w:pPr>
            <w:r w:rsidRPr="00A21A69">
              <w:rPr>
                <w:rFonts w:cs="Arial"/>
                <w:noProof w:val="0"/>
                <w:sz w:val="20"/>
                <w:lang w:val="en-GB" w:eastAsia="en-GB"/>
              </w:rPr>
              <w:t xml:space="preserve">  0.49     </w:t>
            </w:r>
          </w:p>
        </w:tc>
        <w:tc>
          <w:tcPr>
            <w:tcW w:w="1928" w:type="dxa"/>
            <w:gridSpan w:val="2"/>
            <w:vMerge w:val="restart"/>
            <w:tcBorders>
              <w:top w:val="nil"/>
              <w:left w:val="nil"/>
              <w:bottom w:val="nil"/>
              <w:right w:val="nil"/>
            </w:tcBorders>
            <w:noWrap/>
            <w:vAlign w:val="bottom"/>
            <w:hideMark/>
          </w:tcPr>
          <w:p w14:paraId="490F9CD0" w14:textId="77777777" w:rsidR="00A21A69" w:rsidRPr="00A21A69" w:rsidRDefault="00A21A69" w:rsidP="00A21A69">
            <w:pPr>
              <w:jc w:val="center"/>
              <w:rPr>
                <w:rFonts w:cs="Arial"/>
                <w:noProof w:val="0"/>
                <w:sz w:val="20"/>
                <w:lang w:val="en-GB" w:eastAsia="en-GB"/>
              </w:rPr>
            </w:pPr>
            <w:r w:rsidRPr="00A21A69">
              <w:rPr>
                <w:rFonts w:cs="Arial"/>
                <w:noProof w:val="0"/>
                <w:sz w:val="20"/>
                <w:lang w:val="en-GB" w:eastAsia="en-GB"/>
              </w:rPr>
              <w:t xml:space="preserve">&gt; </w:t>
            </w:r>
            <w:proofErr w:type="spellStart"/>
            <w:r w:rsidRPr="00A21A69">
              <w:rPr>
                <w:rFonts w:cs="Arial"/>
                <w:noProof w:val="0"/>
                <w:sz w:val="20"/>
                <w:lang w:val="en-GB" w:eastAsia="en-GB"/>
              </w:rPr>
              <w:t>Kmin</w:t>
            </w:r>
            <w:proofErr w:type="spellEnd"/>
            <w:r w:rsidRPr="00A21A69">
              <w:rPr>
                <w:rFonts w:cs="Arial"/>
                <w:noProof w:val="0"/>
                <w:sz w:val="20"/>
                <w:lang w:val="en-GB" w:eastAsia="en-GB"/>
              </w:rPr>
              <w:t>=0,45</w:t>
            </w:r>
          </w:p>
        </w:tc>
        <w:tc>
          <w:tcPr>
            <w:tcW w:w="978" w:type="dxa"/>
            <w:tcBorders>
              <w:top w:val="nil"/>
              <w:left w:val="nil"/>
              <w:bottom w:val="nil"/>
              <w:right w:val="nil"/>
            </w:tcBorders>
            <w:noWrap/>
            <w:vAlign w:val="bottom"/>
            <w:hideMark/>
          </w:tcPr>
          <w:p w14:paraId="76FFAA35" w14:textId="77777777" w:rsidR="00A21A69" w:rsidRPr="00A21A69" w:rsidRDefault="00A21A69" w:rsidP="00A21A69">
            <w:pPr>
              <w:jc w:val="center"/>
              <w:rPr>
                <w:rFonts w:cs="Arial"/>
                <w:noProof w:val="0"/>
                <w:sz w:val="20"/>
                <w:lang w:val="en-GB" w:eastAsia="en-GB"/>
              </w:rPr>
            </w:pPr>
          </w:p>
        </w:tc>
      </w:tr>
      <w:tr w:rsidR="00A21A69" w:rsidRPr="00A21A69" w14:paraId="2214310D" w14:textId="77777777" w:rsidTr="00A21A69">
        <w:trPr>
          <w:trHeight w:val="450"/>
        </w:trPr>
        <w:tc>
          <w:tcPr>
            <w:tcW w:w="3319" w:type="dxa"/>
            <w:vMerge/>
            <w:tcBorders>
              <w:top w:val="nil"/>
              <w:left w:val="nil"/>
              <w:bottom w:val="nil"/>
              <w:right w:val="nil"/>
            </w:tcBorders>
            <w:vAlign w:val="center"/>
            <w:hideMark/>
          </w:tcPr>
          <w:p w14:paraId="0F012C65" w14:textId="77777777" w:rsidR="00A21A69" w:rsidRPr="00A21A69" w:rsidRDefault="00A21A69" w:rsidP="00A21A69">
            <w:pPr>
              <w:rPr>
                <w:rFonts w:ascii="Times New Roman" w:hAnsi="Times New Roman"/>
                <w:noProof w:val="0"/>
                <w:szCs w:val="24"/>
                <w:lang w:val="en-GB" w:eastAsia="en-GB"/>
              </w:rPr>
            </w:pPr>
          </w:p>
        </w:tc>
        <w:tc>
          <w:tcPr>
            <w:tcW w:w="1560" w:type="dxa"/>
            <w:vMerge/>
            <w:tcBorders>
              <w:top w:val="nil"/>
              <w:left w:val="nil"/>
              <w:bottom w:val="nil"/>
              <w:right w:val="nil"/>
            </w:tcBorders>
            <w:vAlign w:val="center"/>
            <w:hideMark/>
          </w:tcPr>
          <w:p w14:paraId="3B10D6E3" w14:textId="77777777" w:rsidR="00A21A69" w:rsidRPr="00A21A69" w:rsidRDefault="00A21A69" w:rsidP="00A21A69">
            <w:pPr>
              <w:rPr>
                <w:rFonts w:ascii="Times New Roman" w:hAnsi="Times New Roman"/>
                <w:noProof w:val="0"/>
                <w:szCs w:val="24"/>
                <w:lang w:val="en-GB" w:eastAsia="en-GB"/>
              </w:rPr>
            </w:pPr>
          </w:p>
        </w:tc>
        <w:tc>
          <w:tcPr>
            <w:tcW w:w="895" w:type="dxa"/>
            <w:vMerge/>
            <w:tcBorders>
              <w:top w:val="nil"/>
              <w:left w:val="nil"/>
              <w:bottom w:val="nil"/>
              <w:right w:val="nil"/>
            </w:tcBorders>
            <w:vAlign w:val="center"/>
            <w:hideMark/>
          </w:tcPr>
          <w:p w14:paraId="1010A526" w14:textId="77777777" w:rsidR="00A21A69" w:rsidRPr="00A21A69" w:rsidRDefault="00A21A69" w:rsidP="00A21A69">
            <w:pPr>
              <w:rPr>
                <w:rFonts w:cs="Arial"/>
                <w:noProof w:val="0"/>
                <w:sz w:val="20"/>
                <w:lang w:val="en-GB" w:eastAsia="en-GB"/>
              </w:rPr>
            </w:pPr>
          </w:p>
        </w:tc>
        <w:tc>
          <w:tcPr>
            <w:tcW w:w="1928" w:type="dxa"/>
            <w:gridSpan w:val="2"/>
            <w:vMerge/>
            <w:tcBorders>
              <w:top w:val="nil"/>
              <w:left w:val="nil"/>
              <w:bottom w:val="nil"/>
              <w:right w:val="nil"/>
            </w:tcBorders>
            <w:vAlign w:val="center"/>
            <w:hideMark/>
          </w:tcPr>
          <w:p w14:paraId="699C5EBF" w14:textId="77777777" w:rsidR="00A21A69" w:rsidRPr="00A21A69" w:rsidRDefault="00A21A69" w:rsidP="00A21A69">
            <w:pPr>
              <w:rPr>
                <w:rFonts w:cs="Arial"/>
                <w:noProof w:val="0"/>
                <w:sz w:val="20"/>
                <w:lang w:val="en-GB" w:eastAsia="en-GB"/>
              </w:rPr>
            </w:pPr>
          </w:p>
        </w:tc>
        <w:tc>
          <w:tcPr>
            <w:tcW w:w="978" w:type="dxa"/>
            <w:tcBorders>
              <w:top w:val="nil"/>
              <w:left w:val="nil"/>
              <w:bottom w:val="nil"/>
              <w:right w:val="nil"/>
            </w:tcBorders>
            <w:noWrap/>
            <w:vAlign w:val="bottom"/>
            <w:hideMark/>
          </w:tcPr>
          <w:p w14:paraId="2EEBAB37" w14:textId="77777777" w:rsidR="00A21A69" w:rsidRPr="00A21A69" w:rsidRDefault="00A21A69" w:rsidP="00A21A69">
            <w:pPr>
              <w:rPr>
                <w:rFonts w:ascii="Times New Roman" w:hAnsi="Times New Roman"/>
                <w:noProof w:val="0"/>
                <w:sz w:val="20"/>
                <w:lang w:val="en-GB" w:eastAsia="en-GB"/>
              </w:rPr>
            </w:pPr>
          </w:p>
        </w:tc>
      </w:tr>
    </w:tbl>
    <w:p w14:paraId="0E45B095" w14:textId="77777777" w:rsidR="0062298E" w:rsidRDefault="0062298E" w:rsidP="00D14B06">
      <w:pPr>
        <w:rPr>
          <w:rFonts w:ascii="Arial Narrow" w:hAnsi="Arial Narrow"/>
          <w:b/>
          <w:szCs w:val="28"/>
        </w:rPr>
      </w:pPr>
    </w:p>
    <w:p w14:paraId="2177C804" w14:textId="77777777" w:rsidR="0062298E" w:rsidRDefault="0062298E" w:rsidP="00D14B06">
      <w:pPr>
        <w:rPr>
          <w:rFonts w:ascii="Arial Narrow" w:hAnsi="Arial Narrow"/>
          <w:b/>
          <w:szCs w:val="28"/>
        </w:rPr>
      </w:pPr>
    </w:p>
    <w:p w14:paraId="5AE0A801" w14:textId="77777777" w:rsidR="0062298E" w:rsidRDefault="0062298E" w:rsidP="00D14B06">
      <w:pPr>
        <w:rPr>
          <w:rFonts w:ascii="Arial Narrow" w:hAnsi="Arial Narrow"/>
          <w:b/>
          <w:szCs w:val="28"/>
        </w:rPr>
      </w:pPr>
    </w:p>
    <w:p w14:paraId="2BEF389B" w14:textId="77777777" w:rsidR="00A21A69" w:rsidRPr="003E7A7C" w:rsidRDefault="00A21A69" w:rsidP="00A21A69">
      <w:pPr>
        <w:rPr>
          <w:rFonts w:ascii="Arial Narrow" w:eastAsia="Calibri" w:hAnsi="Arial Narrow"/>
          <w:noProof w:val="0"/>
          <w:szCs w:val="24"/>
          <w:lang w:val="en-US" w:eastAsia="en-US"/>
        </w:rPr>
      </w:pPr>
      <w:proofErr w:type="spellStart"/>
      <w:r w:rsidRPr="003E7A7C">
        <w:rPr>
          <w:rFonts w:ascii="Arial Narrow" w:eastAsia="Calibri" w:hAnsi="Arial Narrow"/>
          <w:noProof w:val="0"/>
          <w:szCs w:val="24"/>
          <w:lang w:val="en-US" w:eastAsia="en-US"/>
        </w:rPr>
        <w:t>Concluzie</w:t>
      </w:r>
      <w:proofErr w:type="spellEnd"/>
      <w:r w:rsidRPr="003E7A7C">
        <w:rPr>
          <w:rFonts w:ascii="Arial Narrow" w:eastAsia="Calibri" w:hAnsi="Arial Narrow"/>
          <w:noProof w:val="0"/>
          <w:szCs w:val="24"/>
          <w:lang w:val="en-US" w:eastAsia="en-US"/>
        </w:rPr>
        <w:t>:</w:t>
      </w:r>
    </w:p>
    <w:p w14:paraId="135B5D64" w14:textId="77777777" w:rsidR="00A21A69" w:rsidRPr="000D5133" w:rsidRDefault="00A21A69" w:rsidP="00A21A69">
      <w:pPr>
        <w:rPr>
          <w:rFonts w:ascii="Arial Narrow" w:hAnsi="Arial Narrow" w:cs="Map Symbols"/>
          <w:b/>
          <w:bCs/>
          <w:i/>
          <w:iCs/>
          <w:noProof w:val="0"/>
          <w:sz w:val="32"/>
          <w:szCs w:val="34"/>
        </w:rPr>
      </w:pPr>
      <w:r w:rsidRPr="000D5133">
        <w:rPr>
          <w:rFonts w:ascii="Arial Narrow" w:eastAsia="Calibri" w:hAnsi="Arial Narrow"/>
          <w:i/>
          <w:iCs/>
          <w:noProof w:val="0"/>
          <w:sz w:val="28"/>
          <w:szCs w:val="28"/>
          <w:lang w:val="fr-FR" w:eastAsia="en-US"/>
        </w:rPr>
        <w:t xml:space="preserve">Structura </w:t>
      </w:r>
      <w:proofErr w:type="spellStart"/>
      <w:r w:rsidRPr="000D5133">
        <w:rPr>
          <w:rFonts w:ascii="Arial Narrow" w:eastAsia="Calibri" w:hAnsi="Arial Narrow"/>
          <w:i/>
          <w:iCs/>
          <w:noProof w:val="0"/>
          <w:sz w:val="28"/>
          <w:szCs w:val="28"/>
          <w:lang w:val="fr-FR" w:eastAsia="en-US"/>
        </w:rPr>
        <w:t>rutieră</w:t>
      </w:r>
      <w:proofErr w:type="spellEnd"/>
      <w:r w:rsidRPr="000D5133">
        <w:rPr>
          <w:rFonts w:ascii="Arial Narrow" w:eastAsia="Calibri" w:hAnsi="Arial Narrow"/>
          <w:i/>
          <w:iCs/>
          <w:noProof w:val="0"/>
          <w:sz w:val="28"/>
          <w:szCs w:val="28"/>
          <w:lang w:val="fr-FR" w:eastAsia="en-US"/>
        </w:rPr>
        <w:t xml:space="preserve"> </w:t>
      </w:r>
      <w:proofErr w:type="spellStart"/>
      <w:r w:rsidRPr="000D5133">
        <w:rPr>
          <w:rFonts w:ascii="Arial Narrow" w:eastAsia="Calibri" w:hAnsi="Arial Narrow"/>
          <w:i/>
          <w:iCs/>
          <w:noProof w:val="0"/>
          <w:sz w:val="28"/>
          <w:szCs w:val="28"/>
          <w:lang w:val="fr-FR" w:eastAsia="en-US"/>
        </w:rPr>
        <w:t>propusă</w:t>
      </w:r>
      <w:proofErr w:type="spellEnd"/>
      <w:r w:rsidRPr="000D5133">
        <w:rPr>
          <w:rFonts w:ascii="Arial Narrow" w:eastAsia="Calibri" w:hAnsi="Arial Narrow"/>
          <w:i/>
          <w:iCs/>
          <w:noProof w:val="0"/>
          <w:sz w:val="28"/>
          <w:szCs w:val="28"/>
          <w:lang w:val="fr-FR" w:eastAsia="en-US"/>
        </w:rPr>
        <w:t xml:space="preserve"> </w:t>
      </w:r>
      <w:proofErr w:type="spellStart"/>
      <w:r w:rsidRPr="000D5133">
        <w:rPr>
          <w:rFonts w:ascii="Arial Narrow" w:eastAsia="Calibri" w:hAnsi="Arial Narrow"/>
          <w:i/>
          <w:iCs/>
          <w:noProof w:val="0"/>
          <w:sz w:val="28"/>
          <w:szCs w:val="28"/>
          <w:lang w:val="fr-FR" w:eastAsia="en-US"/>
        </w:rPr>
        <w:t>verifică</w:t>
      </w:r>
      <w:proofErr w:type="spellEnd"/>
      <w:r w:rsidRPr="000D5133">
        <w:rPr>
          <w:rFonts w:ascii="Arial Narrow" w:eastAsia="Calibri" w:hAnsi="Arial Narrow"/>
          <w:i/>
          <w:iCs/>
          <w:noProof w:val="0"/>
          <w:sz w:val="28"/>
          <w:szCs w:val="28"/>
          <w:lang w:val="fr-FR" w:eastAsia="en-US"/>
        </w:rPr>
        <w:t xml:space="preserve"> </w:t>
      </w:r>
      <w:proofErr w:type="spellStart"/>
      <w:r w:rsidRPr="000D5133">
        <w:rPr>
          <w:rFonts w:ascii="Arial Narrow" w:eastAsia="Calibri" w:hAnsi="Arial Narrow"/>
          <w:i/>
          <w:iCs/>
          <w:noProof w:val="0"/>
          <w:sz w:val="28"/>
          <w:szCs w:val="28"/>
          <w:lang w:val="fr-FR" w:eastAsia="en-US"/>
        </w:rPr>
        <w:t>conditiile</w:t>
      </w:r>
      <w:proofErr w:type="spellEnd"/>
      <w:r w:rsidRPr="000D5133">
        <w:rPr>
          <w:rFonts w:ascii="Arial Narrow" w:eastAsia="Calibri" w:hAnsi="Arial Narrow"/>
          <w:i/>
          <w:iCs/>
          <w:noProof w:val="0"/>
          <w:sz w:val="28"/>
          <w:szCs w:val="28"/>
          <w:lang w:val="fr-FR" w:eastAsia="en-US"/>
        </w:rPr>
        <w:t xml:space="preserve"> de </w:t>
      </w:r>
      <w:proofErr w:type="spellStart"/>
      <w:r w:rsidRPr="000D5133">
        <w:rPr>
          <w:rFonts w:ascii="Arial Narrow" w:eastAsia="Calibri" w:hAnsi="Arial Narrow"/>
          <w:i/>
          <w:iCs/>
          <w:noProof w:val="0"/>
          <w:sz w:val="28"/>
          <w:szCs w:val="28"/>
          <w:lang w:val="fr-FR" w:eastAsia="en-US"/>
        </w:rPr>
        <w:t>stabilitate</w:t>
      </w:r>
      <w:proofErr w:type="spellEnd"/>
      <w:r w:rsidRPr="000D5133">
        <w:rPr>
          <w:rFonts w:ascii="Arial Narrow" w:eastAsia="Calibri" w:hAnsi="Arial Narrow"/>
          <w:i/>
          <w:iCs/>
          <w:noProof w:val="0"/>
          <w:sz w:val="28"/>
          <w:szCs w:val="28"/>
          <w:lang w:val="fr-FR" w:eastAsia="en-US"/>
        </w:rPr>
        <w:t xml:space="preserve"> si </w:t>
      </w:r>
      <w:proofErr w:type="spellStart"/>
      <w:r w:rsidRPr="000D5133">
        <w:rPr>
          <w:rFonts w:ascii="Arial Narrow" w:eastAsia="Calibri" w:hAnsi="Arial Narrow"/>
          <w:i/>
          <w:iCs/>
          <w:noProof w:val="0"/>
          <w:sz w:val="28"/>
          <w:szCs w:val="28"/>
          <w:lang w:val="fr-FR" w:eastAsia="en-US"/>
        </w:rPr>
        <w:t>rezistentă</w:t>
      </w:r>
      <w:proofErr w:type="spellEnd"/>
      <w:r w:rsidRPr="000D5133" w:rsidDel="002A42F6">
        <w:rPr>
          <w:rFonts w:ascii="Arial Narrow" w:hAnsi="Arial Narrow" w:cs="Map Symbols"/>
          <w:b/>
          <w:bCs/>
          <w:i/>
          <w:iCs/>
          <w:noProof w:val="0"/>
          <w:sz w:val="32"/>
          <w:szCs w:val="34"/>
        </w:rPr>
        <w:t xml:space="preserve"> </w:t>
      </w:r>
    </w:p>
    <w:p w14:paraId="49100E45" w14:textId="4A9E21C4" w:rsidR="00F0191C" w:rsidRPr="003111CD" w:rsidRDefault="00F0191C" w:rsidP="00F0191C">
      <w:pPr>
        <w:autoSpaceDE w:val="0"/>
        <w:autoSpaceDN w:val="0"/>
        <w:adjustRightInd w:val="0"/>
        <w:rPr>
          <w:rFonts w:ascii="Arial Narrow" w:hAnsi="Arial Narrow" w:cs="Arial Narrow"/>
          <w:b/>
          <w:color w:val="000000"/>
          <w:szCs w:val="24"/>
        </w:rPr>
      </w:pPr>
      <w:r>
        <w:rPr>
          <w:rFonts w:ascii="Arial Narrow" w:hAnsi="Arial Narrow"/>
          <w:b/>
          <w:szCs w:val="28"/>
        </w:rPr>
        <w:drawing>
          <wp:anchor distT="0" distB="0" distL="114300" distR="114300" simplePos="0" relativeHeight="251700224" behindDoc="1" locked="0" layoutInCell="1" allowOverlap="1" wp14:anchorId="2EC3945E" wp14:editId="6B93E8CC">
            <wp:simplePos x="0" y="0"/>
            <wp:positionH relativeFrom="column">
              <wp:posOffset>1013460</wp:posOffset>
            </wp:positionH>
            <wp:positionV relativeFrom="paragraph">
              <wp:posOffset>10795</wp:posOffset>
            </wp:positionV>
            <wp:extent cx="993775" cy="487680"/>
            <wp:effectExtent l="0" t="0" r="0" b="7620"/>
            <wp:wrapNone/>
            <wp:docPr id="962330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93775" cy="487680"/>
                    </a:xfrm>
                    <a:prstGeom prst="rect">
                      <a:avLst/>
                    </a:prstGeom>
                    <a:noFill/>
                  </pic:spPr>
                </pic:pic>
              </a:graphicData>
            </a:graphic>
          </wp:anchor>
        </w:drawing>
      </w:r>
      <w:r w:rsidRPr="003111CD">
        <w:rPr>
          <w:rFonts w:ascii="Arial Narrow" w:hAnsi="Arial Narrow" w:cs="Arial Narrow"/>
          <w:b/>
          <w:color w:val="000000"/>
          <w:szCs w:val="24"/>
        </w:rPr>
        <w:t>Proiectant</w:t>
      </w:r>
      <w:r>
        <w:rPr>
          <w:rFonts w:ascii="Arial Narrow" w:hAnsi="Arial Narrow" w:cs="Arial Narrow"/>
          <w:b/>
          <w:color w:val="000000"/>
          <w:szCs w:val="24"/>
        </w:rPr>
        <w:t xml:space="preserve"> ing. Luk</w:t>
      </w:r>
      <w:r>
        <w:rPr>
          <w:rFonts w:ascii="Arial Narrow" w:hAnsi="Arial Narrow" w:cs="Arial Narrow"/>
          <w:b/>
          <w:color w:val="000000"/>
          <w:szCs w:val="24"/>
          <w:lang w:val="hu-HU"/>
        </w:rPr>
        <w:t>ács Péter</w:t>
      </w:r>
    </w:p>
    <w:p w14:paraId="6D55EC3F" w14:textId="6542B171" w:rsidR="0062298E" w:rsidRDefault="0062298E" w:rsidP="00D14B06">
      <w:pPr>
        <w:rPr>
          <w:rFonts w:ascii="Arial Narrow" w:hAnsi="Arial Narrow"/>
          <w:b/>
          <w:szCs w:val="28"/>
        </w:rPr>
      </w:pPr>
    </w:p>
    <w:p w14:paraId="2184AA8E" w14:textId="77777777" w:rsidR="0062298E" w:rsidRDefault="0062298E" w:rsidP="00D14B06">
      <w:pPr>
        <w:rPr>
          <w:rFonts w:ascii="Arial Narrow" w:hAnsi="Arial Narrow"/>
          <w:b/>
          <w:szCs w:val="28"/>
        </w:rPr>
      </w:pPr>
    </w:p>
    <w:p w14:paraId="1C4BE9DB" w14:textId="77777777" w:rsidR="0062298E" w:rsidRDefault="0062298E" w:rsidP="00D14B06">
      <w:pPr>
        <w:rPr>
          <w:rFonts w:ascii="Arial Narrow" w:hAnsi="Arial Narrow"/>
          <w:b/>
          <w:szCs w:val="28"/>
        </w:rPr>
      </w:pPr>
    </w:p>
    <w:p w14:paraId="312C9B03" w14:textId="798FCA2C" w:rsidR="00D14B06" w:rsidRPr="004E1AC9" w:rsidRDefault="00D14B06" w:rsidP="00D14B06">
      <w:pPr>
        <w:rPr>
          <w:rFonts w:ascii="Arial Narrow" w:hAnsi="Arial Narrow"/>
          <w:b/>
          <w:szCs w:val="28"/>
        </w:rPr>
      </w:pPr>
      <w:r w:rsidRPr="004E1AC9">
        <w:rPr>
          <w:rFonts w:ascii="Arial Narrow" w:hAnsi="Arial Narrow"/>
          <w:b/>
          <w:szCs w:val="28"/>
        </w:rPr>
        <w:br w:type="page"/>
      </w:r>
    </w:p>
    <w:p w14:paraId="44752807" w14:textId="5E2AADAE" w:rsidR="00A21A69" w:rsidRDefault="005913F9" w:rsidP="00A21A69">
      <w:pPr>
        <w:ind w:left="567" w:firstLine="153"/>
        <w:rPr>
          <w:rFonts w:ascii="Arial Narrow" w:hAnsi="Arial Narrow"/>
          <w:noProof w:val="0"/>
          <w:szCs w:val="24"/>
          <w:lang w:eastAsia="en-US"/>
        </w:rPr>
      </w:pPr>
      <w:r w:rsidRPr="00C75F26">
        <w:rPr>
          <w:rFonts w:ascii="Arial Narrow" w:hAnsi="Arial Narrow"/>
          <w:noProof w:val="0"/>
          <w:szCs w:val="24"/>
          <w:lang w:eastAsia="en-US"/>
        </w:rPr>
        <w:lastRenderedPageBreak/>
        <w:t xml:space="preserve">Dimensionarea s-a realizat conform " Normativului pentru dimensionare a structurilor rutiere suple si semirigide indic. PD 177/2001", aprobat prin ord. 9/17/01/2001 coroborat cu Normativului de dimensionare a structurilor bituminoase de ranforsare a straturilor rutiere suple si semirigide (metoda analitica) indic. AND 550, aprobat prin ord. 94/23.06.1999, </w:t>
      </w:r>
      <w:r w:rsidR="00A21A69">
        <w:rPr>
          <w:rFonts w:ascii="Arial Narrow" w:hAnsi="Arial Narrow"/>
          <w:noProof w:val="0"/>
          <w:szCs w:val="24"/>
          <w:lang w:eastAsia="en-US"/>
        </w:rPr>
        <w:t xml:space="preserve">si </w:t>
      </w:r>
      <w:r w:rsidR="00A21A69" w:rsidRPr="0062298E">
        <w:rPr>
          <w:rFonts w:ascii="Arial Narrow" w:hAnsi="Arial Narrow" w:cs="Arial"/>
          <w:noProof w:val="0"/>
          <w:szCs w:val="24"/>
          <w:lang w:val="en-GB" w:eastAsia="en-GB"/>
        </w:rPr>
        <w:t xml:space="preserve">Conform NORMATIV DE DIMENSIONARE </w:t>
      </w:r>
      <w:r w:rsidR="00A21A69">
        <w:rPr>
          <w:rFonts w:ascii="Arial Narrow" w:hAnsi="Arial Narrow" w:cs="Arial"/>
          <w:noProof w:val="0"/>
          <w:szCs w:val="24"/>
          <w:lang w:val="en-GB" w:eastAsia="en-GB"/>
        </w:rPr>
        <w:t xml:space="preserve"> </w:t>
      </w:r>
      <w:r w:rsidR="00A21A69" w:rsidRPr="0062298E">
        <w:rPr>
          <w:rFonts w:ascii="Arial Narrow" w:hAnsi="Arial Narrow" w:cs="Arial"/>
          <w:noProof w:val="0"/>
          <w:szCs w:val="24"/>
          <w:lang w:val="en-GB" w:eastAsia="en-GB"/>
        </w:rPr>
        <w:t>A STRUCTURILOR RUTIERE RIGIDE NP 081-2002</w:t>
      </w:r>
    </w:p>
    <w:p w14:paraId="738429C9" w14:textId="050C5067" w:rsidR="005913F9" w:rsidRPr="00C75F26" w:rsidRDefault="005913F9" w:rsidP="00171E10">
      <w:pPr>
        <w:ind w:left="567" w:firstLine="153"/>
        <w:jc w:val="both"/>
        <w:rPr>
          <w:rFonts w:ascii="Arial Narrow" w:hAnsi="Arial Narrow"/>
          <w:noProof w:val="0"/>
          <w:szCs w:val="24"/>
          <w:lang w:eastAsia="en-US"/>
        </w:rPr>
      </w:pPr>
      <w:r w:rsidRPr="00C75F26">
        <w:rPr>
          <w:rFonts w:ascii="Arial Narrow" w:hAnsi="Arial Narrow"/>
          <w:noProof w:val="0"/>
          <w:szCs w:val="24"/>
          <w:lang w:eastAsia="en-US"/>
        </w:rPr>
        <w:t>.</w:t>
      </w:r>
    </w:p>
    <w:p w14:paraId="3043F1A4" w14:textId="77777777" w:rsidR="005913F9" w:rsidRPr="00C75F26" w:rsidRDefault="005913F9" w:rsidP="00171E10">
      <w:pPr>
        <w:ind w:left="567" w:firstLine="153"/>
        <w:jc w:val="both"/>
        <w:rPr>
          <w:rFonts w:ascii="Arial Narrow" w:hAnsi="Arial Narrow"/>
          <w:noProof w:val="0"/>
          <w:szCs w:val="24"/>
          <w:lang w:eastAsia="en-US"/>
        </w:rPr>
      </w:pPr>
      <w:proofErr w:type="spellStart"/>
      <w:r w:rsidRPr="00C75F26">
        <w:rPr>
          <w:rFonts w:ascii="Arial Narrow" w:hAnsi="Arial Narrow"/>
          <w:noProof w:val="0"/>
          <w:szCs w:val="24"/>
          <w:lang w:eastAsia="en-US"/>
        </w:rPr>
        <w:t>Verficarea</w:t>
      </w:r>
      <w:proofErr w:type="spellEnd"/>
      <w:r w:rsidRPr="00C75F26">
        <w:rPr>
          <w:rFonts w:ascii="Arial Narrow" w:hAnsi="Arial Narrow"/>
          <w:noProof w:val="0"/>
          <w:szCs w:val="24"/>
          <w:lang w:eastAsia="en-US"/>
        </w:rPr>
        <w:t xml:space="preserve"> la </w:t>
      </w:r>
      <w:proofErr w:type="spellStart"/>
      <w:r w:rsidRPr="00C75F26">
        <w:rPr>
          <w:rFonts w:ascii="Arial Narrow" w:hAnsi="Arial Narrow"/>
          <w:noProof w:val="0"/>
          <w:szCs w:val="24"/>
          <w:lang w:eastAsia="en-US"/>
        </w:rPr>
        <w:t>actiunea</w:t>
      </w:r>
      <w:proofErr w:type="spellEnd"/>
      <w:r w:rsidRPr="00C75F26">
        <w:rPr>
          <w:rFonts w:ascii="Arial Narrow" w:hAnsi="Arial Narrow"/>
          <w:noProof w:val="0"/>
          <w:szCs w:val="24"/>
          <w:lang w:eastAsia="en-US"/>
        </w:rPr>
        <w:t xml:space="preserve"> fenomenului </w:t>
      </w:r>
      <w:proofErr w:type="spellStart"/>
      <w:r w:rsidRPr="00C75F26">
        <w:rPr>
          <w:rFonts w:ascii="Arial Narrow" w:hAnsi="Arial Narrow"/>
          <w:noProof w:val="0"/>
          <w:szCs w:val="24"/>
          <w:lang w:eastAsia="en-US"/>
        </w:rPr>
        <w:t>inghet-dezghet</w:t>
      </w:r>
      <w:proofErr w:type="spellEnd"/>
      <w:r w:rsidRPr="00C75F26">
        <w:rPr>
          <w:rFonts w:ascii="Arial Narrow" w:hAnsi="Arial Narrow"/>
          <w:noProof w:val="0"/>
          <w:szCs w:val="24"/>
          <w:lang w:eastAsia="en-US"/>
        </w:rPr>
        <w:t xml:space="preserve"> a fost </w:t>
      </w:r>
      <w:proofErr w:type="spellStart"/>
      <w:r w:rsidRPr="00C75F26">
        <w:rPr>
          <w:rFonts w:ascii="Arial Narrow" w:hAnsi="Arial Narrow"/>
          <w:noProof w:val="0"/>
          <w:szCs w:val="24"/>
          <w:lang w:eastAsia="en-US"/>
        </w:rPr>
        <w:t>facuta</w:t>
      </w:r>
      <w:proofErr w:type="spellEnd"/>
      <w:r w:rsidRPr="00C75F26">
        <w:rPr>
          <w:rFonts w:ascii="Arial Narrow" w:hAnsi="Arial Narrow"/>
          <w:noProof w:val="0"/>
          <w:szCs w:val="24"/>
          <w:lang w:eastAsia="en-US"/>
        </w:rPr>
        <w:t xml:space="preserve"> conform STAS 1709/1,2,3-90 pentru tipul de </w:t>
      </w:r>
      <w:proofErr w:type="spellStart"/>
      <w:r w:rsidRPr="00C75F26">
        <w:rPr>
          <w:rFonts w:ascii="Arial Narrow" w:hAnsi="Arial Narrow"/>
          <w:noProof w:val="0"/>
          <w:szCs w:val="24"/>
          <w:lang w:eastAsia="en-US"/>
        </w:rPr>
        <w:t>pamant</w:t>
      </w:r>
      <w:proofErr w:type="spellEnd"/>
      <w:r w:rsidRPr="00C75F26">
        <w:rPr>
          <w:rFonts w:ascii="Arial Narrow" w:hAnsi="Arial Narrow"/>
          <w:noProof w:val="0"/>
          <w:szCs w:val="24"/>
          <w:lang w:eastAsia="en-US"/>
        </w:rPr>
        <w:t xml:space="preserve"> P5 si tipul climateric II. In urma </w:t>
      </w:r>
      <w:proofErr w:type="spellStart"/>
      <w:r w:rsidRPr="00C75F26">
        <w:rPr>
          <w:rFonts w:ascii="Arial Narrow" w:hAnsi="Arial Narrow"/>
          <w:noProof w:val="0"/>
          <w:szCs w:val="24"/>
          <w:lang w:eastAsia="en-US"/>
        </w:rPr>
        <w:t>verificarii</w:t>
      </w:r>
      <w:proofErr w:type="spellEnd"/>
      <w:r w:rsidRPr="00C75F26">
        <w:rPr>
          <w:rFonts w:ascii="Arial Narrow" w:hAnsi="Arial Narrow"/>
          <w:noProof w:val="0"/>
          <w:szCs w:val="24"/>
          <w:lang w:eastAsia="en-US"/>
        </w:rPr>
        <w:t xml:space="preserve"> la </w:t>
      </w:r>
      <w:proofErr w:type="spellStart"/>
      <w:r w:rsidRPr="00C75F26">
        <w:rPr>
          <w:rFonts w:ascii="Arial Narrow" w:hAnsi="Arial Narrow"/>
          <w:noProof w:val="0"/>
          <w:szCs w:val="24"/>
          <w:lang w:eastAsia="en-US"/>
        </w:rPr>
        <w:t>inghet-dezghet</w:t>
      </w:r>
      <w:proofErr w:type="spellEnd"/>
      <w:r w:rsidRPr="00C75F26">
        <w:rPr>
          <w:rFonts w:ascii="Arial Narrow" w:hAnsi="Arial Narrow"/>
          <w:noProof w:val="0"/>
          <w:szCs w:val="24"/>
          <w:lang w:eastAsia="en-US"/>
        </w:rPr>
        <w:t xml:space="preserve"> a structurii rutiere noi rezulta ca  valoarea de calcul a gradului de asigurare la </w:t>
      </w:r>
      <w:proofErr w:type="spellStart"/>
      <w:r w:rsidRPr="00C75F26">
        <w:rPr>
          <w:rFonts w:ascii="Arial Narrow" w:hAnsi="Arial Narrow"/>
          <w:noProof w:val="0"/>
          <w:szCs w:val="24"/>
          <w:lang w:eastAsia="en-US"/>
        </w:rPr>
        <w:t>inghet</w:t>
      </w:r>
      <w:proofErr w:type="spellEnd"/>
      <w:r w:rsidRPr="00C75F26">
        <w:rPr>
          <w:rFonts w:ascii="Arial Narrow" w:hAnsi="Arial Narrow"/>
          <w:noProof w:val="0"/>
          <w:szCs w:val="24"/>
          <w:lang w:eastAsia="en-US"/>
        </w:rPr>
        <w:t xml:space="preserve"> rezista la </w:t>
      </w:r>
      <w:proofErr w:type="spellStart"/>
      <w:r w:rsidRPr="00C75F26">
        <w:rPr>
          <w:rFonts w:ascii="Arial Narrow" w:hAnsi="Arial Narrow"/>
          <w:noProof w:val="0"/>
          <w:szCs w:val="24"/>
          <w:lang w:eastAsia="en-US"/>
        </w:rPr>
        <w:t>actiunea</w:t>
      </w:r>
      <w:proofErr w:type="spellEnd"/>
      <w:r w:rsidRPr="00C75F26">
        <w:rPr>
          <w:rFonts w:ascii="Arial Narrow" w:hAnsi="Arial Narrow"/>
          <w:noProof w:val="0"/>
          <w:szCs w:val="24"/>
          <w:lang w:eastAsia="en-US"/>
        </w:rPr>
        <w:t xml:space="preserve"> fenomenului de </w:t>
      </w:r>
      <w:proofErr w:type="spellStart"/>
      <w:r w:rsidRPr="00C75F26">
        <w:rPr>
          <w:rFonts w:ascii="Arial Narrow" w:hAnsi="Arial Narrow"/>
          <w:noProof w:val="0"/>
          <w:szCs w:val="24"/>
          <w:lang w:eastAsia="en-US"/>
        </w:rPr>
        <w:t>inghet</w:t>
      </w:r>
      <w:proofErr w:type="spellEnd"/>
      <w:r w:rsidRPr="00C75F26">
        <w:rPr>
          <w:rFonts w:ascii="Arial Narrow" w:hAnsi="Arial Narrow"/>
          <w:noProof w:val="0"/>
          <w:szCs w:val="24"/>
          <w:lang w:eastAsia="en-US"/>
        </w:rPr>
        <w:t xml:space="preserve"> –</w:t>
      </w:r>
      <w:proofErr w:type="spellStart"/>
      <w:r w:rsidRPr="00C75F26">
        <w:rPr>
          <w:rFonts w:ascii="Arial Narrow" w:hAnsi="Arial Narrow"/>
          <w:noProof w:val="0"/>
          <w:szCs w:val="24"/>
          <w:lang w:eastAsia="en-US"/>
        </w:rPr>
        <w:t>dezghet</w:t>
      </w:r>
      <w:proofErr w:type="spellEnd"/>
      <w:r w:rsidRPr="00C75F26">
        <w:rPr>
          <w:rFonts w:ascii="Arial Narrow" w:hAnsi="Arial Narrow"/>
          <w:noProof w:val="0"/>
          <w:szCs w:val="24"/>
          <w:lang w:eastAsia="en-US"/>
        </w:rPr>
        <w:t>.</w:t>
      </w:r>
    </w:p>
    <w:p w14:paraId="3999F087" w14:textId="05C060F9" w:rsidR="005913F9" w:rsidRPr="00C75F26" w:rsidRDefault="005913F9" w:rsidP="00171E10">
      <w:pPr>
        <w:suppressAutoHyphens/>
        <w:ind w:left="567" w:firstLine="153"/>
        <w:jc w:val="both"/>
        <w:rPr>
          <w:rFonts w:ascii="Arial Narrow" w:hAnsi="Arial Narrow"/>
          <w:noProof w:val="0"/>
          <w:szCs w:val="24"/>
          <w:lang w:eastAsia="en-US"/>
        </w:rPr>
      </w:pPr>
      <w:r w:rsidRPr="00C75F26">
        <w:rPr>
          <w:rFonts w:ascii="Arial Narrow" w:hAnsi="Arial Narrow"/>
          <w:noProof w:val="0"/>
          <w:szCs w:val="24"/>
          <w:lang w:eastAsia="en-US"/>
        </w:rPr>
        <w:t xml:space="preserve">Straturile au fost revizuite si adoptate </w:t>
      </w:r>
      <w:proofErr w:type="spellStart"/>
      <w:r w:rsidRPr="00C75F26">
        <w:rPr>
          <w:rFonts w:ascii="Arial Narrow" w:hAnsi="Arial Narrow"/>
          <w:noProof w:val="0"/>
          <w:szCs w:val="24"/>
          <w:lang w:eastAsia="en-US"/>
        </w:rPr>
        <w:t>confor</w:t>
      </w:r>
      <w:proofErr w:type="spellEnd"/>
      <w:r w:rsidRPr="00C75F26">
        <w:rPr>
          <w:rFonts w:ascii="Arial Narrow" w:hAnsi="Arial Narrow"/>
          <w:noProof w:val="0"/>
          <w:szCs w:val="24"/>
          <w:lang w:eastAsia="en-US"/>
        </w:rPr>
        <w:t xml:space="preserve"> Normativ AND 605</w:t>
      </w:r>
      <w:r w:rsidR="0062298E">
        <w:rPr>
          <w:rFonts w:ascii="Arial Narrow" w:hAnsi="Arial Narrow"/>
          <w:noProof w:val="0"/>
          <w:szCs w:val="24"/>
          <w:lang w:eastAsia="en-US"/>
        </w:rPr>
        <w:t xml:space="preserve"> </w:t>
      </w:r>
      <w:r w:rsidRPr="00C75F26">
        <w:rPr>
          <w:rFonts w:ascii="Arial Narrow" w:hAnsi="Arial Narrow"/>
          <w:noProof w:val="0"/>
          <w:szCs w:val="24"/>
          <w:lang w:eastAsia="en-US"/>
        </w:rPr>
        <w:t xml:space="preserve">Mixturi asfaltice executate la cald, </w:t>
      </w:r>
      <w:proofErr w:type="spellStart"/>
      <w:r w:rsidRPr="00C75F26">
        <w:rPr>
          <w:rFonts w:ascii="Arial Narrow" w:hAnsi="Arial Narrow"/>
          <w:noProof w:val="0"/>
          <w:szCs w:val="24"/>
          <w:lang w:eastAsia="en-US"/>
        </w:rPr>
        <w:t>conditii</w:t>
      </w:r>
      <w:proofErr w:type="spellEnd"/>
      <w:r w:rsidRPr="00C75F26">
        <w:rPr>
          <w:rFonts w:ascii="Arial Narrow" w:hAnsi="Arial Narrow"/>
          <w:noProof w:val="0"/>
          <w:szCs w:val="24"/>
          <w:lang w:eastAsia="en-US"/>
        </w:rPr>
        <w:t xml:space="preserve"> tehnice privind proiectarea si prepararea si punerea in opera. Inclusiv </w:t>
      </w:r>
      <w:proofErr w:type="spellStart"/>
      <w:r w:rsidRPr="00C75F26">
        <w:rPr>
          <w:rFonts w:ascii="Arial Narrow" w:hAnsi="Arial Narrow"/>
          <w:noProof w:val="0"/>
          <w:szCs w:val="24"/>
          <w:lang w:eastAsia="en-US"/>
        </w:rPr>
        <w:t>modif</w:t>
      </w:r>
      <w:proofErr w:type="spellEnd"/>
      <w:r w:rsidRPr="00C75F26">
        <w:rPr>
          <w:rFonts w:ascii="Arial Narrow" w:hAnsi="Arial Narrow"/>
          <w:noProof w:val="0"/>
          <w:szCs w:val="24"/>
          <w:lang w:eastAsia="en-US"/>
        </w:rPr>
        <w:t xml:space="preserve"> si amendamentele la acesta.</w:t>
      </w:r>
    </w:p>
    <w:p w14:paraId="61CCC72F" w14:textId="09FE3A93" w:rsidR="00323B1C" w:rsidRDefault="00323B1C">
      <w:pPr>
        <w:rPr>
          <w:rFonts w:ascii="Arial Narrow" w:hAnsi="Arial Narrow"/>
          <w:szCs w:val="24"/>
          <w:lang w:eastAsia="en-US"/>
        </w:rPr>
      </w:pPr>
      <w:bookmarkStart w:id="159" w:name="_Hlk190864245"/>
      <w:bookmarkStart w:id="160" w:name="_Hlk190857631"/>
      <w:bookmarkEnd w:id="137"/>
      <w:bookmarkEnd w:id="127"/>
      <w:bookmarkEnd w:id="130"/>
    </w:p>
    <w:p w14:paraId="5F353829" w14:textId="77777777" w:rsidR="00894243" w:rsidRPr="004E1AC9" w:rsidRDefault="00894243" w:rsidP="00D14B06">
      <w:pPr>
        <w:jc w:val="both"/>
        <w:rPr>
          <w:rFonts w:ascii="Arial Narrow" w:hAnsi="Arial Narrow"/>
          <w:szCs w:val="24"/>
          <w:lang w:eastAsia="en-US"/>
        </w:rPr>
      </w:pPr>
    </w:p>
    <w:p w14:paraId="573EBA00" w14:textId="3B5CCC0A" w:rsidR="00236586" w:rsidRPr="00F74F76" w:rsidRDefault="00236586" w:rsidP="00236586">
      <w:pPr>
        <w:ind w:firstLine="720"/>
        <w:rPr>
          <w:rFonts w:ascii="Arial Narrow" w:hAnsi="Arial Narrow"/>
          <w:b/>
          <w:bCs/>
          <w:i/>
          <w:iCs/>
          <w:szCs w:val="24"/>
        </w:rPr>
      </w:pPr>
      <w:r w:rsidRPr="00F74F76">
        <w:rPr>
          <w:rFonts w:ascii="Arial Narrow" w:hAnsi="Arial Narrow"/>
          <w:b/>
          <w:bCs/>
          <w:i/>
          <w:iCs/>
          <w:szCs w:val="24"/>
        </w:rPr>
        <w:t>Auditul privind siguranta circulatiei</w:t>
      </w:r>
    </w:p>
    <w:p w14:paraId="03ECFCA9" w14:textId="749FEC1C" w:rsidR="00D14B06" w:rsidRDefault="00236586" w:rsidP="00C078A7">
      <w:pPr>
        <w:ind w:firstLine="720"/>
        <w:rPr>
          <w:rFonts w:ascii="Arial Narrow" w:hAnsi="Arial Narrow"/>
          <w:szCs w:val="24"/>
        </w:rPr>
      </w:pPr>
      <w:r w:rsidRPr="00C61AB3">
        <w:rPr>
          <w:rFonts w:ascii="Arial Narrow" w:hAnsi="Arial Narrow"/>
          <w:szCs w:val="24"/>
        </w:rPr>
        <w:t>Auditul de siguranta rutiera se va realiza in conformitate cu prevederile Legii nr. 265/2008, cu completarile si modificarile ulterioare prin grija Investitorului / Beneficiarului</w:t>
      </w:r>
    </w:p>
    <w:p w14:paraId="58D1DC54" w14:textId="77777777" w:rsidR="00323B1C" w:rsidRDefault="00323B1C" w:rsidP="00C078A7">
      <w:pPr>
        <w:ind w:firstLine="720"/>
        <w:rPr>
          <w:rFonts w:ascii="Arial Narrow" w:hAnsi="Arial Narrow"/>
          <w:szCs w:val="24"/>
        </w:rPr>
      </w:pPr>
    </w:p>
    <w:p w14:paraId="6304DA87" w14:textId="77777777" w:rsidR="00323B1C" w:rsidRDefault="008503D7" w:rsidP="00C078A7">
      <w:pPr>
        <w:ind w:firstLine="720"/>
        <w:rPr>
          <w:rFonts w:ascii="Arial Narrow" w:hAnsi="Arial Narrow"/>
          <w:szCs w:val="24"/>
        </w:rPr>
      </w:pPr>
      <w:r>
        <w:rPr>
          <w:rFonts w:ascii="Arial Narrow" w:hAnsi="Arial Narrow"/>
          <w:szCs w:val="24"/>
        </w:rPr>
        <w:t xml:space="preserve">Auditul de siguranța circulației </w:t>
      </w:r>
      <w:r w:rsidR="00323B1C">
        <w:rPr>
          <w:rFonts w:ascii="Arial Narrow" w:hAnsi="Arial Narrow"/>
          <w:szCs w:val="24"/>
        </w:rPr>
        <w:t>se va realiza in faza de finantare a proiectului etapa proiect tehnic de către bbeneficiar.</w:t>
      </w:r>
    </w:p>
    <w:bookmarkEnd w:id="159"/>
    <w:bookmarkEnd w:id="160"/>
    <w:bookmarkEnd w:id="128"/>
    <w:bookmarkEnd w:id="131"/>
    <w:bookmarkEnd w:id="132"/>
    <w:p w14:paraId="63C4D477" w14:textId="77777777" w:rsidR="00EF3772" w:rsidRDefault="00EF3772">
      <w:pPr>
        <w:rPr>
          <w:rFonts w:ascii="Arial Narrow" w:hAnsi="Arial Narrow"/>
          <w:sz w:val="28"/>
          <w:szCs w:val="28"/>
        </w:rPr>
      </w:pPr>
    </w:p>
    <w:p w14:paraId="7D8B4A7C" w14:textId="77777777" w:rsidR="007C4C1F" w:rsidRPr="004E1AC9" w:rsidRDefault="007C4C1F">
      <w:pPr>
        <w:rPr>
          <w:rFonts w:ascii="Arial Narrow" w:hAnsi="Arial Narrow"/>
          <w:sz w:val="28"/>
          <w:szCs w:val="28"/>
        </w:rPr>
      </w:pPr>
    </w:p>
    <w:bookmarkEnd w:id="133"/>
    <w:p w14:paraId="71B94C2F" w14:textId="77777777" w:rsidR="00090DA4" w:rsidRPr="00236586" w:rsidRDefault="00090DA4" w:rsidP="00475A28">
      <w:pPr>
        <w:pStyle w:val="ListParagraph"/>
        <w:numPr>
          <w:ilvl w:val="0"/>
          <w:numId w:val="10"/>
        </w:numPr>
        <w:shd w:val="clear" w:color="auto" w:fill="FFFFFF"/>
        <w:jc w:val="both"/>
        <w:rPr>
          <w:rFonts w:ascii="Arial Narrow" w:hAnsi="Arial Narrow"/>
          <w:sz w:val="28"/>
          <w:szCs w:val="28"/>
        </w:rPr>
      </w:pPr>
      <w:r w:rsidRPr="00236586">
        <w:rPr>
          <w:rFonts w:ascii="Arial Narrow" w:hAnsi="Arial Narrow"/>
          <w:sz w:val="28"/>
          <w:szCs w:val="28"/>
        </w:rPr>
        <w:t>probe tehnologice şi teste.</w:t>
      </w:r>
    </w:p>
    <w:p w14:paraId="16901D6C" w14:textId="6028EBAB" w:rsidR="00680ED9" w:rsidRPr="00C078A7" w:rsidRDefault="00F11CEE" w:rsidP="00C078A7">
      <w:pPr>
        <w:pStyle w:val="ListParagraph"/>
        <w:numPr>
          <w:ilvl w:val="0"/>
          <w:numId w:val="14"/>
        </w:numPr>
        <w:shd w:val="clear" w:color="auto" w:fill="FFFFFF"/>
        <w:jc w:val="both"/>
        <w:rPr>
          <w:rFonts w:ascii="Arial Narrow" w:hAnsi="Arial Narrow"/>
          <w:szCs w:val="28"/>
        </w:rPr>
      </w:pPr>
      <w:r w:rsidRPr="00236586">
        <w:rPr>
          <w:rFonts w:ascii="Arial Narrow" w:hAnsi="Arial Narrow"/>
          <w:szCs w:val="28"/>
        </w:rPr>
        <w:t>Realizarea canalizarii pluviale va fii urmata de test de etanseitate.</w:t>
      </w:r>
    </w:p>
    <w:p w14:paraId="06264B69" w14:textId="28B1B87D" w:rsidR="00F11CEE" w:rsidRPr="00236586" w:rsidRDefault="00F11CEE" w:rsidP="00475A28">
      <w:pPr>
        <w:pStyle w:val="ListParagraph"/>
        <w:numPr>
          <w:ilvl w:val="0"/>
          <w:numId w:val="14"/>
        </w:numPr>
        <w:shd w:val="clear" w:color="auto" w:fill="FFFFFF"/>
        <w:jc w:val="both"/>
        <w:rPr>
          <w:rFonts w:ascii="Arial Narrow" w:hAnsi="Arial Narrow"/>
          <w:szCs w:val="28"/>
        </w:rPr>
      </w:pPr>
      <w:r w:rsidRPr="00236586">
        <w:rPr>
          <w:rFonts w:ascii="Arial Narrow" w:hAnsi="Arial Narrow"/>
          <w:szCs w:val="28"/>
        </w:rPr>
        <w:t xml:space="preserve">Amplasarea </w:t>
      </w:r>
      <w:r w:rsidR="00701897" w:rsidRPr="00236586">
        <w:rPr>
          <w:rFonts w:ascii="Arial Narrow" w:hAnsi="Arial Narrow"/>
          <w:szCs w:val="28"/>
        </w:rPr>
        <w:t xml:space="preserve">retelei de iluminat public </w:t>
      </w:r>
      <w:r w:rsidRPr="00236586">
        <w:rPr>
          <w:rFonts w:ascii="Arial Narrow" w:hAnsi="Arial Narrow"/>
          <w:szCs w:val="28"/>
        </w:rPr>
        <w:t>se v</w:t>
      </w:r>
      <w:r w:rsidR="00701897" w:rsidRPr="00236586">
        <w:rPr>
          <w:rFonts w:ascii="Arial Narrow" w:hAnsi="Arial Narrow"/>
          <w:szCs w:val="28"/>
        </w:rPr>
        <w:t>a</w:t>
      </w:r>
      <w:r w:rsidRPr="00236586">
        <w:rPr>
          <w:rFonts w:ascii="Arial Narrow" w:hAnsi="Arial Narrow"/>
          <w:szCs w:val="28"/>
        </w:rPr>
        <w:t xml:space="preserve"> testa privind gradul </w:t>
      </w:r>
      <w:r w:rsidR="00701897" w:rsidRPr="00236586">
        <w:rPr>
          <w:rFonts w:ascii="Arial Narrow" w:hAnsi="Arial Narrow"/>
          <w:szCs w:val="28"/>
        </w:rPr>
        <w:t>luminozitate si consum</w:t>
      </w:r>
      <w:r w:rsidRPr="00236586">
        <w:rPr>
          <w:rFonts w:ascii="Arial Narrow" w:hAnsi="Arial Narrow"/>
          <w:szCs w:val="28"/>
        </w:rPr>
        <w:t xml:space="preserve"> se va masura luminozitatea.</w:t>
      </w:r>
    </w:p>
    <w:p w14:paraId="44FF6F1F" w14:textId="36C0A188" w:rsidR="00AF4CD7" w:rsidRPr="00236586" w:rsidRDefault="00AF4CD7" w:rsidP="00475A28">
      <w:pPr>
        <w:pStyle w:val="ListParagraph"/>
        <w:numPr>
          <w:ilvl w:val="0"/>
          <w:numId w:val="14"/>
        </w:numPr>
        <w:shd w:val="clear" w:color="auto" w:fill="FFFFFF"/>
        <w:jc w:val="both"/>
        <w:rPr>
          <w:rFonts w:ascii="Arial Narrow" w:hAnsi="Arial Narrow"/>
          <w:szCs w:val="28"/>
        </w:rPr>
      </w:pPr>
      <w:r w:rsidRPr="00236586">
        <w:rPr>
          <w:rFonts w:ascii="Arial Narrow" w:hAnsi="Arial Narrow"/>
          <w:szCs w:val="28"/>
        </w:rPr>
        <w:t>Se va realiza test de rugozitate a imbrăcămintii</w:t>
      </w:r>
    </w:p>
    <w:p w14:paraId="1701B6AD" w14:textId="5A50A69F" w:rsidR="00AF4CD7" w:rsidRPr="00236586" w:rsidRDefault="00AF4CD7" w:rsidP="00475A28">
      <w:pPr>
        <w:pStyle w:val="ListParagraph"/>
        <w:numPr>
          <w:ilvl w:val="0"/>
          <w:numId w:val="14"/>
        </w:numPr>
        <w:shd w:val="clear" w:color="auto" w:fill="FFFFFF"/>
        <w:jc w:val="both"/>
        <w:rPr>
          <w:rFonts w:ascii="Arial Narrow" w:hAnsi="Arial Narrow"/>
          <w:szCs w:val="28"/>
        </w:rPr>
      </w:pPr>
      <w:r w:rsidRPr="00236586">
        <w:rPr>
          <w:rFonts w:ascii="Arial Narrow" w:hAnsi="Arial Narrow"/>
          <w:szCs w:val="28"/>
        </w:rPr>
        <w:t>Se vor verifica componentele ce tin de siguranta rutieră si tehnica de semnalizare si marcaj</w:t>
      </w:r>
    </w:p>
    <w:p w14:paraId="0627B3DE" w14:textId="787291F5" w:rsidR="00FC091B" w:rsidRPr="004E1AC9" w:rsidRDefault="00FC091B" w:rsidP="00FC091B">
      <w:pPr>
        <w:pStyle w:val="ListParagraph"/>
        <w:shd w:val="clear" w:color="auto" w:fill="FFFFFF"/>
        <w:jc w:val="both"/>
        <w:rPr>
          <w:rFonts w:ascii="Arial Narrow" w:hAnsi="Arial Narrow"/>
          <w:sz w:val="28"/>
          <w:szCs w:val="28"/>
        </w:rPr>
      </w:pPr>
    </w:p>
    <w:p w14:paraId="5F94B426" w14:textId="77777777" w:rsidR="005A513A" w:rsidRDefault="005A513A" w:rsidP="00FC091B">
      <w:pPr>
        <w:pStyle w:val="ListParagraph"/>
        <w:shd w:val="clear" w:color="auto" w:fill="FFFFFF"/>
        <w:jc w:val="both"/>
        <w:rPr>
          <w:rFonts w:ascii="Arial Narrow" w:hAnsi="Arial Narrow"/>
          <w:sz w:val="28"/>
          <w:szCs w:val="28"/>
        </w:rPr>
        <w:sectPr w:rsidR="005A513A" w:rsidSect="00303155">
          <w:type w:val="oddPage"/>
          <w:pgSz w:w="11907" w:h="16840" w:code="9"/>
          <w:pgMar w:top="567" w:right="567" w:bottom="567" w:left="1134" w:header="567" w:footer="340" w:gutter="0"/>
          <w:cols w:space="720"/>
          <w:docGrid w:linePitch="360"/>
        </w:sectPr>
      </w:pPr>
    </w:p>
    <w:p w14:paraId="5EA25ABA" w14:textId="77777777" w:rsidR="00F602D9" w:rsidRPr="004E1AC9" w:rsidRDefault="00F602D9" w:rsidP="00FC091B">
      <w:pPr>
        <w:pStyle w:val="ListParagraph"/>
        <w:shd w:val="clear" w:color="auto" w:fill="FFFFFF"/>
        <w:jc w:val="both"/>
        <w:rPr>
          <w:rFonts w:ascii="Arial Narrow" w:hAnsi="Arial Narrow"/>
          <w:sz w:val="28"/>
          <w:szCs w:val="28"/>
        </w:rPr>
      </w:pPr>
    </w:p>
    <w:p w14:paraId="3C2C1262" w14:textId="77777777" w:rsidR="00090DA4" w:rsidRPr="00A02A49" w:rsidRDefault="00090DA4" w:rsidP="00FC091B">
      <w:pPr>
        <w:pStyle w:val="ListParagraph"/>
        <w:numPr>
          <w:ilvl w:val="1"/>
          <w:numId w:val="1"/>
        </w:numPr>
        <w:shd w:val="clear" w:color="auto" w:fill="FFFFFF"/>
        <w:jc w:val="both"/>
        <w:rPr>
          <w:rFonts w:ascii="Arial Narrow" w:hAnsi="Arial Narrow"/>
          <w:sz w:val="28"/>
          <w:szCs w:val="28"/>
        </w:rPr>
      </w:pPr>
      <w:r w:rsidRPr="00A02A49">
        <w:rPr>
          <w:rFonts w:ascii="Arial Narrow" w:hAnsi="Arial Narrow"/>
          <w:sz w:val="28"/>
          <w:szCs w:val="28"/>
        </w:rPr>
        <w:t>Principalii indicatori tehnico-economici aferenţi obiectivului de investiţii:</w:t>
      </w:r>
    </w:p>
    <w:p w14:paraId="01C9FF10" w14:textId="77777777" w:rsidR="00FC091B" w:rsidRPr="004E1AC9" w:rsidRDefault="00FC091B" w:rsidP="00FC091B">
      <w:pPr>
        <w:pStyle w:val="ListParagraph"/>
        <w:shd w:val="clear" w:color="auto" w:fill="FFFFFF"/>
        <w:jc w:val="both"/>
        <w:rPr>
          <w:rFonts w:ascii="Arial Narrow" w:hAnsi="Arial Narrow"/>
          <w:sz w:val="28"/>
          <w:szCs w:val="28"/>
        </w:rPr>
      </w:pPr>
    </w:p>
    <w:p w14:paraId="3D4ACAE6" w14:textId="0C60E368" w:rsidR="00F11CEE" w:rsidRPr="002161C9" w:rsidRDefault="00090DA4" w:rsidP="00475A28">
      <w:pPr>
        <w:pStyle w:val="ListParagraph"/>
        <w:numPr>
          <w:ilvl w:val="0"/>
          <w:numId w:val="11"/>
        </w:numPr>
        <w:shd w:val="clear" w:color="auto" w:fill="FFFFFF"/>
        <w:jc w:val="both"/>
        <w:rPr>
          <w:rFonts w:ascii="Arial Narrow" w:hAnsi="Arial Narrow"/>
          <w:sz w:val="28"/>
          <w:szCs w:val="28"/>
        </w:rPr>
      </w:pPr>
      <w:r w:rsidRPr="002161C9">
        <w:rPr>
          <w:rFonts w:ascii="Arial Narrow" w:hAnsi="Arial Narrow"/>
          <w:sz w:val="28"/>
          <w:szCs w:val="28"/>
        </w:rPr>
        <w:t>indicatori m</w:t>
      </w:r>
      <w:r w:rsidR="00CD05CC">
        <w:rPr>
          <w:rFonts w:ascii="Arial Narrow" w:hAnsi="Arial Narrow"/>
          <w:sz w:val="28"/>
          <w:szCs w:val="28"/>
        </w:rPr>
        <w:t>inim</w:t>
      </w:r>
      <w:r w:rsidRPr="002161C9">
        <w:rPr>
          <w:rFonts w:ascii="Arial Narrow" w:hAnsi="Arial Narrow"/>
          <w:sz w:val="28"/>
          <w:szCs w:val="28"/>
        </w:rPr>
        <w:t xml:space="preserve">ali, respectiv valoarea totală a obiectului </w:t>
      </w:r>
      <w:r w:rsidR="00F11CEE" w:rsidRPr="002161C9">
        <w:rPr>
          <w:rFonts w:ascii="Arial Narrow" w:hAnsi="Arial Narrow"/>
          <w:sz w:val="28"/>
          <w:szCs w:val="28"/>
        </w:rPr>
        <w:t>de investiţii, exprimată în lei:</w:t>
      </w:r>
    </w:p>
    <w:p w14:paraId="68C255ED" w14:textId="77777777" w:rsidR="00CD05CC" w:rsidRDefault="00CD05CC" w:rsidP="00CD05CC">
      <w:pPr>
        <w:overflowPunct w:val="0"/>
        <w:autoSpaceDE w:val="0"/>
        <w:ind w:left="720"/>
        <w:textAlignment w:val="baseline"/>
        <w:rPr>
          <w:rFonts w:ascii="Arial Narrow" w:hAnsi="Arial Narrow" w:cs="Arial Narrow"/>
          <w:b/>
          <w:i/>
          <w:iCs/>
          <w:sz w:val="28"/>
          <w:szCs w:val="22"/>
        </w:rPr>
      </w:pPr>
    </w:p>
    <w:p w14:paraId="435B36CB" w14:textId="4886BD1C" w:rsidR="00CD05CC" w:rsidRPr="00546907" w:rsidRDefault="00B104AD" w:rsidP="00CD05CC">
      <w:pPr>
        <w:overflowPunct w:val="0"/>
        <w:autoSpaceDE w:val="0"/>
        <w:ind w:left="720"/>
        <w:textAlignment w:val="baseline"/>
        <w:rPr>
          <w:rFonts w:ascii="Arial Narrow" w:hAnsi="Arial Narrow" w:cs="Arial Narrow"/>
          <w:i/>
          <w:iCs/>
          <w:sz w:val="28"/>
          <w:szCs w:val="22"/>
        </w:rPr>
      </w:pPr>
      <w:r>
        <w:rPr>
          <w:rFonts w:ascii="Arial Narrow" w:hAnsi="Arial Narrow" w:cs="Arial Narrow"/>
          <w:b/>
          <w:i/>
          <w:iCs/>
          <w:sz w:val="28"/>
          <w:szCs w:val="22"/>
        </w:rPr>
        <w:t>Scenariul 1</w:t>
      </w:r>
      <w:r w:rsidR="00CD05CC" w:rsidRPr="00546907">
        <w:rPr>
          <w:rFonts w:ascii="Arial Narrow" w:hAnsi="Arial Narrow" w:cs="Arial Narrow"/>
          <w:b/>
          <w:i/>
          <w:iCs/>
          <w:sz w:val="28"/>
          <w:szCs w:val="22"/>
        </w:rPr>
        <w:t xml:space="preserve">: cu proiect, </w:t>
      </w:r>
      <w:r>
        <w:rPr>
          <w:rFonts w:ascii="Arial Narrow" w:hAnsi="Arial Narrow" w:cs="Arial Narrow"/>
          <w:b/>
          <w:i/>
          <w:iCs/>
          <w:sz w:val="28"/>
          <w:szCs w:val="22"/>
        </w:rPr>
        <w:t>v</w:t>
      </w:r>
      <w:r w:rsidR="00CD05CC" w:rsidRPr="00546907">
        <w:rPr>
          <w:rFonts w:ascii="Arial Narrow" w:hAnsi="Arial Narrow" w:cs="Arial Narrow"/>
          <w:b/>
          <w:i/>
          <w:iCs/>
          <w:sz w:val="28"/>
          <w:szCs w:val="22"/>
        </w:rPr>
        <w:t>arianta de traseu 1 Structură rutieră semirigidă cu imbrăcăminte rutieră asfaltică</w:t>
      </w:r>
      <w:r>
        <w:rPr>
          <w:rFonts w:ascii="Arial Narrow" w:hAnsi="Arial Narrow" w:cs="Arial Narrow"/>
          <w:b/>
          <w:i/>
          <w:iCs/>
          <w:sz w:val="28"/>
          <w:szCs w:val="22"/>
        </w:rPr>
        <w:t xml:space="preserve"> </w:t>
      </w:r>
      <w:r w:rsidR="00CD05CC" w:rsidRPr="00546907">
        <w:rPr>
          <w:rFonts w:ascii="Arial Narrow" w:hAnsi="Arial Narrow" w:cs="Arial Narrow"/>
          <w:b/>
          <w:i/>
          <w:iCs/>
          <w:sz w:val="28"/>
          <w:szCs w:val="22"/>
        </w:rPr>
        <w:t>prezentat la pct 3.2</w:t>
      </w:r>
    </w:p>
    <w:p w14:paraId="1D51EED4" w14:textId="77777777" w:rsidR="00CD05CC" w:rsidRPr="00546907" w:rsidRDefault="00CD05CC" w:rsidP="00CD05CC">
      <w:pPr>
        <w:overflowPunct w:val="0"/>
        <w:autoSpaceDE w:val="0"/>
        <w:ind w:left="720"/>
        <w:textAlignment w:val="baseline"/>
        <w:rPr>
          <w:rFonts w:ascii="Arial Narrow" w:hAnsi="Arial Narrow" w:cs="Arial Narrow"/>
          <w:i/>
          <w:iCs/>
          <w:sz w:val="28"/>
          <w:szCs w:val="22"/>
        </w:rPr>
      </w:pPr>
      <w:r w:rsidRPr="00546907">
        <w:rPr>
          <w:rFonts w:ascii="Arial Narrow" w:hAnsi="Arial Narrow" w:cs="Arial Narrow"/>
          <w:i/>
          <w:iCs/>
          <w:sz w:val="28"/>
          <w:szCs w:val="22"/>
        </w:rPr>
        <w:t>Prin scenariile următoare se prevede amenjarea drum de ocolire racordarea la intersectiile prvăzute in planul de situatie, asigurarea colectării si evacuării apei provenite din precipitatii, relocarea utilitătilor amenajarea zonelor de protectie, si elementelor necesare desfăsurării traficului in conditii de sigurantă, realizare canalizare pluviala, pasaj, ziduri de sprijin,</w:t>
      </w:r>
    </w:p>
    <w:p w14:paraId="6B43EFC3" w14:textId="77777777" w:rsidR="00CD05CC" w:rsidRDefault="00CD05CC" w:rsidP="00CD05CC">
      <w:pPr>
        <w:overflowPunct w:val="0"/>
        <w:autoSpaceDE w:val="0"/>
        <w:ind w:left="720" w:firstLine="720"/>
        <w:textAlignment w:val="baseline"/>
        <w:rPr>
          <w:rFonts w:ascii="Arial Narrow" w:hAnsi="Arial Narrow" w:cs="Arial Narrow"/>
          <w:b/>
          <w:i/>
          <w:iCs/>
          <w:sz w:val="28"/>
          <w:szCs w:val="22"/>
        </w:rPr>
      </w:pPr>
    </w:p>
    <w:p w14:paraId="07948FF2" w14:textId="77777777" w:rsidR="00D611F4" w:rsidRDefault="00D611F4" w:rsidP="00D611F4">
      <w:pPr>
        <w:shd w:val="clear" w:color="auto" w:fill="FFFFFF"/>
        <w:jc w:val="both"/>
        <w:rPr>
          <w:rFonts w:ascii="Arial Narrow" w:hAnsi="Arial Narrow"/>
          <w:sz w:val="28"/>
          <w:szCs w:val="28"/>
        </w:rPr>
      </w:pPr>
      <w:r>
        <w:rPr>
          <w:rFonts w:ascii="Arial Narrow" w:hAnsi="Arial Narrow"/>
          <w:sz w:val="28"/>
          <w:szCs w:val="28"/>
        </w:rPr>
        <w:t>Valori decembrie 2025</w:t>
      </w:r>
    </w:p>
    <w:p w14:paraId="6962FDCB" w14:textId="77777777" w:rsidR="00D611F4" w:rsidRDefault="00D611F4" w:rsidP="00D611F4">
      <w:pPr>
        <w:shd w:val="clear" w:color="auto" w:fill="FFFFFF"/>
        <w:jc w:val="both"/>
        <w:rPr>
          <w:rFonts w:ascii="Arial Narrow" w:hAnsi="Arial Narrow"/>
          <w:sz w:val="28"/>
          <w:szCs w:val="28"/>
        </w:rPr>
      </w:pPr>
      <w:r w:rsidRPr="00F372AC">
        <w:rPr>
          <w:rFonts w:ascii="Arial Narrow" w:hAnsi="Arial Narrow" w:cs="Arial Narrow"/>
          <w:b/>
          <w:i/>
          <w:iCs/>
          <w:szCs w:val="24"/>
        </w:rPr>
        <w:t xml:space="preserve">Valoarea estimată a investiţiei în </w:t>
      </w:r>
      <w:proofErr w:type="spellStart"/>
      <w:r w:rsidRPr="00F372AC">
        <w:rPr>
          <w:rFonts w:ascii="Arial Narrow" w:hAnsi="Arial Narrow"/>
          <w:noProof w:val="0"/>
          <w:szCs w:val="24"/>
          <w:lang w:val="en-GB" w:eastAsia="en-GB"/>
        </w:rPr>
        <w:t>Scenariul</w:t>
      </w:r>
      <w:proofErr w:type="spellEnd"/>
      <w:r w:rsidRPr="00F372AC">
        <w:rPr>
          <w:rFonts w:ascii="Arial Narrow" w:hAnsi="Arial Narrow" w:cs="Arial Narrow"/>
          <w:b/>
          <w:i/>
          <w:iCs/>
          <w:szCs w:val="24"/>
        </w:rPr>
        <w:t xml:space="preserve"> 1</w:t>
      </w:r>
    </w:p>
    <w:tbl>
      <w:tblPr>
        <w:tblW w:w="9160" w:type="dxa"/>
        <w:tblLook w:val="04A0" w:firstRow="1" w:lastRow="0" w:firstColumn="1" w:lastColumn="0" w:noHBand="0" w:noVBand="1"/>
      </w:tblPr>
      <w:tblGrid>
        <w:gridCol w:w="680"/>
        <w:gridCol w:w="3180"/>
        <w:gridCol w:w="1800"/>
        <w:gridCol w:w="1700"/>
        <w:gridCol w:w="1800"/>
      </w:tblGrid>
      <w:tr w:rsidR="00D611F4" w:rsidRPr="00D611F4" w14:paraId="5297603A" w14:textId="77777777" w:rsidTr="007E32A9">
        <w:trPr>
          <w:trHeight w:val="525"/>
        </w:trPr>
        <w:tc>
          <w:tcPr>
            <w:tcW w:w="680" w:type="dxa"/>
            <w:vMerge w:val="restart"/>
            <w:tcBorders>
              <w:top w:val="single" w:sz="4" w:space="0" w:color="auto"/>
              <w:left w:val="single" w:sz="4" w:space="0" w:color="auto"/>
              <w:bottom w:val="single" w:sz="4" w:space="0" w:color="auto"/>
              <w:right w:val="single" w:sz="4" w:space="0" w:color="auto"/>
            </w:tcBorders>
            <w:vAlign w:val="center"/>
            <w:hideMark/>
          </w:tcPr>
          <w:p w14:paraId="15AF4E82"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Nr. crt.</w:t>
            </w:r>
          </w:p>
        </w:tc>
        <w:tc>
          <w:tcPr>
            <w:tcW w:w="3180" w:type="dxa"/>
            <w:vMerge w:val="restart"/>
            <w:tcBorders>
              <w:top w:val="single" w:sz="4" w:space="0" w:color="auto"/>
              <w:left w:val="single" w:sz="4" w:space="0" w:color="auto"/>
              <w:bottom w:val="single" w:sz="4" w:space="0" w:color="auto"/>
              <w:right w:val="single" w:sz="4" w:space="0" w:color="auto"/>
            </w:tcBorders>
            <w:vAlign w:val="center"/>
            <w:hideMark/>
          </w:tcPr>
          <w:p w14:paraId="01638B13" w14:textId="77777777" w:rsidR="00D611F4" w:rsidRPr="00D611F4" w:rsidRDefault="00D611F4" w:rsidP="007E32A9">
            <w:pPr>
              <w:jc w:val="center"/>
              <w:rPr>
                <w:rFonts w:ascii="Arial Narrow" w:hAnsi="Arial Narrow" w:cs="Arial"/>
                <w:b/>
                <w:bCs/>
                <w:noProof w:val="0"/>
                <w:sz w:val="20"/>
                <w:lang w:val="en-GB" w:eastAsia="en-GB"/>
              </w:rPr>
            </w:pPr>
            <w:proofErr w:type="spellStart"/>
            <w:r w:rsidRPr="00D611F4">
              <w:rPr>
                <w:rFonts w:ascii="Arial Narrow" w:hAnsi="Arial Narrow" w:cs="Arial"/>
                <w:b/>
                <w:bCs/>
                <w:noProof w:val="0"/>
                <w:sz w:val="20"/>
                <w:lang w:val="en-GB" w:eastAsia="en-GB"/>
              </w:rPr>
              <w:t>Denumirea</w:t>
            </w:r>
            <w:proofErr w:type="spellEnd"/>
            <w:r w:rsidRPr="00D611F4">
              <w:rPr>
                <w:rFonts w:ascii="Arial Narrow" w:hAnsi="Arial Narrow" w:cs="Arial"/>
                <w:b/>
                <w:bCs/>
                <w:noProof w:val="0"/>
                <w:sz w:val="20"/>
                <w:lang w:val="en-GB" w:eastAsia="en-GB"/>
              </w:rPr>
              <w:t xml:space="preserve"> </w:t>
            </w:r>
            <w:proofErr w:type="spellStart"/>
            <w:r w:rsidRPr="00D611F4">
              <w:rPr>
                <w:rFonts w:ascii="Arial Narrow" w:hAnsi="Arial Narrow" w:cs="Arial"/>
                <w:b/>
                <w:bCs/>
                <w:noProof w:val="0"/>
                <w:sz w:val="20"/>
                <w:lang w:val="en-GB" w:eastAsia="en-GB"/>
              </w:rPr>
              <w:t>capitolelor</w:t>
            </w:r>
            <w:proofErr w:type="spellEnd"/>
            <w:r w:rsidRPr="00D611F4">
              <w:rPr>
                <w:rFonts w:ascii="Arial Narrow" w:hAnsi="Arial Narrow" w:cs="Arial"/>
                <w:b/>
                <w:bCs/>
                <w:noProof w:val="0"/>
                <w:sz w:val="20"/>
                <w:lang w:val="en-GB" w:eastAsia="en-GB"/>
              </w:rPr>
              <w:t xml:space="preserve"> şi </w:t>
            </w:r>
            <w:proofErr w:type="spellStart"/>
            <w:r w:rsidRPr="00D611F4">
              <w:rPr>
                <w:rFonts w:ascii="Arial Narrow" w:hAnsi="Arial Narrow" w:cs="Arial"/>
                <w:b/>
                <w:bCs/>
                <w:noProof w:val="0"/>
                <w:sz w:val="20"/>
                <w:lang w:val="en-GB" w:eastAsia="en-GB"/>
              </w:rPr>
              <w:t>subcapitolelor</w:t>
            </w:r>
            <w:proofErr w:type="spellEnd"/>
            <w:r w:rsidRPr="00D611F4">
              <w:rPr>
                <w:rFonts w:ascii="Arial Narrow" w:hAnsi="Arial Narrow" w:cs="Arial"/>
                <w:b/>
                <w:bCs/>
                <w:noProof w:val="0"/>
                <w:sz w:val="20"/>
                <w:lang w:val="en-GB" w:eastAsia="en-GB"/>
              </w:rPr>
              <w:t xml:space="preserve"> de </w:t>
            </w:r>
            <w:proofErr w:type="spellStart"/>
            <w:r w:rsidRPr="00D611F4">
              <w:rPr>
                <w:rFonts w:ascii="Arial Narrow" w:hAnsi="Arial Narrow" w:cs="Arial"/>
                <w:b/>
                <w:bCs/>
                <w:noProof w:val="0"/>
                <w:sz w:val="20"/>
                <w:lang w:val="en-GB" w:eastAsia="en-GB"/>
              </w:rPr>
              <w:t>cheltuieli</w:t>
            </w:r>
            <w:proofErr w:type="spellEnd"/>
          </w:p>
        </w:tc>
        <w:tc>
          <w:tcPr>
            <w:tcW w:w="1800" w:type="dxa"/>
            <w:tcBorders>
              <w:top w:val="single" w:sz="4" w:space="0" w:color="auto"/>
              <w:left w:val="nil"/>
              <w:bottom w:val="single" w:sz="4" w:space="0" w:color="auto"/>
              <w:right w:val="single" w:sz="4" w:space="0" w:color="auto"/>
            </w:tcBorders>
            <w:vAlign w:val="center"/>
            <w:hideMark/>
          </w:tcPr>
          <w:p w14:paraId="62DB1411"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w:t>
            </w:r>
            <w:r w:rsidRPr="00D611F4">
              <w:rPr>
                <w:rFonts w:ascii="Arial Narrow" w:hAnsi="Arial Narrow" w:cs="Arial"/>
                <w:b/>
                <w:bCs/>
                <w:noProof w:val="0"/>
                <w:sz w:val="20"/>
                <w:lang w:val="en-GB" w:eastAsia="en-GB"/>
              </w:rPr>
              <w:br/>
              <w:t>(</w:t>
            </w:r>
            <w:proofErr w:type="spellStart"/>
            <w:r w:rsidRPr="00D611F4">
              <w:rPr>
                <w:rFonts w:ascii="Arial Narrow" w:hAnsi="Arial Narrow" w:cs="Arial"/>
                <w:b/>
                <w:bCs/>
                <w:noProof w:val="0"/>
                <w:sz w:val="20"/>
                <w:lang w:val="en-GB" w:eastAsia="en-GB"/>
              </w:rPr>
              <w:t>fără</w:t>
            </w:r>
            <w:proofErr w:type="spellEnd"/>
            <w:r w:rsidRPr="00D611F4">
              <w:rPr>
                <w:rFonts w:ascii="Arial Narrow" w:hAnsi="Arial Narrow" w:cs="Arial"/>
                <w:b/>
                <w:bCs/>
                <w:noProof w:val="0"/>
                <w:sz w:val="20"/>
                <w:lang w:val="en-GB" w:eastAsia="en-GB"/>
              </w:rPr>
              <w:t xml:space="preserve"> TVA) </w:t>
            </w:r>
          </w:p>
        </w:tc>
        <w:tc>
          <w:tcPr>
            <w:tcW w:w="1700" w:type="dxa"/>
            <w:tcBorders>
              <w:top w:val="single" w:sz="4" w:space="0" w:color="auto"/>
              <w:left w:val="nil"/>
              <w:bottom w:val="single" w:sz="4" w:space="0" w:color="auto"/>
              <w:right w:val="single" w:sz="4" w:space="0" w:color="auto"/>
            </w:tcBorders>
            <w:vAlign w:val="center"/>
            <w:hideMark/>
          </w:tcPr>
          <w:p w14:paraId="099DCAEA"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TVA </w:t>
            </w:r>
          </w:p>
        </w:tc>
        <w:tc>
          <w:tcPr>
            <w:tcW w:w="1800" w:type="dxa"/>
            <w:tcBorders>
              <w:top w:val="single" w:sz="4" w:space="0" w:color="auto"/>
              <w:left w:val="nil"/>
              <w:bottom w:val="single" w:sz="4" w:space="0" w:color="auto"/>
              <w:right w:val="single" w:sz="4" w:space="0" w:color="auto"/>
            </w:tcBorders>
            <w:vAlign w:val="center"/>
            <w:hideMark/>
          </w:tcPr>
          <w:p w14:paraId="057E1FD2"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Valoare </w:t>
            </w:r>
            <w:r w:rsidRPr="00D611F4">
              <w:rPr>
                <w:rFonts w:ascii="Arial Narrow" w:hAnsi="Arial Narrow" w:cs="Arial"/>
                <w:b/>
                <w:bCs/>
                <w:noProof w:val="0"/>
                <w:sz w:val="20"/>
                <w:lang w:val="en-GB" w:eastAsia="en-GB"/>
              </w:rPr>
              <w:br/>
              <w:t xml:space="preserve">cu TVA </w:t>
            </w:r>
          </w:p>
        </w:tc>
      </w:tr>
      <w:tr w:rsidR="00D611F4" w:rsidRPr="00D611F4" w14:paraId="3CB67B6C" w14:textId="77777777" w:rsidTr="007E32A9">
        <w:trPr>
          <w:trHeight w:val="25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14537FF8" w14:textId="77777777" w:rsidR="00D611F4" w:rsidRPr="00D611F4" w:rsidRDefault="00D611F4" w:rsidP="007E32A9">
            <w:pPr>
              <w:rPr>
                <w:rFonts w:ascii="Arial Narrow" w:hAnsi="Arial Narrow" w:cs="Arial"/>
                <w:b/>
                <w:bCs/>
                <w:noProof w:val="0"/>
                <w:sz w:val="20"/>
                <w:lang w:val="en-GB" w:eastAsia="en-GB"/>
              </w:rPr>
            </w:pPr>
          </w:p>
        </w:tc>
        <w:tc>
          <w:tcPr>
            <w:tcW w:w="3180" w:type="dxa"/>
            <w:vMerge/>
            <w:tcBorders>
              <w:top w:val="single" w:sz="4" w:space="0" w:color="auto"/>
              <w:left w:val="single" w:sz="4" w:space="0" w:color="auto"/>
              <w:bottom w:val="single" w:sz="4" w:space="0" w:color="auto"/>
              <w:right w:val="single" w:sz="4" w:space="0" w:color="auto"/>
            </w:tcBorders>
            <w:vAlign w:val="center"/>
            <w:hideMark/>
          </w:tcPr>
          <w:p w14:paraId="6260F9F9" w14:textId="77777777" w:rsidR="00D611F4" w:rsidRPr="00D611F4" w:rsidRDefault="00D611F4" w:rsidP="007E32A9">
            <w:pPr>
              <w:rPr>
                <w:rFonts w:ascii="Arial Narrow" w:hAnsi="Arial Narrow" w:cs="Arial"/>
                <w:b/>
                <w:bCs/>
                <w:noProof w:val="0"/>
                <w:sz w:val="20"/>
                <w:lang w:val="en-GB" w:eastAsia="en-GB"/>
              </w:rPr>
            </w:pPr>
          </w:p>
        </w:tc>
        <w:tc>
          <w:tcPr>
            <w:tcW w:w="1800" w:type="dxa"/>
            <w:tcBorders>
              <w:top w:val="nil"/>
              <w:left w:val="nil"/>
              <w:bottom w:val="single" w:sz="4" w:space="0" w:color="auto"/>
              <w:right w:val="single" w:sz="4" w:space="0" w:color="auto"/>
            </w:tcBorders>
            <w:vAlign w:val="center"/>
            <w:hideMark/>
          </w:tcPr>
          <w:p w14:paraId="3D62BE18"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700" w:type="dxa"/>
            <w:tcBorders>
              <w:top w:val="nil"/>
              <w:left w:val="nil"/>
              <w:bottom w:val="single" w:sz="4" w:space="0" w:color="auto"/>
              <w:right w:val="single" w:sz="4" w:space="0" w:color="auto"/>
            </w:tcBorders>
            <w:vAlign w:val="center"/>
            <w:hideMark/>
          </w:tcPr>
          <w:p w14:paraId="10236322"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c>
          <w:tcPr>
            <w:tcW w:w="1800" w:type="dxa"/>
            <w:tcBorders>
              <w:top w:val="nil"/>
              <w:left w:val="nil"/>
              <w:bottom w:val="single" w:sz="4" w:space="0" w:color="auto"/>
              <w:right w:val="single" w:sz="4" w:space="0" w:color="auto"/>
            </w:tcBorders>
            <w:vAlign w:val="center"/>
            <w:hideMark/>
          </w:tcPr>
          <w:p w14:paraId="389EBC9C" w14:textId="77777777" w:rsidR="00D611F4" w:rsidRPr="00D611F4" w:rsidRDefault="00D611F4" w:rsidP="007E32A9">
            <w:pPr>
              <w:jc w:val="center"/>
              <w:rPr>
                <w:rFonts w:ascii="Arial Narrow" w:hAnsi="Arial Narrow" w:cs="Arial"/>
                <w:b/>
                <w:bCs/>
                <w:noProof w:val="0"/>
                <w:sz w:val="20"/>
                <w:lang w:val="en-GB" w:eastAsia="en-GB"/>
              </w:rPr>
            </w:pPr>
            <w:r w:rsidRPr="00D611F4">
              <w:rPr>
                <w:rFonts w:ascii="Arial Narrow" w:hAnsi="Arial Narrow" w:cs="Arial"/>
                <w:b/>
                <w:bCs/>
                <w:noProof w:val="0"/>
                <w:sz w:val="20"/>
                <w:lang w:val="en-GB" w:eastAsia="en-GB"/>
              </w:rPr>
              <w:t xml:space="preserve"> lei </w:t>
            </w:r>
          </w:p>
        </w:tc>
      </w:tr>
      <w:tr w:rsidR="00D611F4" w:rsidRPr="00D611F4" w14:paraId="720A0220" w14:textId="77777777" w:rsidTr="007E32A9">
        <w:trPr>
          <w:trHeight w:val="330"/>
        </w:trPr>
        <w:tc>
          <w:tcPr>
            <w:tcW w:w="3860" w:type="dxa"/>
            <w:gridSpan w:val="2"/>
            <w:tcBorders>
              <w:top w:val="single" w:sz="4" w:space="0" w:color="auto"/>
              <w:left w:val="single" w:sz="4" w:space="0" w:color="auto"/>
              <w:bottom w:val="single" w:sz="4" w:space="0" w:color="auto"/>
              <w:right w:val="single" w:sz="4" w:space="0" w:color="auto"/>
            </w:tcBorders>
            <w:shd w:val="clear" w:color="000000" w:fill="DCE6F1"/>
            <w:vAlign w:val="center"/>
            <w:hideMark/>
          </w:tcPr>
          <w:p w14:paraId="3FA9B467" w14:textId="77777777" w:rsidR="00D611F4" w:rsidRPr="00D611F4" w:rsidRDefault="00D611F4" w:rsidP="007E32A9">
            <w:pPr>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TOTAL GENERAL</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6C7AA8E9"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323,068,631.08     </w:t>
            </w:r>
          </w:p>
        </w:tc>
        <w:tc>
          <w:tcPr>
            <w:tcW w:w="1700" w:type="dxa"/>
            <w:tcBorders>
              <w:top w:val="single" w:sz="4" w:space="0" w:color="auto"/>
              <w:left w:val="nil"/>
              <w:bottom w:val="single" w:sz="4" w:space="0" w:color="auto"/>
              <w:right w:val="single" w:sz="4" w:space="0" w:color="auto"/>
            </w:tcBorders>
            <w:shd w:val="clear" w:color="000000" w:fill="DCE6F1"/>
            <w:vAlign w:val="center"/>
            <w:hideMark/>
          </w:tcPr>
          <w:p w14:paraId="38AED626"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65,221,768.76     </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265A520A"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388,290,399.84     </w:t>
            </w:r>
          </w:p>
        </w:tc>
      </w:tr>
      <w:tr w:rsidR="00D611F4" w:rsidRPr="00D611F4" w14:paraId="6193AADC" w14:textId="77777777" w:rsidTr="007E32A9">
        <w:trPr>
          <w:trHeight w:val="675"/>
        </w:trPr>
        <w:tc>
          <w:tcPr>
            <w:tcW w:w="3860" w:type="dxa"/>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14:paraId="0500842F" w14:textId="77777777" w:rsidR="00D611F4" w:rsidRPr="00D611F4" w:rsidRDefault="00D611F4" w:rsidP="007E32A9">
            <w:pPr>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din care: C + M</w:t>
            </w:r>
            <w:r w:rsidRPr="00D611F4">
              <w:rPr>
                <w:rFonts w:ascii="Arial Narrow" w:hAnsi="Arial Narrow" w:cs="Arial"/>
                <w:b/>
                <w:bCs/>
                <w:noProof w:val="0"/>
                <w:sz w:val="22"/>
                <w:szCs w:val="22"/>
                <w:lang w:val="en-GB" w:eastAsia="en-GB"/>
              </w:rPr>
              <w:br/>
              <w:t>(1.2 + 1.3 +1.4 + 2 + 4.1 + 4.2 + 5.1.1)</w:t>
            </w:r>
          </w:p>
        </w:tc>
        <w:tc>
          <w:tcPr>
            <w:tcW w:w="1800" w:type="dxa"/>
            <w:tcBorders>
              <w:top w:val="nil"/>
              <w:left w:val="nil"/>
              <w:bottom w:val="single" w:sz="4" w:space="0" w:color="auto"/>
              <w:right w:val="single" w:sz="4" w:space="0" w:color="auto"/>
            </w:tcBorders>
            <w:shd w:val="clear" w:color="000000" w:fill="EEECE1"/>
            <w:vAlign w:val="center"/>
            <w:hideMark/>
          </w:tcPr>
          <w:p w14:paraId="7FDBAA9B"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213,698,714.39     </w:t>
            </w:r>
          </w:p>
        </w:tc>
        <w:tc>
          <w:tcPr>
            <w:tcW w:w="1700" w:type="dxa"/>
            <w:tcBorders>
              <w:top w:val="nil"/>
              <w:left w:val="nil"/>
              <w:bottom w:val="single" w:sz="4" w:space="0" w:color="auto"/>
              <w:right w:val="single" w:sz="4" w:space="0" w:color="auto"/>
            </w:tcBorders>
            <w:shd w:val="clear" w:color="000000" w:fill="EEECE1"/>
            <w:vAlign w:val="center"/>
            <w:hideMark/>
          </w:tcPr>
          <w:p w14:paraId="292CEA9B"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44,876,730.02     </w:t>
            </w:r>
          </w:p>
        </w:tc>
        <w:tc>
          <w:tcPr>
            <w:tcW w:w="1800" w:type="dxa"/>
            <w:tcBorders>
              <w:top w:val="nil"/>
              <w:left w:val="nil"/>
              <w:bottom w:val="single" w:sz="4" w:space="0" w:color="auto"/>
              <w:right w:val="single" w:sz="4" w:space="0" w:color="auto"/>
            </w:tcBorders>
            <w:shd w:val="clear" w:color="000000" w:fill="EEECE1"/>
            <w:vAlign w:val="center"/>
            <w:hideMark/>
          </w:tcPr>
          <w:p w14:paraId="3B30FE2C" w14:textId="77777777" w:rsidR="00D611F4" w:rsidRPr="00D611F4" w:rsidRDefault="00D611F4" w:rsidP="007E32A9">
            <w:pPr>
              <w:jc w:val="right"/>
              <w:rPr>
                <w:rFonts w:ascii="Arial Narrow" w:hAnsi="Arial Narrow" w:cs="Arial"/>
                <w:b/>
                <w:bCs/>
                <w:noProof w:val="0"/>
                <w:sz w:val="22"/>
                <w:szCs w:val="22"/>
                <w:lang w:val="en-GB" w:eastAsia="en-GB"/>
              </w:rPr>
            </w:pPr>
            <w:r w:rsidRPr="00D611F4">
              <w:rPr>
                <w:rFonts w:ascii="Arial Narrow" w:hAnsi="Arial Narrow" w:cs="Arial"/>
                <w:b/>
                <w:bCs/>
                <w:noProof w:val="0"/>
                <w:sz w:val="22"/>
                <w:szCs w:val="22"/>
                <w:lang w:val="en-GB" w:eastAsia="en-GB"/>
              </w:rPr>
              <w:t xml:space="preserve">    258,575,444.42     </w:t>
            </w:r>
          </w:p>
        </w:tc>
      </w:tr>
    </w:tbl>
    <w:p w14:paraId="28A92D1D" w14:textId="77777777" w:rsidR="00D611F4" w:rsidRDefault="00D611F4" w:rsidP="00CD05CC">
      <w:pPr>
        <w:overflowPunct w:val="0"/>
        <w:autoSpaceDE w:val="0"/>
        <w:ind w:left="720" w:firstLine="720"/>
        <w:textAlignment w:val="baseline"/>
        <w:rPr>
          <w:rFonts w:ascii="Arial Narrow" w:hAnsi="Arial Narrow" w:cs="Arial Narrow"/>
          <w:b/>
          <w:i/>
          <w:iCs/>
          <w:sz w:val="28"/>
          <w:szCs w:val="22"/>
        </w:rPr>
      </w:pPr>
    </w:p>
    <w:p w14:paraId="76604120" w14:textId="77777777" w:rsidR="00FC091B" w:rsidRPr="004E1AC9" w:rsidRDefault="00FC091B" w:rsidP="00FC091B">
      <w:pPr>
        <w:pStyle w:val="ListParagraph"/>
        <w:shd w:val="clear" w:color="auto" w:fill="FFFFFF"/>
        <w:jc w:val="both"/>
        <w:rPr>
          <w:rFonts w:ascii="Arial Narrow" w:hAnsi="Arial Narrow"/>
          <w:sz w:val="28"/>
          <w:szCs w:val="28"/>
        </w:rPr>
      </w:pPr>
    </w:p>
    <w:p w14:paraId="65AF5BDD" w14:textId="77777777" w:rsidR="00090DA4" w:rsidRPr="004E1AC9" w:rsidRDefault="00090DA4" w:rsidP="00475A28">
      <w:pPr>
        <w:pStyle w:val="ListParagraph"/>
        <w:numPr>
          <w:ilvl w:val="0"/>
          <w:numId w:val="11"/>
        </w:numPr>
        <w:shd w:val="clear" w:color="auto" w:fill="FFFFFF"/>
        <w:jc w:val="both"/>
        <w:rPr>
          <w:rFonts w:ascii="Arial Narrow" w:hAnsi="Arial Narrow"/>
          <w:sz w:val="28"/>
          <w:szCs w:val="28"/>
        </w:rPr>
      </w:pPr>
      <w:r w:rsidRPr="004E1AC9">
        <w:rPr>
          <w:rFonts w:ascii="Arial Narrow" w:hAnsi="Arial Narrow"/>
          <w:sz w:val="28"/>
          <w:szCs w:val="28"/>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13641537" w14:textId="77777777" w:rsidR="00F11CEE" w:rsidRPr="004E1AC9" w:rsidRDefault="00F11CEE" w:rsidP="00F11CEE">
      <w:pPr>
        <w:pStyle w:val="ListParagraph"/>
        <w:shd w:val="clear" w:color="auto" w:fill="FFFFFF"/>
        <w:jc w:val="both"/>
        <w:rPr>
          <w:rFonts w:ascii="Arial Narrow" w:hAnsi="Arial Narrow"/>
          <w:sz w:val="28"/>
          <w:szCs w:val="28"/>
        </w:rPr>
      </w:pPr>
    </w:p>
    <w:p w14:paraId="362D88A7" w14:textId="77777777" w:rsidR="00E31C42" w:rsidRPr="005A513A" w:rsidRDefault="00F11CEE" w:rsidP="00E31C42">
      <w:pPr>
        <w:ind w:firstLine="567"/>
        <w:jc w:val="both"/>
        <w:rPr>
          <w:rFonts w:ascii="Arial Narrow" w:hAnsi="Arial Narrow" w:cs="Arial"/>
          <w:sz w:val="28"/>
          <w:szCs w:val="28"/>
        </w:rPr>
      </w:pPr>
      <w:r w:rsidRPr="005A513A">
        <w:rPr>
          <w:rFonts w:ascii="Arial Narrow" w:hAnsi="Arial Narrow" w:cs="Arial"/>
          <w:sz w:val="28"/>
          <w:szCs w:val="28"/>
        </w:rPr>
        <w:t>Conform Ordin MLPAT nr. 31/N/02.10.1995, lucrarea se încadrează în categoria de importanta C – constructii de importanta normală.</w:t>
      </w:r>
    </w:p>
    <w:p w14:paraId="53A1EDAC" w14:textId="77777777" w:rsidR="005A513A" w:rsidRPr="005A513A" w:rsidRDefault="005A513A" w:rsidP="00E31C42">
      <w:pPr>
        <w:ind w:firstLine="567"/>
        <w:jc w:val="both"/>
        <w:rPr>
          <w:rFonts w:ascii="Arial Narrow" w:hAnsi="Arial Narrow" w:cs="Arial"/>
          <w:sz w:val="28"/>
          <w:szCs w:val="28"/>
        </w:rPr>
      </w:pPr>
    </w:p>
    <w:p w14:paraId="5ADFAC74" w14:textId="77777777" w:rsidR="005A513A" w:rsidRDefault="005A513A" w:rsidP="00E31C42">
      <w:pPr>
        <w:ind w:firstLine="567"/>
        <w:jc w:val="both"/>
        <w:rPr>
          <w:rFonts w:ascii="Arial Narrow" w:hAnsi="Arial Narrow" w:cs="Arial"/>
          <w:sz w:val="28"/>
          <w:szCs w:val="28"/>
        </w:rPr>
      </w:pPr>
      <w:r w:rsidRPr="005A513A">
        <w:rPr>
          <w:rFonts w:ascii="Arial Narrow" w:hAnsi="Arial Narrow" w:cs="Arial"/>
          <w:sz w:val="28"/>
          <w:szCs w:val="28"/>
        </w:rPr>
        <w:t xml:space="preserve">Se anexează documentatiei </w:t>
      </w:r>
    </w:p>
    <w:p w14:paraId="3C81DC63" w14:textId="4CE3792F" w:rsidR="005A513A" w:rsidRPr="005A513A" w:rsidRDefault="005A513A" w:rsidP="005A513A">
      <w:pPr>
        <w:ind w:left="720" w:firstLine="720"/>
        <w:jc w:val="both"/>
        <w:rPr>
          <w:rFonts w:ascii="Arial Narrow" w:hAnsi="Arial Narrow" w:cs="Arial"/>
          <w:i/>
          <w:iCs/>
          <w:sz w:val="28"/>
          <w:szCs w:val="28"/>
        </w:rPr>
      </w:pPr>
      <w:r w:rsidRPr="005A513A">
        <w:rPr>
          <w:rFonts w:ascii="Arial Narrow" w:hAnsi="Arial Narrow" w:cs="Arial"/>
          <w:i/>
          <w:iCs/>
          <w:sz w:val="28"/>
          <w:szCs w:val="28"/>
        </w:rPr>
        <w:t>Anexa</w:t>
      </w:r>
      <w:r w:rsidR="004509BE">
        <w:rPr>
          <w:rFonts w:ascii="Arial Narrow" w:hAnsi="Arial Narrow" w:cs="Arial"/>
          <w:i/>
          <w:iCs/>
          <w:sz w:val="28"/>
          <w:szCs w:val="28"/>
        </w:rPr>
        <w:t xml:space="preserve"> 4 </w:t>
      </w:r>
      <w:r w:rsidRPr="005A513A">
        <w:rPr>
          <w:rFonts w:ascii="Arial Narrow" w:hAnsi="Arial Narrow"/>
          <w:i/>
          <w:iCs/>
          <w:sz w:val="28"/>
          <w:szCs w:val="28"/>
        </w:rPr>
        <w:t>indicatori minimali, respectiv indicatori de performanţă - elemente fizice/capacităţi fizice Scenariul  tehnico economic 1 Structură rutieră semirigidă</w:t>
      </w:r>
    </w:p>
    <w:p w14:paraId="77ACB3EF" w14:textId="5D063AFA" w:rsidR="00E31C42" w:rsidRDefault="00E31C42" w:rsidP="00E31C42">
      <w:pPr>
        <w:rPr>
          <w:rFonts w:ascii="Arial Narrow" w:hAnsi="Arial Narrow"/>
          <w:sz w:val="28"/>
          <w:szCs w:val="28"/>
        </w:rPr>
      </w:pPr>
    </w:p>
    <w:p w14:paraId="5821B6DB" w14:textId="7D22014E" w:rsidR="005A513A" w:rsidRPr="005A513A" w:rsidRDefault="005A513A" w:rsidP="005A513A">
      <w:pPr>
        <w:ind w:left="720" w:firstLine="720"/>
        <w:jc w:val="both"/>
        <w:rPr>
          <w:rFonts w:ascii="Arial Narrow" w:hAnsi="Arial Narrow" w:cs="Arial"/>
          <w:i/>
          <w:iCs/>
          <w:sz w:val="28"/>
          <w:szCs w:val="28"/>
        </w:rPr>
      </w:pPr>
      <w:r w:rsidRPr="005A513A">
        <w:rPr>
          <w:rFonts w:ascii="Arial Narrow" w:hAnsi="Arial Narrow" w:cs="Arial"/>
          <w:i/>
          <w:iCs/>
          <w:sz w:val="28"/>
          <w:szCs w:val="28"/>
        </w:rPr>
        <w:t>Anexa</w:t>
      </w:r>
      <w:r w:rsidR="004509BE">
        <w:rPr>
          <w:rFonts w:ascii="Arial Narrow" w:hAnsi="Arial Narrow" w:cs="Arial"/>
          <w:i/>
          <w:iCs/>
          <w:sz w:val="28"/>
          <w:szCs w:val="28"/>
        </w:rPr>
        <w:t xml:space="preserve"> 5</w:t>
      </w:r>
      <w:r w:rsidRPr="005A513A">
        <w:rPr>
          <w:rFonts w:ascii="Arial Narrow" w:hAnsi="Arial Narrow" w:cs="Arial"/>
          <w:i/>
          <w:iCs/>
          <w:sz w:val="28"/>
          <w:szCs w:val="28"/>
        </w:rPr>
        <w:t xml:space="preserve"> </w:t>
      </w:r>
      <w:r w:rsidRPr="005A513A">
        <w:rPr>
          <w:rFonts w:ascii="Arial Narrow" w:hAnsi="Arial Narrow"/>
          <w:i/>
          <w:iCs/>
          <w:sz w:val="28"/>
          <w:szCs w:val="28"/>
        </w:rPr>
        <w:t xml:space="preserve">indicatori minimali, respectiv indicatori de performanţă - elemente fizice/capacităţi fizice Scenariul  tehnico economic </w:t>
      </w:r>
      <w:r>
        <w:rPr>
          <w:rFonts w:ascii="Arial Narrow" w:hAnsi="Arial Narrow"/>
          <w:i/>
          <w:iCs/>
          <w:sz w:val="28"/>
          <w:szCs w:val="28"/>
        </w:rPr>
        <w:t>2</w:t>
      </w:r>
      <w:r w:rsidRPr="005A513A">
        <w:rPr>
          <w:rFonts w:ascii="Arial Narrow" w:hAnsi="Arial Narrow"/>
          <w:i/>
          <w:iCs/>
          <w:sz w:val="28"/>
          <w:szCs w:val="28"/>
        </w:rPr>
        <w:t xml:space="preserve"> Structură rutieră rigidă</w:t>
      </w:r>
    </w:p>
    <w:p w14:paraId="71121AF3" w14:textId="001E6851" w:rsidR="00E31C42" w:rsidRDefault="00E31C42" w:rsidP="00E31C42">
      <w:pPr>
        <w:rPr>
          <w:rFonts w:ascii="Arial Narrow" w:hAnsi="Arial Narrow"/>
          <w:sz w:val="28"/>
          <w:szCs w:val="28"/>
        </w:rPr>
      </w:pPr>
    </w:p>
    <w:p w14:paraId="5EA0CEFE" w14:textId="77777777" w:rsidR="00E31C42" w:rsidRDefault="00E31C42" w:rsidP="00E31C42">
      <w:pPr>
        <w:rPr>
          <w:rFonts w:ascii="Arial Narrow" w:hAnsi="Arial Narrow"/>
          <w:sz w:val="28"/>
          <w:szCs w:val="28"/>
        </w:rPr>
      </w:pPr>
    </w:p>
    <w:p w14:paraId="5A31C3B5" w14:textId="77777777" w:rsidR="00E31C42" w:rsidRDefault="00E31C42" w:rsidP="00E31C42">
      <w:pPr>
        <w:rPr>
          <w:rFonts w:ascii="Arial Narrow" w:hAnsi="Arial Narrow"/>
          <w:sz w:val="28"/>
          <w:szCs w:val="28"/>
        </w:rPr>
      </w:pPr>
      <w:r>
        <w:rPr>
          <w:rFonts w:ascii="Arial Narrow" w:hAnsi="Arial Narrow"/>
          <w:sz w:val="28"/>
          <w:szCs w:val="28"/>
        </w:rPr>
        <w:br w:type="page"/>
      </w:r>
    </w:p>
    <w:p w14:paraId="79F02E3D" w14:textId="77777777" w:rsidR="00B372B9" w:rsidRDefault="00B372B9" w:rsidP="00FC091B">
      <w:pPr>
        <w:pStyle w:val="ListParagraph"/>
        <w:shd w:val="clear" w:color="auto" w:fill="FFFFFF"/>
        <w:jc w:val="both"/>
        <w:rPr>
          <w:rFonts w:ascii="Arial Narrow" w:hAnsi="Arial Narrow"/>
          <w:sz w:val="28"/>
          <w:szCs w:val="28"/>
        </w:rPr>
      </w:pPr>
    </w:p>
    <w:p w14:paraId="4F0AB1C0" w14:textId="77777777" w:rsidR="005A513A" w:rsidRPr="004E1AC9" w:rsidRDefault="005A513A" w:rsidP="00FC091B">
      <w:pPr>
        <w:pStyle w:val="ListParagraph"/>
        <w:shd w:val="clear" w:color="auto" w:fill="FFFFFF"/>
        <w:jc w:val="both"/>
        <w:rPr>
          <w:rFonts w:ascii="Arial Narrow" w:hAnsi="Arial Narrow"/>
          <w:sz w:val="28"/>
          <w:szCs w:val="28"/>
        </w:rPr>
      </w:pPr>
    </w:p>
    <w:p w14:paraId="719573E4" w14:textId="77777777" w:rsidR="00090DA4" w:rsidRDefault="00090DA4" w:rsidP="00475A28">
      <w:pPr>
        <w:pStyle w:val="ListParagraph"/>
        <w:numPr>
          <w:ilvl w:val="0"/>
          <w:numId w:val="11"/>
        </w:numPr>
        <w:shd w:val="clear" w:color="auto" w:fill="FFFFFF"/>
        <w:jc w:val="both"/>
        <w:rPr>
          <w:rFonts w:ascii="Arial Narrow" w:hAnsi="Arial Narrow"/>
          <w:sz w:val="28"/>
          <w:szCs w:val="28"/>
        </w:rPr>
      </w:pPr>
      <w:r w:rsidRPr="004E1AC9">
        <w:rPr>
          <w:rFonts w:ascii="Arial Narrow" w:hAnsi="Arial Narrow"/>
          <w:sz w:val="28"/>
          <w:szCs w:val="28"/>
        </w:rPr>
        <w:t>indicatori financiari, socioeconomici, de impact, de rezultat/operare, stabiliţi în funcţie de specificul şi ţinta fiecărui obiectiv de investiţii;</w:t>
      </w:r>
    </w:p>
    <w:p w14:paraId="0D8BD4F6" w14:textId="680F7535" w:rsidR="00F656C6" w:rsidRPr="002869EC" w:rsidRDefault="00F656C6" w:rsidP="00FC091B">
      <w:pPr>
        <w:pStyle w:val="ListParagraph"/>
        <w:shd w:val="clear" w:color="auto" w:fill="FFFFFF"/>
        <w:jc w:val="both"/>
        <w:rPr>
          <w:rFonts w:ascii="Arial Narrow" w:hAnsi="Arial Narrow"/>
          <w:szCs w:val="24"/>
        </w:rPr>
      </w:pPr>
    </w:p>
    <w:p w14:paraId="71077D98" w14:textId="77777777" w:rsidR="002869EC" w:rsidRPr="002869EC" w:rsidRDefault="002869EC" w:rsidP="002869EC">
      <w:pPr>
        <w:widowControl w:val="0"/>
        <w:rPr>
          <w:rFonts w:ascii="Arial Narrow" w:eastAsia="Arial" w:hAnsi="Arial Narrow" w:cs="Arial"/>
          <w:i/>
          <w:iCs/>
          <w:noProof w:val="0"/>
          <w:color w:val="000000"/>
          <w:szCs w:val="24"/>
          <w:lang w:eastAsia="en-US" w:bidi="en-US"/>
        </w:rPr>
      </w:pPr>
      <w:r w:rsidRPr="002869EC">
        <w:rPr>
          <w:rFonts w:ascii="Arial Narrow" w:eastAsia="Arial" w:hAnsi="Arial Narrow" w:cs="Arial"/>
          <w:noProof w:val="0"/>
          <w:color w:val="000000"/>
          <w:szCs w:val="24"/>
          <w:u w:val="single"/>
          <w:lang w:val="en-US" w:eastAsia="en-US" w:bidi="en-US"/>
        </w:rPr>
        <w:t xml:space="preserve">Principalele </w:t>
      </w:r>
      <w:r w:rsidRPr="002869EC">
        <w:rPr>
          <w:rFonts w:ascii="Arial Narrow" w:eastAsia="Arial" w:hAnsi="Arial Narrow" w:cs="Arial"/>
          <w:noProof w:val="0"/>
          <w:color w:val="000000"/>
          <w:szCs w:val="24"/>
          <w:u w:val="single"/>
          <w:lang w:val="tr-TR" w:eastAsia="tr-TR" w:bidi="tr-TR"/>
        </w:rPr>
        <w:t xml:space="preserve">elemente </w:t>
      </w:r>
      <w:r w:rsidRPr="002869EC">
        <w:rPr>
          <w:rFonts w:ascii="Arial Narrow" w:eastAsia="Arial" w:hAnsi="Arial Narrow" w:cs="Arial"/>
          <w:noProof w:val="0"/>
          <w:color w:val="000000"/>
          <w:szCs w:val="24"/>
          <w:u w:val="single"/>
          <w:lang w:val="en-US" w:eastAsia="en-US" w:bidi="en-US"/>
        </w:rPr>
        <w:t>capacitati fizice ale proiectutui</w:t>
      </w:r>
      <w:r w:rsidRPr="002869EC">
        <w:rPr>
          <w:rFonts w:ascii="Arial Narrow" w:eastAsia="Arial" w:hAnsi="Arial Narrow" w:cs="Arial"/>
          <w:noProof w:val="0"/>
          <w:color w:val="000000"/>
          <w:szCs w:val="24"/>
          <w:lang w:val="en-US" w:eastAsia="en-US" w:bidi="en-US"/>
        </w:rPr>
        <w:t xml:space="preserve"> sunt:</w:t>
      </w:r>
    </w:p>
    <w:p w14:paraId="4B3C6C31" w14:textId="77777777" w:rsidR="002869EC" w:rsidRPr="002869EC" w:rsidRDefault="002869EC" w:rsidP="002869EC">
      <w:pPr>
        <w:pStyle w:val="ListParagraph"/>
        <w:shd w:val="clear" w:color="auto" w:fill="FFFFFF"/>
        <w:jc w:val="both"/>
        <w:rPr>
          <w:rFonts w:ascii="Arial Narrow" w:hAnsi="Arial Narrow"/>
          <w:szCs w:val="24"/>
        </w:rPr>
      </w:pPr>
    </w:p>
    <w:tbl>
      <w:tblPr>
        <w:tblStyle w:val="TableGrid"/>
        <w:tblW w:w="5000" w:type="pct"/>
        <w:tblLook w:val="04A0" w:firstRow="1" w:lastRow="0" w:firstColumn="1" w:lastColumn="0" w:noHBand="0" w:noVBand="1"/>
      </w:tblPr>
      <w:tblGrid>
        <w:gridCol w:w="2549"/>
        <w:gridCol w:w="2549"/>
        <w:gridCol w:w="2549"/>
        <w:gridCol w:w="2549"/>
      </w:tblGrid>
      <w:tr w:rsidR="00BF4A21" w:rsidRPr="002869EC" w14:paraId="586B81A8" w14:textId="77777777" w:rsidTr="00BF4A21">
        <w:tc>
          <w:tcPr>
            <w:tcW w:w="1250" w:type="pct"/>
            <w:vAlign w:val="center"/>
          </w:tcPr>
          <w:p w14:paraId="6CC2556F" w14:textId="2DAC3C43"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Cale de comunicatie nou la nivel de drum national european</w:t>
            </w:r>
          </w:p>
        </w:tc>
        <w:tc>
          <w:tcPr>
            <w:tcW w:w="1250" w:type="pct"/>
          </w:tcPr>
          <w:p w14:paraId="76546AB9" w14:textId="439094FB"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Lungime</w:t>
            </w:r>
          </w:p>
        </w:tc>
        <w:tc>
          <w:tcPr>
            <w:tcW w:w="1250" w:type="pct"/>
          </w:tcPr>
          <w:p w14:paraId="1F8F2E86" w14:textId="3702E2DC"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m</w:t>
            </w:r>
            <w:r w:rsidR="002869EC" w:rsidRPr="002869EC">
              <w:rPr>
                <w:rFonts w:ascii="Arial Narrow" w:hAnsi="Arial Narrow"/>
                <w:szCs w:val="24"/>
                <w:lang w:val="en-US" w:eastAsia="en-US" w:bidi="en-US"/>
              </w:rPr>
              <w:t>l</w:t>
            </w:r>
          </w:p>
        </w:tc>
        <w:tc>
          <w:tcPr>
            <w:tcW w:w="1250" w:type="pct"/>
          </w:tcPr>
          <w:p w14:paraId="52F89322" w14:textId="2D1BEF00" w:rsidR="00BF4A21" w:rsidRPr="002869EC" w:rsidRDefault="00515285" w:rsidP="002869EC">
            <w:pPr>
              <w:pStyle w:val="ListParagraph"/>
              <w:ind w:left="0"/>
              <w:jc w:val="both"/>
              <w:rPr>
                <w:rFonts w:ascii="Arial Narrow" w:hAnsi="Arial Narrow"/>
                <w:szCs w:val="24"/>
              </w:rPr>
            </w:pPr>
            <w:r>
              <w:rPr>
                <w:rFonts w:ascii="Arial Narrow" w:hAnsi="Arial Narrow"/>
                <w:szCs w:val="24"/>
                <w:lang w:val="en-US" w:eastAsia="en-US" w:bidi="en-US"/>
              </w:rPr>
              <w:t>1650</w:t>
            </w:r>
          </w:p>
        </w:tc>
      </w:tr>
      <w:tr w:rsidR="00BF4A21" w:rsidRPr="002869EC" w14:paraId="29FD0BDA" w14:textId="77777777" w:rsidTr="00BF4A21">
        <w:tc>
          <w:tcPr>
            <w:tcW w:w="1250" w:type="pct"/>
            <w:vAlign w:val="center"/>
          </w:tcPr>
          <w:p w14:paraId="74EEF3AA" w14:textId="77777777" w:rsidR="00BF4A21" w:rsidRPr="002869EC" w:rsidRDefault="00BF4A21" w:rsidP="002869EC">
            <w:pPr>
              <w:pStyle w:val="ListParagraph"/>
              <w:ind w:left="0"/>
              <w:jc w:val="both"/>
              <w:rPr>
                <w:rFonts w:ascii="Arial Narrow" w:hAnsi="Arial Narrow"/>
                <w:szCs w:val="24"/>
              </w:rPr>
            </w:pPr>
          </w:p>
        </w:tc>
        <w:tc>
          <w:tcPr>
            <w:tcW w:w="1250" w:type="pct"/>
            <w:vAlign w:val="bottom"/>
          </w:tcPr>
          <w:p w14:paraId="6258E2E5" w14:textId="77777777" w:rsidR="00BF4A21" w:rsidRPr="002869EC" w:rsidRDefault="00BF4A21" w:rsidP="002869EC">
            <w:pPr>
              <w:pStyle w:val="Other10"/>
              <w:shd w:val="clear" w:color="auto" w:fill="auto"/>
              <w:spacing w:after="0" w:line="240" w:lineRule="auto"/>
              <w:rPr>
                <w:rFonts w:ascii="Arial Narrow" w:hAnsi="Arial Narrow"/>
                <w:sz w:val="24"/>
                <w:szCs w:val="24"/>
              </w:rPr>
            </w:pPr>
            <w:r w:rsidRPr="002869EC">
              <w:rPr>
                <w:rFonts w:ascii="Arial Narrow" w:hAnsi="Arial Narrow"/>
                <w:sz w:val="24"/>
                <w:szCs w:val="24"/>
                <w:lang w:val="en-US" w:bidi="en-US"/>
              </w:rPr>
              <w:t>Viteza de proiectare /</w:t>
            </w:r>
          </w:p>
          <w:p w14:paraId="0E06AB29" w14:textId="07054350"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Viteza de proiectare reduse</w:t>
            </w:r>
          </w:p>
        </w:tc>
        <w:tc>
          <w:tcPr>
            <w:tcW w:w="1250" w:type="pct"/>
          </w:tcPr>
          <w:p w14:paraId="30E0F4AD" w14:textId="6FF3F88D"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km / h</w:t>
            </w:r>
          </w:p>
        </w:tc>
        <w:tc>
          <w:tcPr>
            <w:tcW w:w="1250" w:type="pct"/>
          </w:tcPr>
          <w:p w14:paraId="41174DD7" w14:textId="35BE1898" w:rsidR="00BF4A21" w:rsidRPr="002869EC" w:rsidRDefault="00515285" w:rsidP="002869EC">
            <w:pPr>
              <w:pStyle w:val="ListParagraph"/>
              <w:ind w:left="0"/>
              <w:jc w:val="both"/>
              <w:rPr>
                <w:rFonts w:ascii="Arial Narrow" w:hAnsi="Arial Narrow"/>
                <w:szCs w:val="24"/>
              </w:rPr>
            </w:pPr>
            <w:r>
              <w:rPr>
                <w:rFonts w:ascii="Arial Narrow" w:hAnsi="Arial Narrow"/>
                <w:szCs w:val="24"/>
                <w:lang w:val="en-US" w:eastAsia="en-US" w:bidi="en-US"/>
              </w:rPr>
              <w:t>3</w:t>
            </w:r>
            <w:r w:rsidR="00BF4A21" w:rsidRPr="002869EC">
              <w:rPr>
                <w:rFonts w:ascii="Arial Narrow" w:hAnsi="Arial Narrow"/>
                <w:szCs w:val="24"/>
                <w:lang w:val="en-US" w:eastAsia="en-US" w:bidi="en-US"/>
              </w:rPr>
              <w:t>0/</w:t>
            </w:r>
            <w:r>
              <w:rPr>
                <w:rFonts w:ascii="Arial Narrow" w:hAnsi="Arial Narrow"/>
                <w:szCs w:val="24"/>
                <w:lang w:val="en-US" w:eastAsia="en-US" w:bidi="en-US"/>
              </w:rPr>
              <w:t>5</w:t>
            </w:r>
            <w:r w:rsidR="00BF4A21" w:rsidRPr="002869EC">
              <w:rPr>
                <w:rFonts w:ascii="Arial Narrow" w:hAnsi="Arial Narrow"/>
                <w:szCs w:val="24"/>
                <w:lang w:val="en-US" w:eastAsia="en-US" w:bidi="en-US"/>
              </w:rPr>
              <w:t>0</w:t>
            </w:r>
          </w:p>
        </w:tc>
      </w:tr>
      <w:tr w:rsidR="00BF4A21" w:rsidRPr="002869EC" w14:paraId="39926569" w14:textId="77777777" w:rsidTr="00BF4A21">
        <w:tc>
          <w:tcPr>
            <w:tcW w:w="1250" w:type="pct"/>
            <w:vAlign w:val="center"/>
          </w:tcPr>
          <w:p w14:paraId="6C660127" w14:textId="77777777" w:rsidR="00BF4A21" w:rsidRPr="002869EC" w:rsidRDefault="00BF4A21" w:rsidP="002869EC">
            <w:pPr>
              <w:pStyle w:val="ListParagraph"/>
              <w:ind w:left="0"/>
              <w:jc w:val="both"/>
              <w:rPr>
                <w:rFonts w:ascii="Arial Narrow" w:hAnsi="Arial Narrow"/>
                <w:szCs w:val="24"/>
              </w:rPr>
            </w:pPr>
          </w:p>
        </w:tc>
        <w:tc>
          <w:tcPr>
            <w:tcW w:w="1250" w:type="pct"/>
          </w:tcPr>
          <w:p w14:paraId="30266C24" w14:textId="183A92C9" w:rsidR="00515285" w:rsidRDefault="00515285"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 xml:space="preserve">Parte carosabila </w:t>
            </w:r>
            <w:r>
              <w:rPr>
                <w:rFonts w:ascii="Arial Narrow" w:hAnsi="Arial Narrow"/>
                <w:szCs w:val="24"/>
                <w:lang w:val="en-US" w:eastAsia="en-US" w:bidi="en-US"/>
              </w:rPr>
              <w:t>1</w:t>
            </w:r>
            <w:r w:rsidRPr="002869EC">
              <w:rPr>
                <w:rFonts w:ascii="Arial Narrow" w:hAnsi="Arial Narrow"/>
                <w:szCs w:val="24"/>
                <w:lang w:val="en-US" w:eastAsia="en-US" w:bidi="en-US"/>
              </w:rPr>
              <w:t>x</w:t>
            </w:r>
            <w:r>
              <w:rPr>
                <w:rFonts w:ascii="Arial Narrow" w:hAnsi="Arial Narrow"/>
                <w:szCs w:val="24"/>
                <w:lang w:val="en-US" w:eastAsia="en-US" w:bidi="en-US"/>
              </w:rPr>
              <w:t>1</w:t>
            </w:r>
            <w:r w:rsidRPr="002869EC">
              <w:rPr>
                <w:rFonts w:ascii="Arial Narrow" w:hAnsi="Arial Narrow"/>
                <w:szCs w:val="24"/>
                <w:lang w:val="en-US" w:eastAsia="en-US" w:bidi="en-US"/>
              </w:rPr>
              <w:t xml:space="preserve"> benzi pe sens</w:t>
            </w:r>
          </w:p>
          <w:p w14:paraId="204732FA" w14:textId="2FA38B5E"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Parte carosabila</w:t>
            </w:r>
            <w:r w:rsidR="002869EC" w:rsidRPr="002869EC">
              <w:rPr>
                <w:rFonts w:ascii="Arial Narrow" w:hAnsi="Arial Narrow"/>
                <w:szCs w:val="24"/>
                <w:lang w:val="en-US" w:eastAsia="en-US" w:bidi="en-US"/>
              </w:rPr>
              <w:t xml:space="preserve"> 2x2 benzi pe sens</w:t>
            </w:r>
          </w:p>
        </w:tc>
        <w:tc>
          <w:tcPr>
            <w:tcW w:w="1250" w:type="pct"/>
          </w:tcPr>
          <w:p w14:paraId="667B5365" w14:textId="46FA488F"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m</w:t>
            </w:r>
          </w:p>
        </w:tc>
        <w:tc>
          <w:tcPr>
            <w:tcW w:w="1250" w:type="pct"/>
          </w:tcPr>
          <w:p w14:paraId="243B3AD6" w14:textId="71E01381"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3.50</w:t>
            </w:r>
          </w:p>
        </w:tc>
      </w:tr>
      <w:tr w:rsidR="00BF4A21" w:rsidRPr="002869EC" w14:paraId="60976DE2" w14:textId="77777777" w:rsidTr="00BF4A21">
        <w:tc>
          <w:tcPr>
            <w:tcW w:w="1250" w:type="pct"/>
            <w:vAlign w:val="center"/>
          </w:tcPr>
          <w:p w14:paraId="667E4FBA" w14:textId="77777777" w:rsidR="00BF4A21" w:rsidRPr="002869EC" w:rsidRDefault="00BF4A21" w:rsidP="002869EC">
            <w:pPr>
              <w:pStyle w:val="ListParagraph"/>
              <w:ind w:left="0"/>
              <w:jc w:val="both"/>
              <w:rPr>
                <w:rFonts w:ascii="Arial Narrow" w:hAnsi="Arial Narrow"/>
                <w:szCs w:val="24"/>
              </w:rPr>
            </w:pPr>
          </w:p>
        </w:tc>
        <w:tc>
          <w:tcPr>
            <w:tcW w:w="1250" w:type="pct"/>
          </w:tcPr>
          <w:p w14:paraId="16C57F98" w14:textId="2C5F5643"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tr-TR" w:eastAsia="tr-TR" w:bidi="tr-TR"/>
              </w:rPr>
              <w:t>Platforma</w:t>
            </w:r>
          </w:p>
        </w:tc>
        <w:tc>
          <w:tcPr>
            <w:tcW w:w="1250" w:type="pct"/>
          </w:tcPr>
          <w:p w14:paraId="31BCA8B6" w14:textId="607D160A"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m</w:t>
            </w:r>
          </w:p>
        </w:tc>
        <w:tc>
          <w:tcPr>
            <w:tcW w:w="1250" w:type="pct"/>
            <w:vAlign w:val="center"/>
          </w:tcPr>
          <w:p w14:paraId="2DA11454" w14:textId="26FFE25D" w:rsidR="00BF4A21" w:rsidRPr="002869EC" w:rsidRDefault="00515285" w:rsidP="002869EC">
            <w:pPr>
              <w:pStyle w:val="ListParagraph"/>
              <w:ind w:left="0"/>
              <w:jc w:val="both"/>
              <w:rPr>
                <w:rFonts w:ascii="Arial Narrow" w:hAnsi="Arial Narrow"/>
                <w:szCs w:val="24"/>
                <w:lang w:val="en-US" w:eastAsia="en-US" w:bidi="en-US"/>
              </w:rPr>
            </w:pPr>
            <w:r>
              <w:rPr>
                <w:rFonts w:ascii="Arial Narrow" w:hAnsi="Arial Narrow"/>
                <w:szCs w:val="24"/>
                <w:lang w:val="en-US" w:eastAsia="en-US" w:bidi="en-US"/>
              </w:rPr>
              <w:t>12 -</w:t>
            </w:r>
            <w:r w:rsidR="002869EC" w:rsidRPr="002869EC">
              <w:rPr>
                <w:rFonts w:ascii="Arial Narrow" w:hAnsi="Arial Narrow"/>
                <w:szCs w:val="24"/>
                <w:lang w:val="en-US" w:eastAsia="en-US" w:bidi="en-US"/>
              </w:rPr>
              <w:t>22,50</w:t>
            </w:r>
          </w:p>
        </w:tc>
      </w:tr>
      <w:tr w:rsidR="00BF4A21" w:rsidRPr="002869EC" w14:paraId="46FCE689" w14:textId="77777777" w:rsidTr="00BF4A21">
        <w:tc>
          <w:tcPr>
            <w:tcW w:w="1250" w:type="pct"/>
          </w:tcPr>
          <w:p w14:paraId="56D4BFA3" w14:textId="6F24E065" w:rsidR="00BF4A21" w:rsidRPr="002869EC" w:rsidRDefault="00BF4A21" w:rsidP="002869EC">
            <w:pPr>
              <w:pStyle w:val="ListParagraph"/>
              <w:ind w:left="0"/>
              <w:jc w:val="both"/>
              <w:rPr>
                <w:rFonts w:ascii="Arial Narrow" w:hAnsi="Arial Narrow"/>
                <w:szCs w:val="24"/>
              </w:rPr>
            </w:pPr>
            <w:r w:rsidRPr="002869EC">
              <w:rPr>
                <w:rFonts w:ascii="Arial Narrow" w:hAnsi="Arial Narrow"/>
                <w:szCs w:val="24"/>
                <w:lang w:val="en-US" w:eastAsia="en-US" w:bidi="en-US"/>
              </w:rPr>
              <w:t>Poduri / Pasaje peste cai de comunicatie existente</w:t>
            </w:r>
          </w:p>
        </w:tc>
        <w:tc>
          <w:tcPr>
            <w:tcW w:w="1250" w:type="pct"/>
          </w:tcPr>
          <w:p w14:paraId="3AC8A81B" w14:textId="74C17F98" w:rsidR="00BF4A21" w:rsidRPr="002869EC" w:rsidRDefault="00BF4A21" w:rsidP="002869EC">
            <w:pPr>
              <w:pStyle w:val="ListParagraph"/>
              <w:ind w:left="0"/>
              <w:jc w:val="both"/>
              <w:rPr>
                <w:rFonts w:ascii="Arial Narrow" w:hAnsi="Arial Narrow"/>
                <w:szCs w:val="24"/>
                <w:lang w:val="tr-TR" w:eastAsia="tr-TR" w:bidi="tr-TR"/>
              </w:rPr>
            </w:pPr>
            <w:r w:rsidRPr="002869EC">
              <w:rPr>
                <w:rFonts w:ascii="Arial Narrow" w:hAnsi="Arial Narrow"/>
                <w:szCs w:val="24"/>
                <w:lang w:val="en-US" w:eastAsia="en-US" w:bidi="en-US"/>
              </w:rPr>
              <w:t>Nr. bucati</w:t>
            </w:r>
          </w:p>
        </w:tc>
        <w:tc>
          <w:tcPr>
            <w:tcW w:w="1250" w:type="pct"/>
          </w:tcPr>
          <w:p w14:paraId="3EE5F01F" w14:textId="3E48E2A1"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buc.</w:t>
            </w:r>
          </w:p>
        </w:tc>
        <w:tc>
          <w:tcPr>
            <w:tcW w:w="1250" w:type="pct"/>
            <w:vAlign w:val="center"/>
          </w:tcPr>
          <w:p w14:paraId="1639A6B6" w14:textId="12CBF612" w:rsidR="00BF4A21" w:rsidRPr="002869EC" w:rsidRDefault="00515285" w:rsidP="002869EC">
            <w:pPr>
              <w:pStyle w:val="ListParagraph"/>
              <w:ind w:left="0"/>
              <w:jc w:val="both"/>
              <w:rPr>
                <w:rFonts w:ascii="Arial Narrow" w:hAnsi="Arial Narrow"/>
                <w:szCs w:val="24"/>
                <w:lang w:val="en-US" w:eastAsia="en-US" w:bidi="en-US"/>
              </w:rPr>
            </w:pPr>
            <w:r>
              <w:rPr>
                <w:rFonts w:ascii="Arial Narrow" w:hAnsi="Arial Narrow"/>
                <w:szCs w:val="24"/>
                <w:lang w:val="en-US" w:eastAsia="en-US" w:bidi="en-US"/>
              </w:rPr>
              <w:t>2</w:t>
            </w:r>
          </w:p>
        </w:tc>
      </w:tr>
      <w:tr w:rsidR="00BF4A21" w:rsidRPr="002869EC" w14:paraId="512A1B03" w14:textId="77777777" w:rsidTr="00BF4A21">
        <w:tc>
          <w:tcPr>
            <w:tcW w:w="1250" w:type="pct"/>
          </w:tcPr>
          <w:p w14:paraId="2B0444EF" w14:textId="575B1D94"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Intersectii la nivel cu drumuri clasificate</w:t>
            </w:r>
          </w:p>
        </w:tc>
        <w:tc>
          <w:tcPr>
            <w:tcW w:w="1250" w:type="pct"/>
          </w:tcPr>
          <w:p w14:paraId="5DD54A2B" w14:textId="5D8A8849"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Nr. bucati</w:t>
            </w:r>
          </w:p>
        </w:tc>
        <w:tc>
          <w:tcPr>
            <w:tcW w:w="1250" w:type="pct"/>
          </w:tcPr>
          <w:p w14:paraId="5A8B44CD" w14:textId="269B4A56"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buc.</w:t>
            </w:r>
          </w:p>
        </w:tc>
        <w:tc>
          <w:tcPr>
            <w:tcW w:w="1250" w:type="pct"/>
          </w:tcPr>
          <w:p w14:paraId="2BDB414B" w14:textId="1982FF84" w:rsidR="00BF4A21" w:rsidRPr="002869EC" w:rsidRDefault="00515285" w:rsidP="002869EC">
            <w:pPr>
              <w:pStyle w:val="ListParagraph"/>
              <w:ind w:left="0"/>
              <w:jc w:val="both"/>
              <w:rPr>
                <w:rFonts w:ascii="Arial Narrow" w:hAnsi="Arial Narrow"/>
                <w:szCs w:val="24"/>
                <w:lang w:val="en-US" w:eastAsia="en-US" w:bidi="en-US"/>
              </w:rPr>
            </w:pPr>
            <w:r>
              <w:rPr>
                <w:rFonts w:ascii="Arial Narrow" w:hAnsi="Arial Narrow"/>
                <w:szCs w:val="24"/>
                <w:lang w:val="en-US" w:eastAsia="en-US" w:bidi="en-US"/>
              </w:rPr>
              <w:t>1</w:t>
            </w:r>
          </w:p>
        </w:tc>
      </w:tr>
      <w:tr w:rsidR="00BF4A21" w:rsidRPr="002869EC" w14:paraId="549DE54A" w14:textId="77777777" w:rsidTr="00BF4A21">
        <w:tc>
          <w:tcPr>
            <w:tcW w:w="1250" w:type="pct"/>
            <w:vAlign w:val="bottom"/>
          </w:tcPr>
          <w:p w14:paraId="26D39A17" w14:textId="29A59DF1"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Ocupari terenuri, inclusiv zona de siguranta a drumului</w:t>
            </w:r>
          </w:p>
        </w:tc>
        <w:tc>
          <w:tcPr>
            <w:tcW w:w="1250" w:type="pct"/>
          </w:tcPr>
          <w:p w14:paraId="1ECB235F" w14:textId="5736BF67"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tr-TR" w:eastAsia="tr-TR" w:bidi="tr-TR"/>
              </w:rPr>
              <w:t>Suprafa</w:t>
            </w:r>
            <w:r w:rsidRPr="002869EC">
              <w:rPr>
                <w:rFonts w:ascii="Arial Narrow" w:hAnsi="Arial Narrow"/>
                <w:szCs w:val="24"/>
                <w:lang w:val="en-US" w:eastAsia="en-US" w:bidi="en-US"/>
              </w:rPr>
              <w:t>ta</w:t>
            </w:r>
          </w:p>
        </w:tc>
        <w:tc>
          <w:tcPr>
            <w:tcW w:w="1250" w:type="pct"/>
          </w:tcPr>
          <w:p w14:paraId="7218C422" w14:textId="35A584E0"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mp</w:t>
            </w:r>
          </w:p>
        </w:tc>
        <w:tc>
          <w:tcPr>
            <w:tcW w:w="1250" w:type="pct"/>
          </w:tcPr>
          <w:p w14:paraId="3B293746" w14:textId="075576F8" w:rsidR="00BF4A21" w:rsidRPr="002869EC" w:rsidRDefault="00515285" w:rsidP="002869EC">
            <w:pPr>
              <w:pStyle w:val="ListParagraph"/>
              <w:ind w:left="0"/>
              <w:jc w:val="both"/>
              <w:rPr>
                <w:rFonts w:ascii="Arial Narrow" w:hAnsi="Arial Narrow"/>
                <w:szCs w:val="24"/>
                <w:lang w:val="en-US" w:eastAsia="en-US" w:bidi="en-US"/>
              </w:rPr>
            </w:pPr>
            <w:r>
              <w:rPr>
                <w:rFonts w:ascii="Arial Narrow" w:hAnsi="Arial Narrow"/>
                <w:szCs w:val="24"/>
                <w:lang w:val="en-US" w:eastAsia="en-US" w:bidi="en-US"/>
              </w:rPr>
              <w:t>92365</w:t>
            </w:r>
          </w:p>
        </w:tc>
      </w:tr>
      <w:tr w:rsidR="00BF4A21" w:rsidRPr="002869EC" w14:paraId="5115E1C1" w14:textId="77777777" w:rsidTr="00BF4A21">
        <w:tc>
          <w:tcPr>
            <w:tcW w:w="1250" w:type="pct"/>
          </w:tcPr>
          <w:p w14:paraId="15DC8F66" w14:textId="688808FB" w:rsidR="00BF4A21" w:rsidRPr="002869EC" w:rsidRDefault="00BF4A21"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Protect și relocari de rețele de utilitati, inclusiv bransamente</w:t>
            </w:r>
          </w:p>
        </w:tc>
        <w:tc>
          <w:tcPr>
            <w:tcW w:w="1250" w:type="pct"/>
            <w:vAlign w:val="bottom"/>
          </w:tcPr>
          <w:p w14:paraId="4975EC15" w14:textId="772FC7E5" w:rsidR="00BF4A21" w:rsidRPr="002869EC" w:rsidRDefault="00BF4A21" w:rsidP="002869EC">
            <w:pPr>
              <w:pStyle w:val="ListParagraph"/>
              <w:ind w:left="0"/>
              <w:jc w:val="both"/>
              <w:rPr>
                <w:rFonts w:ascii="Arial Narrow" w:hAnsi="Arial Narrow"/>
                <w:szCs w:val="24"/>
                <w:lang w:val="tr-TR" w:eastAsia="tr-TR" w:bidi="tr-TR"/>
              </w:rPr>
            </w:pPr>
            <w:r w:rsidRPr="002869EC">
              <w:rPr>
                <w:rFonts w:ascii="Arial Narrow" w:hAnsi="Arial Narrow"/>
                <w:szCs w:val="24"/>
                <w:lang w:val="en-US" w:eastAsia="en-US" w:bidi="en-US"/>
              </w:rPr>
              <w:t>Electrice (joasă, medie si inalta tensiune)</w:t>
            </w:r>
          </w:p>
        </w:tc>
        <w:tc>
          <w:tcPr>
            <w:tcW w:w="1250" w:type="pct"/>
          </w:tcPr>
          <w:p w14:paraId="4BEECC07" w14:textId="77777777" w:rsidR="00BF4A21" w:rsidRPr="002869EC" w:rsidRDefault="00BF4A21" w:rsidP="002869EC">
            <w:pPr>
              <w:pStyle w:val="ListParagraph"/>
              <w:ind w:left="0"/>
              <w:jc w:val="both"/>
              <w:rPr>
                <w:rFonts w:ascii="Arial Narrow" w:hAnsi="Arial Narrow"/>
                <w:szCs w:val="24"/>
                <w:lang w:val="en-US" w:eastAsia="en-US" w:bidi="en-US"/>
              </w:rPr>
            </w:pPr>
          </w:p>
        </w:tc>
        <w:tc>
          <w:tcPr>
            <w:tcW w:w="1250" w:type="pct"/>
          </w:tcPr>
          <w:p w14:paraId="2315FFB0" w14:textId="77777777" w:rsidR="00BF4A21" w:rsidRPr="002869EC" w:rsidRDefault="00BF4A21" w:rsidP="002869EC">
            <w:pPr>
              <w:pStyle w:val="ListParagraph"/>
              <w:ind w:left="0"/>
              <w:jc w:val="both"/>
              <w:rPr>
                <w:rFonts w:ascii="Arial Narrow" w:hAnsi="Arial Narrow"/>
                <w:szCs w:val="24"/>
                <w:lang w:val="en-US" w:eastAsia="en-US" w:bidi="en-US"/>
              </w:rPr>
            </w:pPr>
          </w:p>
        </w:tc>
      </w:tr>
      <w:tr w:rsidR="004D04DC" w:rsidRPr="002869EC" w14:paraId="73A10E30" w14:textId="77777777" w:rsidTr="00BF4A21">
        <w:tc>
          <w:tcPr>
            <w:tcW w:w="1250" w:type="pct"/>
          </w:tcPr>
          <w:p w14:paraId="55B86743" w14:textId="77777777" w:rsidR="004D04DC" w:rsidRPr="002869EC" w:rsidRDefault="004D04DC" w:rsidP="002869EC">
            <w:pPr>
              <w:pStyle w:val="ListParagraph"/>
              <w:ind w:left="0"/>
              <w:jc w:val="both"/>
              <w:rPr>
                <w:rFonts w:ascii="Arial Narrow" w:hAnsi="Arial Narrow"/>
                <w:szCs w:val="24"/>
                <w:lang w:val="en-US" w:eastAsia="en-US" w:bidi="en-US"/>
              </w:rPr>
            </w:pPr>
          </w:p>
        </w:tc>
        <w:tc>
          <w:tcPr>
            <w:tcW w:w="1250" w:type="pct"/>
            <w:vAlign w:val="bottom"/>
          </w:tcPr>
          <w:p w14:paraId="1E5E51A7" w14:textId="1D4A1779" w:rsidR="004D04DC" w:rsidRPr="002869EC" w:rsidRDefault="00326C3D" w:rsidP="002869EC">
            <w:pPr>
              <w:pStyle w:val="ListParagraph"/>
              <w:ind w:left="0"/>
              <w:jc w:val="both"/>
              <w:rPr>
                <w:rFonts w:ascii="Arial Narrow" w:hAnsi="Arial Narrow"/>
                <w:szCs w:val="24"/>
                <w:lang w:val="en-US" w:eastAsia="en-US" w:bidi="en-US"/>
              </w:rPr>
            </w:pPr>
            <w:r w:rsidRPr="002869EC">
              <w:rPr>
                <w:rFonts w:ascii="Arial Narrow" w:hAnsi="Arial Narrow"/>
                <w:szCs w:val="24"/>
                <w:lang w:val="en-US" w:eastAsia="en-US" w:bidi="en-US"/>
              </w:rPr>
              <w:t>Gaze naturale</w:t>
            </w:r>
          </w:p>
        </w:tc>
        <w:tc>
          <w:tcPr>
            <w:tcW w:w="1250" w:type="pct"/>
          </w:tcPr>
          <w:p w14:paraId="236F451E" w14:textId="77777777" w:rsidR="004D04DC" w:rsidRPr="002869EC" w:rsidRDefault="004D04DC" w:rsidP="002869EC">
            <w:pPr>
              <w:pStyle w:val="ListParagraph"/>
              <w:ind w:left="0"/>
              <w:jc w:val="both"/>
              <w:rPr>
                <w:rFonts w:ascii="Arial Narrow" w:hAnsi="Arial Narrow"/>
                <w:szCs w:val="24"/>
                <w:lang w:val="en-US" w:eastAsia="en-US" w:bidi="en-US"/>
              </w:rPr>
            </w:pPr>
          </w:p>
        </w:tc>
        <w:tc>
          <w:tcPr>
            <w:tcW w:w="1250" w:type="pct"/>
          </w:tcPr>
          <w:p w14:paraId="7EBB5461" w14:textId="77777777" w:rsidR="004D04DC" w:rsidRPr="002869EC" w:rsidRDefault="004D04DC" w:rsidP="002869EC">
            <w:pPr>
              <w:pStyle w:val="ListParagraph"/>
              <w:ind w:left="0"/>
              <w:jc w:val="both"/>
              <w:rPr>
                <w:rFonts w:ascii="Arial Narrow" w:hAnsi="Arial Narrow"/>
                <w:szCs w:val="24"/>
                <w:lang w:val="en-US" w:eastAsia="en-US" w:bidi="en-US"/>
              </w:rPr>
            </w:pPr>
          </w:p>
        </w:tc>
      </w:tr>
      <w:tr w:rsidR="00BF4A21" w:rsidRPr="002869EC" w14:paraId="16D9C68B" w14:textId="77777777" w:rsidTr="00BF4A21">
        <w:tc>
          <w:tcPr>
            <w:tcW w:w="1250" w:type="pct"/>
          </w:tcPr>
          <w:p w14:paraId="1E3AE037" w14:textId="77777777" w:rsidR="00BF4A21" w:rsidRPr="002869EC" w:rsidRDefault="00BF4A21" w:rsidP="002869EC">
            <w:pPr>
              <w:pStyle w:val="ListParagraph"/>
              <w:ind w:left="0"/>
              <w:jc w:val="both"/>
              <w:rPr>
                <w:rFonts w:ascii="Arial Narrow" w:hAnsi="Arial Narrow"/>
                <w:szCs w:val="24"/>
                <w:lang w:val="en-US" w:eastAsia="en-US" w:bidi="en-US"/>
              </w:rPr>
            </w:pPr>
          </w:p>
        </w:tc>
        <w:tc>
          <w:tcPr>
            <w:tcW w:w="1250" w:type="pct"/>
          </w:tcPr>
          <w:p w14:paraId="53B86024" w14:textId="600AE6EE" w:rsidR="00BF4A21" w:rsidRPr="002869EC" w:rsidRDefault="00BF4A21" w:rsidP="002869EC">
            <w:pPr>
              <w:pStyle w:val="ListParagraph"/>
              <w:ind w:left="0"/>
              <w:jc w:val="both"/>
              <w:rPr>
                <w:rFonts w:ascii="Arial Narrow" w:hAnsi="Arial Narrow"/>
                <w:szCs w:val="24"/>
                <w:lang w:val="en-US" w:eastAsia="en-US" w:bidi="en-US"/>
              </w:rPr>
            </w:pPr>
          </w:p>
        </w:tc>
        <w:tc>
          <w:tcPr>
            <w:tcW w:w="1250" w:type="pct"/>
          </w:tcPr>
          <w:p w14:paraId="634D2DD3" w14:textId="77777777" w:rsidR="00BF4A21" w:rsidRPr="002869EC" w:rsidRDefault="00BF4A21" w:rsidP="002869EC">
            <w:pPr>
              <w:pStyle w:val="ListParagraph"/>
              <w:ind w:left="0"/>
              <w:jc w:val="both"/>
              <w:rPr>
                <w:rFonts w:ascii="Arial Narrow" w:hAnsi="Arial Narrow"/>
                <w:szCs w:val="24"/>
                <w:lang w:val="en-US" w:eastAsia="en-US" w:bidi="en-US"/>
              </w:rPr>
            </w:pPr>
          </w:p>
        </w:tc>
        <w:tc>
          <w:tcPr>
            <w:tcW w:w="1250" w:type="pct"/>
          </w:tcPr>
          <w:p w14:paraId="22E3F54F" w14:textId="77777777" w:rsidR="00BF4A21" w:rsidRPr="002869EC" w:rsidRDefault="00BF4A21" w:rsidP="002869EC">
            <w:pPr>
              <w:pStyle w:val="ListParagraph"/>
              <w:ind w:left="0"/>
              <w:jc w:val="both"/>
              <w:rPr>
                <w:rFonts w:ascii="Arial Narrow" w:hAnsi="Arial Narrow"/>
                <w:szCs w:val="24"/>
                <w:lang w:val="en-US" w:eastAsia="en-US" w:bidi="en-US"/>
              </w:rPr>
            </w:pPr>
          </w:p>
        </w:tc>
      </w:tr>
    </w:tbl>
    <w:p w14:paraId="4629D883" w14:textId="4E63E3C5" w:rsidR="00142438" w:rsidRPr="002869EC" w:rsidRDefault="00142438" w:rsidP="002869EC">
      <w:pPr>
        <w:pStyle w:val="ListParagraph"/>
        <w:shd w:val="clear" w:color="auto" w:fill="FFFFFF"/>
        <w:jc w:val="both"/>
        <w:rPr>
          <w:rFonts w:ascii="Arial Narrow" w:hAnsi="Arial Narrow"/>
          <w:sz w:val="28"/>
          <w:szCs w:val="28"/>
        </w:rPr>
      </w:pPr>
    </w:p>
    <w:p w14:paraId="090F660F" w14:textId="2A86F753" w:rsidR="002869EC" w:rsidRPr="002869EC" w:rsidRDefault="002869EC" w:rsidP="002869EC">
      <w:pPr>
        <w:pStyle w:val="ListParagraph"/>
        <w:shd w:val="clear" w:color="auto" w:fill="FFFFFF"/>
        <w:jc w:val="both"/>
        <w:rPr>
          <w:rFonts w:ascii="Arial Narrow" w:eastAsia="Arial" w:hAnsi="Arial Narrow" w:cs="Arial"/>
          <w:noProof w:val="0"/>
          <w:color w:val="000000"/>
          <w:szCs w:val="24"/>
          <w:lang w:eastAsia="en-US" w:bidi="en-US"/>
        </w:rPr>
      </w:pPr>
      <w:r w:rsidRPr="002869EC">
        <w:rPr>
          <w:rFonts w:ascii="Arial Narrow" w:eastAsia="Arial" w:hAnsi="Arial Narrow" w:cs="Arial"/>
          <w:noProof w:val="0"/>
          <w:color w:val="000000"/>
          <w:szCs w:val="24"/>
          <w:lang w:eastAsia="en-US" w:bidi="en-US"/>
        </w:rPr>
        <w:t xml:space="preserve">Avand in vedere valorile rezultate ale indicatorilor de rentabilitate financiara </w:t>
      </w:r>
      <w:r>
        <w:rPr>
          <w:rFonts w:ascii="Arial Narrow" w:eastAsia="Arial" w:hAnsi="Arial Narrow" w:cs="Arial"/>
          <w:noProof w:val="0"/>
          <w:color w:val="000000"/>
          <w:szCs w:val="24"/>
          <w:lang w:eastAsia="en-US" w:bidi="en-US"/>
        </w:rPr>
        <w:t xml:space="preserve">sunt negative </w:t>
      </w:r>
      <w:r w:rsidRPr="002869EC">
        <w:rPr>
          <w:rFonts w:ascii="Arial Narrow" w:eastAsia="Arial" w:hAnsi="Arial Narrow" w:cs="Arial"/>
          <w:noProof w:val="0"/>
          <w:color w:val="000000"/>
          <w:szCs w:val="24"/>
          <w:lang w:eastAsia="en-US" w:bidi="en-US"/>
        </w:rPr>
        <w:t>rezulta urmatoarele:</w:t>
      </w:r>
    </w:p>
    <w:p w14:paraId="492BBF15" w14:textId="77777777" w:rsidR="002869EC" w:rsidRPr="002869EC" w:rsidRDefault="002869EC" w:rsidP="00A30D66">
      <w:pPr>
        <w:pStyle w:val="ListParagraph"/>
        <w:numPr>
          <w:ilvl w:val="2"/>
          <w:numId w:val="14"/>
        </w:numPr>
        <w:shd w:val="clear" w:color="auto" w:fill="FFFFFF"/>
        <w:jc w:val="both"/>
        <w:rPr>
          <w:rFonts w:ascii="Arial Narrow" w:hAnsi="Arial Narrow"/>
          <w:szCs w:val="24"/>
        </w:rPr>
      </w:pPr>
      <w:r w:rsidRPr="002869EC">
        <w:rPr>
          <w:rFonts w:ascii="Arial Narrow" w:eastAsia="Arial" w:hAnsi="Arial Narrow" w:cs="Arial"/>
          <w:noProof w:val="0"/>
          <w:color w:val="000000"/>
          <w:szCs w:val="24"/>
          <w:lang w:eastAsia="en-US" w:bidi="en-US"/>
        </w:rPr>
        <w:t>Investiția nu este rentabilă din punct de vedere financiar, fiind necesară finanțarea integrala din fonduri publice;</w:t>
      </w:r>
    </w:p>
    <w:p w14:paraId="6925F774" w14:textId="736ECD7F" w:rsidR="00E8593E" w:rsidRPr="002869EC" w:rsidRDefault="002869EC" w:rsidP="00A30D66">
      <w:pPr>
        <w:pStyle w:val="ListParagraph"/>
        <w:numPr>
          <w:ilvl w:val="2"/>
          <w:numId w:val="14"/>
        </w:numPr>
        <w:shd w:val="clear" w:color="auto" w:fill="FFFFFF"/>
        <w:jc w:val="both"/>
        <w:rPr>
          <w:rFonts w:ascii="Arial Narrow" w:hAnsi="Arial Narrow"/>
          <w:szCs w:val="24"/>
        </w:rPr>
      </w:pPr>
      <w:r w:rsidRPr="002869EC">
        <w:rPr>
          <w:rFonts w:ascii="Arial Narrow" w:eastAsia="Arial" w:hAnsi="Arial Narrow" w:cs="Arial"/>
          <w:noProof w:val="0"/>
          <w:color w:val="000000"/>
          <w:szCs w:val="24"/>
          <w:lang w:eastAsia="en-US" w:bidi="en-US"/>
        </w:rPr>
        <w:t>Asisten</w:t>
      </w:r>
      <w:r>
        <w:rPr>
          <w:rFonts w:ascii="Arial Narrow" w:eastAsia="Arial" w:hAnsi="Arial Narrow" w:cs="Arial"/>
          <w:noProof w:val="0"/>
          <w:color w:val="000000"/>
          <w:szCs w:val="24"/>
          <w:lang w:eastAsia="en-US" w:bidi="en-US"/>
        </w:rPr>
        <w:t>ț</w:t>
      </w:r>
      <w:r w:rsidRPr="002869EC">
        <w:rPr>
          <w:rFonts w:ascii="Arial Narrow" w:eastAsia="Arial" w:hAnsi="Arial Narrow" w:cs="Arial"/>
          <w:noProof w:val="0"/>
          <w:color w:val="000000"/>
          <w:szCs w:val="24"/>
          <w:lang w:eastAsia="en-US" w:bidi="en-US"/>
        </w:rPr>
        <w:t>a financiar</w:t>
      </w:r>
      <w:r>
        <w:rPr>
          <w:rFonts w:ascii="Arial Narrow" w:eastAsia="Arial" w:hAnsi="Arial Narrow" w:cs="Arial"/>
          <w:noProof w:val="0"/>
          <w:color w:val="000000"/>
          <w:szCs w:val="24"/>
          <w:lang w:eastAsia="en-US" w:bidi="en-US"/>
        </w:rPr>
        <w:t>ă</w:t>
      </w:r>
      <w:r w:rsidRPr="002869EC">
        <w:rPr>
          <w:rFonts w:ascii="Arial Narrow" w:eastAsia="Arial" w:hAnsi="Arial Narrow" w:cs="Arial"/>
          <w:noProof w:val="0"/>
          <w:color w:val="000000"/>
          <w:szCs w:val="24"/>
          <w:lang w:eastAsia="en-US" w:bidi="en-US"/>
        </w:rPr>
        <w:t xml:space="preserve"> din fonduri europene contribuie la imbunat</w:t>
      </w:r>
      <w:r>
        <w:rPr>
          <w:rFonts w:ascii="Arial Narrow" w:eastAsia="Arial" w:hAnsi="Arial Narrow" w:cs="Arial"/>
          <w:noProof w:val="0"/>
          <w:color w:val="000000"/>
          <w:szCs w:val="24"/>
          <w:lang w:eastAsia="en-US" w:bidi="en-US"/>
        </w:rPr>
        <w:t>ăț</w:t>
      </w:r>
      <w:r w:rsidRPr="002869EC">
        <w:rPr>
          <w:rFonts w:ascii="Arial Narrow" w:eastAsia="Arial" w:hAnsi="Arial Narrow" w:cs="Arial"/>
          <w:noProof w:val="0"/>
          <w:color w:val="000000"/>
          <w:szCs w:val="24"/>
          <w:lang w:eastAsia="en-US" w:bidi="en-US"/>
        </w:rPr>
        <w:t>irea rentabilit</w:t>
      </w:r>
      <w:r>
        <w:rPr>
          <w:rFonts w:ascii="Arial Narrow" w:eastAsia="Arial" w:hAnsi="Arial Narrow" w:cs="Arial"/>
          <w:noProof w:val="0"/>
          <w:color w:val="000000"/>
          <w:szCs w:val="24"/>
          <w:lang w:eastAsia="en-US" w:bidi="en-US"/>
        </w:rPr>
        <w:t>ăț</w:t>
      </w:r>
      <w:r w:rsidRPr="002869EC">
        <w:rPr>
          <w:rFonts w:ascii="Arial Narrow" w:eastAsia="Arial" w:hAnsi="Arial Narrow" w:cs="Arial"/>
          <w:noProof w:val="0"/>
          <w:color w:val="000000"/>
          <w:szCs w:val="24"/>
          <w:lang w:eastAsia="en-US" w:bidi="en-US"/>
        </w:rPr>
        <w:t>ii financiare a capitalului na</w:t>
      </w:r>
      <w:r>
        <w:rPr>
          <w:rFonts w:ascii="Arial Narrow" w:eastAsia="Arial" w:hAnsi="Arial Narrow" w:cs="Arial"/>
          <w:noProof w:val="0"/>
          <w:color w:val="000000"/>
          <w:szCs w:val="24"/>
          <w:lang w:eastAsia="en-US" w:bidi="en-US"/>
        </w:rPr>
        <w:t>ț</w:t>
      </w:r>
      <w:r w:rsidRPr="002869EC">
        <w:rPr>
          <w:rFonts w:ascii="Arial Narrow" w:eastAsia="Arial" w:hAnsi="Arial Narrow" w:cs="Arial"/>
          <w:noProof w:val="0"/>
          <w:color w:val="000000"/>
          <w:szCs w:val="24"/>
          <w:lang w:eastAsia="en-US" w:bidi="en-US"/>
        </w:rPr>
        <w:t>ional investit</w:t>
      </w:r>
    </w:p>
    <w:p w14:paraId="09EA7EBD" w14:textId="77777777" w:rsidR="00D24E1A" w:rsidRDefault="00D24E1A" w:rsidP="00D24E1A">
      <w:pPr>
        <w:shd w:val="clear" w:color="auto" w:fill="FFFFFF"/>
        <w:ind w:firstLine="720"/>
        <w:jc w:val="both"/>
        <w:rPr>
          <w:rFonts w:ascii="Arial Narrow" w:hAnsi="Arial Narrow"/>
          <w:szCs w:val="24"/>
        </w:rPr>
      </w:pPr>
      <w:r w:rsidRPr="00D24E1A">
        <w:rPr>
          <w:rFonts w:ascii="Arial Narrow" w:hAnsi="Arial Narrow"/>
          <w:szCs w:val="24"/>
        </w:rPr>
        <w:t>Economiile de timp reprezinta cel mai important beneficiu socio-economic generat de proiect.</w:t>
      </w:r>
    </w:p>
    <w:p w14:paraId="7EA14EC8" w14:textId="77777777" w:rsidR="003A2856" w:rsidRDefault="00D24E1A" w:rsidP="003A2856">
      <w:pPr>
        <w:shd w:val="clear" w:color="auto" w:fill="FFFFFF"/>
        <w:ind w:firstLine="720"/>
        <w:jc w:val="both"/>
        <w:rPr>
          <w:rFonts w:ascii="Arial Narrow" w:hAnsi="Arial Narrow"/>
          <w:szCs w:val="24"/>
        </w:rPr>
      </w:pPr>
      <w:r>
        <w:rPr>
          <w:rFonts w:ascii="Arial Narrow" w:hAnsi="Arial Narrow"/>
          <w:szCs w:val="24"/>
        </w:rPr>
        <w:t>B</w:t>
      </w:r>
      <w:r w:rsidRPr="00D24E1A">
        <w:rPr>
          <w:rFonts w:ascii="Arial Narrow" w:hAnsi="Arial Narrow"/>
          <w:szCs w:val="24"/>
        </w:rPr>
        <w:t>eneficiile nete pe care le va genera proiectul p</w:t>
      </w:r>
      <w:r>
        <w:rPr>
          <w:rFonts w:ascii="Arial Narrow" w:hAnsi="Arial Narrow"/>
          <w:szCs w:val="24"/>
        </w:rPr>
        <w:t>î</w:t>
      </w:r>
      <w:r w:rsidRPr="00D24E1A">
        <w:rPr>
          <w:rFonts w:ascii="Arial Narrow" w:hAnsi="Arial Narrow"/>
          <w:szCs w:val="24"/>
        </w:rPr>
        <w:t>n</w:t>
      </w:r>
      <w:r>
        <w:rPr>
          <w:rFonts w:ascii="Arial Narrow" w:hAnsi="Arial Narrow"/>
          <w:szCs w:val="24"/>
        </w:rPr>
        <w:t>ă</w:t>
      </w:r>
      <w:r w:rsidRPr="00D24E1A">
        <w:rPr>
          <w:rFonts w:ascii="Arial Narrow" w:hAnsi="Arial Narrow"/>
          <w:szCs w:val="24"/>
        </w:rPr>
        <w:t xml:space="preserve"> la sfar</w:t>
      </w:r>
      <w:r>
        <w:rPr>
          <w:rFonts w:ascii="Arial Narrow" w:hAnsi="Arial Narrow"/>
          <w:szCs w:val="24"/>
        </w:rPr>
        <w:t>ș</w:t>
      </w:r>
      <w:r w:rsidRPr="00D24E1A">
        <w:rPr>
          <w:rFonts w:ascii="Arial Narrow" w:hAnsi="Arial Narrow"/>
          <w:szCs w:val="24"/>
        </w:rPr>
        <w:t>itul duratei normale de via</w:t>
      </w:r>
      <w:r>
        <w:rPr>
          <w:rFonts w:ascii="Arial Narrow" w:hAnsi="Arial Narrow"/>
          <w:szCs w:val="24"/>
        </w:rPr>
        <w:t>ță</w:t>
      </w:r>
      <w:r w:rsidRPr="00D24E1A">
        <w:rPr>
          <w:rFonts w:ascii="Arial Narrow" w:hAnsi="Arial Narrow"/>
          <w:szCs w:val="24"/>
        </w:rPr>
        <w:t xml:space="preserve"> reprezinta </w:t>
      </w:r>
      <w:r>
        <w:rPr>
          <w:rFonts w:ascii="Arial Narrow" w:hAnsi="Arial Narrow"/>
          <w:szCs w:val="24"/>
        </w:rPr>
        <w:t>cu 24,5</w:t>
      </w:r>
      <w:r w:rsidRPr="00D24E1A">
        <w:rPr>
          <w:rFonts w:ascii="Arial Narrow" w:hAnsi="Arial Narrow"/>
          <w:szCs w:val="24"/>
        </w:rPr>
        <w:t>%</w:t>
      </w:r>
      <w:r>
        <w:rPr>
          <w:rFonts w:ascii="Arial Narrow" w:hAnsi="Arial Narrow"/>
          <w:szCs w:val="24"/>
        </w:rPr>
        <w:t xml:space="preserve"> mai mult </w:t>
      </w:r>
      <w:r w:rsidR="003A2856">
        <w:rPr>
          <w:rFonts w:ascii="Arial Narrow" w:hAnsi="Arial Narrow"/>
          <w:szCs w:val="24"/>
        </w:rPr>
        <w:t xml:space="preserve">fașă de </w:t>
      </w:r>
      <w:r>
        <w:rPr>
          <w:rFonts w:ascii="Arial Narrow" w:hAnsi="Arial Narrow"/>
          <w:szCs w:val="24"/>
        </w:rPr>
        <w:t>valoarea de investiție</w:t>
      </w:r>
      <w:r w:rsidR="003A2856">
        <w:rPr>
          <w:rFonts w:ascii="Arial Narrow" w:hAnsi="Arial Narrow"/>
          <w:szCs w:val="24"/>
        </w:rPr>
        <w:t>.</w:t>
      </w:r>
    </w:p>
    <w:p w14:paraId="1865BC75" w14:textId="77777777" w:rsidR="003A2856" w:rsidRDefault="00D24E1A" w:rsidP="003A2856">
      <w:pPr>
        <w:shd w:val="clear" w:color="auto" w:fill="FFFFFF"/>
        <w:ind w:firstLine="720"/>
        <w:jc w:val="both"/>
        <w:rPr>
          <w:rFonts w:ascii="Arial Narrow" w:hAnsi="Arial Narrow"/>
          <w:szCs w:val="24"/>
        </w:rPr>
      </w:pPr>
      <w:r w:rsidRPr="00D24E1A">
        <w:rPr>
          <w:rFonts w:ascii="Arial Narrow" w:hAnsi="Arial Narrow"/>
          <w:szCs w:val="24"/>
        </w:rPr>
        <w:t>De asemenea, proiectul genereaza beneficii din perspectiva costurilor de operare a vehicu</w:t>
      </w:r>
      <w:r w:rsidR="003A2856">
        <w:rPr>
          <w:rFonts w:ascii="Arial Narrow" w:hAnsi="Arial Narrow"/>
          <w:szCs w:val="24"/>
        </w:rPr>
        <w:t>l</w:t>
      </w:r>
      <w:r w:rsidRPr="00D24E1A">
        <w:rPr>
          <w:rFonts w:ascii="Arial Narrow" w:hAnsi="Arial Narrow"/>
          <w:szCs w:val="24"/>
        </w:rPr>
        <w:t xml:space="preserve">elor, </w:t>
      </w:r>
      <w:r w:rsidR="003A2856">
        <w:rPr>
          <w:rFonts w:ascii="Arial Narrow" w:hAnsi="Arial Narrow"/>
          <w:szCs w:val="24"/>
        </w:rPr>
        <w:t xml:space="preserve">reducerii </w:t>
      </w:r>
      <w:r w:rsidRPr="00D24E1A">
        <w:rPr>
          <w:rFonts w:ascii="Arial Narrow" w:hAnsi="Arial Narrow"/>
          <w:szCs w:val="24"/>
        </w:rPr>
        <w:t>emisiilor de gaze cu efect de ser</w:t>
      </w:r>
      <w:r w:rsidR="003A2856">
        <w:rPr>
          <w:rFonts w:ascii="Arial Narrow" w:hAnsi="Arial Narrow"/>
          <w:szCs w:val="24"/>
        </w:rPr>
        <w:t>ă</w:t>
      </w:r>
      <w:r w:rsidRPr="00D24E1A">
        <w:rPr>
          <w:rFonts w:ascii="Arial Narrow" w:hAnsi="Arial Narrow"/>
          <w:szCs w:val="24"/>
        </w:rPr>
        <w:t>, polu</w:t>
      </w:r>
      <w:r w:rsidR="003A2856">
        <w:rPr>
          <w:rFonts w:ascii="Arial Narrow" w:hAnsi="Arial Narrow"/>
          <w:szCs w:val="24"/>
        </w:rPr>
        <w:t>ă</w:t>
      </w:r>
      <w:r w:rsidRPr="00D24E1A">
        <w:rPr>
          <w:rFonts w:ascii="Arial Narrow" w:hAnsi="Arial Narrow"/>
          <w:szCs w:val="24"/>
        </w:rPr>
        <w:t xml:space="preserve">rii aerului </w:t>
      </w:r>
      <w:r w:rsidR="003A2856">
        <w:rPr>
          <w:rFonts w:ascii="Arial Narrow" w:hAnsi="Arial Narrow"/>
          <w:szCs w:val="24"/>
        </w:rPr>
        <w:t>ș</w:t>
      </w:r>
      <w:r w:rsidRPr="00D24E1A">
        <w:rPr>
          <w:rFonts w:ascii="Arial Narrow" w:hAnsi="Arial Narrow"/>
          <w:szCs w:val="24"/>
        </w:rPr>
        <w:t>i polu</w:t>
      </w:r>
      <w:r w:rsidR="003A2856">
        <w:rPr>
          <w:rFonts w:ascii="Arial Narrow" w:hAnsi="Arial Narrow"/>
          <w:szCs w:val="24"/>
        </w:rPr>
        <w:t>ă</w:t>
      </w:r>
      <w:r w:rsidRPr="00D24E1A">
        <w:rPr>
          <w:rFonts w:ascii="Arial Narrow" w:hAnsi="Arial Narrow"/>
          <w:szCs w:val="24"/>
        </w:rPr>
        <w:t>rii fonice.</w:t>
      </w:r>
    </w:p>
    <w:p w14:paraId="1B3743EC" w14:textId="77777777" w:rsidR="003A2856" w:rsidRDefault="00D24E1A" w:rsidP="003A2856">
      <w:pPr>
        <w:shd w:val="clear" w:color="auto" w:fill="FFFFFF"/>
        <w:ind w:firstLine="720"/>
        <w:jc w:val="both"/>
        <w:rPr>
          <w:rFonts w:ascii="Arial Narrow" w:hAnsi="Arial Narrow"/>
          <w:szCs w:val="24"/>
        </w:rPr>
      </w:pPr>
      <w:r w:rsidRPr="00D24E1A">
        <w:rPr>
          <w:rFonts w:ascii="Arial Narrow" w:hAnsi="Arial Narrow"/>
          <w:szCs w:val="24"/>
        </w:rPr>
        <w:t>Pe de a</w:t>
      </w:r>
      <w:r w:rsidR="003A2856">
        <w:rPr>
          <w:rFonts w:ascii="Arial Narrow" w:hAnsi="Arial Narrow"/>
          <w:szCs w:val="24"/>
        </w:rPr>
        <w:t>l</w:t>
      </w:r>
      <w:r w:rsidRPr="00D24E1A">
        <w:rPr>
          <w:rFonts w:ascii="Arial Narrow" w:hAnsi="Arial Narrow"/>
          <w:szCs w:val="24"/>
        </w:rPr>
        <w:t>t</w:t>
      </w:r>
      <w:r w:rsidR="003A2856">
        <w:rPr>
          <w:rFonts w:ascii="Arial Narrow" w:hAnsi="Arial Narrow"/>
          <w:szCs w:val="24"/>
        </w:rPr>
        <w:t>ă</w:t>
      </w:r>
      <w:r w:rsidRPr="00D24E1A">
        <w:rPr>
          <w:rFonts w:ascii="Arial Narrow" w:hAnsi="Arial Narrow"/>
          <w:szCs w:val="24"/>
        </w:rPr>
        <w:t xml:space="preserve"> parte, proiectul conduce la efecte </w:t>
      </w:r>
      <w:r w:rsidR="003A2856">
        <w:rPr>
          <w:rFonts w:ascii="Arial Narrow" w:hAnsi="Arial Narrow"/>
          <w:szCs w:val="24"/>
        </w:rPr>
        <w:t>pozitive</w:t>
      </w:r>
      <w:r w:rsidRPr="00D24E1A">
        <w:rPr>
          <w:rFonts w:ascii="Arial Narrow" w:hAnsi="Arial Narrow"/>
          <w:szCs w:val="24"/>
        </w:rPr>
        <w:t xml:space="preserve"> din perspectiva sigurantei rutiere. </w:t>
      </w:r>
      <w:r w:rsidR="003A2856">
        <w:rPr>
          <w:rFonts w:ascii="Arial Narrow" w:hAnsi="Arial Narrow"/>
          <w:szCs w:val="24"/>
        </w:rPr>
        <w:t>N</w:t>
      </w:r>
      <w:r w:rsidRPr="00D24E1A">
        <w:rPr>
          <w:rFonts w:ascii="Arial Narrow" w:hAnsi="Arial Narrow"/>
          <w:szCs w:val="24"/>
        </w:rPr>
        <w:t>um</w:t>
      </w:r>
      <w:r w:rsidR="003A2856">
        <w:rPr>
          <w:rFonts w:ascii="Arial Narrow" w:hAnsi="Arial Narrow"/>
          <w:szCs w:val="24"/>
        </w:rPr>
        <w:t>ă</w:t>
      </w:r>
      <w:r w:rsidRPr="00D24E1A">
        <w:rPr>
          <w:rFonts w:ascii="Arial Narrow" w:hAnsi="Arial Narrow"/>
          <w:szCs w:val="24"/>
        </w:rPr>
        <w:t>rul accidentelor rutiere este de asteptat s</w:t>
      </w:r>
      <w:r w:rsidR="003A2856">
        <w:rPr>
          <w:rFonts w:ascii="Arial Narrow" w:hAnsi="Arial Narrow"/>
          <w:szCs w:val="24"/>
        </w:rPr>
        <w:t>ă</w:t>
      </w:r>
      <w:r w:rsidRPr="00D24E1A">
        <w:rPr>
          <w:rFonts w:ascii="Arial Narrow" w:hAnsi="Arial Narrow"/>
          <w:szCs w:val="24"/>
        </w:rPr>
        <w:t xml:space="preserve"> scad</w:t>
      </w:r>
      <w:r w:rsidR="003A2856">
        <w:rPr>
          <w:rFonts w:ascii="Arial Narrow" w:hAnsi="Arial Narrow"/>
          <w:szCs w:val="24"/>
        </w:rPr>
        <w:t>ă</w:t>
      </w:r>
      <w:r w:rsidRPr="00D24E1A">
        <w:rPr>
          <w:rFonts w:ascii="Arial Narrow" w:hAnsi="Arial Narrow"/>
          <w:szCs w:val="24"/>
        </w:rPr>
        <w:t xml:space="preserve">, </w:t>
      </w:r>
      <w:r w:rsidR="003A2856">
        <w:rPr>
          <w:rFonts w:ascii="Arial Narrow" w:hAnsi="Arial Narrow"/>
          <w:szCs w:val="24"/>
        </w:rPr>
        <w:t>în deosebi în varianta fără proiect.</w:t>
      </w:r>
    </w:p>
    <w:p w14:paraId="72FB150F" w14:textId="77777777" w:rsidR="007F29DF" w:rsidRDefault="007F29DF">
      <w:pPr>
        <w:rPr>
          <w:rFonts w:ascii="Arial Narrow" w:hAnsi="Arial Narrow"/>
          <w:szCs w:val="24"/>
        </w:rPr>
      </w:pPr>
      <w:r>
        <w:rPr>
          <w:rFonts w:ascii="Arial Narrow" w:hAnsi="Arial Narrow"/>
          <w:szCs w:val="24"/>
        </w:rPr>
        <w:br w:type="page"/>
      </w:r>
    </w:p>
    <w:p w14:paraId="6D6C85EB" w14:textId="5285D2F6" w:rsidR="007F29DF" w:rsidRDefault="00D24E1A" w:rsidP="003A2856">
      <w:pPr>
        <w:shd w:val="clear" w:color="auto" w:fill="FFFFFF"/>
        <w:ind w:firstLine="720"/>
        <w:jc w:val="both"/>
        <w:rPr>
          <w:rFonts w:ascii="Arial Narrow" w:hAnsi="Arial Narrow"/>
          <w:szCs w:val="24"/>
        </w:rPr>
      </w:pPr>
      <w:bookmarkStart w:id="161" w:name="_Hlk138532238"/>
      <w:r w:rsidRPr="00D24E1A">
        <w:rPr>
          <w:rFonts w:ascii="Arial Narrow" w:hAnsi="Arial Narrow"/>
          <w:szCs w:val="24"/>
        </w:rPr>
        <w:lastRenderedPageBreak/>
        <w:t>Din perspectiva costurilor, proiectul conduce la reducerea costurilor de intre</w:t>
      </w:r>
      <w:r w:rsidR="007F29DF">
        <w:rPr>
          <w:rFonts w:ascii="Arial Narrow" w:hAnsi="Arial Narrow"/>
          <w:szCs w:val="24"/>
        </w:rPr>
        <w:t>ț</w:t>
      </w:r>
      <w:r w:rsidRPr="00D24E1A">
        <w:rPr>
          <w:rFonts w:ascii="Arial Narrow" w:hAnsi="Arial Narrow"/>
          <w:szCs w:val="24"/>
        </w:rPr>
        <w:t>inere a re</w:t>
      </w:r>
      <w:r w:rsidR="003A2856">
        <w:rPr>
          <w:rFonts w:ascii="Arial Narrow" w:hAnsi="Arial Narrow"/>
          <w:szCs w:val="24"/>
        </w:rPr>
        <w:t>ț</w:t>
      </w:r>
      <w:r w:rsidRPr="00D24E1A">
        <w:rPr>
          <w:rFonts w:ascii="Arial Narrow" w:hAnsi="Arial Narrow"/>
          <w:szCs w:val="24"/>
        </w:rPr>
        <w:t>e</w:t>
      </w:r>
      <w:r w:rsidR="003A2856">
        <w:rPr>
          <w:rFonts w:ascii="Arial Narrow" w:hAnsi="Arial Narrow"/>
          <w:szCs w:val="24"/>
        </w:rPr>
        <w:t>l</w:t>
      </w:r>
      <w:r w:rsidRPr="00D24E1A">
        <w:rPr>
          <w:rFonts w:ascii="Arial Narrow" w:hAnsi="Arial Narrow"/>
          <w:szCs w:val="24"/>
        </w:rPr>
        <w:t>ei existente, costurile legate de intre</w:t>
      </w:r>
      <w:r w:rsidR="003A2856">
        <w:rPr>
          <w:rFonts w:ascii="Arial Narrow" w:hAnsi="Arial Narrow"/>
          <w:szCs w:val="24"/>
        </w:rPr>
        <w:t>ț</w:t>
      </w:r>
      <w:r w:rsidRPr="00D24E1A">
        <w:rPr>
          <w:rFonts w:ascii="Arial Narrow" w:hAnsi="Arial Narrow"/>
          <w:szCs w:val="24"/>
        </w:rPr>
        <w:t xml:space="preserve">inerea soselei de Centura </w:t>
      </w:r>
      <w:r w:rsidR="007F29DF">
        <w:rPr>
          <w:rFonts w:ascii="Arial Narrow" w:hAnsi="Arial Narrow"/>
          <w:szCs w:val="24"/>
        </w:rPr>
        <w:t>și cea a retelei existente fără trafic de tranzit vor fii mai mici de cât costurile mentinerii situatiei fără proiect.</w:t>
      </w:r>
    </w:p>
    <w:p w14:paraId="03669FC9" w14:textId="3828964F" w:rsidR="009A2884" w:rsidRDefault="001A5AAC">
      <w:r w:rsidRPr="001A5AAC">
        <w:drawing>
          <wp:inline distT="0" distB="0" distL="0" distR="0" wp14:anchorId="5E6613ED" wp14:editId="3A630D24">
            <wp:extent cx="8353331" cy="5938837"/>
            <wp:effectExtent l="6985" t="0" r="0" b="0"/>
            <wp:docPr id="1203430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rot="5400000">
                      <a:off x="0" y="0"/>
                      <a:ext cx="8368921" cy="5949921"/>
                    </a:xfrm>
                    <a:prstGeom prst="rect">
                      <a:avLst/>
                    </a:prstGeom>
                    <a:noFill/>
                    <a:ln>
                      <a:noFill/>
                    </a:ln>
                  </pic:spPr>
                </pic:pic>
              </a:graphicData>
            </a:graphic>
          </wp:inline>
        </w:drawing>
      </w:r>
    </w:p>
    <w:p w14:paraId="23A7440C" w14:textId="77777777" w:rsidR="009A2884" w:rsidRDefault="009A2884">
      <w:r>
        <w:br w:type="page"/>
      </w:r>
    </w:p>
    <w:p w14:paraId="1ED47566" w14:textId="77777777" w:rsidR="00F84F17" w:rsidRDefault="00F84F17"/>
    <w:p w14:paraId="6733DBE0" w14:textId="64340A2D" w:rsidR="00066758" w:rsidRPr="00A327D8" w:rsidRDefault="00066758" w:rsidP="00066758">
      <w:pPr>
        <w:widowControl w:val="0"/>
        <w:adjustRightInd w:val="0"/>
        <w:contextualSpacing/>
        <w:jc w:val="both"/>
        <w:textAlignment w:val="baseline"/>
        <w:rPr>
          <w:rFonts w:cs="Arial"/>
          <w:bCs/>
          <w:i/>
          <w:iCs/>
          <w:color w:val="FF0000"/>
          <w:sz w:val="32"/>
          <w:szCs w:val="32"/>
        </w:rPr>
      </w:pPr>
      <w:bookmarkStart w:id="162" w:name="_Hlk190863857"/>
      <w:r w:rsidRPr="00A327D8">
        <w:rPr>
          <w:rFonts w:ascii="Arial Narrow" w:hAnsi="Arial Narrow" w:cs="Arial"/>
          <w:bCs/>
          <w:i/>
          <w:iCs/>
          <w:noProof w:val="0"/>
          <w:color w:val="FF0000"/>
          <w:szCs w:val="32"/>
          <w:lang w:val="en-GB" w:eastAsia="en-GB"/>
        </w:rPr>
        <w:t xml:space="preserve">Cost </w:t>
      </w:r>
      <w:proofErr w:type="spellStart"/>
      <w:r w:rsidR="00C008B1">
        <w:rPr>
          <w:rFonts w:ascii="Arial Narrow" w:hAnsi="Arial Narrow" w:cs="Arial"/>
          <w:bCs/>
          <w:i/>
          <w:iCs/>
          <w:noProof w:val="0"/>
          <w:color w:val="FF0000"/>
          <w:szCs w:val="32"/>
          <w:lang w:val="en-GB" w:eastAsia="en-GB"/>
        </w:rPr>
        <w:t>intretiner</w:t>
      </w:r>
      <w:proofErr w:type="spellEnd"/>
      <w:r w:rsidR="00C008B1">
        <w:rPr>
          <w:rFonts w:ascii="Arial Narrow" w:hAnsi="Arial Narrow" w:cs="Arial"/>
          <w:bCs/>
          <w:i/>
          <w:iCs/>
          <w:noProof w:val="0"/>
          <w:color w:val="FF0000"/>
          <w:szCs w:val="32"/>
          <w:lang w:val="en-GB" w:eastAsia="en-GB"/>
        </w:rPr>
        <w:t xml:space="preserve"> </w:t>
      </w:r>
      <w:r w:rsidRPr="00A327D8">
        <w:rPr>
          <w:rFonts w:ascii="Arial Narrow" w:hAnsi="Arial Narrow" w:cs="Arial"/>
          <w:bCs/>
          <w:i/>
          <w:iCs/>
          <w:noProof w:val="0"/>
          <w:color w:val="FF0000"/>
          <w:szCs w:val="32"/>
          <w:lang w:val="en-GB" w:eastAsia="en-GB"/>
        </w:rPr>
        <w:t xml:space="preserve">total </w:t>
      </w:r>
      <w:proofErr w:type="spellStart"/>
      <w:r w:rsidRPr="00A327D8">
        <w:rPr>
          <w:rFonts w:ascii="Arial Narrow" w:hAnsi="Arial Narrow" w:cs="Arial"/>
          <w:bCs/>
          <w:i/>
          <w:iCs/>
          <w:noProof w:val="0"/>
          <w:color w:val="FF0000"/>
          <w:szCs w:val="32"/>
          <w:lang w:val="en-GB" w:eastAsia="en-GB"/>
        </w:rPr>
        <w:t>actualizat</w:t>
      </w:r>
      <w:proofErr w:type="spellEnd"/>
      <w:r w:rsidRPr="00A327D8">
        <w:rPr>
          <w:rFonts w:ascii="Arial Narrow" w:hAnsi="Arial Narrow" w:cs="Arial"/>
          <w:bCs/>
          <w:i/>
          <w:iCs/>
          <w:noProof w:val="0"/>
          <w:color w:val="FF0000"/>
          <w:szCs w:val="32"/>
          <w:lang w:val="en-GB" w:eastAsia="en-GB"/>
        </w:rPr>
        <w:t xml:space="preserve"> </w:t>
      </w:r>
      <w:proofErr w:type="spellStart"/>
      <w:r w:rsidRPr="00A327D8">
        <w:rPr>
          <w:rFonts w:ascii="Arial Narrow" w:hAnsi="Arial Narrow" w:cs="Arial"/>
          <w:bCs/>
          <w:i/>
          <w:iCs/>
          <w:noProof w:val="0"/>
          <w:color w:val="FF0000"/>
          <w:szCs w:val="32"/>
          <w:lang w:val="en-GB" w:eastAsia="en-GB"/>
        </w:rPr>
        <w:t>anual</w:t>
      </w:r>
      <w:proofErr w:type="spellEnd"/>
      <w:r w:rsidRPr="00A327D8">
        <w:rPr>
          <w:rFonts w:ascii="Arial Narrow" w:hAnsi="Arial Narrow" w:cs="Arial"/>
          <w:bCs/>
          <w:i/>
          <w:iCs/>
          <w:noProof w:val="0"/>
          <w:color w:val="FF0000"/>
          <w:szCs w:val="32"/>
          <w:lang w:val="en-GB" w:eastAsia="en-GB"/>
        </w:rPr>
        <w:t xml:space="preserve"> </w:t>
      </w:r>
      <w:proofErr w:type="spellStart"/>
      <w:r w:rsidRPr="00A327D8">
        <w:rPr>
          <w:rFonts w:ascii="Arial Narrow" w:hAnsi="Arial Narrow" w:cs="Arial"/>
          <w:bCs/>
          <w:i/>
          <w:iCs/>
          <w:noProof w:val="0"/>
          <w:color w:val="FF0000"/>
          <w:szCs w:val="32"/>
          <w:lang w:val="en-GB" w:eastAsia="en-GB"/>
        </w:rPr>
        <w:t>varianta</w:t>
      </w:r>
      <w:proofErr w:type="spellEnd"/>
      <w:r w:rsidRPr="00A327D8">
        <w:rPr>
          <w:rFonts w:ascii="Arial Narrow" w:hAnsi="Arial Narrow" w:cs="Arial"/>
          <w:bCs/>
          <w:i/>
          <w:iCs/>
          <w:noProof w:val="0"/>
          <w:color w:val="FF0000"/>
          <w:szCs w:val="32"/>
          <w:lang w:val="en-GB" w:eastAsia="en-GB"/>
        </w:rPr>
        <w:t xml:space="preserve"> </w:t>
      </w:r>
      <w:proofErr w:type="spellStart"/>
      <w:r w:rsidRPr="00A327D8">
        <w:rPr>
          <w:rFonts w:ascii="Arial Narrow" w:hAnsi="Arial Narrow" w:cs="Arial"/>
          <w:bCs/>
          <w:i/>
          <w:iCs/>
          <w:noProof w:val="0"/>
          <w:color w:val="FF0000"/>
          <w:szCs w:val="32"/>
          <w:lang w:val="en-GB" w:eastAsia="en-GB"/>
        </w:rPr>
        <w:t>fara</w:t>
      </w:r>
      <w:proofErr w:type="spellEnd"/>
      <w:r w:rsidRPr="00A327D8">
        <w:rPr>
          <w:rFonts w:ascii="Arial Narrow" w:hAnsi="Arial Narrow" w:cs="Arial"/>
          <w:bCs/>
          <w:i/>
          <w:iCs/>
          <w:noProof w:val="0"/>
          <w:color w:val="FF0000"/>
          <w:szCs w:val="32"/>
          <w:lang w:val="en-GB" w:eastAsia="en-GB"/>
        </w:rPr>
        <w:t xml:space="preserve"> </w:t>
      </w:r>
      <w:proofErr w:type="spellStart"/>
      <w:r w:rsidRPr="00A327D8">
        <w:rPr>
          <w:rFonts w:ascii="Arial Narrow" w:hAnsi="Arial Narrow" w:cs="Arial"/>
          <w:bCs/>
          <w:i/>
          <w:iCs/>
          <w:noProof w:val="0"/>
          <w:color w:val="FF0000"/>
          <w:szCs w:val="32"/>
          <w:lang w:val="en-GB" w:eastAsia="en-GB"/>
        </w:rPr>
        <w:t>proiect</w:t>
      </w:r>
      <w:proofErr w:type="spellEnd"/>
      <w:r w:rsidRPr="00A327D8">
        <w:rPr>
          <w:rFonts w:ascii="Arial Narrow" w:hAnsi="Arial Narrow" w:cs="Arial"/>
          <w:bCs/>
          <w:i/>
          <w:iCs/>
          <w:noProof w:val="0"/>
          <w:color w:val="FF0000"/>
          <w:szCs w:val="32"/>
          <w:lang w:val="en-GB" w:eastAsia="en-GB"/>
        </w:rPr>
        <w:t xml:space="preserve"> = </w:t>
      </w:r>
      <w:r w:rsidRPr="00A327D8">
        <w:rPr>
          <w:rFonts w:ascii="Arial Narrow" w:hAnsi="Arial Narrow" w:cs="Arial"/>
          <w:bCs/>
          <w:i/>
          <w:iCs/>
          <w:noProof w:val="0"/>
          <w:color w:val="FF0000"/>
          <w:szCs w:val="32"/>
          <w:lang w:val="en-GB" w:eastAsia="en-GB"/>
        </w:rPr>
        <w:tab/>
      </w:r>
      <w:r w:rsidRPr="00A327D8">
        <w:rPr>
          <w:rFonts w:ascii="Arial Narrow" w:hAnsi="Arial Narrow" w:cs="Arial"/>
          <w:bCs/>
          <w:i/>
          <w:iCs/>
          <w:noProof w:val="0"/>
          <w:color w:val="FF0000"/>
          <w:szCs w:val="32"/>
          <w:lang w:val="en-GB" w:eastAsia="en-GB"/>
        </w:rPr>
        <w:tab/>
        <w:t>3</w:t>
      </w:r>
      <w:r w:rsidR="00F37A8B">
        <w:rPr>
          <w:rFonts w:ascii="Arial Narrow" w:hAnsi="Arial Narrow" w:cs="Arial"/>
          <w:bCs/>
          <w:i/>
          <w:iCs/>
          <w:noProof w:val="0"/>
          <w:color w:val="FF0000"/>
          <w:szCs w:val="32"/>
          <w:lang w:val="en-GB" w:eastAsia="en-GB"/>
        </w:rPr>
        <w:t>5</w:t>
      </w:r>
      <w:r w:rsidRPr="00A327D8">
        <w:rPr>
          <w:rFonts w:ascii="Arial Narrow" w:hAnsi="Arial Narrow" w:cs="Arial"/>
          <w:bCs/>
          <w:i/>
          <w:iCs/>
          <w:noProof w:val="0"/>
          <w:color w:val="FF0000"/>
          <w:szCs w:val="32"/>
          <w:lang w:val="en-GB" w:eastAsia="en-GB"/>
        </w:rPr>
        <w:t>.</w:t>
      </w:r>
      <w:r w:rsidR="00F37A8B">
        <w:rPr>
          <w:rFonts w:ascii="Arial Narrow" w:hAnsi="Arial Narrow" w:cs="Arial"/>
          <w:bCs/>
          <w:i/>
          <w:iCs/>
          <w:noProof w:val="0"/>
          <w:color w:val="FF0000"/>
          <w:szCs w:val="32"/>
          <w:lang w:val="en-GB" w:eastAsia="en-GB"/>
        </w:rPr>
        <w:t>878</w:t>
      </w:r>
      <w:r w:rsidRPr="00A327D8">
        <w:rPr>
          <w:rFonts w:ascii="Arial Narrow" w:hAnsi="Arial Narrow" w:cs="Arial"/>
          <w:bCs/>
          <w:i/>
          <w:iCs/>
          <w:noProof w:val="0"/>
          <w:color w:val="FF0000"/>
          <w:szCs w:val="32"/>
          <w:lang w:val="en-GB" w:eastAsia="en-GB"/>
        </w:rPr>
        <w:t>,</w:t>
      </w:r>
      <w:r w:rsidR="00F37A8B">
        <w:rPr>
          <w:rFonts w:ascii="Arial Narrow" w:hAnsi="Arial Narrow" w:cs="Arial"/>
          <w:bCs/>
          <w:i/>
          <w:iCs/>
          <w:noProof w:val="0"/>
          <w:color w:val="FF0000"/>
          <w:szCs w:val="32"/>
          <w:lang w:val="en-GB" w:eastAsia="en-GB"/>
        </w:rPr>
        <w:t>18</w:t>
      </w:r>
      <w:r w:rsidRPr="00A327D8">
        <w:rPr>
          <w:rFonts w:ascii="Arial Narrow" w:hAnsi="Arial Narrow" w:cs="Arial"/>
          <w:bCs/>
          <w:i/>
          <w:iCs/>
          <w:noProof w:val="0"/>
          <w:color w:val="FF0000"/>
          <w:szCs w:val="32"/>
          <w:lang w:val="en-GB" w:eastAsia="en-GB"/>
        </w:rPr>
        <w:t xml:space="preserve"> mii lei </w:t>
      </w:r>
      <w:r w:rsidRPr="00A327D8">
        <w:rPr>
          <w:rFonts w:ascii="Arial Narrow" w:hAnsi="Arial Narrow" w:cs="Arial"/>
          <w:bCs/>
          <w:i/>
          <w:iCs/>
          <w:noProof w:val="0"/>
          <w:color w:val="FF0000"/>
          <w:szCs w:val="32"/>
          <w:lang w:val="en-GB" w:eastAsia="en-GB"/>
        </w:rPr>
        <w:tab/>
      </w:r>
      <w:proofErr w:type="spellStart"/>
      <w:r w:rsidRPr="00A327D8">
        <w:rPr>
          <w:rFonts w:ascii="Arial Narrow" w:hAnsi="Arial Narrow" w:cs="Arial"/>
          <w:bCs/>
          <w:i/>
          <w:iCs/>
          <w:noProof w:val="0"/>
          <w:color w:val="FF0000"/>
          <w:szCs w:val="32"/>
          <w:lang w:val="en-GB" w:eastAsia="en-GB"/>
        </w:rPr>
        <w:t>fara</w:t>
      </w:r>
      <w:proofErr w:type="spellEnd"/>
      <w:r w:rsidRPr="00A327D8">
        <w:rPr>
          <w:rFonts w:ascii="Arial Narrow" w:hAnsi="Arial Narrow" w:cs="Arial"/>
          <w:bCs/>
          <w:i/>
          <w:iCs/>
          <w:noProof w:val="0"/>
          <w:color w:val="FF0000"/>
          <w:szCs w:val="32"/>
          <w:lang w:val="en-GB" w:eastAsia="en-GB"/>
        </w:rPr>
        <w:t xml:space="preserve"> TVA</w:t>
      </w:r>
    </w:p>
    <w:p w14:paraId="1029E860" w14:textId="77777777" w:rsidR="006C26C2" w:rsidRDefault="006C26C2" w:rsidP="00066758">
      <w:pPr>
        <w:widowControl w:val="0"/>
        <w:adjustRightInd w:val="0"/>
        <w:contextualSpacing/>
        <w:jc w:val="both"/>
        <w:textAlignment w:val="baseline"/>
        <w:rPr>
          <w:rFonts w:ascii="Arial Narrow" w:hAnsi="Arial Narrow" w:cs="Arial"/>
          <w:bCs/>
          <w:i/>
          <w:iCs/>
          <w:noProof w:val="0"/>
          <w:color w:val="FF0000"/>
          <w:szCs w:val="32"/>
          <w:lang w:val="en-GB" w:eastAsia="en-GB"/>
        </w:rPr>
      </w:pPr>
    </w:p>
    <w:p w14:paraId="4B870AB3" w14:textId="6D03E82E" w:rsidR="00066758" w:rsidRPr="006C26C2" w:rsidRDefault="00890B8E" w:rsidP="00066758">
      <w:pPr>
        <w:widowControl w:val="0"/>
        <w:adjustRightInd w:val="0"/>
        <w:contextualSpacing/>
        <w:jc w:val="both"/>
        <w:textAlignment w:val="baseline"/>
        <w:rPr>
          <w:rFonts w:ascii="Arial Narrow" w:hAnsi="Arial Narrow" w:cs="Arial"/>
          <w:bCs/>
          <w:i/>
          <w:iCs/>
          <w:noProof w:val="0"/>
          <w:color w:val="FF0000"/>
          <w:szCs w:val="32"/>
          <w:lang w:val="en-GB" w:eastAsia="en-GB"/>
        </w:rPr>
      </w:pPr>
      <w:r>
        <w:rPr>
          <w:rFonts w:ascii="Arial Narrow" w:hAnsi="Arial Narrow" w:cs="Arial"/>
          <w:bCs/>
          <w:i/>
          <w:iCs/>
          <w:noProof w:val="0"/>
          <w:color w:val="FF0000"/>
          <w:szCs w:val="32"/>
          <w:lang w:val="en-GB" w:eastAsia="en-GB"/>
        </w:rPr>
        <w:t xml:space="preserve">Scenariul 1 </w:t>
      </w:r>
      <w:r w:rsidR="00066758" w:rsidRPr="006C26C2">
        <w:rPr>
          <w:rFonts w:ascii="Arial Narrow" w:hAnsi="Arial Narrow" w:cs="Arial"/>
          <w:bCs/>
          <w:i/>
          <w:iCs/>
          <w:noProof w:val="0"/>
          <w:color w:val="FF0000"/>
          <w:szCs w:val="32"/>
          <w:lang w:val="en-GB" w:eastAsia="en-GB"/>
        </w:rPr>
        <w:t xml:space="preserve">Cost </w:t>
      </w:r>
      <w:r w:rsidR="00C008B1">
        <w:rPr>
          <w:rFonts w:ascii="Arial Narrow" w:hAnsi="Arial Narrow" w:cs="Arial"/>
          <w:bCs/>
          <w:i/>
          <w:iCs/>
          <w:noProof w:val="0"/>
          <w:color w:val="FF0000"/>
          <w:szCs w:val="32"/>
          <w:lang w:val="en-GB" w:eastAsia="en-GB"/>
        </w:rPr>
        <w:t xml:space="preserve">intretinere </w:t>
      </w:r>
      <w:r w:rsidR="00066758" w:rsidRPr="006C26C2">
        <w:rPr>
          <w:rFonts w:ascii="Arial Narrow" w:hAnsi="Arial Narrow" w:cs="Arial"/>
          <w:bCs/>
          <w:i/>
          <w:iCs/>
          <w:noProof w:val="0"/>
          <w:color w:val="FF0000"/>
          <w:szCs w:val="32"/>
          <w:lang w:val="en-GB" w:eastAsia="en-GB"/>
        </w:rPr>
        <w:t xml:space="preserve">total actualizat anual proiect </w:t>
      </w:r>
      <w:r w:rsidR="006C26C2" w:rsidRPr="006C26C2">
        <w:rPr>
          <w:rFonts w:ascii="Arial Narrow" w:hAnsi="Arial Narrow" w:cs="Arial"/>
          <w:bCs/>
          <w:i/>
          <w:iCs/>
          <w:noProof w:val="0"/>
          <w:color w:val="FF0000"/>
          <w:szCs w:val="32"/>
          <w:lang w:val="en-GB" w:eastAsia="en-GB"/>
        </w:rPr>
        <w:t>Solutia tehnico economică 1</w:t>
      </w:r>
      <w:r w:rsidR="00066758" w:rsidRPr="006C26C2">
        <w:rPr>
          <w:rFonts w:ascii="Arial Narrow" w:hAnsi="Arial Narrow" w:cs="Arial"/>
          <w:bCs/>
          <w:i/>
          <w:iCs/>
          <w:noProof w:val="0"/>
          <w:color w:val="FF0000"/>
          <w:szCs w:val="32"/>
          <w:lang w:val="en-GB" w:eastAsia="en-GB"/>
        </w:rPr>
        <w:t xml:space="preserve">= </w:t>
      </w:r>
      <w:r w:rsidR="00066758" w:rsidRPr="006C26C2">
        <w:rPr>
          <w:rFonts w:ascii="Arial Narrow" w:hAnsi="Arial Narrow" w:cs="Arial"/>
          <w:bCs/>
          <w:i/>
          <w:iCs/>
          <w:noProof w:val="0"/>
          <w:color w:val="FF0000"/>
          <w:szCs w:val="32"/>
          <w:lang w:val="en-GB" w:eastAsia="en-GB"/>
        </w:rPr>
        <w:tab/>
      </w:r>
      <w:r w:rsidR="00066758" w:rsidRPr="006C26C2">
        <w:rPr>
          <w:rFonts w:ascii="Arial Narrow" w:hAnsi="Arial Narrow" w:cs="Arial"/>
          <w:bCs/>
          <w:i/>
          <w:iCs/>
          <w:noProof w:val="0"/>
          <w:color w:val="FF0000"/>
          <w:szCs w:val="32"/>
          <w:lang w:val="en-GB" w:eastAsia="en-GB"/>
        </w:rPr>
        <w:tab/>
        <w:t>1</w:t>
      </w:r>
      <w:r w:rsidR="00DB7584">
        <w:rPr>
          <w:rFonts w:ascii="Arial Narrow" w:hAnsi="Arial Narrow" w:cs="Arial"/>
          <w:bCs/>
          <w:i/>
          <w:iCs/>
          <w:noProof w:val="0"/>
          <w:color w:val="FF0000"/>
          <w:szCs w:val="32"/>
          <w:lang w:val="en-GB" w:eastAsia="en-GB"/>
        </w:rPr>
        <w:t>5916,43</w:t>
      </w:r>
      <w:r w:rsidR="00066758" w:rsidRPr="006C26C2">
        <w:rPr>
          <w:rFonts w:ascii="Arial Narrow" w:hAnsi="Arial Narrow" w:cs="Arial"/>
          <w:bCs/>
          <w:i/>
          <w:iCs/>
          <w:noProof w:val="0"/>
          <w:color w:val="FF0000"/>
          <w:szCs w:val="32"/>
          <w:lang w:val="en-GB" w:eastAsia="en-GB"/>
        </w:rPr>
        <w:t xml:space="preserve"> mii </w:t>
      </w:r>
      <w:proofErr w:type="gramStart"/>
      <w:r w:rsidR="00066758" w:rsidRPr="006C26C2">
        <w:rPr>
          <w:rFonts w:ascii="Arial Narrow" w:hAnsi="Arial Narrow" w:cs="Arial"/>
          <w:bCs/>
          <w:i/>
          <w:iCs/>
          <w:noProof w:val="0"/>
          <w:color w:val="FF0000"/>
          <w:szCs w:val="32"/>
          <w:lang w:val="en-GB" w:eastAsia="en-GB"/>
        </w:rPr>
        <w:t xml:space="preserve">lei </w:t>
      </w:r>
      <w:r w:rsidR="006C26C2" w:rsidRPr="006C26C2">
        <w:rPr>
          <w:rFonts w:ascii="Arial Narrow" w:hAnsi="Arial Narrow" w:cs="Arial"/>
          <w:bCs/>
          <w:i/>
          <w:iCs/>
          <w:noProof w:val="0"/>
          <w:color w:val="FF0000"/>
          <w:szCs w:val="32"/>
          <w:lang w:val="en-GB" w:eastAsia="en-GB"/>
        </w:rPr>
        <w:t xml:space="preserve"> valoare</w:t>
      </w:r>
      <w:proofErr w:type="gramEnd"/>
      <w:r w:rsidR="006C26C2" w:rsidRPr="006C26C2">
        <w:rPr>
          <w:rFonts w:ascii="Arial Narrow" w:hAnsi="Arial Narrow" w:cs="Arial"/>
          <w:bCs/>
          <w:i/>
          <w:iCs/>
          <w:noProof w:val="0"/>
          <w:color w:val="FF0000"/>
          <w:szCs w:val="32"/>
          <w:lang w:val="en-GB" w:eastAsia="en-GB"/>
        </w:rPr>
        <w:t xml:space="preserve"> </w:t>
      </w:r>
      <w:r w:rsidR="00066758" w:rsidRPr="006C26C2">
        <w:rPr>
          <w:rFonts w:ascii="Arial Narrow" w:hAnsi="Arial Narrow" w:cs="Arial"/>
          <w:bCs/>
          <w:i/>
          <w:iCs/>
          <w:noProof w:val="0"/>
          <w:color w:val="FF0000"/>
          <w:szCs w:val="32"/>
          <w:lang w:val="en-GB" w:eastAsia="en-GB"/>
        </w:rPr>
        <w:t>fara TVA</w:t>
      </w:r>
    </w:p>
    <w:p w14:paraId="5B4AAED5" w14:textId="77777777" w:rsidR="006C26C2" w:rsidRDefault="006C26C2" w:rsidP="00066758">
      <w:pPr>
        <w:widowControl w:val="0"/>
        <w:adjustRightInd w:val="0"/>
        <w:contextualSpacing/>
        <w:jc w:val="both"/>
        <w:textAlignment w:val="baseline"/>
        <w:rPr>
          <w:rFonts w:ascii="Arial Narrow" w:hAnsi="Arial Narrow" w:cs="Arial"/>
          <w:bCs/>
          <w:noProof w:val="0"/>
          <w:sz w:val="22"/>
          <w:szCs w:val="28"/>
          <w:lang w:val="en-GB" w:eastAsia="en-GB"/>
        </w:rPr>
      </w:pPr>
    </w:p>
    <w:p w14:paraId="43F40AE4" w14:textId="63F44C78" w:rsidR="006C26C2" w:rsidRDefault="006C26C2" w:rsidP="006C26C2">
      <w:pPr>
        <w:widowControl w:val="0"/>
        <w:adjustRightInd w:val="0"/>
        <w:ind w:firstLine="720"/>
        <w:contextualSpacing/>
        <w:jc w:val="both"/>
        <w:textAlignment w:val="baseline"/>
        <w:rPr>
          <w:rFonts w:ascii="Arial Narrow" w:hAnsi="Arial Narrow" w:cs="Arial"/>
          <w:bCs/>
          <w:noProof w:val="0"/>
          <w:sz w:val="22"/>
          <w:szCs w:val="28"/>
          <w:lang w:eastAsia="en-GB"/>
        </w:rPr>
      </w:pPr>
      <w:r>
        <w:rPr>
          <w:rFonts w:ascii="Arial Narrow" w:hAnsi="Arial Narrow" w:cs="Arial"/>
          <w:bCs/>
          <w:noProof w:val="0"/>
          <w:sz w:val="22"/>
          <w:szCs w:val="28"/>
          <w:lang w:val="en-GB" w:eastAsia="en-GB"/>
        </w:rPr>
        <w:t xml:space="preserve">In valoarea de intretine pentru baza valorii de </w:t>
      </w:r>
      <w:proofErr w:type="gramStart"/>
      <w:r>
        <w:rPr>
          <w:rFonts w:ascii="Arial Narrow" w:hAnsi="Arial Narrow" w:cs="Arial"/>
          <w:bCs/>
          <w:noProof w:val="0"/>
          <w:sz w:val="22"/>
          <w:szCs w:val="28"/>
          <w:lang w:val="en-GB" w:eastAsia="en-GB"/>
        </w:rPr>
        <w:t>referent[</w:t>
      </w:r>
      <w:proofErr w:type="gramEnd"/>
      <w:r>
        <w:rPr>
          <w:rFonts w:ascii="Arial Narrow" w:hAnsi="Arial Narrow" w:cs="Arial"/>
          <w:bCs/>
          <w:noProof w:val="0"/>
          <w:sz w:val="22"/>
          <w:szCs w:val="28"/>
          <w:lang w:val="en-GB" w:eastAsia="en-GB"/>
        </w:rPr>
        <w:t xml:space="preserve"> au fost considerate doar cheltuielile </w:t>
      </w:r>
      <w:r>
        <w:rPr>
          <w:rFonts w:ascii="Arial Narrow" w:hAnsi="Arial Narrow" w:cs="Arial"/>
          <w:bCs/>
          <w:noProof w:val="0"/>
          <w:sz w:val="22"/>
          <w:szCs w:val="28"/>
          <w:lang w:eastAsia="en-GB"/>
        </w:rPr>
        <w:t>ce intră in intretinere si reparatii de către Beneficiar prin programul de mentenață:</w:t>
      </w:r>
    </w:p>
    <w:p w14:paraId="1572BC46" w14:textId="77777777" w:rsidR="006C26C2" w:rsidRDefault="006C26C2" w:rsidP="00066758">
      <w:pPr>
        <w:widowControl w:val="0"/>
        <w:adjustRightInd w:val="0"/>
        <w:contextualSpacing/>
        <w:jc w:val="both"/>
        <w:textAlignment w:val="baseline"/>
        <w:rPr>
          <w:rFonts w:ascii="Arial Narrow" w:hAnsi="Arial Narrow" w:cs="Arial"/>
          <w:bCs/>
          <w:noProof w:val="0"/>
          <w:sz w:val="22"/>
          <w:szCs w:val="28"/>
          <w:lang w:eastAsia="en-GB"/>
        </w:rPr>
      </w:pPr>
    </w:p>
    <w:tbl>
      <w:tblPr>
        <w:tblW w:w="5000" w:type="pct"/>
        <w:tblLook w:val="04A0" w:firstRow="1" w:lastRow="0" w:firstColumn="1" w:lastColumn="0" w:noHBand="0" w:noVBand="1"/>
      </w:tblPr>
      <w:tblGrid>
        <w:gridCol w:w="5877"/>
        <w:gridCol w:w="2235"/>
        <w:gridCol w:w="2094"/>
      </w:tblGrid>
      <w:tr w:rsidR="00F37A8B" w:rsidRPr="00F37A8B" w14:paraId="7DA9A830" w14:textId="77777777" w:rsidTr="00F37A8B">
        <w:trPr>
          <w:trHeight w:val="315"/>
        </w:trPr>
        <w:tc>
          <w:tcPr>
            <w:tcW w:w="2879" w:type="pct"/>
            <w:tcBorders>
              <w:top w:val="nil"/>
              <w:left w:val="nil"/>
              <w:bottom w:val="nil"/>
              <w:right w:val="nil"/>
            </w:tcBorders>
            <w:noWrap/>
            <w:vAlign w:val="center"/>
            <w:hideMark/>
          </w:tcPr>
          <w:p w14:paraId="6C55CC24" w14:textId="77777777" w:rsidR="00F37A8B" w:rsidRPr="00F37A8B" w:rsidRDefault="00F37A8B" w:rsidP="00F37A8B">
            <w:pPr>
              <w:rPr>
                <w:rFonts w:ascii="Arial Narrow" w:hAnsi="Arial Narrow" w:cs="Arial"/>
                <w:noProof w:val="0"/>
                <w:color w:val="FF0000"/>
                <w:szCs w:val="24"/>
                <w:lang w:val="en-GB" w:eastAsia="en-GB"/>
              </w:rPr>
            </w:pPr>
            <w:proofErr w:type="spellStart"/>
            <w:r w:rsidRPr="00F37A8B">
              <w:rPr>
                <w:rFonts w:ascii="Arial Narrow" w:hAnsi="Arial Narrow" w:cs="Arial"/>
                <w:noProof w:val="0"/>
                <w:color w:val="FF0000"/>
                <w:szCs w:val="24"/>
                <w:lang w:val="en-GB" w:eastAsia="en-GB"/>
              </w:rPr>
              <w:t>Varianta</w:t>
            </w:r>
            <w:proofErr w:type="spellEnd"/>
            <w:r w:rsidRPr="00F37A8B">
              <w:rPr>
                <w:rFonts w:ascii="Arial Narrow" w:hAnsi="Arial Narrow" w:cs="Arial"/>
                <w:noProof w:val="0"/>
                <w:color w:val="FF0000"/>
                <w:szCs w:val="24"/>
                <w:lang w:val="en-GB" w:eastAsia="en-GB"/>
              </w:rPr>
              <w:t xml:space="preserve"> 1 </w:t>
            </w:r>
            <w:proofErr w:type="spellStart"/>
            <w:r w:rsidRPr="00F37A8B">
              <w:rPr>
                <w:rFonts w:ascii="Arial Narrow" w:hAnsi="Arial Narrow" w:cs="Arial"/>
                <w:noProof w:val="0"/>
                <w:color w:val="FF0000"/>
                <w:szCs w:val="24"/>
                <w:lang w:val="en-GB" w:eastAsia="en-GB"/>
              </w:rPr>
              <w:t>solutie</w:t>
            </w:r>
            <w:proofErr w:type="spellEnd"/>
            <w:r w:rsidRPr="00F37A8B">
              <w:rPr>
                <w:rFonts w:ascii="Arial Narrow" w:hAnsi="Arial Narrow" w:cs="Arial"/>
                <w:noProof w:val="0"/>
                <w:color w:val="FF0000"/>
                <w:szCs w:val="24"/>
                <w:lang w:val="en-GB" w:eastAsia="en-GB"/>
              </w:rPr>
              <w:t xml:space="preserve"> </w:t>
            </w:r>
            <w:proofErr w:type="spellStart"/>
            <w:r w:rsidRPr="00F37A8B">
              <w:rPr>
                <w:rFonts w:ascii="Arial Narrow" w:hAnsi="Arial Narrow" w:cs="Arial"/>
                <w:noProof w:val="0"/>
                <w:color w:val="FF0000"/>
                <w:szCs w:val="24"/>
                <w:lang w:val="en-GB" w:eastAsia="en-GB"/>
              </w:rPr>
              <w:t>tehnica</w:t>
            </w:r>
            <w:proofErr w:type="spellEnd"/>
            <w:r w:rsidRPr="00F37A8B">
              <w:rPr>
                <w:rFonts w:ascii="Arial Narrow" w:hAnsi="Arial Narrow" w:cs="Arial"/>
                <w:noProof w:val="0"/>
                <w:color w:val="FF0000"/>
                <w:szCs w:val="24"/>
                <w:lang w:val="en-GB" w:eastAsia="en-GB"/>
              </w:rPr>
              <w:t xml:space="preserve"> </w:t>
            </w:r>
            <w:proofErr w:type="spellStart"/>
            <w:r w:rsidRPr="00F37A8B">
              <w:rPr>
                <w:rFonts w:ascii="Arial Narrow" w:hAnsi="Arial Narrow" w:cs="Arial"/>
                <w:noProof w:val="0"/>
                <w:color w:val="FF0000"/>
                <w:szCs w:val="24"/>
                <w:lang w:val="en-GB" w:eastAsia="en-GB"/>
              </w:rPr>
              <w:t>agreata</w:t>
            </w:r>
            <w:proofErr w:type="spellEnd"/>
            <w:r w:rsidRPr="00F37A8B">
              <w:rPr>
                <w:rFonts w:ascii="Arial Narrow" w:hAnsi="Arial Narrow" w:cs="Arial"/>
                <w:noProof w:val="0"/>
                <w:color w:val="FF0000"/>
                <w:szCs w:val="24"/>
                <w:lang w:val="en-GB" w:eastAsia="en-GB"/>
              </w:rPr>
              <w:t>:</w:t>
            </w:r>
          </w:p>
        </w:tc>
        <w:tc>
          <w:tcPr>
            <w:tcW w:w="1095" w:type="pct"/>
            <w:tcBorders>
              <w:top w:val="nil"/>
              <w:left w:val="nil"/>
              <w:bottom w:val="nil"/>
              <w:right w:val="nil"/>
            </w:tcBorders>
            <w:noWrap/>
            <w:vAlign w:val="bottom"/>
            <w:hideMark/>
          </w:tcPr>
          <w:p w14:paraId="32857E82"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Valoare cu TVA </w:t>
            </w:r>
          </w:p>
        </w:tc>
        <w:tc>
          <w:tcPr>
            <w:tcW w:w="1026" w:type="pct"/>
            <w:tcBorders>
              <w:top w:val="nil"/>
              <w:left w:val="nil"/>
              <w:bottom w:val="nil"/>
              <w:right w:val="nil"/>
            </w:tcBorders>
            <w:noWrap/>
            <w:vAlign w:val="bottom"/>
            <w:hideMark/>
          </w:tcPr>
          <w:p w14:paraId="46531DC3" w14:textId="77777777" w:rsidR="00F37A8B" w:rsidRPr="00F37A8B" w:rsidRDefault="00F37A8B" w:rsidP="00F37A8B">
            <w:pPr>
              <w:rPr>
                <w:rFonts w:cs="Arial"/>
                <w:noProof w:val="0"/>
                <w:sz w:val="20"/>
                <w:lang w:val="en-GB" w:eastAsia="en-GB"/>
              </w:rPr>
            </w:pPr>
          </w:p>
        </w:tc>
      </w:tr>
      <w:tr w:rsidR="00F37A8B" w:rsidRPr="00F37A8B" w14:paraId="53653223" w14:textId="77777777" w:rsidTr="00F37A8B">
        <w:trPr>
          <w:trHeight w:val="315"/>
        </w:trPr>
        <w:tc>
          <w:tcPr>
            <w:tcW w:w="2879" w:type="pct"/>
            <w:tcBorders>
              <w:top w:val="single" w:sz="4" w:space="0" w:color="auto"/>
              <w:left w:val="nil"/>
              <w:bottom w:val="single" w:sz="4" w:space="0" w:color="auto"/>
              <w:right w:val="nil"/>
            </w:tcBorders>
            <w:noWrap/>
            <w:vAlign w:val="bottom"/>
            <w:hideMark/>
          </w:tcPr>
          <w:p w14:paraId="70A63E48" w14:textId="77777777" w:rsidR="00F37A8B" w:rsidRPr="00F37A8B" w:rsidRDefault="00F37A8B" w:rsidP="00F37A8B">
            <w:pPr>
              <w:rPr>
                <w:rFonts w:ascii="Arial Narrow" w:hAnsi="Arial Narrow" w:cs="Arial"/>
                <w:noProof w:val="0"/>
                <w:szCs w:val="24"/>
                <w:lang w:val="en-GB" w:eastAsia="en-GB"/>
              </w:rPr>
            </w:pPr>
            <w:proofErr w:type="spellStart"/>
            <w:r w:rsidRPr="00F37A8B">
              <w:rPr>
                <w:rFonts w:ascii="Arial Narrow" w:hAnsi="Arial Narrow" w:cs="Arial"/>
                <w:noProof w:val="0"/>
                <w:szCs w:val="24"/>
                <w:lang w:val="en-GB" w:eastAsia="en-GB"/>
              </w:rPr>
              <w:t>Investiţia</w:t>
            </w:r>
            <w:proofErr w:type="spellEnd"/>
            <w:r w:rsidRPr="00F37A8B">
              <w:rPr>
                <w:rFonts w:ascii="Arial Narrow" w:hAnsi="Arial Narrow" w:cs="Arial"/>
                <w:noProof w:val="0"/>
                <w:szCs w:val="24"/>
                <w:lang w:val="en-GB" w:eastAsia="en-GB"/>
              </w:rPr>
              <w:t xml:space="preserve"> </w:t>
            </w:r>
            <w:proofErr w:type="spellStart"/>
            <w:r w:rsidRPr="00F37A8B">
              <w:rPr>
                <w:rFonts w:ascii="Arial Narrow" w:hAnsi="Arial Narrow" w:cs="Arial"/>
                <w:noProof w:val="0"/>
                <w:szCs w:val="24"/>
                <w:lang w:val="en-GB" w:eastAsia="en-GB"/>
              </w:rPr>
              <w:t>prezentă</w:t>
            </w:r>
            <w:proofErr w:type="spellEnd"/>
            <w:r w:rsidRPr="00F37A8B">
              <w:rPr>
                <w:rFonts w:ascii="Arial Narrow" w:hAnsi="Arial Narrow" w:cs="Arial"/>
                <w:noProof w:val="0"/>
                <w:szCs w:val="24"/>
                <w:lang w:val="en-GB" w:eastAsia="en-GB"/>
              </w:rPr>
              <w:t xml:space="preserve"> are </w:t>
            </w:r>
            <w:proofErr w:type="spellStart"/>
            <w:r w:rsidRPr="00F37A8B">
              <w:rPr>
                <w:rFonts w:ascii="Arial Narrow" w:hAnsi="Arial Narrow" w:cs="Arial"/>
                <w:noProof w:val="0"/>
                <w:szCs w:val="24"/>
                <w:lang w:val="en-GB" w:eastAsia="en-GB"/>
              </w:rPr>
              <w:t>valoarea</w:t>
            </w:r>
            <w:proofErr w:type="spellEnd"/>
            <w:r w:rsidRPr="00F37A8B">
              <w:rPr>
                <w:rFonts w:ascii="Arial Narrow" w:hAnsi="Arial Narrow" w:cs="Arial"/>
                <w:noProof w:val="0"/>
                <w:szCs w:val="24"/>
                <w:lang w:val="en-GB" w:eastAsia="en-GB"/>
              </w:rPr>
              <w:t xml:space="preserve"> </w:t>
            </w:r>
            <w:proofErr w:type="spellStart"/>
            <w:proofErr w:type="gramStart"/>
            <w:r w:rsidRPr="00F37A8B">
              <w:rPr>
                <w:rFonts w:ascii="Arial Narrow" w:hAnsi="Arial Narrow" w:cs="Arial"/>
                <w:noProof w:val="0"/>
                <w:szCs w:val="24"/>
                <w:lang w:val="en-GB" w:eastAsia="en-GB"/>
              </w:rPr>
              <w:t>totală</w:t>
            </w:r>
            <w:proofErr w:type="spellEnd"/>
            <w:r w:rsidRPr="00F37A8B">
              <w:rPr>
                <w:rFonts w:ascii="Arial Narrow" w:hAnsi="Arial Narrow" w:cs="Arial"/>
                <w:noProof w:val="0"/>
                <w:szCs w:val="24"/>
                <w:lang w:val="en-GB" w:eastAsia="en-GB"/>
              </w:rPr>
              <w:t xml:space="preserve">  C</w:t>
            </w:r>
            <w:proofErr w:type="gramEnd"/>
            <w:r w:rsidRPr="00F37A8B">
              <w:rPr>
                <w:rFonts w:ascii="Arial Narrow" w:hAnsi="Arial Narrow" w:cs="Arial"/>
                <w:noProof w:val="0"/>
                <w:szCs w:val="24"/>
                <w:lang w:val="en-GB" w:eastAsia="en-GB"/>
              </w:rPr>
              <w:t xml:space="preserve">+M  </w:t>
            </w:r>
          </w:p>
        </w:tc>
        <w:tc>
          <w:tcPr>
            <w:tcW w:w="1095" w:type="pct"/>
            <w:tcBorders>
              <w:top w:val="single" w:sz="4" w:space="0" w:color="auto"/>
              <w:left w:val="nil"/>
              <w:bottom w:val="single" w:sz="4" w:space="0" w:color="auto"/>
              <w:right w:val="nil"/>
            </w:tcBorders>
            <w:noWrap/>
            <w:vAlign w:val="bottom"/>
            <w:hideMark/>
          </w:tcPr>
          <w:p w14:paraId="34B0524F"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258,575,444 </w:t>
            </w:r>
          </w:p>
        </w:tc>
        <w:tc>
          <w:tcPr>
            <w:tcW w:w="1026" w:type="pct"/>
            <w:tcBorders>
              <w:top w:val="single" w:sz="4" w:space="0" w:color="auto"/>
              <w:left w:val="nil"/>
              <w:bottom w:val="single" w:sz="4" w:space="0" w:color="auto"/>
              <w:right w:val="nil"/>
            </w:tcBorders>
            <w:noWrap/>
            <w:vAlign w:val="bottom"/>
            <w:hideMark/>
          </w:tcPr>
          <w:p w14:paraId="6B5267CE"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6AA927E4" w14:textId="77777777" w:rsidTr="00F37A8B">
        <w:trPr>
          <w:trHeight w:val="315"/>
        </w:trPr>
        <w:tc>
          <w:tcPr>
            <w:tcW w:w="2879" w:type="pct"/>
            <w:tcBorders>
              <w:top w:val="nil"/>
              <w:left w:val="nil"/>
              <w:bottom w:val="single" w:sz="4" w:space="0" w:color="auto"/>
              <w:right w:val="nil"/>
            </w:tcBorders>
            <w:noWrap/>
            <w:vAlign w:val="bottom"/>
            <w:hideMark/>
          </w:tcPr>
          <w:p w14:paraId="6C413C8F" w14:textId="77777777" w:rsidR="00F37A8B" w:rsidRPr="00F37A8B" w:rsidRDefault="00F37A8B" w:rsidP="00F37A8B">
            <w:pPr>
              <w:rPr>
                <w:rFonts w:ascii="Arial Narrow" w:hAnsi="Arial Narrow" w:cs="Arial"/>
                <w:noProof w:val="0"/>
                <w:szCs w:val="24"/>
                <w:lang w:val="en-GB" w:eastAsia="en-GB"/>
              </w:rPr>
            </w:pPr>
            <w:r w:rsidRPr="00F37A8B">
              <w:rPr>
                <w:rFonts w:ascii="Arial Narrow" w:hAnsi="Arial Narrow" w:cs="Arial"/>
                <w:noProof w:val="0"/>
                <w:szCs w:val="24"/>
                <w:lang w:val="en-GB" w:eastAsia="en-GB"/>
              </w:rPr>
              <w:t> </w:t>
            </w:r>
          </w:p>
        </w:tc>
        <w:tc>
          <w:tcPr>
            <w:tcW w:w="1095" w:type="pct"/>
            <w:tcBorders>
              <w:top w:val="nil"/>
              <w:left w:val="nil"/>
              <w:bottom w:val="nil"/>
              <w:right w:val="nil"/>
            </w:tcBorders>
            <w:noWrap/>
            <w:vAlign w:val="bottom"/>
            <w:hideMark/>
          </w:tcPr>
          <w:p w14:paraId="1DBD1D9B"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Valoare </w:t>
            </w:r>
            <w:proofErr w:type="spellStart"/>
            <w:r w:rsidRPr="00F37A8B">
              <w:rPr>
                <w:rFonts w:cs="Arial"/>
                <w:noProof w:val="0"/>
                <w:sz w:val="20"/>
                <w:lang w:val="en-GB" w:eastAsia="en-GB"/>
              </w:rPr>
              <w:t>fara</w:t>
            </w:r>
            <w:proofErr w:type="spellEnd"/>
            <w:r w:rsidRPr="00F37A8B">
              <w:rPr>
                <w:rFonts w:cs="Arial"/>
                <w:noProof w:val="0"/>
                <w:sz w:val="20"/>
                <w:lang w:val="en-GB" w:eastAsia="en-GB"/>
              </w:rPr>
              <w:t xml:space="preserve"> TVA </w:t>
            </w:r>
          </w:p>
        </w:tc>
        <w:tc>
          <w:tcPr>
            <w:tcW w:w="1026" w:type="pct"/>
            <w:tcBorders>
              <w:top w:val="nil"/>
              <w:left w:val="nil"/>
              <w:bottom w:val="single" w:sz="4" w:space="0" w:color="auto"/>
              <w:right w:val="nil"/>
            </w:tcBorders>
            <w:noWrap/>
            <w:vAlign w:val="bottom"/>
            <w:hideMark/>
          </w:tcPr>
          <w:p w14:paraId="7B258D42"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w:t>
            </w:r>
          </w:p>
        </w:tc>
      </w:tr>
      <w:tr w:rsidR="00F37A8B" w:rsidRPr="00F37A8B" w14:paraId="0659512B" w14:textId="77777777" w:rsidTr="00F37A8B">
        <w:trPr>
          <w:trHeight w:val="315"/>
        </w:trPr>
        <w:tc>
          <w:tcPr>
            <w:tcW w:w="2879" w:type="pct"/>
            <w:tcBorders>
              <w:top w:val="nil"/>
              <w:left w:val="nil"/>
              <w:bottom w:val="single" w:sz="4" w:space="0" w:color="auto"/>
              <w:right w:val="nil"/>
            </w:tcBorders>
            <w:noWrap/>
            <w:vAlign w:val="bottom"/>
            <w:hideMark/>
          </w:tcPr>
          <w:p w14:paraId="766C4D09" w14:textId="77777777" w:rsidR="00F37A8B" w:rsidRPr="00F37A8B" w:rsidRDefault="00F37A8B" w:rsidP="00F37A8B">
            <w:pPr>
              <w:rPr>
                <w:rFonts w:ascii="Arial Narrow" w:hAnsi="Arial Narrow" w:cs="Arial"/>
                <w:noProof w:val="0"/>
                <w:szCs w:val="24"/>
                <w:lang w:val="en-GB" w:eastAsia="en-GB"/>
              </w:rPr>
            </w:pPr>
            <w:proofErr w:type="spellStart"/>
            <w:r w:rsidRPr="00F37A8B">
              <w:rPr>
                <w:rFonts w:ascii="Arial Narrow" w:hAnsi="Arial Narrow" w:cs="Arial"/>
                <w:noProof w:val="0"/>
                <w:szCs w:val="24"/>
                <w:lang w:val="en-GB" w:eastAsia="en-GB"/>
              </w:rPr>
              <w:t>Investiţia</w:t>
            </w:r>
            <w:proofErr w:type="spellEnd"/>
            <w:r w:rsidRPr="00F37A8B">
              <w:rPr>
                <w:rFonts w:ascii="Arial Narrow" w:hAnsi="Arial Narrow" w:cs="Arial"/>
                <w:noProof w:val="0"/>
                <w:szCs w:val="24"/>
                <w:lang w:val="en-GB" w:eastAsia="en-GB"/>
              </w:rPr>
              <w:t xml:space="preserve"> </w:t>
            </w:r>
            <w:proofErr w:type="spellStart"/>
            <w:r w:rsidRPr="00F37A8B">
              <w:rPr>
                <w:rFonts w:ascii="Arial Narrow" w:hAnsi="Arial Narrow" w:cs="Arial"/>
                <w:noProof w:val="0"/>
                <w:szCs w:val="24"/>
                <w:lang w:val="en-GB" w:eastAsia="en-GB"/>
              </w:rPr>
              <w:t>prezentă</w:t>
            </w:r>
            <w:proofErr w:type="spellEnd"/>
            <w:r w:rsidRPr="00F37A8B">
              <w:rPr>
                <w:rFonts w:ascii="Arial Narrow" w:hAnsi="Arial Narrow" w:cs="Arial"/>
                <w:noProof w:val="0"/>
                <w:szCs w:val="24"/>
                <w:lang w:val="en-GB" w:eastAsia="en-GB"/>
              </w:rPr>
              <w:t xml:space="preserve"> are </w:t>
            </w:r>
            <w:proofErr w:type="spellStart"/>
            <w:r w:rsidRPr="00F37A8B">
              <w:rPr>
                <w:rFonts w:ascii="Arial Narrow" w:hAnsi="Arial Narrow" w:cs="Arial"/>
                <w:noProof w:val="0"/>
                <w:szCs w:val="24"/>
                <w:lang w:val="en-GB" w:eastAsia="en-GB"/>
              </w:rPr>
              <w:t>valoarea</w:t>
            </w:r>
            <w:proofErr w:type="spellEnd"/>
            <w:r w:rsidRPr="00F37A8B">
              <w:rPr>
                <w:rFonts w:ascii="Arial Narrow" w:hAnsi="Arial Narrow" w:cs="Arial"/>
                <w:noProof w:val="0"/>
                <w:szCs w:val="24"/>
                <w:lang w:val="en-GB" w:eastAsia="en-GB"/>
              </w:rPr>
              <w:t xml:space="preserve"> </w:t>
            </w:r>
            <w:proofErr w:type="spellStart"/>
            <w:proofErr w:type="gramStart"/>
            <w:r w:rsidRPr="00F37A8B">
              <w:rPr>
                <w:rFonts w:ascii="Arial Narrow" w:hAnsi="Arial Narrow" w:cs="Arial"/>
                <w:noProof w:val="0"/>
                <w:szCs w:val="24"/>
                <w:lang w:val="en-GB" w:eastAsia="en-GB"/>
              </w:rPr>
              <w:t>totală</w:t>
            </w:r>
            <w:proofErr w:type="spellEnd"/>
            <w:r w:rsidRPr="00F37A8B">
              <w:rPr>
                <w:rFonts w:ascii="Arial Narrow" w:hAnsi="Arial Narrow" w:cs="Arial"/>
                <w:noProof w:val="0"/>
                <w:szCs w:val="24"/>
                <w:lang w:val="en-GB" w:eastAsia="en-GB"/>
              </w:rPr>
              <w:t xml:space="preserve">  C</w:t>
            </w:r>
            <w:proofErr w:type="gramEnd"/>
            <w:r w:rsidRPr="00F37A8B">
              <w:rPr>
                <w:rFonts w:ascii="Arial Narrow" w:hAnsi="Arial Narrow" w:cs="Arial"/>
                <w:noProof w:val="0"/>
                <w:szCs w:val="24"/>
                <w:lang w:val="en-GB" w:eastAsia="en-GB"/>
              </w:rPr>
              <w:t xml:space="preserve">+M  </w:t>
            </w:r>
          </w:p>
        </w:tc>
        <w:tc>
          <w:tcPr>
            <w:tcW w:w="1095" w:type="pct"/>
            <w:tcBorders>
              <w:top w:val="single" w:sz="4" w:space="0" w:color="auto"/>
              <w:left w:val="nil"/>
              <w:bottom w:val="single" w:sz="4" w:space="0" w:color="auto"/>
              <w:right w:val="nil"/>
            </w:tcBorders>
            <w:noWrap/>
            <w:vAlign w:val="bottom"/>
            <w:hideMark/>
          </w:tcPr>
          <w:p w14:paraId="33D45219"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213,698,714 </w:t>
            </w:r>
          </w:p>
        </w:tc>
        <w:tc>
          <w:tcPr>
            <w:tcW w:w="1026" w:type="pct"/>
            <w:tcBorders>
              <w:top w:val="nil"/>
              <w:left w:val="nil"/>
              <w:bottom w:val="single" w:sz="4" w:space="0" w:color="auto"/>
              <w:right w:val="nil"/>
            </w:tcBorders>
            <w:noWrap/>
            <w:vAlign w:val="bottom"/>
            <w:hideMark/>
          </w:tcPr>
          <w:p w14:paraId="735E5E6C"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w:t>
            </w:r>
          </w:p>
        </w:tc>
      </w:tr>
      <w:tr w:rsidR="00F37A8B" w:rsidRPr="00F37A8B" w14:paraId="336BCB82" w14:textId="77777777" w:rsidTr="00F37A8B">
        <w:trPr>
          <w:trHeight w:val="255"/>
        </w:trPr>
        <w:tc>
          <w:tcPr>
            <w:tcW w:w="2879" w:type="pct"/>
            <w:tcBorders>
              <w:top w:val="nil"/>
              <w:left w:val="nil"/>
              <w:bottom w:val="single" w:sz="4" w:space="0" w:color="auto"/>
              <w:right w:val="nil"/>
            </w:tcBorders>
            <w:noWrap/>
            <w:vAlign w:val="bottom"/>
            <w:hideMark/>
          </w:tcPr>
          <w:p w14:paraId="2B8BA2E2" w14:textId="77777777" w:rsidR="00F37A8B" w:rsidRPr="00F37A8B" w:rsidRDefault="00F37A8B" w:rsidP="00F37A8B">
            <w:pPr>
              <w:rPr>
                <w:rFonts w:cs="Arial"/>
                <w:noProof w:val="0"/>
                <w:sz w:val="20"/>
                <w:lang w:val="en-GB" w:eastAsia="en-GB"/>
              </w:rPr>
            </w:pPr>
            <w:proofErr w:type="spellStart"/>
            <w:r w:rsidRPr="00F37A8B">
              <w:rPr>
                <w:rFonts w:cs="Arial"/>
                <w:noProof w:val="0"/>
                <w:sz w:val="20"/>
                <w:lang w:val="en-GB" w:eastAsia="en-GB"/>
              </w:rPr>
              <w:t>Lungime</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traseu</w:t>
            </w:r>
            <w:proofErr w:type="spellEnd"/>
          </w:p>
        </w:tc>
        <w:tc>
          <w:tcPr>
            <w:tcW w:w="1095" w:type="pct"/>
            <w:tcBorders>
              <w:top w:val="nil"/>
              <w:left w:val="nil"/>
              <w:bottom w:val="single" w:sz="4" w:space="0" w:color="auto"/>
              <w:right w:val="nil"/>
            </w:tcBorders>
            <w:noWrap/>
            <w:vAlign w:val="bottom"/>
            <w:hideMark/>
          </w:tcPr>
          <w:p w14:paraId="26F47DC9"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1.650 </w:t>
            </w:r>
          </w:p>
        </w:tc>
        <w:tc>
          <w:tcPr>
            <w:tcW w:w="1026" w:type="pct"/>
            <w:tcBorders>
              <w:top w:val="nil"/>
              <w:left w:val="nil"/>
              <w:bottom w:val="single" w:sz="4" w:space="0" w:color="auto"/>
              <w:right w:val="nil"/>
            </w:tcBorders>
            <w:noWrap/>
            <w:vAlign w:val="bottom"/>
            <w:hideMark/>
          </w:tcPr>
          <w:p w14:paraId="0C8A5F04"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km</w:t>
            </w:r>
          </w:p>
        </w:tc>
      </w:tr>
      <w:tr w:rsidR="00F37A8B" w:rsidRPr="00F37A8B" w14:paraId="39B02F3C" w14:textId="77777777" w:rsidTr="00F37A8B">
        <w:trPr>
          <w:trHeight w:val="255"/>
        </w:trPr>
        <w:tc>
          <w:tcPr>
            <w:tcW w:w="2879" w:type="pct"/>
            <w:tcBorders>
              <w:top w:val="nil"/>
              <w:left w:val="nil"/>
              <w:bottom w:val="single" w:sz="4" w:space="0" w:color="auto"/>
              <w:right w:val="nil"/>
            </w:tcBorders>
            <w:noWrap/>
            <w:vAlign w:val="bottom"/>
            <w:hideMark/>
          </w:tcPr>
          <w:p w14:paraId="496B16C3"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pasaj</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poduri</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podete</w:t>
            </w:r>
            <w:proofErr w:type="spellEnd"/>
          </w:p>
        </w:tc>
        <w:tc>
          <w:tcPr>
            <w:tcW w:w="1095" w:type="pct"/>
            <w:tcBorders>
              <w:top w:val="nil"/>
              <w:left w:val="nil"/>
              <w:bottom w:val="single" w:sz="4" w:space="0" w:color="auto"/>
              <w:right w:val="nil"/>
            </w:tcBorders>
            <w:noWrap/>
            <w:vAlign w:val="bottom"/>
            <w:hideMark/>
          </w:tcPr>
          <w:p w14:paraId="2C551D32"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61,133,612 </w:t>
            </w:r>
          </w:p>
        </w:tc>
        <w:tc>
          <w:tcPr>
            <w:tcW w:w="1026" w:type="pct"/>
            <w:tcBorders>
              <w:top w:val="nil"/>
              <w:left w:val="nil"/>
              <w:bottom w:val="single" w:sz="4" w:space="0" w:color="auto"/>
              <w:right w:val="nil"/>
            </w:tcBorders>
            <w:noWrap/>
            <w:vAlign w:val="bottom"/>
            <w:hideMark/>
          </w:tcPr>
          <w:p w14:paraId="584DBF49"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3A9E6308" w14:textId="77777777" w:rsidTr="00F37A8B">
        <w:trPr>
          <w:trHeight w:val="255"/>
        </w:trPr>
        <w:tc>
          <w:tcPr>
            <w:tcW w:w="2879" w:type="pct"/>
            <w:tcBorders>
              <w:top w:val="nil"/>
              <w:left w:val="nil"/>
              <w:bottom w:val="single" w:sz="4" w:space="0" w:color="auto"/>
              <w:right w:val="nil"/>
            </w:tcBorders>
            <w:noWrap/>
            <w:vAlign w:val="bottom"/>
            <w:hideMark/>
          </w:tcPr>
          <w:p w14:paraId="3710D0DD"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utilitati</w:t>
            </w:r>
            <w:proofErr w:type="spellEnd"/>
          </w:p>
        </w:tc>
        <w:tc>
          <w:tcPr>
            <w:tcW w:w="1095" w:type="pct"/>
            <w:tcBorders>
              <w:top w:val="nil"/>
              <w:left w:val="nil"/>
              <w:bottom w:val="single" w:sz="4" w:space="0" w:color="auto"/>
              <w:right w:val="nil"/>
            </w:tcBorders>
            <w:noWrap/>
            <w:vAlign w:val="bottom"/>
            <w:hideMark/>
          </w:tcPr>
          <w:p w14:paraId="1B296D61"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35,653,528 </w:t>
            </w:r>
          </w:p>
        </w:tc>
        <w:tc>
          <w:tcPr>
            <w:tcW w:w="1026" w:type="pct"/>
            <w:tcBorders>
              <w:top w:val="nil"/>
              <w:left w:val="nil"/>
              <w:bottom w:val="single" w:sz="4" w:space="0" w:color="auto"/>
              <w:right w:val="nil"/>
            </w:tcBorders>
            <w:noWrap/>
            <w:vAlign w:val="bottom"/>
            <w:hideMark/>
          </w:tcPr>
          <w:p w14:paraId="1F55D378"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262B5C3B" w14:textId="77777777" w:rsidTr="00F37A8B">
        <w:trPr>
          <w:trHeight w:val="255"/>
        </w:trPr>
        <w:tc>
          <w:tcPr>
            <w:tcW w:w="2879" w:type="pct"/>
            <w:tcBorders>
              <w:top w:val="nil"/>
              <w:left w:val="nil"/>
              <w:bottom w:val="single" w:sz="4" w:space="0" w:color="auto"/>
              <w:right w:val="nil"/>
            </w:tcBorders>
            <w:noWrap/>
            <w:vAlign w:val="bottom"/>
            <w:hideMark/>
          </w:tcPr>
          <w:p w14:paraId="694A0BD6"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elemente</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sprijinire</w:t>
            </w:r>
            <w:proofErr w:type="spellEnd"/>
          </w:p>
        </w:tc>
        <w:tc>
          <w:tcPr>
            <w:tcW w:w="1095" w:type="pct"/>
            <w:tcBorders>
              <w:top w:val="nil"/>
              <w:left w:val="nil"/>
              <w:bottom w:val="single" w:sz="4" w:space="0" w:color="auto"/>
              <w:right w:val="nil"/>
            </w:tcBorders>
            <w:noWrap/>
            <w:vAlign w:val="bottom"/>
            <w:hideMark/>
          </w:tcPr>
          <w:p w14:paraId="58B4FA17"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42,917,924 </w:t>
            </w:r>
          </w:p>
        </w:tc>
        <w:tc>
          <w:tcPr>
            <w:tcW w:w="1026" w:type="pct"/>
            <w:tcBorders>
              <w:top w:val="nil"/>
              <w:left w:val="nil"/>
              <w:bottom w:val="single" w:sz="4" w:space="0" w:color="auto"/>
              <w:right w:val="nil"/>
            </w:tcBorders>
            <w:noWrap/>
            <w:vAlign w:val="bottom"/>
            <w:hideMark/>
          </w:tcPr>
          <w:p w14:paraId="31EB2D08"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754760C4" w14:textId="77777777" w:rsidTr="00F37A8B">
        <w:trPr>
          <w:trHeight w:val="255"/>
        </w:trPr>
        <w:tc>
          <w:tcPr>
            <w:tcW w:w="2879" w:type="pct"/>
            <w:tcBorders>
              <w:top w:val="nil"/>
              <w:left w:val="nil"/>
              <w:bottom w:val="single" w:sz="4" w:space="0" w:color="auto"/>
              <w:right w:val="nil"/>
            </w:tcBorders>
            <w:noWrap/>
            <w:vAlign w:val="bottom"/>
            <w:hideMark/>
          </w:tcPr>
          <w:p w14:paraId="687E127B"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iluminat</w:t>
            </w:r>
            <w:proofErr w:type="spellEnd"/>
            <w:r w:rsidRPr="00F37A8B">
              <w:rPr>
                <w:rFonts w:cs="Arial"/>
                <w:noProof w:val="0"/>
                <w:sz w:val="20"/>
                <w:lang w:val="en-GB" w:eastAsia="en-GB"/>
              </w:rPr>
              <w:t xml:space="preserve"> public</w:t>
            </w:r>
          </w:p>
        </w:tc>
        <w:tc>
          <w:tcPr>
            <w:tcW w:w="1095" w:type="pct"/>
            <w:tcBorders>
              <w:top w:val="nil"/>
              <w:left w:val="nil"/>
              <w:bottom w:val="single" w:sz="4" w:space="0" w:color="auto"/>
              <w:right w:val="nil"/>
            </w:tcBorders>
            <w:noWrap/>
            <w:vAlign w:val="bottom"/>
            <w:hideMark/>
          </w:tcPr>
          <w:p w14:paraId="4797EAB9"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3,328,123 </w:t>
            </w:r>
          </w:p>
        </w:tc>
        <w:tc>
          <w:tcPr>
            <w:tcW w:w="1026" w:type="pct"/>
            <w:tcBorders>
              <w:top w:val="nil"/>
              <w:left w:val="nil"/>
              <w:bottom w:val="single" w:sz="4" w:space="0" w:color="auto"/>
              <w:right w:val="nil"/>
            </w:tcBorders>
            <w:noWrap/>
            <w:vAlign w:val="bottom"/>
            <w:hideMark/>
          </w:tcPr>
          <w:p w14:paraId="2A14A695"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65C6531C" w14:textId="77777777" w:rsidTr="00F37A8B">
        <w:trPr>
          <w:trHeight w:val="255"/>
        </w:trPr>
        <w:tc>
          <w:tcPr>
            <w:tcW w:w="2879" w:type="pct"/>
            <w:tcBorders>
              <w:top w:val="nil"/>
              <w:left w:val="nil"/>
              <w:bottom w:val="single" w:sz="4" w:space="0" w:color="auto"/>
              <w:right w:val="nil"/>
            </w:tcBorders>
            <w:noWrap/>
            <w:vAlign w:val="bottom"/>
            <w:hideMark/>
          </w:tcPr>
          <w:p w14:paraId="4E5839B6"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siguranta</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circulatiei</w:t>
            </w:r>
            <w:proofErr w:type="spellEnd"/>
          </w:p>
        </w:tc>
        <w:tc>
          <w:tcPr>
            <w:tcW w:w="1095" w:type="pct"/>
            <w:tcBorders>
              <w:top w:val="nil"/>
              <w:left w:val="nil"/>
              <w:bottom w:val="single" w:sz="4" w:space="0" w:color="auto"/>
              <w:right w:val="nil"/>
            </w:tcBorders>
            <w:noWrap/>
            <w:vAlign w:val="bottom"/>
            <w:hideMark/>
          </w:tcPr>
          <w:p w14:paraId="29AAD45C"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15,614,279 </w:t>
            </w:r>
          </w:p>
        </w:tc>
        <w:tc>
          <w:tcPr>
            <w:tcW w:w="1026" w:type="pct"/>
            <w:tcBorders>
              <w:top w:val="nil"/>
              <w:left w:val="nil"/>
              <w:bottom w:val="single" w:sz="4" w:space="0" w:color="auto"/>
              <w:right w:val="nil"/>
            </w:tcBorders>
            <w:noWrap/>
            <w:vAlign w:val="bottom"/>
            <w:hideMark/>
          </w:tcPr>
          <w:p w14:paraId="19A18DB7"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w:t>
            </w:r>
          </w:p>
        </w:tc>
      </w:tr>
      <w:tr w:rsidR="00F37A8B" w:rsidRPr="00F37A8B" w14:paraId="112BE2F0" w14:textId="77777777" w:rsidTr="00F37A8B">
        <w:trPr>
          <w:trHeight w:val="255"/>
        </w:trPr>
        <w:tc>
          <w:tcPr>
            <w:tcW w:w="2879" w:type="pct"/>
            <w:tcBorders>
              <w:top w:val="nil"/>
              <w:left w:val="nil"/>
              <w:bottom w:val="single" w:sz="4" w:space="0" w:color="auto"/>
              <w:right w:val="nil"/>
            </w:tcBorders>
            <w:noWrap/>
            <w:vAlign w:val="bottom"/>
            <w:hideMark/>
          </w:tcPr>
          <w:p w14:paraId="046F4AC4" w14:textId="77777777" w:rsidR="00F37A8B" w:rsidRPr="00F37A8B" w:rsidRDefault="00F37A8B" w:rsidP="00F37A8B">
            <w:pPr>
              <w:rPr>
                <w:rFonts w:cs="Arial"/>
                <w:noProof w:val="0"/>
                <w:sz w:val="20"/>
                <w:lang w:val="en-GB" w:eastAsia="en-GB"/>
              </w:rPr>
            </w:pPr>
            <w:proofErr w:type="spellStart"/>
            <w:r w:rsidRPr="00F37A8B">
              <w:rPr>
                <w:rFonts w:cs="Arial"/>
                <w:noProof w:val="0"/>
                <w:sz w:val="20"/>
                <w:lang w:val="en-GB" w:eastAsia="en-GB"/>
              </w:rPr>
              <w:t>Canalizare</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pluviala</w:t>
            </w:r>
            <w:proofErr w:type="spellEnd"/>
          </w:p>
        </w:tc>
        <w:tc>
          <w:tcPr>
            <w:tcW w:w="1095" w:type="pct"/>
            <w:tcBorders>
              <w:top w:val="nil"/>
              <w:left w:val="nil"/>
              <w:bottom w:val="single" w:sz="4" w:space="0" w:color="auto"/>
              <w:right w:val="nil"/>
            </w:tcBorders>
            <w:noWrap/>
            <w:vAlign w:val="bottom"/>
            <w:hideMark/>
          </w:tcPr>
          <w:p w14:paraId="3C9402C4"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3,866,206 </w:t>
            </w:r>
          </w:p>
        </w:tc>
        <w:tc>
          <w:tcPr>
            <w:tcW w:w="1026" w:type="pct"/>
            <w:tcBorders>
              <w:top w:val="nil"/>
              <w:left w:val="nil"/>
              <w:bottom w:val="single" w:sz="4" w:space="0" w:color="auto"/>
              <w:right w:val="nil"/>
            </w:tcBorders>
            <w:noWrap/>
            <w:vAlign w:val="bottom"/>
            <w:hideMark/>
          </w:tcPr>
          <w:p w14:paraId="153AF093"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76B66A46" w14:textId="77777777" w:rsidTr="00F37A8B">
        <w:trPr>
          <w:trHeight w:val="255"/>
        </w:trPr>
        <w:tc>
          <w:tcPr>
            <w:tcW w:w="2879" w:type="pct"/>
            <w:tcBorders>
              <w:top w:val="nil"/>
              <w:left w:val="nil"/>
              <w:bottom w:val="single" w:sz="4" w:space="0" w:color="auto"/>
              <w:right w:val="nil"/>
            </w:tcBorders>
            <w:noWrap/>
            <w:vAlign w:val="bottom"/>
            <w:hideMark/>
          </w:tcPr>
          <w:p w14:paraId="5BADD91E" w14:textId="77777777" w:rsidR="00F37A8B" w:rsidRPr="00F37A8B" w:rsidRDefault="00F37A8B" w:rsidP="00F37A8B">
            <w:pPr>
              <w:rPr>
                <w:rFonts w:cs="Arial"/>
                <w:noProof w:val="0"/>
                <w:sz w:val="20"/>
                <w:lang w:val="en-GB" w:eastAsia="en-GB"/>
              </w:rPr>
            </w:pPr>
            <w:proofErr w:type="spellStart"/>
            <w:r w:rsidRPr="00F37A8B">
              <w:rPr>
                <w:rFonts w:cs="Arial"/>
                <w:noProof w:val="0"/>
                <w:sz w:val="20"/>
                <w:lang w:val="en-GB" w:eastAsia="en-GB"/>
              </w:rPr>
              <w:t>Drumuri</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laterale</w:t>
            </w:r>
            <w:proofErr w:type="spellEnd"/>
          </w:p>
        </w:tc>
        <w:tc>
          <w:tcPr>
            <w:tcW w:w="1095" w:type="pct"/>
            <w:tcBorders>
              <w:top w:val="nil"/>
              <w:left w:val="nil"/>
              <w:bottom w:val="single" w:sz="4" w:space="0" w:color="auto"/>
              <w:right w:val="nil"/>
            </w:tcBorders>
            <w:noWrap/>
            <w:vAlign w:val="bottom"/>
            <w:hideMark/>
          </w:tcPr>
          <w:p w14:paraId="376F3C20"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2,510,554 </w:t>
            </w:r>
          </w:p>
        </w:tc>
        <w:tc>
          <w:tcPr>
            <w:tcW w:w="1026" w:type="pct"/>
            <w:tcBorders>
              <w:top w:val="nil"/>
              <w:left w:val="nil"/>
              <w:bottom w:val="single" w:sz="4" w:space="0" w:color="auto"/>
              <w:right w:val="nil"/>
            </w:tcBorders>
            <w:noWrap/>
            <w:vAlign w:val="bottom"/>
            <w:hideMark/>
          </w:tcPr>
          <w:p w14:paraId="41626480"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19992D5C" w14:textId="77777777" w:rsidTr="00F37A8B">
        <w:trPr>
          <w:trHeight w:val="315"/>
        </w:trPr>
        <w:tc>
          <w:tcPr>
            <w:tcW w:w="2879" w:type="pct"/>
            <w:tcBorders>
              <w:top w:val="nil"/>
              <w:left w:val="nil"/>
              <w:bottom w:val="single" w:sz="4" w:space="0" w:color="auto"/>
              <w:right w:val="nil"/>
            </w:tcBorders>
            <w:noWrap/>
            <w:vAlign w:val="bottom"/>
            <w:hideMark/>
          </w:tcPr>
          <w:p w14:paraId="4F17EF39" w14:textId="77777777" w:rsidR="00F37A8B" w:rsidRPr="00F37A8B" w:rsidRDefault="00F37A8B" w:rsidP="00F37A8B">
            <w:pPr>
              <w:rPr>
                <w:rFonts w:ascii="Arial Narrow" w:hAnsi="Arial Narrow" w:cs="Arial"/>
                <w:noProof w:val="0"/>
                <w:szCs w:val="24"/>
                <w:lang w:val="en-GB" w:eastAsia="en-GB"/>
              </w:rPr>
            </w:pPr>
            <w:proofErr w:type="spellStart"/>
            <w:r w:rsidRPr="00F37A8B">
              <w:rPr>
                <w:rFonts w:ascii="Arial Narrow" w:hAnsi="Arial Narrow" w:cs="Arial"/>
                <w:noProof w:val="0"/>
                <w:szCs w:val="24"/>
                <w:lang w:val="en-GB" w:eastAsia="en-GB"/>
              </w:rPr>
              <w:t>Organizare</w:t>
            </w:r>
            <w:proofErr w:type="spellEnd"/>
            <w:r w:rsidRPr="00F37A8B">
              <w:rPr>
                <w:rFonts w:ascii="Arial Narrow" w:hAnsi="Arial Narrow" w:cs="Arial"/>
                <w:noProof w:val="0"/>
                <w:szCs w:val="24"/>
                <w:lang w:val="en-GB" w:eastAsia="en-GB"/>
              </w:rPr>
              <w:t xml:space="preserve"> </w:t>
            </w:r>
            <w:proofErr w:type="spellStart"/>
            <w:r w:rsidRPr="00F37A8B">
              <w:rPr>
                <w:rFonts w:ascii="Arial Narrow" w:hAnsi="Arial Narrow" w:cs="Arial"/>
                <w:noProof w:val="0"/>
                <w:szCs w:val="24"/>
                <w:lang w:val="en-GB" w:eastAsia="en-GB"/>
              </w:rPr>
              <w:t>santier</w:t>
            </w:r>
            <w:proofErr w:type="spellEnd"/>
          </w:p>
        </w:tc>
        <w:tc>
          <w:tcPr>
            <w:tcW w:w="1095" w:type="pct"/>
            <w:tcBorders>
              <w:top w:val="nil"/>
              <w:left w:val="nil"/>
              <w:bottom w:val="single" w:sz="4" w:space="0" w:color="auto"/>
              <w:right w:val="nil"/>
            </w:tcBorders>
            <w:noWrap/>
            <w:vAlign w:val="bottom"/>
            <w:hideMark/>
          </w:tcPr>
          <w:p w14:paraId="644137D8"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3,269,080 </w:t>
            </w:r>
          </w:p>
        </w:tc>
        <w:tc>
          <w:tcPr>
            <w:tcW w:w="1026" w:type="pct"/>
            <w:tcBorders>
              <w:top w:val="nil"/>
              <w:left w:val="nil"/>
              <w:bottom w:val="single" w:sz="4" w:space="0" w:color="auto"/>
              <w:right w:val="nil"/>
            </w:tcBorders>
            <w:noWrap/>
            <w:vAlign w:val="bottom"/>
            <w:hideMark/>
          </w:tcPr>
          <w:p w14:paraId="35084704"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4B623589" w14:textId="77777777" w:rsidTr="00F37A8B">
        <w:trPr>
          <w:trHeight w:val="315"/>
        </w:trPr>
        <w:tc>
          <w:tcPr>
            <w:tcW w:w="2879" w:type="pct"/>
            <w:tcBorders>
              <w:top w:val="nil"/>
              <w:left w:val="nil"/>
              <w:bottom w:val="single" w:sz="4" w:space="0" w:color="auto"/>
              <w:right w:val="nil"/>
            </w:tcBorders>
            <w:noWrap/>
            <w:vAlign w:val="bottom"/>
            <w:hideMark/>
          </w:tcPr>
          <w:p w14:paraId="246DF226" w14:textId="77777777" w:rsidR="00F37A8B" w:rsidRPr="00F37A8B" w:rsidRDefault="00F37A8B" w:rsidP="00F37A8B">
            <w:pPr>
              <w:rPr>
                <w:rFonts w:ascii="Arial Narrow" w:hAnsi="Arial Narrow" w:cs="Arial"/>
                <w:noProof w:val="0"/>
                <w:szCs w:val="24"/>
                <w:lang w:val="en-GB" w:eastAsia="en-GB"/>
              </w:rPr>
            </w:pPr>
            <w:r w:rsidRPr="00F37A8B">
              <w:rPr>
                <w:rFonts w:ascii="Arial Narrow" w:hAnsi="Arial Narrow" w:cs="Arial"/>
                <w:noProof w:val="0"/>
                <w:szCs w:val="24"/>
                <w:lang w:val="en-GB" w:eastAsia="en-GB"/>
              </w:rPr>
              <w:t xml:space="preserve">Valoare </w:t>
            </w:r>
            <w:proofErr w:type="spellStart"/>
            <w:r w:rsidRPr="00F37A8B">
              <w:rPr>
                <w:rFonts w:ascii="Arial Narrow" w:hAnsi="Arial Narrow" w:cs="Arial"/>
                <w:noProof w:val="0"/>
                <w:szCs w:val="24"/>
                <w:lang w:val="en-GB" w:eastAsia="en-GB"/>
              </w:rPr>
              <w:t>plantatii</w:t>
            </w:r>
            <w:proofErr w:type="spellEnd"/>
          </w:p>
        </w:tc>
        <w:tc>
          <w:tcPr>
            <w:tcW w:w="1095" w:type="pct"/>
            <w:tcBorders>
              <w:top w:val="nil"/>
              <w:left w:val="nil"/>
              <w:bottom w:val="single" w:sz="4" w:space="0" w:color="auto"/>
              <w:right w:val="nil"/>
            </w:tcBorders>
            <w:noWrap/>
            <w:vAlign w:val="bottom"/>
            <w:hideMark/>
          </w:tcPr>
          <w:p w14:paraId="28EF5979"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412,342 </w:t>
            </w:r>
          </w:p>
        </w:tc>
        <w:tc>
          <w:tcPr>
            <w:tcW w:w="1026" w:type="pct"/>
            <w:tcBorders>
              <w:top w:val="nil"/>
              <w:left w:val="nil"/>
              <w:bottom w:val="single" w:sz="4" w:space="0" w:color="auto"/>
              <w:right w:val="nil"/>
            </w:tcBorders>
            <w:noWrap/>
            <w:vAlign w:val="bottom"/>
            <w:hideMark/>
          </w:tcPr>
          <w:p w14:paraId="01483D3E"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771FA48D" w14:textId="77777777" w:rsidTr="00F37A8B">
        <w:trPr>
          <w:trHeight w:val="255"/>
        </w:trPr>
        <w:tc>
          <w:tcPr>
            <w:tcW w:w="2879" w:type="pct"/>
            <w:tcBorders>
              <w:top w:val="nil"/>
              <w:left w:val="nil"/>
              <w:bottom w:val="single" w:sz="4" w:space="0" w:color="auto"/>
              <w:right w:val="nil"/>
            </w:tcBorders>
            <w:noWrap/>
            <w:vAlign w:val="bottom"/>
            <w:hideMark/>
          </w:tcPr>
          <w:p w14:paraId="11ACA396"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realizare</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sistem</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rutier</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si</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santuri</w:t>
            </w:r>
            <w:proofErr w:type="spellEnd"/>
          </w:p>
        </w:tc>
        <w:tc>
          <w:tcPr>
            <w:tcW w:w="1095" w:type="pct"/>
            <w:tcBorders>
              <w:top w:val="nil"/>
              <w:left w:val="nil"/>
              <w:bottom w:val="single" w:sz="4" w:space="0" w:color="auto"/>
              <w:right w:val="nil"/>
            </w:tcBorders>
            <w:noWrap/>
            <w:vAlign w:val="bottom"/>
            <w:hideMark/>
          </w:tcPr>
          <w:p w14:paraId="270C7621"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44,993,067 </w:t>
            </w:r>
          </w:p>
        </w:tc>
        <w:tc>
          <w:tcPr>
            <w:tcW w:w="1026" w:type="pct"/>
            <w:tcBorders>
              <w:top w:val="nil"/>
              <w:left w:val="nil"/>
              <w:bottom w:val="single" w:sz="4" w:space="0" w:color="auto"/>
              <w:right w:val="nil"/>
            </w:tcBorders>
            <w:noWrap/>
            <w:vAlign w:val="bottom"/>
            <w:hideMark/>
          </w:tcPr>
          <w:p w14:paraId="241C9227"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2AC0B1BA" w14:textId="77777777" w:rsidTr="00F37A8B">
        <w:trPr>
          <w:trHeight w:val="255"/>
        </w:trPr>
        <w:tc>
          <w:tcPr>
            <w:tcW w:w="2879" w:type="pct"/>
            <w:tcBorders>
              <w:top w:val="nil"/>
              <w:left w:val="nil"/>
              <w:bottom w:val="single" w:sz="4" w:space="0" w:color="auto"/>
              <w:right w:val="nil"/>
            </w:tcBorders>
            <w:noWrap/>
            <w:vAlign w:val="bottom"/>
            <w:hideMark/>
          </w:tcPr>
          <w:p w14:paraId="13F8B2E1"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Valoare drum/km</w:t>
            </w:r>
          </w:p>
        </w:tc>
        <w:tc>
          <w:tcPr>
            <w:tcW w:w="1095" w:type="pct"/>
            <w:tcBorders>
              <w:top w:val="nil"/>
              <w:left w:val="nil"/>
              <w:bottom w:val="single" w:sz="4" w:space="0" w:color="auto"/>
              <w:right w:val="nil"/>
            </w:tcBorders>
            <w:noWrap/>
            <w:vAlign w:val="bottom"/>
            <w:hideMark/>
          </w:tcPr>
          <w:p w14:paraId="46F32CBE"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27,268,526 </w:t>
            </w:r>
          </w:p>
        </w:tc>
        <w:tc>
          <w:tcPr>
            <w:tcW w:w="1026" w:type="pct"/>
            <w:tcBorders>
              <w:top w:val="nil"/>
              <w:left w:val="nil"/>
              <w:bottom w:val="single" w:sz="4" w:space="0" w:color="auto"/>
              <w:right w:val="nil"/>
            </w:tcBorders>
            <w:noWrap/>
            <w:vAlign w:val="bottom"/>
            <w:hideMark/>
          </w:tcPr>
          <w:p w14:paraId="7A08480A"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bl>
    <w:p w14:paraId="0CE4ED5C" w14:textId="77777777" w:rsidR="006C26C2" w:rsidRPr="008925D6" w:rsidRDefault="006C26C2" w:rsidP="00066758">
      <w:pPr>
        <w:widowControl w:val="0"/>
        <w:adjustRightInd w:val="0"/>
        <w:contextualSpacing/>
        <w:jc w:val="both"/>
        <w:textAlignment w:val="baseline"/>
        <w:rPr>
          <w:rFonts w:cs="Arial"/>
          <w:bCs/>
          <w:sz w:val="28"/>
          <w:szCs w:val="28"/>
        </w:rPr>
      </w:pPr>
    </w:p>
    <w:p w14:paraId="54BFDCE6" w14:textId="2645DCE5" w:rsidR="00540E37" w:rsidRDefault="00890B8E" w:rsidP="00540E37">
      <w:pPr>
        <w:widowControl w:val="0"/>
        <w:adjustRightInd w:val="0"/>
        <w:contextualSpacing/>
        <w:jc w:val="both"/>
        <w:textAlignment w:val="baseline"/>
        <w:rPr>
          <w:rFonts w:ascii="Arial Narrow" w:hAnsi="Arial Narrow" w:cs="Arial"/>
          <w:bCs/>
          <w:i/>
          <w:iCs/>
          <w:noProof w:val="0"/>
          <w:color w:val="FF0000"/>
          <w:szCs w:val="32"/>
          <w:lang w:val="en-GB" w:eastAsia="en-GB"/>
        </w:rPr>
      </w:pPr>
      <w:r>
        <w:rPr>
          <w:rFonts w:ascii="Arial Narrow" w:hAnsi="Arial Narrow" w:cs="Arial"/>
          <w:bCs/>
          <w:i/>
          <w:iCs/>
          <w:noProof w:val="0"/>
          <w:color w:val="FF0000"/>
          <w:szCs w:val="32"/>
          <w:lang w:val="en-GB" w:eastAsia="en-GB"/>
        </w:rPr>
        <w:t xml:space="preserve">Scenariul 2 </w:t>
      </w:r>
      <w:r w:rsidR="00540E37" w:rsidRPr="006C26C2">
        <w:rPr>
          <w:rFonts w:ascii="Arial Narrow" w:hAnsi="Arial Narrow" w:cs="Arial"/>
          <w:bCs/>
          <w:i/>
          <w:iCs/>
          <w:noProof w:val="0"/>
          <w:color w:val="FF0000"/>
          <w:szCs w:val="32"/>
          <w:lang w:val="en-GB" w:eastAsia="en-GB"/>
        </w:rPr>
        <w:t xml:space="preserve">Cost </w:t>
      </w:r>
      <w:r w:rsidR="00C008B1">
        <w:rPr>
          <w:rFonts w:ascii="Arial Narrow" w:hAnsi="Arial Narrow" w:cs="Arial"/>
          <w:bCs/>
          <w:i/>
          <w:iCs/>
          <w:noProof w:val="0"/>
          <w:color w:val="FF0000"/>
          <w:szCs w:val="32"/>
          <w:lang w:val="en-GB" w:eastAsia="en-GB"/>
        </w:rPr>
        <w:t xml:space="preserve">intretinere </w:t>
      </w:r>
      <w:r w:rsidR="00540E37" w:rsidRPr="006C26C2">
        <w:rPr>
          <w:rFonts w:ascii="Arial Narrow" w:hAnsi="Arial Narrow" w:cs="Arial"/>
          <w:bCs/>
          <w:i/>
          <w:iCs/>
          <w:noProof w:val="0"/>
          <w:color w:val="FF0000"/>
          <w:szCs w:val="32"/>
          <w:lang w:val="en-GB" w:eastAsia="en-GB"/>
        </w:rPr>
        <w:t xml:space="preserve">total actualizat anual proiect Solutia tehnico economică </w:t>
      </w:r>
      <w:r w:rsidR="00540E37">
        <w:rPr>
          <w:rFonts w:ascii="Arial Narrow" w:hAnsi="Arial Narrow" w:cs="Arial"/>
          <w:bCs/>
          <w:i/>
          <w:iCs/>
          <w:noProof w:val="0"/>
          <w:color w:val="FF0000"/>
          <w:szCs w:val="32"/>
          <w:lang w:val="en-GB" w:eastAsia="en-GB"/>
        </w:rPr>
        <w:t>2</w:t>
      </w:r>
      <w:r w:rsidR="00540E37" w:rsidRPr="006C26C2">
        <w:rPr>
          <w:rFonts w:ascii="Arial Narrow" w:hAnsi="Arial Narrow" w:cs="Arial"/>
          <w:bCs/>
          <w:i/>
          <w:iCs/>
          <w:noProof w:val="0"/>
          <w:color w:val="FF0000"/>
          <w:szCs w:val="32"/>
          <w:lang w:val="en-GB" w:eastAsia="en-GB"/>
        </w:rPr>
        <w:t xml:space="preserve">= </w:t>
      </w:r>
      <w:r w:rsidR="00540E37" w:rsidRPr="006C26C2">
        <w:rPr>
          <w:rFonts w:ascii="Arial Narrow" w:hAnsi="Arial Narrow" w:cs="Arial"/>
          <w:bCs/>
          <w:i/>
          <w:iCs/>
          <w:noProof w:val="0"/>
          <w:color w:val="FF0000"/>
          <w:szCs w:val="32"/>
          <w:lang w:val="en-GB" w:eastAsia="en-GB"/>
        </w:rPr>
        <w:tab/>
      </w:r>
      <w:r w:rsidR="00540E37" w:rsidRPr="006C26C2">
        <w:rPr>
          <w:rFonts w:ascii="Arial Narrow" w:hAnsi="Arial Narrow" w:cs="Arial"/>
          <w:bCs/>
          <w:i/>
          <w:iCs/>
          <w:noProof w:val="0"/>
          <w:color w:val="FF0000"/>
          <w:szCs w:val="32"/>
          <w:lang w:val="en-GB" w:eastAsia="en-GB"/>
        </w:rPr>
        <w:tab/>
      </w:r>
      <w:r w:rsidR="00DB7584">
        <w:rPr>
          <w:rFonts w:ascii="Arial Narrow" w:hAnsi="Arial Narrow" w:cs="Arial"/>
          <w:bCs/>
          <w:i/>
          <w:iCs/>
          <w:noProof w:val="0"/>
          <w:color w:val="FF0000"/>
          <w:szCs w:val="32"/>
          <w:lang w:val="en-GB" w:eastAsia="en-GB"/>
        </w:rPr>
        <w:t>16519,12</w:t>
      </w:r>
      <w:r w:rsidR="00540E37" w:rsidRPr="006C26C2">
        <w:rPr>
          <w:rFonts w:ascii="Arial Narrow" w:hAnsi="Arial Narrow" w:cs="Arial"/>
          <w:bCs/>
          <w:i/>
          <w:iCs/>
          <w:noProof w:val="0"/>
          <w:color w:val="FF0000"/>
          <w:szCs w:val="32"/>
          <w:lang w:val="en-GB" w:eastAsia="en-GB"/>
        </w:rPr>
        <w:t xml:space="preserve"> mii </w:t>
      </w:r>
      <w:proofErr w:type="gramStart"/>
      <w:r w:rsidR="00540E37" w:rsidRPr="006C26C2">
        <w:rPr>
          <w:rFonts w:ascii="Arial Narrow" w:hAnsi="Arial Narrow" w:cs="Arial"/>
          <w:bCs/>
          <w:i/>
          <w:iCs/>
          <w:noProof w:val="0"/>
          <w:color w:val="FF0000"/>
          <w:szCs w:val="32"/>
          <w:lang w:val="en-GB" w:eastAsia="en-GB"/>
        </w:rPr>
        <w:t>lei  valoare</w:t>
      </w:r>
      <w:proofErr w:type="gramEnd"/>
      <w:r w:rsidR="00540E37" w:rsidRPr="006C26C2">
        <w:rPr>
          <w:rFonts w:ascii="Arial Narrow" w:hAnsi="Arial Narrow" w:cs="Arial"/>
          <w:bCs/>
          <w:i/>
          <w:iCs/>
          <w:noProof w:val="0"/>
          <w:color w:val="FF0000"/>
          <w:szCs w:val="32"/>
          <w:lang w:val="en-GB" w:eastAsia="en-GB"/>
        </w:rPr>
        <w:t xml:space="preserve"> </w:t>
      </w:r>
      <w:proofErr w:type="spellStart"/>
      <w:r w:rsidR="00540E37" w:rsidRPr="006C26C2">
        <w:rPr>
          <w:rFonts w:ascii="Arial Narrow" w:hAnsi="Arial Narrow" w:cs="Arial"/>
          <w:bCs/>
          <w:i/>
          <w:iCs/>
          <w:noProof w:val="0"/>
          <w:color w:val="FF0000"/>
          <w:szCs w:val="32"/>
          <w:lang w:val="en-GB" w:eastAsia="en-GB"/>
        </w:rPr>
        <w:t>fara</w:t>
      </w:r>
      <w:proofErr w:type="spellEnd"/>
      <w:r w:rsidR="00540E37" w:rsidRPr="006C26C2">
        <w:rPr>
          <w:rFonts w:ascii="Arial Narrow" w:hAnsi="Arial Narrow" w:cs="Arial"/>
          <w:bCs/>
          <w:i/>
          <w:iCs/>
          <w:noProof w:val="0"/>
          <w:color w:val="FF0000"/>
          <w:szCs w:val="32"/>
          <w:lang w:val="en-GB" w:eastAsia="en-GB"/>
        </w:rPr>
        <w:t xml:space="preserve"> TVA</w:t>
      </w:r>
    </w:p>
    <w:p w14:paraId="68399285" w14:textId="77777777" w:rsidR="00F37A8B" w:rsidRDefault="00F37A8B" w:rsidP="00540E37">
      <w:pPr>
        <w:widowControl w:val="0"/>
        <w:adjustRightInd w:val="0"/>
        <w:contextualSpacing/>
        <w:jc w:val="both"/>
        <w:textAlignment w:val="baseline"/>
        <w:rPr>
          <w:rFonts w:ascii="Arial Narrow" w:hAnsi="Arial Narrow" w:cs="Arial"/>
          <w:bCs/>
          <w:i/>
          <w:iCs/>
          <w:noProof w:val="0"/>
          <w:color w:val="FF0000"/>
          <w:szCs w:val="32"/>
          <w:lang w:val="en-GB" w:eastAsia="en-GB"/>
        </w:rPr>
      </w:pPr>
    </w:p>
    <w:tbl>
      <w:tblPr>
        <w:tblW w:w="5000" w:type="pct"/>
        <w:tblLook w:val="04A0" w:firstRow="1" w:lastRow="0" w:firstColumn="1" w:lastColumn="0" w:noHBand="0" w:noVBand="1"/>
      </w:tblPr>
      <w:tblGrid>
        <w:gridCol w:w="5877"/>
        <w:gridCol w:w="2235"/>
        <w:gridCol w:w="2094"/>
      </w:tblGrid>
      <w:tr w:rsidR="00F37A8B" w:rsidRPr="00F37A8B" w14:paraId="06E7C6EF" w14:textId="77777777" w:rsidTr="00F37A8B">
        <w:trPr>
          <w:trHeight w:val="315"/>
        </w:trPr>
        <w:tc>
          <w:tcPr>
            <w:tcW w:w="2879" w:type="pct"/>
            <w:tcBorders>
              <w:top w:val="nil"/>
              <w:left w:val="nil"/>
              <w:bottom w:val="nil"/>
              <w:right w:val="nil"/>
            </w:tcBorders>
            <w:noWrap/>
            <w:vAlign w:val="center"/>
            <w:hideMark/>
          </w:tcPr>
          <w:p w14:paraId="26E7B902" w14:textId="77777777" w:rsidR="00F37A8B" w:rsidRPr="00F37A8B" w:rsidRDefault="00F37A8B" w:rsidP="00F37A8B">
            <w:pPr>
              <w:rPr>
                <w:rFonts w:ascii="Arial Narrow" w:hAnsi="Arial Narrow" w:cs="Arial"/>
                <w:noProof w:val="0"/>
                <w:color w:val="FF0000"/>
                <w:szCs w:val="24"/>
                <w:lang w:val="en-GB" w:eastAsia="en-GB"/>
              </w:rPr>
            </w:pPr>
            <w:proofErr w:type="spellStart"/>
            <w:r w:rsidRPr="00F37A8B">
              <w:rPr>
                <w:rFonts w:ascii="Arial Narrow" w:hAnsi="Arial Narrow" w:cs="Arial"/>
                <w:noProof w:val="0"/>
                <w:color w:val="FF0000"/>
                <w:szCs w:val="24"/>
                <w:lang w:val="en-GB" w:eastAsia="en-GB"/>
              </w:rPr>
              <w:t>Varianta</w:t>
            </w:r>
            <w:proofErr w:type="spellEnd"/>
            <w:r w:rsidRPr="00F37A8B">
              <w:rPr>
                <w:rFonts w:ascii="Arial Narrow" w:hAnsi="Arial Narrow" w:cs="Arial"/>
                <w:noProof w:val="0"/>
                <w:color w:val="FF0000"/>
                <w:szCs w:val="24"/>
                <w:lang w:val="en-GB" w:eastAsia="en-GB"/>
              </w:rPr>
              <w:t xml:space="preserve"> 2 </w:t>
            </w:r>
            <w:proofErr w:type="spellStart"/>
            <w:r w:rsidRPr="00F37A8B">
              <w:rPr>
                <w:rFonts w:ascii="Arial Narrow" w:hAnsi="Arial Narrow" w:cs="Arial"/>
                <w:noProof w:val="0"/>
                <w:color w:val="FF0000"/>
                <w:szCs w:val="24"/>
                <w:lang w:val="en-GB" w:eastAsia="en-GB"/>
              </w:rPr>
              <w:t>solutie</w:t>
            </w:r>
            <w:proofErr w:type="spellEnd"/>
            <w:r w:rsidRPr="00F37A8B">
              <w:rPr>
                <w:rFonts w:ascii="Arial Narrow" w:hAnsi="Arial Narrow" w:cs="Arial"/>
                <w:noProof w:val="0"/>
                <w:color w:val="FF0000"/>
                <w:szCs w:val="24"/>
                <w:lang w:val="en-GB" w:eastAsia="en-GB"/>
              </w:rPr>
              <w:t xml:space="preserve"> </w:t>
            </w:r>
            <w:proofErr w:type="spellStart"/>
            <w:r w:rsidRPr="00F37A8B">
              <w:rPr>
                <w:rFonts w:ascii="Arial Narrow" w:hAnsi="Arial Narrow" w:cs="Arial"/>
                <w:noProof w:val="0"/>
                <w:color w:val="FF0000"/>
                <w:szCs w:val="24"/>
                <w:lang w:val="en-GB" w:eastAsia="en-GB"/>
              </w:rPr>
              <w:t>tehnica</w:t>
            </w:r>
            <w:proofErr w:type="spellEnd"/>
            <w:r w:rsidRPr="00F37A8B">
              <w:rPr>
                <w:rFonts w:ascii="Arial Narrow" w:hAnsi="Arial Narrow" w:cs="Arial"/>
                <w:noProof w:val="0"/>
                <w:color w:val="FF0000"/>
                <w:szCs w:val="24"/>
                <w:lang w:val="en-GB" w:eastAsia="en-GB"/>
              </w:rPr>
              <w:t xml:space="preserve"> </w:t>
            </w:r>
            <w:proofErr w:type="spellStart"/>
            <w:r w:rsidRPr="00F37A8B">
              <w:rPr>
                <w:rFonts w:ascii="Arial Narrow" w:hAnsi="Arial Narrow" w:cs="Arial"/>
                <w:noProof w:val="0"/>
                <w:color w:val="FF0000"/>
                <w:szCs w:val="24"/>
                <w:lang w:val="en-GB" w:eastAsia="en-GB"/>
              </w:rPr>
              <w:t>maximala</w:t>
            </w:r>
            <w:proofErr w:type="spellEnd"/>
            <w:r w:rsidRPr="00F37A8B">
              <w:rPr>
                <w:rFonts w:ascii="Arial Narrow" w:hAnsi="Arial Narrow" w:cs="Arial"/>
                <w:noProof w:val="0"/>
                <w:color w:val="FF0000"/>
                <w:szCs w:val="24"/>
                <w:lang w:val="en-GB" w:eastAsia="en-GB"/>
              </w:rPr>
              <w:t>:</w:t>
            </w:r>
          </w:p>
        </w:tc>
        <w:tc>
          <w:tcPr>
            <w:tcW w:w="1095" w:type="pct"/>
            <w:tcBorders>
              <w:top w:val="nil"/>
              <w:left w:val="nil"/>
              <w:bottom w:val="nil"/>
              <w:right w:val="nil"/>
            </w:tcBorders>
            <w:noWrap/>
            <w:vAlign w:val="bottom"/>
            <w:hideMark/>
          </w:tcPr>
          <w:p w14:paraId="22B1483C"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Valoare cu TVA </w:t>
            </w:r>
          </w:p>
        </w:tc>
        <w:tc>
          <w:tcPr>
            <w:tcW w:w="1026" w:type="pct"/>
            <w:tcBorders>
              <w:top w:val="nil"/>
              <w:left w:val="nil"/>
              <w:bottom w:val="nil"/>
              <w:right w:val="nil"/>
            </w:tcBorders>
            <w:noWrap/>
            <w:vAlign w:val="bottom"/>
            <w:hideMark/>
          </w:tcPr>
          <w:p w14:paraId="062CFCB8" w14:textId="77777777" w:rsidR="00F37A8B" w:rsidRPr="00F37A8B" w:rsidRDefault="00F37A8B" w:rsidP="00F37A8B">
            <w:pPr>
              <w:rPr>
                <w:rFonts w:cs="Arial"/>
                <w:noProof w:val="0"/>
                <w:sz w:val="20"/>
                <w:lang w:val="en-GB" w:eastAsia="en-GB"/>
              </w:rPr>
            </w:pPr>
          </w:p>
        </w:tc>
      </w:tr>
      <w:tr w:rsidR="00F37A8B" w:rsidRPr="00F37A8B" w14:paraId="3CF6218E" w14:textId="77777777" w:rsidTr="00F37A8B">
        <w:trPr>
          <w:trHeight w:val="315"/>
        </w:trPr>
        <w:tc>
          <w:tcPr>
            <w:tcW w:w="2879" w:type="pct"/>
            <w:tcBorders>
              <w:top w:val="single" w:sz="4" w:space="0" w:color="auto"/>
              <w:left w:val="nil"/>
              <w:bottom w:val="single" w:sz="4" w:space="0" w:color="auto"/>
              <w:right w:val="nil"/>
            </w:tcBorders>
            <w:noWrap/>
            <w:vAlign w:val="bottom"/>
            <w:hideMark/>
          </w:tcPr>
          <w:p w14:paraId="04C7791F" w14:textId="77777777" w:rsidR="00F37A8B" w:rsidRPr="00F37A8B" w:rsidRDefault="00F37A8B" w:rsidP="00F37A8B">
            <w:pPr>
              <w:rPr>
                <w:rFonts w:ascii="Arial Narrow" w:hAnsi="Arial Narrow" w:cs="Arial"/>
                <w:noProof w:val="0"/>
                <w:szCs w:val="24"/>
                <w:lang w:val="en-GB" w:eastAsia="en-GB"/>
              </w:rPr>
            </w:pPr>
            <w:proofErr w:type="spellStart"/>
            <w:r w:rsidRPr="00F37A8B">
              <w:rPr>
                <w:rFonts w:ascii="Arial Narrow" w:hAnsi="Arial Narrow" w:cs="Arial"/>
                <w:noProof w:val="0"/>
                <w:szCs w:val="24"/>
                <w:lang w:val="en-GB" w:eastAsia="en-GB"/>
              </w:rPr>
              <w:t>Investiţia</w:t>
            </w:r>
            <w:proofErr w:type="spellEnd"/>
            <w:r w:rsidRPr="00F37A8B">
              <w:rPr>
                <w:rFonts w:ascii="Arial Narrow" w:hAnsi="Arial Narrow" w:cs="Arial"/>
                <w:noProof w:val="0"/>
                <w:szCs w:val="24"/>
                <w:lang w:val="en-GB" w:eastAsia="en-GB"/>
              </w:rPr>
              <w:t xml:space="preserve"> </w:t>
            </w:r>
            <w:proofErr w:type="spellStart"/>
            <w:r w:rsidRPr="00F37A8B">
              <w:rPr>
                <w:rFonts w:ascii="Arial Narrow" w:hAnsi="Arial Narrow" w:cs="Arial"/>
                <w:noProof w:val="0"/>
                <w:szCs w:val="24"/>
                <w:lang w:val="en-GB" w:eastAsia="en-GB"/>
              </w:rPr>
              <w:t>prezentă</w:t>
            </w:r>
            <w:proofErr w:type="spellEnd"/>
            <w:r w:rsidRPr="00F37A8B">
              <w:rPr>
                <w:rFonts w:ascii="Arial Narrow" w:hAnsi="Arial Narrow" w:cs="Arial"/>
                <w:noProof w:val="0"/>
                <w:szCs w:val="24"/>
                <w:lang w:val="en-GB" w:eastAsia="en-GB"/>
              </w:rPr>
              <w:t xml:space="preserve"> are </w:t>
            </w:r>
            <w:proofErr w:type="spellStart"/>
            <w:r w:rsidRPr="00F37A8B">
              <w:rPr>
                <w:rFonts w:ascii="Arial Narrow" w:hAnsi="Arial Narrow" w:cs="Arial"/>
                <w:noProof w:val="0"/>
                <w:szCs w:val="24"/>
                <w:lang w:val="en-GB" w:eastAsia="en-GB"/>
              </w:rPr>
              <w:t>valoarea</w:t>
            </w:r>
            <w:proofErr w:type="spellEnd"/>
            <w:r w:rsidRPr="00F37A8B">
              <w:rPr>
                <w:rFonts w:ascii="Arial Narrow" w:hAnsi="Arial Narrow" w:cs="Arial"/>
                <w:noProof w:val="0"/>
                <w:szCs w:val="24"/>
                <w:lang w:val="en-GB" w:eastAsia="en-GB"/>
              </w:rPr>
              <w:t xml:space="preserve"> </w:t>
            </w:r>
            <w:proofErr w:type="spellStart"/>
            <w:proofErr w:type="gramStart"/>
            <w:r w:rsidRPr="00F37A8B">
              <w:rPr>
                <w:rFonts w:ascii="Arial Narrow" w:hAnsi="Arial Narrow" w:cs="Arial"/>
                <w:noProof w:val="0"/>
                <w:szCs w:val="24"/>
                <w:lang w:val="en-GB" w:eastAsia="en-GB"/>
              </w:rPr>
              <w:t>totală</w:t>
            </w:r>
            <w:proofErr w:type="spellEnd"/>
            <w:r w:rsidRPr="00F37A8B">
              <w:rPr>
                <w:rFonts w:ascii="Arial Narrow" w:hAnsi="Arial Narrow" w:cs="Arial"/>
                <w:noProof w:val="0"/>
                <w:szCs w:val="24"/>
                <w:lang w:val="en-GB" w:eastAsia="en-GB"/>
              </w:rPr>
              <w:t xml:space="preserve">  C</w:t>
            </w:r>
            <w:proofErr w:type="gramEnd"/>
            <w:r w:rsidRPr="00F37A8B">
              <w:rPr>
                <w:rFonts w:ascii="Arial Narrow" w:hAnsi="Arial Narrow" w:cs="Arial"/>
                <w:noProof w:val="0"/>
                <w:szCs w:val="24"/>
                <w:lang w:val="en-GB" w:eastAsia="en-GB"/>
              </w:rPr>
              <w:t xml:space="preserve">+M  </w:t>
            </w:r>
          </w:p>
        </w:tc>
        <w:tc>
          <w:tcPr>
            <w:tcW w:w="1095" w:type="pct"/>
            <w:tcBorders>
              <w:top w:val="single" w:sz="4" w:space="0" w:color="auto"/>
              <w:left w:val="nil"/>
              <w:bottom w:val="single" w:sz="4" w:space="0" w:color="auto"/>
              <w:right w:val="nil"/>
            </w:tcBorders>
            <w:noWrap/>
            <w:vAlign w:val="bottom"/>
            <w:hideMark/>
          </w:tcPr>
          <w:p w14:paraId="737E59DF"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263,863,140 </w:t>
            </w:r>
          </w:p>
        </w:tc>
        <w:tc>
          <w:tcPr>
            <w:tcW w:w="1026" w:type="pct"/>
            <w:tcBorders>
              <w:top w:val="single" w:sz="4" w:space="0" w:color="auto"/>
              <w:left w:val="nil"/>
              <w:bottom w:val="single" w:sz="4" w:space="0" w:color="auto"/>
              <w:right w:val="nil"/>
            </w:tcBorders>
            <w:noWrap/>
            <w:vAlign w:val="bottom"/>
            <w:hideMark/>
          </w:tcPr>
          <w:p w14:paraId="514AC861"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74A4C8B9" w14:textId="77777777" w:rsidTr="00F37A8B">
        <w:trPr>
          <w:trHeight w:val="315"/>
        </w:trPr>
        <w:tc>
          <w:tcPr>
            <w:tcW w:w="2879" w:type="pct"/>
            <w:tcBorders>
              <w:top w:val="nil"/>
              <w:left w:val="nil"/>
              <w:bottom w:val="single" w:sz="4" w:space="0" w:color="auto"/>
              <w:right w:val="nil"/>
            </w:tcBorders>
            <w:noWrap/>
            <w:vAlign w:val="bottom"/>
            <w:hideMark/>
          </w:tcPr>
          <w:p w14:paraId="49722924" w14:textId="77777777" w:rsidR="00F37A8B" w:rsidRPr="00F37A8B" w:rsidRDefault="00F37A8B" w:rsidP="00F37A8B">
            <w:pPr>
              <w:rPr>
                <w:rFonts w:ascii="Arial Narrow" w:hAnsi="Arial Narrow" w:cs="Arial"/>
                <w:noProof w:val="0"/>
                <w:szCs w:val="24"/>
                <w:lang w:val="en-GB" w:eastAsia="en-GB"/>
              </w:rPr>
            </w:pPr>
            <w:r w:rsidRPr="00F37A8B">
              <w:rPr>
                <w:rFonts w:ascii="Arial Narrow" w:hAnsi="Arial Narrow" w:cs="Arial"/>
                <w:noProof w:val="0"/>
                <w:szCs w:val="24"/>
                <w:lang w:val="en-GB" w:eastAsia="en-GB"/>
              </w:rPr>
              <w:t> </w:t>
            </w:r>
          </w:p>
        </w:tc>
        <w:tc>
          <w:tcPr>
            <w:tcW w:w="1095" w:type="pct"/>
            <w:tcBorders>
              <w:top w:val="nil"/>
              <w:left w:val="nil"/>
              <w:bottom w:val="nil"/>
              <w:right w:val="nil"/>
            </w:tcBorders>
            <w:noWrap/>
            <w:vAlign w:val="bottom"/>
            <w:hideMark/>
          </w:tcPr>
          <w:p w14:paraId="3BA11AC7"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Valoare </w:t>
            </w:r>
            <w:proofErr w:type="spellStart"/>
            <w:r w:rsidRPr="00F37A8B">
              <w:rPr>
                <w:rFonts w:cs="Arial"/>
                <w:noProof w:val="0"/>
                <w:sz w:val="20"/>
                <w:lang w:val="en-GB" w:eastAsia="en-GB"/>
              </w:rPr>
              <w:t>fara</w:t>
            </w:r>
            <w:proofErr w:type="spellEnd"/>
            <w:r w:rsidRPr="00F37A8B">
              <w:rPr>
                <w:rFonts w:cs="Arial"/>
                <w:noProof w:val="0"/>
                <w:sz w:val="20"/>
                <w:lang w:val="en-GB" w:eastAsia="en-GB"/>
              </w:rPr>
              <w:t xml:space="preserve"> TVA </w:t>
            </w:r>
          </w:p>
        </w:tc>
        <w:tc>
          <w:tcPr>
            <w:tcW w:w="1026" w:type="pct"/>
            <w:tcBorders>
              <w:top w:val="nil"/>
              <w:left w:val="nil"/>
              <w:bottom w:val="single" w:sz="4" w:space="0" w:color="auto"/>
              <w:right w:val="nil"/>
            </w:tcBorders>
            <w:noWrap/>
            <w:vAlign w:val="bottom"/>
            <w:hideMark/>
          </w:tcPr>
          <w:p w14:paraId="2E8D0FD2"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w:t>
            </w:r>
          </w:p>
        </w:tc>
      </w:tr>
      <w:tr w:rsidR="00F37A8B" w:rsidRPr="00F37A8B" w14:paraId="0D819B15" w14:textId="77777777" w:rsidTr="00F37A8B">
        <w:trPr>
          <w:trHeight w:val="315"/>
        </w:trPr>
        <w:tc>
          <w:tcPr>
            <w:tcW w:w="2879" w:type="pct"/>
            <w:tcBorders>
              <w:top w:val="nil"/>
              <w:left w:val="nil"/>
              <w:bottom w:val="single" w:sz="4" w:space="0" w:color="auto"/>
              <w:right w:val="nil"/>
            </w:tcBorders>
            <w:noWrap/>
            <w:vAlign w:val="bottom"/>
            <w:hideMark/>
          </w:tcPr>
          <w:p w14:paraId="70B54E73" w14:textId="77777777" w:rsidR="00F37A8B" w:rsidRPr="00F37A8B" w:rsidRDefault="00F37A8B" w:rsidP="00F37A8B">
            <w:pPr>
              <w:rPr>
                <w:rFonts w:ascii="Arial Narrow" w:hAnsi="Arial Narrow" w:cs="Arial"/>
                <w:noProof w:val="0"/>
                <w:szCs w:val="24"/>
                <w:lang w:val="en-GB" w:eastAsia="en-GB"/>
              </w:rPr>
            </w:pPr>
            <w:proofErr w:type="spellStart"/>
            <w:r w:rsidRPr="00F37A8B">
              <w:rPr>
                <w:rFonts w:ascii="Arial Narrow" w:hAnsi="Arial Narrow" w:cs="Arial"/>
                <w:noProof w:val="0"/>
                <w:szCs w:val="24"/>
                <w:lang w:val="en-GB" w:eastAsia="en-GB"/>
              </w:rPr>
              <w:t>Investiţia</w:t>
            </w:r>
            <w:proofErr w:type="spellEnd"/>
            <w:r w:rsidRPr="00F37A8B">
              <w:rPr>
                <w:rFonts w:ascii="Arial Narrow" w:hAnsi="Arial Narrow" w:cs="Arial"/>
                <w:noProof w:val="0"/>
                <w:szCs w:val="24"/>
                <w:lang w:val="en-GB" w:eastAsia="en-GB"/>
              </w:rPr>
              <w:t xml:space="preserve"> </w:t>
            </w:r>
            <w:proofErr w:type="spellStart"/>
            <w:r w:rsidRPr="00F37A8B">
              <w:rPr>
                <w:rFonts w:ascii="Arial Narrow" w:hAnsi="Arial Narrow" w:cs="Arial"/>
                <w:noProof w:val="0"/>
                <w:szCs w:val="24"/>
                <w:lang w:val="en-GB" w:eastAsia="en-GB"/>
              </w:rPr>
              <w:t>prezentă</w:t>
            </w:r>
            <w:proofErr w:type="spellEnd"/>
            <w:r w:rsidRPr="00F37A8B">
              <w:rPr>
                <w:rFonts w:ascii="Arial Narrow" w:hAnsi="Arial Narrow" w:cs="Arial"/>
                <w:noProof w:val="0"/>
                <w:szCs w:val="24"/>
                <w:lang w:val="en-GB" w:eastAsia="en-GB"/>
              </w:rPr>
              <w:t xml:space="preserve"> are </w:t>
            </w:r>
            <w:proofErr w:type="spellStart"/>
            <w:r w:rsidRPr="00F37A8B">
              <w:rPr>
                <w:rFonts w:ascii="Arial Narrow" w:hAnsi="Arial Narrow" w:cs="Arial"/>
                <w:noProof w:val="0"/>
                <w:szCs w:val="24"/>
                <w:lang w:val="en-GB" w:eastAsia="en-GB"/>
              </w:rPr>
              <w:t>valoarea</w:t>
            </w:r>
            <w:proofErr w:type="spellEnd"/>
            <w:r w:rsidRPr="00F37A8B">
              <w:rPr>
                <w:rFonts w:ascii="Arial Narrow" w:hAnsi="Arial Narrow" w:cs="Arial"/>
                <w:noProof w:val="0"/>
                <w:szCs w:val="24"/>
                <w:lang w:val="en-GB" w:eastAsia="en-GB"/>
              </w:rPr>
              <w:t xml:space="preserve"> </w:t>
            </w:r>
            <w:proofErr w:type="spellStart"/>
            <w:proofErr w:type="gramStart"/>
            <w:r w:rsidRPr="00F37A8B">
              <w:rPr>
                <w:rFonts w:ascii="Arial Narrow" w:hAnsi="Arial Narrow" w:cs="Arial"/>
                <w:noProof w:val="0"/>
                <w:szCs w:val="24"/>
                <w:lang w:val="en-GB" w:eastAsia="en-GB"/>
              </w:rPr>
              <w:t>totală</w:t>
            </w:r>
            <w:proofErr w:type="spellEnd"/>
            <w:r w:rsidRPr="00F37A8B">
              <w:rPr>
                <w:rFonts w:ascii="Arial Narrow" w:hAnsi="Arial Narrow" w:cs="Arial"/>
                <w:noProof w:val="0"/>
                <w:szCs w:val="24"/>
                <w:lang w:val="en-GB" w:eastAsia="en-GB"/>
              </w:rPr>
              <w:t xml:space="preserve">  C</w:t>
            </w:r>
            <w:proofErr w:type="gramEnd"/>
            <w:r w:rsidRPr="00F37A8B">
              <w:rPr>
                <w:rFonts w:ascii="Arial Narrow" w:hAnsi="Arial Narrow" w:cs="Arial"/>
                <w:noProof w:val="0"/>
                <w:szCs w:val="24"/>
                <w:lang w:val="en-GB" w:eastAsia="en-GB"/>
              </w:rPr>
              <w:t xml:space="preserve">+M  </w:t>
            </w:r>
          </w:p>
        </w:tc>
        <w:tc>
          <w:tcPr>
            <w:tcW w:w="1095" w:type="pct"/>
            <w:tcBorders>
              <w:top w:val="single" w:sz="4" w:space="0" w:color="auto"/>
              <w:left w:val="nil"/>
              <w:bottom w:val="single" w:sz="4" w:space="0" w:color="auto"/>
              <w:right w:val="nil"/>
            </w:tcBorders>
            <w:noWrap/>
            <w:vAlign w:val="bottom"/>
            <w:hideMark/>
          </w:tcPr>
          <w:p w14:paraId="768F8BAF"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218,068,711 </w:t>
            </w:r>
          </w:p>
        </w:tc>
        <w:tc>
          <w:tcPr>
            <w:tcW w:w="1026" w:type="pct"/>
            <w:tcBorders>
              <w:top w:val="nil"/>
              <w:left w:val="nil"/>
              <w:bottom w:val="single" w:sz="4" w:space="0" w:color="auto"/>
              <w:right w:val="nil"/>
            </w:tcBorders>
            <w:noWrap/>
            <w:vAlign w:val="bottom"/>
            <w:hideMark/>
          </w:tcPr>
          <w:p w14:paraId="7BEEA6CA"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w:t>
            </w:r>
          </w:p>
        </w:tc>
      </w:tr>
      <w:tr w:rsidR="00F37A8B" w:rsidRPr="00F37A8B" w14:paraId="315F9743" w14:textId="77777777" w:rsidTr="00F37A8B">
        <w:trPr>
          <w:trHeight w:val="255"/>
        </w:trPr>
        <w:tc>
          <w:tcPr>
            <w:tcW w:w="2879" w:type="pct"/>
            <w:tcBorders>
              <w:top w:val="nil"/>
              <w:left w:val="nil"/>
              <w:bottom w:val="single" w:sz="4" w:space="0" w:color="auto"/>
              <w:right w:val="nil"/>
            </w:tcBorders>
            <w:noWrap/>
            <w:vAlign w:val="bottom"/>
            <w:hideMark/>
          </w:tcPr>
          <w:p w14:paraId="4027264F" w14:textId="77777777" w:rsidR="00F37A8B" w:rsidRPr="00F37A8B" w:rsidRDefault="00F37A8B" w:rsidP="00F37A8B">
            <w:pPr>
              <w:rPr>
                <w:rFonts w:cs="Arial"/>
                <w:noProof w:val="0"/>
                <w:sz w:val="20"/>
                <w:lang w:val="en-GB" w:eastAsia="en-GB"/>
              </w:rPr>
            </w:pPr>
            <w:proofErr w:type="spellStart"/>
            <w:r w:rsidRPr="00F37A8B">
              <w:rPr>
                <w:rFonts w:cs="Arial"/>
                <w:noProof w:val="0"/>
                <w:sz w:val="20"/>
                <w:lang w:val="en-GB" w:eastAsia="en-GB"/>
              </w:rPr>
              <w:t>Lungime</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traseu</w:t>
            </w:r>
            <w:proofErr w:type="spellEnd"/>
          </w:p>
        </w:tc>
        <w:tc>
          <w:tcPr>
            <w:tcW w:w="1095" w:type="pct"/>
            <w:tcBorders>
              <w:top w:val="nil"/>
              <w:left w:val="nil"/>
              <w:bottom w:val="single" w:sz="4" w:space="0" w:color="auto"/>
              <w:right w:val="nil"/>
            </w:tcBorders>
            <w:noWrap/>
            <w:vAlign w:val="bottom"/>
            <w:hideMark/>
          </w:tcPr>
          <w:p w14:paraId="38F56896"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1.650 </w:t>
            </w:r>
          </w:p>
        </w:tc>
        <w:tc>
          <w:tcPr>
            <w:tcW w:w="1026" w:type="pct"/>
            <w:tcBorders>
              <w:top w:val="nil"/>
              <w:left w:val="nil"/>
              <w:bottom w:val="single" w:sz="4" w:space="0" w:color="auto"/>
              <w:right w:val="nil"/>
            </w:tcBorders>
            <w:noWrap/>
            <w:vAlign w:val="bottom"/>
            <w:hideMark/>
          </w:tcPr>
          <w:p w14:paraId="39BA0BB3"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km</w:t>
            </w:r>
          </w:p>
        </w:tc>
      </w:tr>
      <w:tr w:rsidR="00F37A8B" w:rsidRPr="00F37A8B" w14:paraId="098E9678" w14:textId="77777777" w:rsidTr="00F37A8B">
        <w:trPr>
          <w:trHeight w:val="255"/>
        </w:trPr>
        <w:tc>
          <w:tcPr>
            <w:tcW w:w="2879" w:type="pct"/>
            <w:tcBorders>
              <w:top w:val="nil"/>
              <w:left w:val="nil"/>
              <w:bottom w:val="single" w:sz="4" w:space="0" w:color="auto"/>
              <w:right w:val="nil"/>
            </w:tcBorders>
            <w:noWrap/>
            <w:vAlign w:val="bottom"/>
            <w:hideMark/>
          </w:tcPr>
          <w:p w14:paraId="3B3AB8E3"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pasaj</w:t>
            </w:r>
            <w:proofErr w:type="spellEnd"/>
          </w:p>
        </w:tc>
        <w:tc>
          <w:tcPr>
            <w:tcW w:w="1095" w:type="pct"/>
            <w:tcBorders>
              <w:top w:val="nil"/>
              <w:left w:val="nil"/>
              <w:bottom w:val="single" w:sz="4" w:space="0" w:color="auto"/>
              <w:right w:val="nil"/>
            </w:tcBorders>
            <w:noWrap/>
            <w:vAlign w:val="bottom"/>
            <w:hideMark/>
          </w:tcPr>
          <w:p w14:paraId="56D3A43F"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61,133,612 </w:t>
            </w:r>
          </w:p>
        </w:tc>
        <w:tc>
          <w:tcPr>
            <w:tcW w:w="1026" w:type="pct"/>
            <w:tcBorders>
              <w:top w:val="nil"/>
              <w:left w:val="nil"/>
              <w:bottom w:val="single" w:sz="4" w:space="0" w:color="auto"/>
              <w:right w:val="nil"/>
            </w:tcBorders>
            <w:noWrap/>
            <w:vAlign w:val="bottom"/>
            <w:hideMark/>
          </w:tcPr>
          <w:p w14:paraId="1050DF2E"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2A9C50A4" w14:textId="77777777" w:rsidTr="00F37A8B">
        <w:trPr>
          <w:trHeight w:val="255"/>
        </w:trPr>
        <w:tc>
          <w:tcPr>
            <w:tcW w:w="2879" w:type="pct"/>
            <w:tcBorders>
              <w:top w:val="nil"/>
              <w:left w:val="nil"/>
              <w:bottom w:val="single" w:sz="4" w:space="0" w:color="auto"/>
              <w:right w:val="nil"/>
            </w:tcBorders>
            <w:noWrap/>
            <w:vAlign w:val="bottom"/>
            <w:hideMark/>
          </w:tcPr>
          <w:p w14:paraId="3E2F3A42"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utilitati</w:t>
            </w:r>
            <w:proofErr w:type="spellEnd"/>
          </w:p>
        </w:tc>
        <w:tc>
          <w:tcPr>
            <w:tcW w:w="1095" w:type="pct"/>
            <w:tcBorders>
              <w:top w:val="nil"/>
              <w:left w:val="nil"/>
              <w:bottom w:val="single" w:sz="4" w:space="0" w:color="auto"/>
              <w:right w:val="nil"/>
            </w:tcBorders>
            <w:noWrap/>
            <w:vAlign w:val="bottom"/>
            <w:hideMark/>
          </w:tcPr>
          <w:p w14:paraId="34DAC673"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35,653,528 </w:t>
            </w:r>
          </w:p>
        </w:tc>
        <w:tc>
          <w:tcPr>
            <w:tcW w:w="1026" w:type="pct"/>
            <w:tcBorders>
              <w:top w:val="nil"/>
              <w:left w:val="nil"/>
              <w:bottom w:val="single" w:sz="4" w:space="0" w:color="auto"/>
              <w:right w:val="nil"/>
            </w:tcBorders>
            <w:noWrap/>
            <w:vAlign w:val="bottom"/>
            <w:hideMark/>
          </w:tcPr>
          <w:p w14:paraId="47FC06C3"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087E505A" w14:textId="77777777" w:rsidTr="00F37A8B">
        <w:trPr>
          <w:trHeight w:val="255"/>
        </w:trPr>
        <w:tc>
          <w:tcPr>
            <w:tcW w:w="2879" w:type="pct"/>
            <w:tcBorders>
              <w:top w:val="nil"/>
              <w:left w:val="nil"/>
              <w:bottom w:val="single" w:sz="4" w:space="0" w:color="auto"/>
              <w:right w:val="nil"/>
            </w:tcBorders>
            <w:noWrap/>
            <w:vAlign w:val="bottom"/>
            <w:hideMark/>
          </w:tcPr>
          <w:p w14:paraId="49CE6956"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elemente</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sprijinire</w:t>
            </w:r>
            <w:proofErr w:type="spellEnd"/>
          </w:p>
        </w:tc>
        <w:tc>
          <w:tcPr>
            <w:tcW w:w="1095" w:type="pct"/>
            <w:tcBorders>
              <w:top w:val="nil"/>
              <w:left w:val="nil"/>
              <w:bottom w:val="single" w:sz="4" w:space="0" w:color="auto"/>
              <w:right w:val="nil"/>
            </w:tcBorders>
            <w:noWrap/>
            <w:vAlign w:val="bottom"/>
            <w:hideMark/>
          </w:tcPr>
          <w:p w14:paraId="0EABE635"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42,917,924 </w:t>
            </w:r>
          </w:p>
        </w:tc>
        <w:tc>
          <w:tcPr>
            <w:tcW w:w="1026" w:type="pct"/>
            <w:tcBorders>
              <w:top w:val="nil"/>
              <w:left w:val="nil"/>
              <w:bottom w:val="single" w:sz="4" w:space="0" w:color="auto"/>
              <w:right w:val="nil"/>
            </w:tcBorders>
            <w:noWrap/>
            <w:vAlign w:val="bottom"/>
            <w:hideMark/>
          </w:tcPr>
          <w:p w14:paraId="73AB2A2F"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64B1349B" w14:textId="77777777" w:rsidTr="00F37A8B">
        <w:trPr>
          <w:trHeight w:val="255"/>
        </w:trPr>
        <w:tc>
          <w:tcPr>
            <w:tcW w:w="2879" w:type="pct"/>
            <w:tcBorders>
              <w:top w:val="nil"/>
              <w:left w:val="nil"/>
              <w:bottom w:val="single" w:sz="4" w:space="0" w:color="auto"/>
              <w:right w:val="nil"/>
            </w:tcBorders>
            <w:noWrap/>
            <w:vAlign w:val="bottom"/>
            <w:hideMark/>
          </w:tcPr>
          <w:p w14:paraId="70DD4929"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iluminat</w:t>
            </w:r>
            <w:proofErr w:type="spellEnd"/>
            <w:r w:rsidRPr="00F37A8B">
              <w:rPr>
                <w:rFonts w:cs="Arial"/>
                <w:noProof w:val="0"/>
                <w:sz w:val="20"/>
                <w:lang w:val="en-GB" w:eastAsia="en-GB"/>
              </w:rPr>
              <w:t xml:space="preserve"> public</w:t>
            </w:r>
          </w:p>
        </w:tc>
        <w:tc>
          <w:tcPr>
            <w:tcW w:w="1095" w:type="pct"/>
            <w:tcBorders>
              <w:top w:val="nil"/>
              <w:left w:val="nil"/>
              <w:bottom w:val="single" w:sz="4" w:space="0" w:color="auto"/>
              <w:right w:val="nil"/>
            </w:tcBorders>
            <w:noWrap/>
            <w:vAlign w:val="bottom"/>
            <w:hideMark/>
          </w:tcPr>
          <w:p w14:paraId="744C9A22"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3,328,123 </w:t>
            </w:r>
          </w:p>
        </w:tc>
        <w:tc>
          <w:tcPr>
            <w:tcW w:w="1026" w:type="pct"/>
            <w:tcBorders>
              <w:top w:val="nil"/>
              <w:left w:val="nil"/>
              <w:bottom w:val="single" w:sz="4" w:space="0" w:color="auto"/>
              <w:right w:val="nil"/>
            </w:tcBorders>
            <w:noWrap/>
            <w:vAlign w:val="bottom"/>
            <w:hideMark/>
          </w:tcPr>
          <w:p w14:paraId="39C20E73"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4BAD50D7" w14:textId="77777777" w:rsidTr="00F37A8B">
        <w:trPr>
          <w:trHeight w:val="255"/>
        </w:trPr>
        <w:tc>
          <w:tcPr>
            <w:tcW w:w="2879" w:type="pct"/>
            <w:tcBorders>
              <w:top w:val="nil"/>
              <w:left w:val="nil"/>
              <w:bottom w:val="single" w:sz="4" w:space="0" w:color="auto"/>
              <w:right w:val="nil"/>
            </w:tcBorders>
            <w:noWrap/>
            <w:vAlign w:val="bottom"/>
            <w:hideMark/>
          </w:tcPr>
          <w:p w14:paraId="7D3C0E8C"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siguranta</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circulatiei</w:t>
            </w:r>
            <w:proofErr w:type="spellEnd"/>
          </w:p>
        </w:tc>
        <w:tc>
          <w:tcPr>
            <w:tcW w:w="1095" w:type="pct"/>
            <w:tcBorders>
              <w:top w:val="nil"/>
              <w:left w:val="nil"/>
              <w:bottom w:val="single" w:sz="4" w:space="0" w:color="auto"/>
              <w:right w:val="nil"/>
            </w:tcBorders>
            <w:noWrap/>
            <w:vAlign w:val="bottom"/>
            <w:hideMark/>
          </w:tcPr>
          <w:p w14:paraId="040714D0"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15,614,279 </w:t>
            </w:r>
          </w:p>
        </w:tc>
        <w:tc>
          <w:tcPr>
            <w:tcW w:w="1026" w:type="pct"/>
            <w:tcBorders>
              <w:top w:val="nil"/>
              <w:left w:val="nil"/>
              <w:bottom w:val="single" w:sz="4" w:space="0" w:color="auto"/>
              <w:right w:val="nil"/>
            </w:tcBorders>
            <w:noWrap/>
            <w:vAlign w:val="bottom"/>
            <w:hideMark/>
          </w:tcPr>
          <w:p w14:paraId="1EB61E18"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w:t>
            </w:r>
          </w:p>
        </w:tc>
      </w:tr>
      <w:tr w:rsidR="00F37A8B" w:rsidRPr="00F37A8B" w14:paraId="3E247D70" w14:textId="77777777" w:rsidTr="00F37A8B">
        <w:trPr>
          <w:trHeight w:val="255"/>
        </w:trPr>
        <w:tc>
          <w:tcPr>
            <w:tcW w:w="2879" w:type="pct"/>
            <w:tcBorders>
              <w:top w:val="nil"/>
              <w:left w:val="nil"/>
              <w:bottom w:val="single" w:sz="4" w:space="0" w:color="auto"/>
              <w:right w:val="nil"/>
            </w:tcBorders>
            <w:noWrap/>
            <w:vAlign w:val="bottom"/>
            <w:hideMark/>
          </w:tcPr>
          <w:p w14:paraId="530324F1" w14:textId="77777777" w:rsidR="00F37A8B" w:rsidRPr="00F37A8B" w:rsidRDefault="00F37A8B" w:rsidP="00F37A8B">
            <w:pPr>
              <w:rPr>
                <w:rFonts w:cs="Arial"/>
                <w:noProof w:val="0"/>
                <w:sz w:val="20"/>
                <w:lang w:val="en-GB" w:eastAsia="en-GB"/>
              </w:rPr>
            </w:pPr>
            <w:proofErr w:type="spellStart"/>
            <w:r w:rsidRPr="00F37A8B">
              <w:rPr>
                <w:rFonts w:cs="Arial"/>
                <w:noProof w:val="0"/>
                <w:sz w:val="20"/>
                <w:lang w:val="en-GB" w:eastAsia="en-GB"/>
              </w:rPr>
              <w:t>Canalizare</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pluviala</w:t>
            </w:r>
            <w:proofErr w:type="spellEnd"/>
          </w:p>
        </w:tc>
        <w:tc>
          <w:tcPr>
            <w:tcW w:w="1095" w:type="pct"/>
            <w:tcBorders>
              <w:top w:val="nil"/>
              <w:left w:val="nil"/>
              <w:bottom w:val="single" w:sz="4" w:space="0" w:color="auto"/>
              <w:right w:val="nil"/>
            </w:tcBorders>
            <w:noWrap/>
            <w:vAlign w:val="bottom"/>
            <w:hideMark/>
          </w:tcPr>
          <w:p w14:paraId="3AAD0D6A"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3,866,206 </w:t>
            </w:r>
          </w:p>
        </w:tc>
        <w:tc>
          <w:tcPr>
            <w:tcW w:w="1026" w:type="pct"/>
            <w:tcBorders>
              <w:top w:val="nil"/>
              <w:left w:val="nil"/>
              <w:bottom w:val="single" w:sz="4" w:space="0" w:color="auto"/>
              <w:right w:val="nil"/>
            </w:tcBorders>
            <w:noWrap/>
            <w:vAlign w:val="bottom"/>
            <w:hideMark/>
          </w:tcPr>
          <w:p w14:paraId="1BE86983"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161EA92F" w14:textId="77777777" w:rsidTr="00F37A8B">
        <w:trPr>
          <w:trHeight w:val="255"/>
        </w:trPr>
        <w:tc>
          <w:tcPr>
            <w:tcW w:w="2879" w:type="pct"/>
            <w:tcBorders>
              <w:top w:val="nil"/>
              <w:left w:val="nil"/>
              <w:bottom w:val="single" w:sz="4" w:space="0" w:color="auto"/>
              <w:right w:val="nil"/>
            </w:tcBorders>
            <w:noWrap/>
            <w:vAlign w:val="bottom"/>
            <w:hideMark/>
          </w:tcPr>
          <w:p w14:paraId="18ED0A08" w14:textId="77777777" w:rsidR="00F37A8B" w:rsidRPr="00F37A8B" w:rsidRDefault="00F37A8B" w:rsidP="00F37A8B">
            <w:pPr>
              <w:rPr>
                <w:rFonts w:cs="Arial"/>
                <w:noProof w:val="0"/>
                <w:sz w:val="20"/>
                <w:lang w:val="en-GB" w:eastAsia="en-GB"/>
              </w:rPr>
            </w:pPr>
            <w:proofErr w:type="spellStart"/>
            <w:r w:rsidRPr="00F37A8B">
              <w:rPr>
                <w:rFonts w:cs="Arial"/>
                <w:noProof w:val="0"/>
                <w:sz w:val="20"/>
                <w:lang w:val="en-GB" w:eastAsia="en-GB"/>
              </w:rPr>
              <w:t>Drumuri</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laterale</w:t>
            </w:r>
            <w:proofErr w:type="spellEnd"/>
          </w:p>
        </w:tc>
        <w:tc>
          <w:tcPr>
            <w:tcW w:w="1095" w:type="pct"/>
            <w:tcBorders>
              <w:top w:val="nil"/>
              <w:left w:val="nil"/>
              <w:bottom w:val="single" w:sz="4" w:space="0" w:color="auto"/>
              <w:right w:val="nil"/>
            </w:tcBorders>
            <w:noWrap/>
            <w:vAlign w:val="bottom"/>
            <w:hideMark/>
          </w:tcPr>
          <w:p w14:paraId="58A68E4D"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2,995,112 </w:t>
            </w:r>
          </w:p>
        </w:tc>
        <w:tc>
          <w:tcPr>
            <w:tcW w:w="1026" w:type="pct"/>
            <w:tcBorders>
              <w:top w:val="nil"/>
              <w:left w:val="nil"/>
              <w:bottom w:val="single" w:sz="4" w:space="0" w:color="auto"/>
              <w:right w:val="nil"/>
            </w:tcBorders>
            <w:noWrap/>
            <w:vAlign w:val="bottom"/>
            <w:hideMark/>
          </w:tcPr>
          <w:p w14:paraId="08ADFF0F"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11374619" w14:textId="77777777" w:rsidTr="00F37A8B">
        <w:trPr>
          <w:trHeight w:val="315"/>
        </w:trPr>
        <w:tc>
          <w:tcPr>
            <w:tcW w:w="2879" w:type="pct"/>
            <w:tcBorders>
              <w:top w:val="nil"/>
              <w:left w:val="nil"/>
              <w:bottom w:val="single" w:sz="4" w:space="0" w:color="auto"/>
              <w:right w:val="nil"/>
            </w:tcBorders>
            <w:noWrap/>
            <w:vAlign w:val="bottom"/>
            <w:hideMark/>
          </w:tcPr>
          <w:p w14:paraId="314D3589" w14:textId="77777777" w:rsidR="00F37A8B" w:rsidRPr="00F37A8B" w:rsidRDefault="00F37A8B" w:rsidP="00F37A8B">
            <w:pPr>
              <w:rPr>
                <w:rFonts w:ascii="Arial Narrow" w:hAnsi="Arial Narrow" w:cs="Arial"/>
                <w:noProof w:val="0"/>
                <w:szCs w:val="24"/>
                <w:lang w:val="en-GB" w:eastAsia="en-GB"/>
              </w:rPr>
            </w:pPr>
            <w:proofErr w:type="spellStart"/>
            <w:r w:rsidRPr="00F37A8B">
              <w:rPr>
                <w:rFonts w:ascii="Arial Narrow" w:hAnsi="Arial Narrow" w:cs="Arial"/>
                <w:noProof w:val="0"/>
                <w:szCs w:val="24"/>
                <w:lang w:val="en-GB" w:eastAsia="en-GB"/>
              </w:rPr>
              <w:t>Organizare</w:t>
            </w:r>
            <w:proofErr w:type="spellEnd"/>
            <w:r w:rsidRPr="00F37A8B">
              <w:rPr>
                <w:rFonts w:ascii="Arial Narrow" w:hAnsi="Arial Narrow" w:cs="Arial"/>
                <w:noProof w:val="0"/>
                <w:szCs w:val="24"/>
                <w:lang w:val="en-GB" w:eastAsia="en-GB"/>
              </w:rPr>
              <w:t xml:space="preserve"> </w:t>
            </w:r>
            <w:proofErr w:type="spellStart"/>
            <w:r w:rsidRPr="00F37A8B">
              <w:rPr>
                <w:rFonts w:ascii="Arial Narrow" w:hAnsi="Arial Narrow" w:cs="Arial"/>
                <w:noProof w:val="0"/>
                <w:szCs w:val="24"/>
                <w:lang w:val="en-GB" w:eastAsia="en-GB"/>
              </w:rPr>
              <w:t>santier</w:t>
            </w:r>
            <w:proofErr w:type="spellEnd"/>
          </w:p>
        </w:tc>
        <w:tc>
          <w:tcPr>
            <w:tcW w:w="1095" w:type="pct"/>
            <w:tcBorders>
              <w:top w:val="nil"/>
              <w:left w:val="nil"/>
              <w:bottom w:val="single" w:sz="4" w:space="0" w:color="auto"/>
              <w:right w:val="nil"/>
            </w:tcBorders>
            <w:noWrap/>
            <w:vAlign w:val="bottom"/>
            <w:hideMark/>
          </w:tcPr>
          <w:p w14:paraId="7A0B8ADA"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3,269,080 </w:t>
            </w:r>
          </w:p>
        </w:tc>
        <w:tc>
          <w:tcPr>
            <w:tcW w:w="1026" w:type="pct"/>
            <w:tcBorders>
              <w:top w:val="nil"/>
              <w:left w:val="nil"/>
              <w:bottom w:val="single" w:sz="4" w:space="0" w:color="auto"/>
              <w:right w:val="nil"/>
            </w:tcBorders>
            <w:noWrap/>
            <w:vAlign w:val="bottom"/>
            <w:hideMark/>
          </w:tcPr>
          <w:p w14:paraId="27DAD558"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740F9008" w14:textId="77777777" w:rsidTr="00F37A8B">
        <w:trPr>
          <w:trHeight w:val="315"/>
        </w:trPr>
        <w:tc>
          <w:tcPr>
            <w:tcW w:w="2879" w:type="pct"/>
            <w:tcBorders>
              <w:top w:val="nil"/>
              <w:left w:val="nil"/>
              <w:bottom w:val="single" w:sz="4" w:space="0" w:color="auto"/>
              <w:right w:val="nil"/>
            </w:tcBorders>
            <w:noWrap/>
            <w:vAlign w:val="bottom"/>
            <w:hideMark/>
          </w:tcPr>
          <w:p w14:paraId="1088D83E" w14:textId="77777777" w:rsidR="00F37A8B" w:rsidRPr="00F37A8B" w:rsidRDefault="00F37A8B" w:rsidP="00F37A8B">
            <w:pPr>
              <w:rPr>
                <w:rFonts w:ascii="Arial Narrow" w:hAnsi="Arial Narrow" w:cs="Arial"/>
                <w:noProof w:val="0"/>
                <w:szCs w:val="24"/>
                <w:lang w:val="en-GB" w:eastAsia="en-GB"/>
              </w:rPr>
            </w:pPr>
            <w:r w:rsidRPr="00F37A8B">
              <w:rPr>
                <w:rFonts w:ascii="Arial Narrow" w:hAnsi="Arial Narrow" w:cs="Arial"/>
                <w:noProof w:val="0"/>
                <w:szCs w:val="24"/>
                <w:lang w:val="en-GB" w:eastAsia="en-GB"/>
              </w:rPr>
              <w:t xml:space="preserve">Valoare </w:t>
            </w:r>
            <w:proofErr w:type="spellStart"/>
            <w:r w:rsidRPr="00F37A8B">
              <w:rPr>
                <w:rFonts w:ascii="Arial Narrow" w:hAnsi="Arial Narrow" w:cs="Arial"/>
                <w:noProof w:val="0"/>
                <w:szCs w:val="24"/>
                <w:lang w:val="en-GB" w:eastAsia="en-GB"/>
              </w:rPr>
              <w:t>plantatii</w:t>
            </w:r>
            <w:proofErr w:type="spellEnd"/>
          </w:p>
        </w:tc>
        <w:tc>
          <w:tcPr>
            <w:tcW w:w="1095" w:type="pct"/>
            <w:tcBorders>
              <w:top w:val="nil"/>
              <w:left w:val="nil"/>
              <w:bottom w:val="single" w:sz="4" w:space="0" w:color="auto"/>
              <w:right w:val="nil"/>
            </w:tcBorders>
            <w:noWrap/>
            <w:vAlign w:val="bottom"/>
            <w:hideMark/>
          </w:tcPr>
          <w:p w14:paraId="6CDC8DF9"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412,342 </w:t>
            </w:r>
          </w:p>
        </w:tc>
        <w:tc>
          <w:tcPr>
            <w:tcW w:w="1026" w:type="pct"/>
            <w:tcBorders>
              <w:top w:val="nil"/>
              <w:left w:val="nil"/>
              <w:bottom w:val="single" w:sz="4" w:space="0" w:color="auto"/>
              <w:right w:val="nil"/>
            </w:tcBorders>
            <w:noWrap/>
            <w:vAlign w:val="bottom"/>
            <w:hideMark/>
          </w:tcPr>
          <w:p w14:paraId="643F8649"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7EF94230" w14:textId="77777777" w:rsidTr="00F37A8B">
        <w:trPr>
          <w:trHeight w:val="255"/>
        </w:trPr>
        <w:tc>
          <w:tcPr>
            <w:tcW w:w="2879" w:type="pct"/>
            <w:tcBorders>
              <w:top w:val="nil"/>
              <w:left w:val="nil"/>
              <w:bottom w:val="single" w:sz="4" w:space="0" w:color="auto"/>
              <w:right w:val="nil"/>
            </w:tcBorders>
            <w:noWrap/>
            <w:vAlign w:val="bottom"/>
            <w:hideMark/>
          </w:tcPr>
          <w:p w14:paraId="14158A3B"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Valoare </w:t>
            </w:r>
            <w:proofErr w:type="spellStart"/>
            <w:r w:rsidRPr="00F37A8B">
              <w:rPr>
                <w:rFonts w:cs="Arial"/>
                <w:noProof w:val="0"/>
                <w:sz w:val="20"/>
                <w:lang w:val="en-GB" w:eastAsia="en-GB"/>
              </w:rPr>
              <w:t>realizare</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sistem</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rutier</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si</w:t>
            </w:r>
            <w:proofErr w:type="spellEnd"/>
            <w:r w:rsidRPr="00F37A8B">
              <w:rPr>
                <w:rFonts w:cs="Arial"/>
                <w:noProof w:val="0"/>
                <w:sz w:val="20"/>
                <w:lang w:val="en-GB" w:eastAsia="en-GB"/>
              </w:rPr>
              <w:t xml:space="preserve"> </w:t>
            </w:r>
            <w:proofErr w:type="spellStart"/>
            <w:r w:rsidRPr="00F37A8B">
              <w:rPr>
                <w:rFonts w:cs="Arial"/>
                <w:noProof w:val="0"/>
                <w:sz w:val="20"/>
                <w:lang w:val="en-GB" w:eastAsia="en-GB"/>
              </w:rPr>
              <w:t>santuri</w:t>
            </w:r>
            <w:proofErr w:type="spellEnd"/>
          </w:p>
        </w:tc>
        <w:tc>
          <w:tcPr>
            <w:tcW w:w="1095" w:type="pct"/>
            <w:tcBorders>
              <w:top w:val="nil"/>
              <w:left w:val="nil"/>
              <w:bottom w:val="single" w:sz="4" w:space="0" w:color="auto"/>
              <w:right w:val="nil"/>
            </w:tcBorders>
            <w:noWrap/>
            <w:vAlign w:val="bottom"/>
            <w:hideMark/>
          </w:tcPr>
          <w:p w14:paraId="1964AEB6"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48,878,506 </w:t>
            </w:r>
          </w:p>
        </w:tc>
        <w:tc>
          <w:tcPr>
            <w:tcW w:w="1026" w:type="pct"/>
            <w:tcBorders>
              <w:top w:val="nil"/>
              <w:left w:val="nil"/>
              <w:bottom w:val="single" w:sz="4" w:space="0" w:color="auto"/>
              <w:right w:val="nil"/>
            </w:tcBorders>
            <w:noWrap/>
            <w:vAlign w:val="bottom"/>
            <w:hideMark/>
          </w:tcPr>
          <w:p w14:paraId="468F3536"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tr w:rsidR="00F37A8B" w:rsidRPr="00F37A8B" w14:paraId="7E243EB4" w14:textId="77777777" w:rsidTr="00F37A8B">
        <w:trPr>
          <w:trHeight w:val="255"/>
        </w:trPr>
        <w:tc>
          <w:tcPr>
            <w:tcW w:w="2879" w:type="pct"/>
            <w:tcBorders>
              <w:top w:val="nil"/>
              <w:left w:val="nil"/>
              <w:bottom w:val="single" w:sz="4" w:space="0" w:color="auto"/>
              <w:right w:val="nil"/>
            </w:tcBorders>
            <w:noWrap/>
            <w:vAlign w:val="bottom"/>
            <w:hideMark/>
          </w:tcPr>
          <w:p w14:paraId="3B6D2905"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Valoare drum/km</w:t>
            </w:r>
          </w:p>
        </w:tc>
        <w:tc>
          <w:tcPr>
            <w:tcW w:w="1095" w:type="pct"/>
            <w:tcBorders>
              <w:top w:val="nil"/>
              <w:left w:val="nil"/>
              <w:bottom w:val="single" w:sz="4" w:space="0" w:color="auto"/>
              <w:right w:val="nil"/>
            </w:tcBorders>
            <w:noWrap/>
            <w:vAlign w:val="bottom"/>
            <w:hideMark/>
          </w:tcPr>
          <w:p w14:paraId="65CB68C6"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 xml:space="preserve">        29,623,337 </w:t>
            </w:r>
          </w:p>
        </w:tc>
        <w:tc>
          <w:tcPr>
            <w:tcW w:w="1026" w:type="pct"/>
            <w:tcBorders>
              <w:top w:val="nil"/>
              <w:left w:val="nil"/>
              <w:bottom w:val="single" w:sz="4" w:space="0" w:color="auto"/>
              <w:right w:val="nil"/>
            </w:tcBorders>
            <w:noWrap/>
            <w:vAlign w:val="bottom"/>
            <w:hideMark/>
          </w:tcPr>
          <w:p w14:paraId="477F6A77" w14:textId="77777777" w:rsidR="00F37A8B" w:rsidRPr="00F37A8B" w:rsidRDefault="00F37A8B" w:rsidP="00F37A8B">
            <w:pPr>
              <w:rPr>
                <w:rFonts w:cs="Arial"/>
                <w:noProof w:val="0"/>
                <w:sz w:val="20"/>
                <w:lang w:val="en-GB" w:eastAsia="en-GB"/>
              </w:rPr>
            </w:pPr>
            <w:r w:rsidRPr="00F37A8B">
              <w:rPr>
                <w:rFonts w:cs="Arial"/>
                <w:noProof w:val="0"/>
                <w:sz w:val="20"/>
                <w:lang w:val="en-GB" w:eastAsia="en-GB"/>
              </w:rPr>
              <w:t>Lei</w:t>
            </w:r>
          </w:p>
        </w:tc>
      </w:tr>
      <w:bookmarkEnd w:id="161"/>
      <w:bookmarkEnd w:id="162"/>
    </w:tbl>
    <w:p w14:paraId="72FD0158" w14:textId="77777777" w:rsidR="007F29DF" w:rsidRPr="004E1AC9" w:rsidRDefault="007F29DF" w:rsidP="00FC091B">
      <w:pPr>
        <w:pStyle w:val="ListParagraph"/>
        <w:shd w:val="clear" w:color="auto" w:fill="FFFFFF"/>
        <w:jc w:val="both"/>
        <w:rPr>
          <w:rFonts w:ascii="Arial Narrow" w:hAnsi="Arial Narrow"/>
          <w:sz w:val="28"/>
          <w:szCs w:val="28"/>
        </w:rPr>
      </w:pPr>
    </w:p>
    <w:p w14:paraId="3A3410F9" w14:textId="77777777" w:rsidR="00090DA4" w:rsidRPr="004E1AC9" w:rsidRDefault="00090DA4" w:rsidP="00475A28">
      <w:pPr>
        <w:pStyle w:val="ListParagraph"/>
        <w:numPr>
          <w:ilvl w:val="0"/>
          <w:numId w:val="11"/>
        </w:numPr>
        <w:shd w:val="clear" w:color="auto" w:fill="FFFFFF"/>
        <w:jc w:val="both"/>
        <w:rPr>
          <w:rFonts w:ascii="Arial Narrow" w:hAnsi="Arial Narrow"/>
          <w:sz w:val="28"/>
          <w:szCs w:val="28"/>
        </w:rPr>
      </w:pPr>
      <w:r w:rsidRPr="004E1AC9">
        <w:rPr>
          <w:rFonts w:ascii="Arial Narrow" w:hAnsi="Arial Narrow"/>
          <w:sz w:val="28"/>
          <w:szCs w:val="28"/>
        </w:rPr>
        <w:t>durata estimată de execuţie a obiectivului de inv</w:t>
      </w:r>
      <w:r w:rsidR="00BD5FBD" w:rsidRPr="004E1AC9">
        <w:rPr>
          <w:rFonts w:ascii="Arial Narrow" w:hAnsi="Arial Narrow"/>
          <w:sz w:val="28"/>
          <w:szCs w:val="28"/>
        </w:rPr>
        <w:t>estiţii</w:t>
      </w:r>
      <w:r w:rsidRPr="004E1AC9">
        <w:rPr>
          <w:rFonts w:ascii="Arial Narrow" w:hAnsi="Arial Narrow"/>
          <w:sz w:val="28"/>
          <w:szCs w:val="28"/>
        </w:rPr>
        <w:t>.</w:t>
      </w:r>
    </w:p>
    <w:p w14:paraId="7A7C0442" w14:textId="24D17EA7" w:rsidR="00E00F42" w:rsidRPr="004E1AC9" w:rsidRDefault="006A4CD4" w:rsidP="00563EDE">
      <w:pPr>
        <w:pStyle w:val="ListParagraph"/>
        <w:rPr>
          <w:rFonts w:ascii="Arial Narrow" w:hAnsi="Arial Narrow"/>
          <w:sz w:val="28"/>
          <w:szCs w:val="28"/>
        </w:rPr>
      </w:pPr>
      <w:bookmarkStart w:id="163" w:name="_Hlk116495202"/>
      <w:r w:rsidRPr="004E1AC9">
        <w:rPr>
          <w:rFonts w:ascii="Arial Narrow" w:hAnsi="Arial Narrow"/>
          <w:sz w:val="28"/>
          <w:szCs w:val="28"/>
        </w:rPr>
        <w:t xml:space="preserve">34 luni din care proiectare 60 zile si executie de </w:t>
      </w:r>
      <w:r w:rsidR="00F602D9" w:rsidRPr="004E1AC9">
        <w:rPr>
          <w:rFonts w:ascii="Arial Narrow" w:hAnsi="Arial Narrow"/>
          <w:sz w:val="28"/>
          <w:szCs w:val="28"/>
        </w:rPr>
        <w:t>1</w:t>
      </w:r>
      <w:r w:rsidR="00D6734F">
        <w:rPr>
          <w:rFonts w:ascii="Arial Narrow" w:hAnsi="Arial Narrow"/>
          <w:sz w:val="28"/>
          <w:szCs w:val="28"/>
        </w:rPr>
        <w:t>6</w:t>
      </w:r>
      <w:r w:rsidR="00BD5FBD" w:rsidRPr="004E1AC9">
        <w:rPr>
          <w:rFonts w:ascii="Arial Narrow" w:hAnsi="Arial Narrow"/>
          <w:sz w:val="28"/>
          <w:szCs w:val="28"/>
        </w:rPr>
        <w:t xml:space="preserve"> luni</w:t>
      </w:r>
    </w:p>
    <w:bookmarkEnd w:id="163"/>
    <w:p w14:paraId="02BC5616" w14:textId="6074E4DD" w:rsidR="00A25AE8" w:rsidRDefault="00A25AE8">
      <w:pPr>
        <w:rPr>
          <w:rFonts w:ascii="Arial Narrow" w:hAnsi="Arial Narrow"/>
          <w:sz w:val="28"/>
          <w:szCs w:val="28"/>
        </w:rPr>
      </w:pPr>
      <w:r>
        <w:rPr>
          <w:rFonts w:ascii="Arial Narrow" w:hAnsi="Arial Narrow"/>
          <w:sz w:val="28"/>
          <w:szCs w:val="28"/>
        </w:rPr>
        <w:br w:type="page"/>
      </w:r>
    </w:p>
    <w:p w14:paraId="7F7CDD0E" w14:textId="77777777" w:rsidR="00FC091B" w:rsidRPr="004E1AC9" w:rsidRDefault="00FC091B" w:rsidP="00FC091B">
      <w:pPr>
        <w:pStyle w:val="ListParagraph"/>
        <w:shd w:val="clear" w:color="auto" w:fill="FFFFFF"/>
        <w:jc w:val="both"/>
        <w:rPr>
          <w:rFonts w:ascii="Arial Narrow" w:hAnsi="Arial Narrow"/>
          <w:sz w:val="28"/>
          <w:szCs w:val="28"/>
        </w:rPr>
      </w:pPr>
    </w:p>
    <w:p w14:paraId="0E3F3215"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Prezentarea modului în care se asigură conformarea cu reglementările specifice funcţiunii preconizate din punctul de vedere al asigurării tuturor cerinţelor fundamentale aplicabile construcţiei, conform gradului de detaliere al propunerilor tehnice</w:t>
      </w:r>
    </w:p>
    <w:p w14:paraId="297109ED" w14:textId="77777777" w:rsidR="00BD5FBD" w:rsidRPr="004E1AC9" w:rsidRDefault="00BD5FBD" w:rsidP="00BD5FBD">
      <w:pPr>
        <w:pStyle w:val="ListParagraph"/>
        <w:shd w:val="clear" w:color="auto" w:fill="FFFFFF"/>
        <w:jc w:val="both"/>
        <w:rPr>
          <w:rFonts w:ascii="Arial Narrow" w:hAnsi="Arial Narrow"/>
          <w:sz w:val="28"/>
          <w:szCs w:val="28"/>
        </w:rPr>
      </w:pPr>
    </w:p>
    <w:p w14:paraId="70969FB6" w14:textId="77777777" w:rsidR="00025C5F" w:rsidRPr="004E1AC9" w:rsidRDefault="00025C5F" w:rsidP="00025C5F">
      <w:pPr>
        <w:ind w:left="850"/>
        <w:rPr>
          <w:rFonts w:ascii="Arial Narrow" w:hAnsi="Arial Narrow" w:cs="Arial Narrow"/>
          <w:u w:val="single"/>
        </w:rPr>
      </w:pPr>
      <w:r w:rsidRPr="004E1AC9">
        <w:rPr>
          <w:rFonts w:ascii="Arial Narrow" w:hAnsi="Arial Narrow" w:cs="Arial Narrow"/>
          <w:u w:val="single"/>
        </w:rPr>
        <w:t>Cerinţa A - Rezistenţă mecanică şi stabilitate</w:t>
      </w:r>
    </w:p>
    <w:p w14:paraId="366B5171" w14:textId="77777777" w:rsidR="00025C5F" w:rsidRPr="004E1AC9" w:rsidRDefault="00025C5F" w:rsidP="00025C5F">
      <w:pPr>
        <w:ind w:left="850"/>
        <w:rPr>
          <w:rFonts w:ascii="Arial Narrow" w:hAnsi="Arial Narrow" w:cs="Arial Narrow"/>
          <w:u w:val="single"/>
        </w:rPr>
      </w:pPr>
      <w:r w:rsidRPr="004E1AC9">
        <w:rPr>
          <w:rFonts w:ascii="Arial Narrow" w:hAnsi="Arial Narrow" w:cs="Arial Narrow"/>
          <w:u w:val="single"/>
        </w:rPr>
        <w:t>Cerinţa B -  Siguranţă în exploatare</w:t>
      </w:r>
    </w:p>
    <w:p w14:paraId="5852E1CE" w14:textId="77777777" w:rsidR="00025C5F" w:rsidRPr="004E1AC9" w:rsidRDefault="00025C5F" w:rsidP="00025C5F">
      <w:pPr>
        <w:ind w:left="850"/>
        <w:rPr>
          <w:rFonts w:ascii="Arial Narrow" w:hAnsi="Arial Narrow" w:cs="Arial Narrow"/>
          <w:u w:val="single"/>
        </w:rPr>
      </w:pPr>
      <w:r w:rsidRPr="004E1AC9">
        <w:rPr>
          <w:rFonts w:ascii="Arial Narrow" w:hAnsi="Arial Narrow" w:cs="Arial Narrow"/>
          <w:u w:val="single"/>
        </w:rPr>
        <w:t>Cerinţa D - Igiena, sănătatea oamenilor, refacerea şi protecţia mediului</w:t>
      </w:r>
    </w:p>
    <w:p w14:paraId="2544D4F1" w14:textId="77777777" w:rsidR="00BD5FBD" w:rsidRPr="004E1AC9" w:rsidRDefault="00BD5FBD" w:rsidP="00BD5FBD">
      <w:pPr>
        <w:rPr>
          <w:rFonts w:ascii="Arial Narrow" w:hAnsi="Arial Narrow" w:cs="Arial"/>
        </w:rPr>
      </w:pPr>
    </w:p>
    <w:p w14:paraId="5CA9EE20" w14:textId="77777777" w:rsidR="00BD5FBD" w:rsidRPr="004E1AC9" w:rsidRDefault="00BD5FBD" w:rsidP="00BD5FBD">
      <w:pPr>
        <w:rPr>
          <w:rFonts w:ascii="Arial Narrow" w:hAnsi="Arial Narrow" w:cs="Arial"/>
        </w:rPr>
      </w:pPr>
      <w:r w:rsidRPr="004E1AC9">
        <w:rPr>
          <w:rFonts w:ascii="Arial Narrow" w:hAnsi="Arial Narrow" w:cs="Arial"/>
        </w:rPr>
        <w:t>Solutiile de intretinere, reconstructie, consolidare, extindere, rezultate in urma analizelor si evaluarilor efectuate in cadrul lucrarilor, vor fi astfel stabilite incat sa ateste rezistenta la solicitarile dinamice datorita traficului, sa asigure siguranta in exploatare si protectia impotriva zgomotelor pe toata durata de serviciu a lucrărilor continute in proiect.</w:t>
      </w:r>
    </w:p>
    <w:p w14:paraId="7E2133E3" w14:textId="77777777" w:rsidR="00BD5FBD" w:rsidRPr="004E1AC9" w:rsidRDefault="00BD5FBD" w:rsidP="00BD5FBD">
      <w:pPr>
        <w:rPr>
          <w:rFonts w:ascii="Arial Narrow" w:hAnsi="Arial Narrow" w:cs="Arial"/>
        </w:rPr>
      </w:pPr>
      <w:r w:rsidRPr="004E1AC9">
        <w:rPr>
          <w:rFonts w:ascii="Arial Narrow" w:hAnsi="Arial Narrow" w:cs="Arial"/>
        </w:rPr>
        <w:t>Vor fi luate in considerare solutii in conformitate cu prevederile celor mai recente normative din domeniu, care garanteaza indeplinirea tuturor cerintelor privind functionarea, securitatea si fiabilitatea lucrarilor proiectate, normative avizate, cum sunt: AND 540, AND 550, AND 554, AND 565, ORD. MT 45.</w:t>
      </w:r>
    </w:p>
    <w:p w14:paraId="5AD08BBE" w14:textId="77777777" w:rsidR="00BD5FBD" w:rsidRPr="004E1AC9" w:rsidRDefault="00BD5FBD" w:rsidP="00BD5FBD">
      <w:pPr>
        <w:rPr>
          <w:rFonts w:ascii="Arial Narrow" w:hAnsi="Arial Narrow" w:cs="Arial"/>
        </w:rPr>
      </w:pPr>
      <w:r w:rsidRPr="004E1AC9">
        <w:rPr>
          <w:rFonts w:ascii="Arial Narrow" w:hAnsi="Arial Narrow" w:cs="Arial"/>
        </w:rPr>
        <w:t>Se va avea in vedere, rezistenta si stabilitate sporita, care vor fi realizate in conformitate standardele si normativele in vigoare.</w:t>
      </w:r>
    </w:p>
    <w:p w14:paraId="0D8DD0AB" w14:textId="77777777" w:rsidR="00BD5FBD" w:rsidRPr="004E1AC9" w:rsidRDefault="00BD5FBD" w:rsidP="00BD5FBD">
      <w:pPr>
        <w:rPr>
          <w:rFonts w:ascii="Arial Narrow" w:hAnsi="Arial Narrow" w:cs="Arial"/>
        </w:rPr>
      </w:pPr>
      <w:r w:rsidRPr="004E1AC9">
        <w:rPr>
          <w:rFonts w:ascii="Arial Narrow" w:hAnsi="Arial Narrow" w:cs="Arial"/>
        </w:rPr>
        <w:t>Aceste solutii vor fi in conformitate cu Normele Europene si vor asigura rezistenta si stabilitatea lucrarilor atat la sarcini statice cat si la cele dinamice si imbunatatirea caracteristicilor de suprafata prin:</w:t>
      </w:r>
    </w:p>
    <w:p w14:paraId="148ADF07"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sporirea stabilitatii la deformatii permanente</w:t>
      </w:r>
    </w:p>
    <w:p w14:paraId="2E9ADE25"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rezistente sporite la fagasuire</w:t>
      </w:r>
    </w:p>
    <w:p w14:paraId="0648F9AD"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rezistente la alunecare sporite (stabilitatea corpului trotuarului)</w:t>
      </w:r>
    </w:p>
    <w:p w14:paraId="389F1938"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evacuarea mai rapida a apelor</w:t>
      </w:r>
    </w:p>
    <w:p w14:paraId="4A975C19" w14:textId="77777777" w:rsidR="00BD5FBD" w:rsidRPr="004E1AC9" w:rsidRDefault="00BD5FBD" w:rsidP="00BD5FBD">
      <w:pPr>
        <w:pStyle w:val="ListParagraph"/>
        <w:numPr>
          <w:ilvl w:val="0"/>
          <w:numId w:val="3"/>
        </w:numPr>
        <w:contextualSpacing w:val="0"/>
        <w:rPr>
          <w:rFonts w:ascii="Arial Narrow" w:hAnsi="Arial Narrow" w:cs="Arial"/>
        </w:rPr>
      </w:pPr>
    </w:p>
    <w:p w14:paraId="2BB5145C" w14:textId="77777777" w:rsidR="00BD5FBD" w:rsidRPr="004E1AC9" w:rsidRDefault="00BD5FBD" w:rsidP="00BD5FBD">
      <w:pPr>
        <w:rPr>
          <w:rFonts w:ascii="Arial Narrow" w:hAnsi="Arial Narrow" w:cs="Arial"/>
        </w:rPr>
      </w:pPr>
      <w:r w:rsidRPr="004E1AC9">
        <w:rPr>
          <w:rFonts w:ascii="Arial Narrow" w:hAnsi="Arial Narrow" w:cs="Arial"/>
        </w:rPr>
        <w:t>Structurile rutiere realizate conduc la cresterea durabilitatii prin:</w:t>
      </w:r>
    </w:p>
    <w:p w14:paraId="5CDAC8C3"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cresterea rezistentei la oboseala si imbatranire</w:t>
      </w:r>
    </w:p>
    <w:p w14:paraId="5054DBA6" w14:textId="77777777" w:rsidR="00BD5FBD" w:rsidRPr="004E1AC9" w:rsidRDefault="00BD5FBD" w:rsidP="00BD5FBD">
      <w:pPr>
        <w:pStyle w:val="ListParagraph"/>
        <w:numPr>
          <w:ilvl w:val="0"/>
          <w:numId w:val="3"/>
        </w:numPr>
        <w:contextualSpacing w:val="0"/>
        <w:rPr>
          <w:rFonts w:ascii="Arial Narrow" w:hAnsi="Arial Narrow" w:cs="Arial"/>
        </w:rPr>
      </w:pPr>
      <w:r w:rsidRPr="004E1AC9">
        <w:rPr>
          <w:rFonts w:ascii="Arial Narrow" w:hAnsi="Arial Narrow" w:cs="Arial"/>
        </w:rPr>
        <w:t>imbunatatirea caracteristicilor de stabilitate</w:t>
      </w:r>
    </w:p>
    <w:p w14:paraId="2D059562" w14:textId="77777777" w:rsidR="00805289" w:rsidRPr="004E1AC9" w:rsidRDefault="00805289" w:rsidP="00805289">
      <w:pPr>
        <w:ind w:firstLine="720"/>
        <w:jc w:val="both"/>
        <w:rPr>
          <w:rFonts w:ascii="Arial Narrow" w:hAnsi="Arial Narrow"/>
        </w:rPr>
      </w:pPr>
      <w:r w:rsidRPr="004E1AC9">
        <w:rPr>
          <w:rFonts w:ascii="Arial Narrow" w:hAnsi="Arial Narrow"/>
        </w:rPr>
        <w:t>Pentru asigurarea calităţii lucrărilor se vor avea în vedere prevederile următoarelor prescripţii, pe care le respectă prevederile proiectului:</w:t>
      </w:r>
    </w:p>
    <w:p w14:paraId="2DCEE31D" w14:textId="77777777" w:rsidR="00805289" w:rsidRPr="004E1AC9" w:rsidRDefault="00805289" w:rsidP="00805289">
      <w:pPr>
        <w:ind w:firstLine="720"/>
        <w:jc w:val="both"/>
        <w:rPr>
          <w:rFonts w:ascii="Arial Narrow" w:hAnsi="Arial Narrow"/>
          <w:u w:val="single"/>
        </w:rPr>
      </w:pPr>
      <w:bookmarkStart w:id="164" w:name="bookmark15"/>
    </w:p>
    <w:bookmarkEnd w:id="164"/>
    <w:p w14:paraId="46D18754" w14:textId="1D38DDF6" w:rsidR="00F868CD" w:rsidRPr="00F868CD" w:rsidRDefault="00F868CD" w:rsidP="00F868CD">
      <w:pPr>
        <w:ind w:firstLine="720"/>
        <w:jc w:val="both"/>
        <w:rPr>
          <w:rFonts w:ascii="Arial Narrow" w:hAnsi="Arial Narrow"/>
        </w:rPr>
      </w:pPr>
      <w:r w:rsidRPr="00F868CD">
        <w:rPr>
          <w:rFonts w:ascii="Arial Narrow" w:hAnsi="Arial Narrow"/>
        </w:rPr>
        <w:t>Aplicarea cerin</w:t>
      </w:r>
      <w:r>
        <w:rPr>
          <w:rFonts w:ascii="Arial Narrow" w:hAnsi="Arial Narrow"/>
        </w:rPr>
        <w:t>ț</w:t>
      </w:r>
      <w:r w:rsidRPr="00F868CD">
        <w:rPr>
          <w:rFonts w:ascii="Arial Narrow" w:hAnsi="Arial Narrow"/>
        </w:rPr>
        <w:t>elor fundamentale se stabileşte pe domenii/subdomenii şi categorii de construct şi pe specialit</w:t>
      </w:r>
      <w:r>
        <w:rPr>
          <w:rFonts w:ascii="Arial Narrow" w:hAnsi="Arial Narrow"/>
        </w:rPr>
        <w:t>ăț</w:t>
      </w:r>
      <w:r w:rsidRPr="00F868CD">
        <w:rPr>
          <w:rFonts w:ascii="Arial Narrow" w:hAnsi="Arial Narrow"/>
        </w:rPr>
        <w:t>i pentru instala</w:t>
      </w:r>
      <w:r>
        <w:rPr>
          <w:rFonts w:ascii="Arial Narrow" w:hAnsi="Arial Narrow"/>
        </w:rPr>
        <w:t>ț</w:t>
      </w:r>
      <w:r w:rsidRPr="00F868CD">
        <w:rPr>
          <w:rFonts w:ascii="Arial Narrow" w:hAnsi="Arial Narrow"/>
        </w:rPr>
        <w:t>iile aferente construc</w:t>
      </w:r>
      <w:r>
        <w:rPr>
          <w:rFonts w:ascii="Arial Narrow" w:hAnsi="Arial Narrow"/>
        </w:rPr>
        <w:t>ț</w:t>
      </w:r>
      <w:r w:rsidRPr="00F868CD">
        <w:rPr>
          <w:rFonts w:ascii="Arial Narrow" w:hAnsi="Arial Narrow"/>
        </w:rPr>
        <w:t>iilor, prin regulamente şi reglement</w:t>
      </w:r>
      <w:r>
        <w:rPr>
          <w:rFonts w:ascii="Arial Narrow" w:hAnsi="Arial Narrow"/>
        </w:rPr>
        <w:t>ă</w:t>
      </w:r>
      <w:r w:rsidRPr="00F868CD">
        <w:rPr>
          <w:rFonts w:ascii="Arial Narrow" w:hAnsi="Arial Narrow"/>
        </w:rPr>
        <w:t>ri tehnice în cons</w:t>
      </w:r>
      <w:r>
        <w:rPr>
          <w:rFonts w:ascii="Arial Narrow" w:hAnsi="Arial Narrow"/>
        </w:rPr>
        <w:t>t</w:t>
      </w:r>
      <w:r w:rsidRPr="00F868CD">
        <w:rPr>
          <w:rFonts w:ascii="Arial Narrow" w:hAnsi="Arial Narrow"/>
        </w:rPr>
        <w:t>ruc</w:t>
      </w:r>
      <w:r>
        <w:rPr>
          <w:rFonts w:ascii="Arial Narrow" w:hAnsi="Arial Narrow"/>
        </w:rPr>
        <w:t>ț</w:t>
      </w:r>
      <w:r w:rsidRPr="00F868CD">
        <w:rPr>
          <w:rFonts w:ascii="Arial Narrow" w:hAnsi="Arial Narrow"/>
        </w:rPr>
        <w:t>ii.</w:t>
      </w:r>
    </w:p>
    <w:p w14:paraId="6F417B34" w14:textId="117C2747" w:rsidR="00F868CD" w:rsidRPr="00F868CD" w:rsidRDefault="00F868CD" w:rsidP="00F868CD">
      <w:pPr>
        <w:ind w:firstLine="720"/>
        <w:jc w:val="both"/>
        <w:rPr>
          <w:rFonts w:ascii="Arial Narrow" w:hAnsi="Arial Narrow"/>
        </w:rPr>
      </w:pPr>
      <w:r w:rsidRPr="00F868CD">
        <w:rPr>
          <w:rFonts w:ascii="Arial Narrow" w:hAnsi="Arial Narrow"/>
        </w:rPr>
        <w:t>Documentatia Tehnica in tazele PAC, si PT+DE se va supune spre verificare de c</w:t>
      </w:r>
      <w:r>
        <w:rPr>
          <w:rFonts w:ascii="Arial Narrow" w:hAnsi="Arial Narrow"/>
        </w:rPr>
        <w:t>ă</w:t>
      </w:r>
      <w:r w:rsidRPr="00F868CD">
        <w:rPr>
          <w:rFonts w:ascii="Arial Narrow" w:hAnsi="Arial Narrow"/>
        </w:rPr>
        <w:t>tre verificatori ates</w:t>
      </w:r>
      <w:r>
        <w:rPr>
          <w:rFonts w:ascii="Arial Narrow" w:hAnsi="Arial Narrow"/>
        </w:rPr>
        <w:t>tați</w:t>
      </w:r>
      <w:r w:rsidRPr="00F868CD">
        <w:rPr>
          <w:rFonts w:ascii="Arial Narrow" w:hAnsi="Arial Narrow"/>
        </w:rPr>
        <w:t xml:space="preserve"> conform prevederilor Legii nr. 10/1995 si HG nr‘ 925/1995 cu modific</w:t>
      </w:r>
      <w:r>
        <w:rPr>
          <w:rFonts w:ascii="Arial Narrow" w:hAnsi="Arial Narrow"/>
        </w:rPr>
        <w:t>ă</w:t>
      </w:r>
      <w:r w:rsidRPr="00F868CD">
        <w:rPr>
          <w:rFonts w:ascii="Arial Narrow" w:hAnsi="Arial Narrow"/>
        </w:rPr>
        <w:t xml:space="preserve">rile </w:t>
      </w:r>
      <w:r>
        <w:rPr>
          <w:rFonts w:ascii="Arial Narrow" w:hAnsi="Arial Narrow"/>
        </w:rPr>
        <w:t>ș</w:t>
      </w:r>
      <w:r w:rsidRPr="00F868CD">
        <w:rPr>
          <w:rFonts w:ascii="Arial Narrow" w:hAnsi="Arial Narrow"/>
        </w:rPr>
        <w:t xml:space="preserve">i completarile ulterioare, dar </w:t>
      </w:r>
      <w:r>
        <w:rPr>
          <w:rFonts w:ascii="Arial Narrow" w:hAnsi="Arial Narrow"/>
        </w:rPr>
        <w:t>ș</w:t>
      </w:r>
      <w:r w:rsidRPr="00F868CD">
        <w:rPr>
          <w:rFonts w:ascii="Arial Narrow" w:hAnsi="Arial Narrow"/>
        </w:rPr>
        <w:t>i confirmarii solu</w:t>
      </w:r>
      <w:r>
        <w:rPr>
          <w:rFonts w:ascii="Arial Narrow" w:hAnsi="Arial Narrow"/>
        </w:rPr>
        <w:t>ț</w:t>
      </w:r>
      <w:r w:rsidRPr="00F868CD">
        <w:rPr>
          <w:rFonts w:ascii="Arial Narrow" w:hAnsi="Arial Narrow"/>
        </w:rPr>
        <w:t>iei tehnice la faza PAC si PT de c</w:t>
      </w:r>
      <w:r>
        <w:rPr>
          <w:rFonts w:ascii="Arial Narrow" w:hAnsi="Arial Narrow"/>
        </w:rPr>
        <w:t>ă</w:t>
      </w:r>
      <w:r w:rsidRPr="00F868CD">
        <w:rPr>
          <w:rFonts w:ascii="Arial Narrow" w:hAnsi="Arial Narrow"/>
        </w:rPr>
        <w:t>tre expertul tehnic.</w:t>
      </w:r>
    </w:p>
    <w:p w14:paraId="3E2063FD" w14:textId="0BB02B8F" w:rsidR="00F868CD" w:rsidRPr="00F868CD" w:rsidRDefault="00F868CD" w:rsidP="00F868CD">
      <w:pPr>
        <w:ind w:firstLine="720"/>
        <w:jc w:val="both"/>
        <w:rPr>
          <w:rFonts w:ascii="Arial Narrow" w:hAnsi="Arial Narrow"/>
        </w:rPr>
      </w:pPr>
      <w:r w:rsidRPr="00F868CD">
        <w:rPr>
          <w:rFonts w:ascii="Arial Narrow" w:hAnsi="Arial Narrow"/>
        </w:rPr>
        <w:t>Pe timpul execu</w:t>
      </w:r>
      <w:r>
        <w:rPr>
          <w:rFonts w:ascii="Arial Narrow" w:hAnsi="Arial Narrow"/>
        </w:rPr>
        <w:t>ț</w:t>
      </w:r>
      <w:r w:rsidRPr="00F868CD">
        <w:rPr>
          <w:rFonts w:ascii="Arial Narrow" w:hAnsi="Arial Narrow"/>
        </w:rPr>
        <w:t>iei se va respe</w:t>
      </w:r>
      <w:r>
        <w:rPr>
          <w:rFonts w:ascii="Arial Narrow" w:hAnsi="Arial Narrow"/>
        </w:rPr>
        <w:t>c</w:t>
      </w:r>
      <w:r w:rsidRPr="00F868CD">
        <w:rPr>
          <w:rFonts w:ascii="Arial Narrow" w:hAnsi="Arial Narrow"/>
        </w:rPr>
        <w:t>ta programul pentru controlul calit</w:t>
      </w:r>
      <w:r>
        <w:rPr>
          <w:rFonts w:ascii="Arial Narrow" w:hAnsi="Arial Narrow"/>
        </w:rPr>
        <w:t>ăț</w:t>
      </w:r>
      <w:r w:rsidRPr="00F868CD">
        <w:rPr>
          <w:rFonts w:ascii="Arial Narrow" w:hAnsi="Arial Narrow"/>
        </w:rPr>
        <w:t>ii lucr</w:t>
      </w:r>
      <w:r>
        <w:rPr>
          <w:rFonts w:ascii="Arial Narrow" w:hAnsi="Arial Narrow"/>
        </w:rPr>
        <w:t>ă</w:t>
      </w:r>
      <w:r w:rsidRPr="00F868CD">
        <w:rPr>
          <w:rFonts w:ascii="Arial Narrow" w:hAnsi="Arial Narrow"/>
        </w:rPr>
        <w:t xml:space="preserve">rilor. </w:t>
      </w:r>
      <w:r>
        <w:rPr>
          <w:rFonts w:ascii="Arial Narrow" w:hAnsi="Arial Narrow"/>
        </w:rPr>
        <w:t>î</w:t>
      </w:r>
      <w:r w:rsidRPr="00F868CD">
        <w:rPr>
          <w:rFonts w:ascii="Arial Narrow" w:hAnsi="Arial Narrow"/>
        </w:rPr>
        <w:t>n vederea asigur</w:t>
      </w:r>
      <w:r w:rsidR="00675DFB">
        <w:rPr>
          <w:rFonts w:ascii="Arial Narrow" w:hAnsi="Arial Narrow"/>
        </w:rPr>
        <w:t>ă</w:t>
      </w:r>
      <w:r w:rsidRPr="00F868CD">
        <w:rPr>
          <w:rFonts w:ascii="Arial Narrow" w:hAnsi="Arial Narrow"/>
        </w:rPr>
        <w:t>rii calit</w:t>
      </w:r>
      <w:r w:rsidR="00675DFB">
        <w:rPr>
          <w:rFonts w:ascii="Arial Narrow" w:hAnsi="Arial Narrow"/>
        </w:rPr>
        <w:t>ăț</w:t>
      </w:r>
      <w:r w:rsidRPr="00F868CD">
        <w:rPr>
          <w:rFonts w:ascii="Arial Narrow" w:hAnsi="Arial Narrow"/>
        </w:rPr>
        <w:t xml:space="preserve">ii, </w:t>
      </w:r>
      <w:r w:rsidR="00675DFB">
        <w:rPr>
          <w:rFonts w:ascii="Arial Narrow" w:hAnsi="Arial Narrow"/>
        </w:rPr>
        <w:t>î</w:t>
      </w:r>
      <w:r w:rsidRPr="00F868CD">
        <w:rPr>
          <w:rFonts w:ascii="Arial Narrow" w:hAnsi="Arial Narrow"/>
        </w:rPr>
        <w:t xml:space="preserve">n conformitate cu normele </w:t>
      </w:r>
      <w:r w:rsidR="00675DFB">
        <w:rPr>
          <w:rFonts w:ascii="Arial Narrow" w:hAnsi="Arial Narrow"/>
        </w:rPr>
        <w:t>î</w:t>
      </w:r>
      <w:r w:rsidRPr="00F868CD">
        <w:rPr>
          <w:rFonts w:ascii="Arial Narrow" w:hAnsi="Arial Narrow"/>
        </w:rPr>
        <w:t xml:space="preserve">n vigoare, este absolut necesar ca supravegherea </w:t>
      </w:r>
      <w:r w:rsidR="00675DFB">
        <w:rPr>
          <w:rFonts w:ascii="Arial Narrow" w:hAnsi="Arial Narrow"/>
        </w:rPr>
        <w:t>ș</w:t>
      </w:r>
      <w:r w:rsidRPr="00F868CD">
        <w:rPr>
          <w:rFonts w:ascii="Arial Narrow" w:hAnsi="Arial Narrow"/>
        </w:rPr>
        <w:t>i urm</w:t>
      </w:r>
      <w:r w:rsidR="00675DFB">
        <w:rPr>
          <w:rFonts w:ascii="Arial Narrow" w:hAnsi="Arial Narrow"/>
        </w:rPr>
        <w:t>ă</w:t>
      </w:r>
      <w:r w:rsidRPr="00F868CD">
        <w:rPr>
          <w:rFonts w:ascii="Arial Narrow" w:hAnsi="Arial Narrow"/>
        </w:rPr>
        <w:t>rirea lucr</w:t>
      </w:r>
      <w:r w:rsidR="00675DFB">
        <w:rPr>
          <w:rFonts w:ascii="Arial Narrow" w:hAnsi="Arial Narrow"/>
        </w:rPr>
        <w:t>ă</w:t>
      </w:r>
      <w:r w:rsidRPr="00F868CD">
        <w:rPr>
          <w:rFonts w:ascii="Arial Narrow" w:hAnsi="Arial Narrow"/>
        </w:rPr>
        <w:t>rilor s</w:t>
      </w:r>
      <w:r w:rsidR="00675DFB">
        <w:rPr>
          <w:rFonts w:ascii="Arial Narrow" w:hAnsi="Arial Narrow"/>
        </w:rPr>
        <w:t>ă</w:t>
      </w:r>
      <w:r w:rsidRPr="00F868CD">
        <w:rPr>
          <w:rFonts w:ascii="Arial Narrow" w:hAnsi="Arial Narrow"/>
        </w:rPr>
        <w:t xml:space="preserve"> fie asigurate de o persoan</w:t>
      </w:r>
      <w:r w:rsidR="00675DFB">
        <w:rPr>
          <w:rFonts w:ascii="Arial Narrow" w:hAnsi="Arial Narrow"/>
        </w:rPr>
        <w:t>ă</w:t>
      </w:r>
      <w:r w:rsidRPr="00F868CD">
        <w:rPr>
          <w:rFonts w:ascii="Arial Narrow" w:hAnsi="Arial Narrow"/>
        </w:rPr>
        <w:t xml:space="preserve"> numit</w:t>
      </w:r>
      <w:r w:rsidR="00675DFB">
        <w:rPr>
          <w:rFonts w:ascii="Arial Narrow" w:hAnsi="Arial Narrow"/>
        </w:rPr>
        <w:t>ă</w:t>
      </w:r>
      <w:r w:rsidRPr="00F868CD">
        <w:rPr>
          <w:rFonts w:ascii="Arial Narrow" w:hAnsi="Arial Narrow"/>
        </w:rPr>
        <w:t xml:space="preserve"> de catre Benef</w:t>
      </w:r>
      <w:r w:rsidR="00675DFB">
        <w:rPr>
          <w:rFonts w:ascii="Arial Narrow" w:hAnsi="Arial Narrow"/>
        </w:rPr>
        <w:t>i</w:t>
      </w:r>
      <w:r w:rsidRPr="00F868CD">
        <w:rPr>
          <w:rFonts w:ascii="Arial Narrow" w:hAnsi="Arial Narrow"/>
        </w:rPr>
        <w:t>ciar.</w:t>
      </w:r>
    </w:p>
    <w:p w14:paraId="7BA8C28A" w14:textId="2B8D9347" w:rsidR="00F868CD" w:rsidRPr="00F868CD" w:rsidRDefault="00F868CD" w:rsidP="00F868CD">
      <w:pPr>
        <w:ind w:firstLine="720"/>
        <w:jc w:val="both"/>
        <w:rPr>
          <w:rFonts w:ascii="Arial Narrow" w:hAnsi="Arial Narrow"/>
        </w:rPr>
      </w:pPr>
      <w:r w:rsidRPr="00F868CD">
        <w:rPr>
          <w:rFonts w:ascii="Arial Narrow" w:hAnsi="Arial Narrow"/>
        </w:rPr>
        <w:t xml:space="preserve">Lista non exhaustiva a reglementarilor tehnice principale avute </w:t>
      </w:r>
      <w:r w:rsidR="00675DFB">
        <w:rPr>
          <w:rFonts w:ascii="Arial Narrow" w:hAnsi="Arial Narrow"/>
        </w:rPr>
        <w:t>î</w:t>
      </w:r>
      <w:r w:rsidRPr="00F868CD">
        <w:rPr>
          <w:rFonts w:ascii="Arial Narrow" w:hAnsi="Arial Narrow"/>
        </w:rPr>
        <w:t>n vedere la elaborarea documenta</w:t>
      </w:r>
      <w:r w:rsidR="00675DFB">
        <w:rPr>
          <w:rFonts w:ascii="Arial Narrow" w:hAnsi="Arial Narrow"/>
        </w:rPr>
        <w:t>ț</w:t>
      </w:r>
      <w:r w:rsidRPr="00F868CD">
        <w:rPr>
          <w:rFonts w:ascii="Arial Narrow" w:hAnsi="Arial Narrow"/>
        </w:rPr>
        <w:t>iei tehnice sunt cele de mai jos:</w:t>
      </w:r>
    </w:p>
    <w:p w14:paraId="143C1BFA" w14:textId="527AFD14" w:rsidR="00F868CD" w:rsidRPr="00F868CD" w:rsidRDefault="00F868CD" w:rsidP="00F868CD">
      <w:pPr>
        <w:ind w:firstLine="720"/>
        <w:jc w:val="both"/>
        <w:rPr>
          <w:rFonts w:ascii="Arial Narrow" w:hAnsi="Arial Narrow"/>
        </w:rPr>
      </w:pPr>
      <w:r w:rsidRPr="00F868CD">
        <w:rPr>
          <w:rFonts w:ascii="Arial Narrow" w:hAnsi="Arial Narrow"/>
        </w:rPr>
        <w:t xml:space="preserve">Trasee </w:t>
      </w:r>
      <w:r w:rsidR="00675DFB">
        <w:rPr>
          <w:rFonts w:ascii="Arial Narrow" w:hAnsi="Arial Narrow"/>
        </w:rPr>
        <w:t>ș</w:t>
      </w:r>
      <w:r w:rsidRPr="00F868CD">
        <w:rPr>
          <w:rFonts w:ascii="Arial Narrow" w:hAnsi="Arial Narrow"/>
        </w:rPr>
        <w:t>i elemente geometrice:</w:t>
      </w:r>
    </w:p>
    <w:p w14:paraId="6109F267" w14:textId="5BF45D18" w:rsidR="00F868CD" w:rsidRPr="00F868CD" w:rsidRDefault="00F868CD" w:rsidP="00F868CD">
      <w:pPr>
        <w:ind w:firstLine="720"/>
        <w:jc w:val="both"/>
        <w:rPr>
          <w:rFonts w:ascii="Arial Narrow" w:hAnsi="Arial Narrow"/>
        </w:rPr>
      </w:pPr>
      <w:r w:rsidRPr="00F868CD">
        <w:rPr>
          <w:rFonts w:ascii="Arial Narrow" w:hAnsi="Arial Narrow"/>
        </w:rPr>
        <w:t>o STAS 863/ - Elemente geometrice ale traseelor, Prescrip</w:t>
      </w:r>
      <w:r w:rsidR="00675DFB">
        <w:rPr>
          <w:rFonts w:ascii="Arial Narrow" w:hAnsi="Arial Narrow"/>
        </w:rPr>
        <w:t>ț</w:t>
      </w:r>
      <w:r w:rsidRPr="00F868CD">
        <w:rPr>
          <w:rFonts w:ascii="Arial Narrow" w:hAnsi="Arial Narrow"/>
        </w:rPr>
        <w:t>ii de proiectare;</w:t>
      </w:r>
    </w:p>
    <w:p w14:paraId="55A5362E" w14:textId="65ED4EC9" w:rsidR="00F868CD" w:rsidRPr="00F868CD" w:rsidRDefault="00F868CD" w:rsidP="00F868CD">
      <w:pPr>
        <w:ind w:firstLine="720"/>
        <w:jc w:val="both"/>
        <w:rPr>
          <w:rFonts w:ascii="Arial Narrow" w:hAnsi="Arial Narrow"/>
        </w:rPr>
      </w:pPr>
      <w:r w:rsidRPr="00F868CD">
        <w:rPr>
          <w:rFonts w:ascii="Arial Narrow" w:hAnsi="Arial Narrow"/>
        </w:rPr>
        <w:t>o AND 600 /  - Normativ pentru amenajarea intersec</w:t>
      </w:r>
      <w:r w:rsidR="00675DFB">
        <w:rPr>
          <w:rFonts w:ascii="Arial Narrow" w:hAnsi="Arial Narrow"/>
        </w:rPr>
        <w:t>ț</w:t>
      </w:r>
      <w:r w:rsidRPr="00F868CD">
        <w:rPr>
          <w:rFonts w:ascii="Arial Narrow" w:hAnsi="Arial Narrow"/>
        </w:rPr>
        <w:t>iilor la nivel pe drumuri publice;</w:t>
      </w:r>
    </w:p>
    <w:p w14:paraId="3E1C579B" w14:textId="11A9FC5B" w:rsidR="00F868CD" w:rsidRPr="00F868CD" w:rsidRDefault="00F868CD" w:rsidP="00F868CD">
      <w:pPr>
        <w:ind w:firstLine="720"/>
        <w:jc w:val="both"/>
        <w:rPr>
          <w:rFonts w:ascii="Arial Narrow" w:hAnsi="Arial Narrow"/>
        </w:rPr>
      </w:pPr>
      <w:r w:rsidRPr="00F868CD">
        <w:rPr>
          <w:rFonts w:ascii="Arial Narrow" w:hAnsi="Arial Narrow"/>
        </w:rPr>
        <w:t>Lucr</w:t>
      </w:r>
      <w:r w:rsidR="00675DFB">
        <w:rPr>
          <w:rFonts w:ascii="Arial Narrow" w:hAnsi="Arial Narrow"/>
        </w:rPr>
        <w:t>ă</w:t>
      </w:r>
      <w:r w:rsidRPr="00F868CD">
        <w:rPr>
          <w:rFonts w:ascii="Arial Narrow" w:hAnsi="Arial Narrow"/>
        </w:rPr>
        <w:t>ri de terasamente. Consolidarea terasamentelor:</w:t>
      </w:r>
    </w:p>
    <w:p w14:paraId="6059A76E" w14:textId="3C7844C6" w:rsidR="00F868CD" w:rsidRPr="00F868CD" w:rsidRDefault="00F868CD" w:rsidP="00F868CD">
      <w:pPr>
        <w:ind w:firstLine="720"/>
        <w:jc w:val="both"/>
        <w:rPr>
          <w:rFonts w:ascii="Arial Narrow" w:hAnsi="Arial Narrow"/>
        </w:rPr>
      </w:pPr>
      <w:r w:rsidRPr="00F868CD">
        <w:rPr>
          <w:rFonts w:ascii="Arial Narrow" w:hAnsi="Arial Narrow"/>
        </w:rPr>
        <w:t>o STAS 2914 - Terasamente - condi</w:t>
      </w:r>
      <w:r w:rsidR="00675DFB">
        <w:rPr>
          <w:rFonts w:ascii="Arial Narrow" w:hAnsi="Arial Narrow"/>
        </w:rPr>
        <w:t>ț</w:t>
      </w:r>
      <w:r w:rsidRPr="00F868CD">
        <w:rPr>
          <w:rFonts w:ascii="Arial Narrow" w:hAnsi="Arial Narrow"/>
        </w:rPr>
        <w:t>ii tehnice generale de calitate;</w:t>
      </w:r>
    </w:p>
    <w:p w14:paraId="6A7903CB" w14:textId="3E733CB9" w:rsidR="00F868CD" w:rsidRPr="00F868CD" w:rsidRDefault="00F868CD" w:rsidP="00F868CD">
      <w:pPr>
        <w:ind w:firstLine="720"/>
        <w:jc w:val="both"/>
        <w:rPr>
          <w:rFonts w:ascii="Arial Narrow" w:hAnsi="Arial Narrow"/>
        </w:rPr>
      </w:pPr>
      <w:r w:rsidRPr="00F868CD">
        <w:rPr>
          <w:rFonts w:ascii="Arial Narrow" w:hAnsi="Arial Narrow"/>
        </w:rPr>
        <w:t>o AND 530/ - Instruc</w:t>
      </w:r>
      <w:r w:rsidR="00675DFB">
        <w:rPr>
          <w:rFonts w:ascii="Arial Narrow" w:hAnsi="Arial Narrow"/>
        </w:rPr>
        <w:t>ț</w:t>
      </w:r>
      <w:r w:rsidRPr="00F868CD">
        <w:rPr>
          <w:rFonts w:ascii="Arial Narrow" w:hAnsi="Arial Narrow"/>
        </w:rPr>
        <w:t>iunile privind controlul calita</w:t>
      </w:r>
      <w:r w:rsidR="00675DFB">
        <w:rPr>
          <w:rFonts w:ascii="Arial Narrow" w:hAnsi="Arial Narrow"/>
        </w:rPr>
        <w:t>ț</w:t>
      </w:r>
      <w:r w:rsidRPr="00F868CD">
        <w:rPr>
          <w:rFonts w:ascii="Arial Narrow" w:hAnsi="Arial Narrow"/>
        </w:rPr>
        <w:t>ii terasamentelor;</w:t>
      </w:r>
    </w:p>
    <w:p w14:paraId="3F9384F9" w14:textId="4A39265A" w:rsidR="00F868CD" w:rsidRPr="00F868CD" w:rsidRDefault="00F868CD" w:rsidP="00F868CD">
      <w:pPr>
        <w:ind w:firstLine="720"/>
        <w:jc w:val="both"/>
        <w:rPr>
          <w:rFonts w:ascii="Arial Narrow" w:hAnsi="Arial Narrow"/>
        </w:rPr>
      </w:pPr>
      <w:r w:rsidRPr="00F868CD">
        <w:rPr>
          <w:rFonts w:ascii="Arial Narrow" w:hAnsi="Arial Narrow"/>
        </w:rPr>
        <w:t>o STAS 12253 - Straturi de forma - condi</w:t>
      </w:r>
      <w:r w:rsidR="00675DFB">
        <w:rPr>
          <w:rFonts w:ascii="Arial Narrow" w:hAnsi="Arial Narrow"/>
        </w:rPr>
        <w:t>ț</w:t>
      </w:r>
      <w:r w:rsidRPr="00F868CD">
        <w:rPr>
          <w:rFonts w:ascii="Arial Narrow" w:hAnsi="Arial Narrow"/>
        </w:rPr>
        <w:t>it tehnice generale de calitate;</w:t>
      </w:r>
    </w:p>
    <w:p w14:paraId="19611276" w14:textId="33203E24" w:rsidR="00F868CD" w:rsidRPr="00F868CD" w:rsidRDefault="00F868CD" w:rsidP="00F868CD">
      <w:pPr>
        <w:ind w:firstLine="720"/>
        <w:jc w:val="both"/>
        <w:rPr>
          <w:rFonts w:ascii="Arial Narrow" w:hAnsi="Arial Narrow"/>
        </w:rPr>
      </w:pPr>
      <w:r w:rsidRPr="00F868CD">
        <w:rPr>
          <w:rFonts w:ascii="Leelawadee UI" w:hAnsi="Leelawadee UI" w:cs="Leelawadee UI"/>
        </w:rPr>
        <w:t>๐</w:t>
      </w:r>
      <w:r w:rsidRPr="00F868CD">
        <w:rPr>
          <w:rFonts w:ascii="Arial Narrow" w:hAnsi="Arial Narrow"/>
        </w:rPr>
        <w:t xml:space="preserve"> SREN 13251 - Geotextile şi produse înrudite. Caracteristici solicitate pentru utilizarea în lucr</w:t>
      </w:r>
      <w:r w:rsidR="00675DFB">
        <w:rPr>
          <w:rFonts w:ascii="Arial Narrow" w:hAnsi="Arial Narrow"/>
        </w:rPr>
        <w:t>ă</w:t>
      </w:r>
      <w:r w:rsidRPr="00F868CD">
        <w:rPr>
          <w:rFonts w:ascii="Arial Narrow" w:hAnsi="Arial Narrow"/>
        </w:rPr>
        <w:t>ri de terasament, funda</w:t>
      </w:r>
      <w:r w:rsidR="00675DFB">
        <w:rPr>
          <w:rFonts w:ascii="Arial Narrow" w:hAnsi="Arial Narrow"/>
        </w:rPr>
        <w:t>ț</w:t>
      </w:r>
      <w:r w:rsidRPr="00F868CD">
        <w:rPr>
          <w:rFonts w:ascii="Arial Narrow" w:hAnsi="Arial Narrow"/>
        </w:rPr>
        <w:t>ii şi str</w:t>
      </w:r>
      <w:r w:rsidR="00365332">
        <w:rPr>
          <w:rFonts w:ascii="Arial Narrow" w:hAnsi="Arial Narrow"/>
        </w:rPr>
        <w:t>a</w:t>
      </w:r>
      <w:r w:rsidRPr="00F868CD">
        <w:rPr>
          <w:rFonts w:ascii="Arial Narrow" w:hAnsi="Arial Narrow"/>
        </w:rPr>
        <w:t>eturi de sus</w:t>
      </w:r>
      <w:r w:rsidR="00365332">
        <w:rPr>
          <w:rFonts w:ascii="Arial Narrow" w:hAnsi="Arial Narrow"/>
        </w:rPr>
        <w:t>ț</w:t>
      </w:r>
      <w:r w:rsidRPr="00F868CD">
        <w:rPr>
          <w:rFonts w:ascii="Arial Narrow" w:hAnsi="Arial Narrow"/>
        </w:rPr>
        <w:t>inere;</w:t>
      </w:r>
    </w:p>
    <w:p w14:paraId="3C0DEFB7" w14:textId="040E1BBC" w:rsidR="00F868CD" w:rsidRPr="00F868CD" w:rsidRDefault="00F868CD" w:rsidP="00F868CD">
      <w:pPr>
        <w:ind w:firstLine="720"/>
        <w:jc w:val="both"/>
        <w:rPr>
          <w:rFonts w:ascii="Arial Narrow" w:hAnsi="Arial Narrow"/>
        </w:rPr>
      </w:pPr>
      <w:r w:rsidRPr="00F868CD">
        <w:rPr>
          <w:rFonts w:ascii="Arial Narrow" w:hAnsi="Arial Narrow"/>
        </w:rPr>
        <w:t>Dispozi</w:t>
      </w:r>
      <w:r w:rsidR="002D11E0">
        <w:rPr>
          <w:rFonts w:ascii="Arial Narrow" w:hAnsi="Arial Narrow"/>
        </w:rPr>
        <w:t>t</w:t>
      </w:r>
      <w:r w:rsidRPr="00F868CD">
        <w:rPr>
          <w:rFonts w:ascii="Arial Narrow" w:hAnsi="Arial Narrow"/>
        </w:rPr>
        <w:t>ive de scurgere şi evacuare a apelor de suprafa</w:t>
      </w:r>
      <w:r w:rsidR="00365332">
        <w:rPr>
          <w:rFonts w:ascii="Arial Narrow" w:hAnsi="Arial Narrow"/>
        </w:rPr>
        <w:t>ț</w:t>
      </w:r>
      <w:r w:rsidRPr="00F868CD">
        <w:rPr>
          <w:rFonts w:ascii="Arial Narrow" w:hAnsi="Arial Narrow"/>
        </w:rPr>
        <w:t>â</w:t>
      </w:r>
    </w:p>
    <w:p w14:paraId="7DB217D1" w14:textId="6391BE10"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STAS 10796 I 1,2,3 - Construe</w:t>
      </w:r>
      <w:r w:rsidR="00C62E91" w:rsidRPr="002D11E0">
        <w:rPr>
          <w:rFonts w:ascii="Arial Narrow" w:hAnsi="Arial Narrow"/>
          <w:sz w:val="22"/>
          <w:szCs w:val="18"/>
        </w:rPr>
        <w:t>ț</w:t>
      </w:r>
      <w:r w:rsidRPr="002D11E0">
        <w:rPr>
          <w:rFonts w:ascii="Arial Narrow" w:hAnsi="Arial Narrow"/>
          <w:sz w:val="22"/>
          <w:szCs w:val="18"/>
        </w:rPr>
        <w:t>i anexe pentru colectarea şi evacuarea apelor, rigole, şan</w:t>
      </w:r>
      <w:r w:rsidR="00C62E91" w:rsidRPr="002D11E0">
        <w:rPr>
          <w:rFonts w:ascii="Arial Narrow" w:hAnsi="Arial Narrow"/>
          <w:sz w:val="22"/>
          <w:szCs w:val="18"/>
        </w:rPr>
        <w:t>ț</w:t>
      </w:r>
      <w:r w:rsidRPr="002D11E0">
        <w:rPr>
          <w:rFonts w:ascii="Arial Narrow" w:hAnsi="Arial Narrow"/>
          <w:sz w:val="22"/>
          <w:szCs w:val="18"/>
        </w:rPr>
        <w:t>uri, casiuri, drenuri. Prescrip</w:t>
      </w:r>
      <w:r w:rsidR="00C62E91" w:rsidRPr="002D11E0">
        <w:rPr>
          <w:rFonts w:ascii="Arial Narrow" w:hAnsi="Arial Narrow"/>
          <w:sz w:val="22"/>
          <w:szCs w:val="18"/>
        </w:rPr>
        <w:t>ț</w:t>
      </w:r>
      <w:r w:rsidRPr="002D11E0">
        <w:rPr>
          <w:rFonts w:ascii="Arial Narrow" w:hAnsi="Arial Narrow"/>
          <w:sz w:val="22"/>
          <w:szCs w:val="18"/>
        </w:rPr>
        <w:t>ii de proiectare;</w:t>
      </w:r>
    </w:p>
    <w:p w14:paraId="3448B30C" w14:textId="40AEB070"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lastRenderedPageBreak/>
        <w:t>o AND 513 - lnstruc</w:t>
      </w:r>
      <w:r w:rsidR="00C62E91" w:rsidRPr="002D11E0">
        <w:rPr>
          <w:rFonts w:ascii="Arial Narrow" w:hAnsi="Arial Narrow"/>
          <w:sz w:val="22"/>
          <w:szCs w:val="18"/>
        </w:rPr>
        <w:t>ț</w:t>
      </w:r>
      <w:r w:rsidRPr="002D11E0">
        <w:rPr>
          <w:rFonts w:ascii="Arial Narrow" w:hAnsi="Arial Narrow"/>
          <w:sz w:val="22"/>
          <w:szCs w:val="18"/>
        </w:rPr>
        <w:t>iuni tehnice privind proiectarea, executia, revizia şi întretinerea drenurilor pentru drumuri publice;</w:t>
      </w:r>
    </w:p>
    <w:p w14:paraId="6409B297"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SREN 13252 - Geotextile şi produse înrudite. Caracteristici solicitate în sisteme de drenaj;</w:t>
      </w:r>
    </w:p>
    <w:p w14:paraId="631545E3" w14:textId="6AA6694C"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SR EN 13253 • Geotextile şi produse înrudite. Caracteristici solicitate în lucr</w:t>
      </w:r>
      <w:r w:rsidR="00C62E91" w:rsidRPr="002D11E0">
        <w:rPr>
          <w:rFonts w:ascii="Arial Narrow" w:hAnsi="Arial Narrow"/>
          <w:sz w:val="22"/>
          <w:szCs w:val="18"/>
        </w:rPr>
        <w:t>ă</w:t>
      </w:r>
      <w:r w:rsidRPr="002D11E0">
        <w:rPr>
          <w:rFonts w:ascii="Arial Narrow" w:hAnsi="Arial Narrow"/>
          <w:sz w:val="22"/>
          <w:szCs w:val="18"/>
        </w:rPr>
        <w:t>ri de prote</w:t>
      </w:r>
      <w:r w:rsidR="00C62E91" w:rsidRPr="002D11E0">
        <w:rPr>
          <w:rFonts w:ascii="Arial Narrow" w:hAnsi="Arial Narrow"/>
          <w:sz w:val="22"/>
          <w:szCs w:val="18"/>
        </w:rPr>
        <w:t>cț</w:t>
      </w:r>
      <w:r w:rsidRPr="002D11E0">
        <w:rPr>
          <w:rFonts w:ascii="Arial Narrow" w:hAnsi="Arial Narrow"/>
          <w:sz w:val="22"/>
          <w:szCs w:val="18"/>
        </w:rPr>
        <w:t>ie împotriva eroziunii ( protec</w:t>
      </w:r>
      <w:r w:rsidR="00C62E91" w:rsidRPr="002D11E0">
        <w:rPr>
          <w:rFonts w:ascii="Arial Narrow" w:hAnsi="Arial Narrow"/>
          <w:sz w:val="22"/>
          <w:szCs w:val="18"/>
        </w:rPr>
        <w:t>ț</w:t>
      </w:r>
      <w:r w:rsidRPr="002D11E0">
        <w:rPr>
          <w:rFonts w:ascii="Arial Narrow" w:hAnsi="Arial Narrow"/>
          <w:sz w:val="22"/>
          <w:szCs w:val="18"/>
        </w:rPr>
        <w:t>ia de coast</w:t>
      </w:r>
      <w:r w:rsidR="00C62E91" w:rsidRPr="002D11E0">
        <w:rPr>
          <w:rFonts w:ascii="Arial Narrow" w:hAnsi="Arial Narrow"/>
          <w:sz w:val="22"/>
          <w:szCs w:val="18"/>
        </w:rPr>
        <w:t>ă</w:t>
      </w:r>
      <w:r w:rsidRPr="002D11E0">
        <w:rPr>
          <w:rFonts w:ascii="Arial Narrow" w:hAnsi="Arial Narrow"/>
          <w:sz w:val="22"/>
          <w:szCs w:val="18"/>
        </w:rPr>
        <w:t>, acoperire de mal);</w:t>
      </w:r>
    </w:p>
    <w:p w14:paraId="4226F90B" w14:textId="4FE3E6FA"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Fundatii de balast, piatr</w:t>
      </w:r>
      <w:r w:rsidR="00C62E91" w:rsidRPr="002D11E0">
        <w:rPr>
          <w:rFonts w:ascii="Arial Narrow" w:hAnsi="Arial Narrow"/>
          <w:sz w:val="22"/>
          <w:szCs w:val="18"/>
        </w:rPr>
        <w:t>ă</w:t>
      </w:r>
      <w:r w:rsidRPr="002D11E0">
        <w:rPr>
          <w:rFonts w:ascii="Arial Narrow" w:hAnsi="Arial Narrow"/>
          <w:sz w:val="22"/>
          <w:szCs w:val="18"/>
        </w:rPr>
        <w:t xml:space="preserve"> spart</w:t>
      </w:r>
      <w:r w:rsidR="00C62E91" w:rsidRPr="002D11E0">
        <w:rPr>
          <w:rFonts w:ascii="Arial Narrow" w:hAnsi="Arial Narrow"/>
          <w:sz w:val="22"/>
          <w:szCs w:val="18"/>
        </w:rPr>
        <w:t>ă</w:t>
      </w:r>
      <w:r w:rsidRPr="002D11E0">
        <w:rPr>
          <w:rFonts w:ascii="Arial Narrow" w:hAnsi="Arial Narrow"/>
          <w:sz w:val="22"/>
          <w:szCs w:val="18"/>
        </w:rPr>
        <w:t xml:space="preserve"> sau de balast, piatr</w:t>
      </w:r>
      <w:r w:rsidR="00C62E91" w:rsidRPr="002D11E0">
        <w:rPr>
          <w:rFonts w:ascii="Arial Narrow" w:hAnsi="Arial Narrow"/>
          <w:sz w:val="22"/>
          <w:szCs w:val="18"/>
        </w:rPr>
        <w:t>ă</w:t>
      </w:r>
      <w:r w:rsidRPr="002D11E0">
        <w:rPr>
          <w:rFonts w:ascii="Arial Narrow" w:hAnsi="Arial Narrow"/>
          <w:sz w:val="22"/>
          <w:szCs w:val="18"/>
        </w:rPr>
        <w:t xml:space="preserve"> spart</w:t>
      </w:r>
      <w:r w:rsidR="00C62E91" w:rsidRPr="002D11E0">
        <w:rPr>
          <w:rFonts w:ascii="Arial Narrow" w:hAnsi="Arial Narrow"/>
          <w:sz w:val="22"/>
          <w:szCs w:val="18"/>
        </w:rPr>
        <w:t>ă</w:t>
      </w:r>
      <w:r w:rsidRPr="002D11E0">
        <w:rPr>
          <w:rFonts w:ascii="Arial Narrow" w:hAnsi="Arial Narrow"/>
          <w:sz w:val="22"/>
          <w:szCs w:val="18"/>
        </w:rPr>
        <w:t xml:space="preserve"> amestec optimal: </w:t>
      </w:r>
    </w:p>
    <w:p w14:paraId="38805162" w14:textId="77777777" w:rsidR="00C62E91" w:rsidRPr="002D11E0" w:rsidRDefault="00F868CD" w:rsidP="00F868CD">
      <w:pPr>
        <w:ind w:firstLine="720"/>
        <w:jc w:val="both"/>
        <w:rPr>
          <w:rFonts w:ascii="Arial Narrow" w:hAnsi="Arial Narrow"/>
          <w:sz w:val="22"/>
          <w:szCs w:val="18"/>
        </w:rPr>
      </w:pPr>
      <w:r w:rsidRPr="002D11E0">
        <w:rPr>
          <w:rFonts w:ascii="Arial Narrow" w:hAnsi="Arial Narrow"/>
          <w:sz w:val="22"/>
          <w:szCs w:val="18"/>
        </w:rPr>
        <w:t xml:space="preserve">o STAS 6400 / 84 - Straturi de baza </w:t>
      </w:r>
      <w:r w:rsidR="00C62E91" w:rsidRPr="002D11E0">
        <w:rPr>
          <w:rFonts w:ascii="Arial Narrow" w:hAnsi="Arial Narrow"/>
          <w:sz w:val="22"/>
          <w:szCs w:val="18"/>
        </w:rPr>
        <w:t>ș</w:t>
      </w:r>
      <w:r w:rsidRPr="002D11E0">
        <w:rPr>
          <w:rFonts w:ascii="Arial Narrow" w:hAnsi="Arial Narrow"/>
          <w:sz w:val="22"/>
          <w:szCs w:val="18"/>
        </w:rPr>
        <w:t>i de funda</w:t>
      </w:r>
      <w:r w:rsidR="00C62E91" w:rsidRPr="002D11E0">
        <w:rPr>
          <w:rFonts w:ascii="Arial Narrow" w:hAnsi="Arial Narrow"/>
          <w:sz w:val="22"/>
          <w:szCs w:val="18"/>
        </w:rPr>
        <w:t>ț</w:t>
      </w:r>
      <w:r w:rsidRPr="002D11E0">
        <w:rPr>
          <w:rFonts w:ascii="Arial Narrow" w:hAnsi="Arial Narrow"/>
          <w:sz w:val="22"/>
          <w:szCs w:val="18"/>
        </w:rPr>
        <w:t xml:space="preserve">ii; </w:t>
      </w:r>
    </w:p>
    <w:p w14:paraId="261B758F" w14:textId="77777777" w:rsidR="00C62E91"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SR EN 13242+A1 - Agregate naturale şi piatr</w:t>
      </w:r>
      <w:r w:rsidR="00C62E91" w:rsidRPr="002D11E0">
        <w:rPr>
          <w:rFonts w:ascii="Arial Narrow" w:hAnsi="Arial Narrow"/>
          <w:sz w:val="22"/>
          <w:szCs w:val="18"/>
        </w:rPr>
        <w:t>ă</w:t>
      </w:r>
      <w:r w:rsidRPr="002D11E0">
        <w:rPr>
          <w:rFonts w:ascii="Arial Narrow" w:hAnsi="Arial Narrow"/>
          <w:sz w:val="22"/>
          <w:szCs w:val="18"/>
        </w:rPr>
        <w:t xml:space="preserve"> prelucrat</w:t>
      </w:r>
      <w:r w:rsidR="00C62E91" w:rsidRPr="002D11E0">
        <w:rPr>
          <w:rFonts w:ascii="Arial Narrow" w:hAnsi="Arial Narrow"/>
          <w:sz w:val="22"/>
          <w:szCs w:val="18"/>
        </w:rPr>
        <w:t>ă</w:t>
      </w:r>
      <w:r w:rsidRPr="002D11E0">
        <w:rPr>
          <w:rFonts w:ascii="Arial Narrow" w:hAnsi="Arial Narrow"/>
          <w:sz w:val="22"/>
          <w:szCs w:val="18"/>
        </w:rPr>
        <w:t xml:space="preserve">; </w:t>
      </w:r>
    </w:p>
    <w:p w14:paraId="6C2D0431" w14:textId="068F1C49"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SR EN 13242+A1 - Agregate naturale de balastier</w:t>
      </w:r>
      <w:r w:rsidR="00C62E91" w:rsidRPr="002D11E0">
        <w:rPr>
          <w:rFonts w:ascii="Arial Narrow" w:hAnsi="Arial Narrow"/>
          <w:sz w:val="22"/>
          <w:szCs w:val="18"/>
        </w:rPr>
        <w:t>ă</w:t>
      </w:r>
      <w:r w:rsidRPr="002D11E0">
        <w:rPr>
          <w:rFonts w:ascii="Arial Narrow" w:hAnsi="Arial Narrow"/>
          <w:sz w:val="22"/>
          <w:szCs w:val="18"/>
        </w:rPr>
        <w:t>;</w:t>
      </w:r>
    </w:p>
    <w:p w14:paraId="1606CCE8" w14:textId="288B29B9"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Sisteme rutiere:</w:t>
      </w:r>
    </w:p>
    <w:p w14:paraId="1DEF928F" w14:textId="7DCC603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PD 177 / 2001 • Normativ privind dimensionarea sistemelor rutiere suple şi semirigide (metoda analitica);</w:t>
      </w:r>
    </w:p>
    <w:p w14:paraId="0AD64D39"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NP 081 / 2002 - Normativul de dimensionare a structurilor rutiere rigid;</w:t>
      </w:r>
    </w:p>
    <w:p w14:paraId="5A5D2BF1"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AND 550/1999 - Normativ pentru dimensionarea straturilor bituminoase de ranforsare a structurilor rutiere suple şi semirigide (metoda analitica );</w:t>
      </w:r>
    </w:p>
    <w:p w14:paraId="436BAB25" w14:textId="7BE536F8"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STAS 1709/1, 1709/2, 1709/3 - Ac</w:t>
      </w:r>
      <w:r w:rsidR="00C62E91" w:rsidRPr="002D11E0">
        <w:rPr>
          <w:rFonts w:ascii="Arial Narrow" w:hAnsi="Arial Narrow"/>
          <w:sz w:val="22"/>
          <w:szCs w:val="18"/>
        </w:rPr>
        <w:t>ț</w:t>
      </w:r>
      <w:r w:rsidRPr="002D11E0">
        <w:rPr>
          <w:rFonts w:ascii="Arial Narrow" w:hAnsi="Arial Narrow"/>
          <w:sz w:val="22"/>
          <w:szCs w:val="18"/>
        </w:rPr>
        <w:t>iunea fenomenului de inghet-dezghet la lucr</w:t>
      </w:r>
      <w:r w:rsidR="00C62E91" w:rsidRPr="002D11E0">
        <w:rPr>
          <w:rFonts w:ascii="Arial Narrow" w:hAnsi="Arial Narrow"/>
          <w:sz w:val="22"/>
          <w:szCs w:val="18"/>
        </w:rPr>
        <w:t>ă</w:t>
      </w:r>
      <w:r w:rsidRPr="002D11E0">
        <w:rPr>
          <w:rFonts w:ascii="Arial Narrow" w:hAnsi="Arial Narrow"/>
          <w:sz w:val="22"/>
          <w:szCs w:val="18"/>
        </w:rPr>
        <w:t>ri de drum. Ad</w:t>
      </w:r>
      <w:r w:rsidR="00C62E91" w:rsidRPr="002D11E0">
        <w:rPr>
          <w:rFonts w:ascii="Arial Narrow" w:hAnsi="Arial Narrow"/>
          <w:sz w:val="22"/>
          <w:szCs w:val="18"/>
        </w:rPr>
        <w:t>â</w:t>
      </w:r>
      <w:r w:rsidRPr="002D11E0">
        <w:rPr>
          <w:rFonts w:ascii="Arial Narrow" w:hAnsi="Arial Narrow"/>
          <w:sz w:val="22"/>
          <w:szCs w:val="18"/>
        </w:rPr>
        <w:t xml:space="preserve">ncimea de </w:t>
      </w:r>
      <w:r w:rsidR="00C62E91" w:rsidRPr="002D11E0">
        <w:rPr>
          <w:rFonts w:ascii="Arial Narrow" w:hAnsi="Arial Narrow"/>
          <w:sz w:val="22"/>
          <w:szCs w:val="18"/>
        </w:rPr>
        <w:t>î</w:t>
      </w:r>
      <w:r w:rsidRPr="002D11E0">
        <w:rPr>
          <w:rFonts w:ascii="Arial Narrow" w:hAnsi="Arial Narrow"/>
          <w:sz w:val="22"/>
          <w:szCs w:val="18"/>
        </w:rPr>
        <w:t>nghe</w:t>
      </w:r>
      <w:r w:rsidR="00C62E91" w:rsidRPr="002D11E0">
        <w:rPr>
          <w:rFonts w:ascii="Arial Narrow" w:hAnsi="Arial Narrow"/>
          <w:sz w:val="22"/>
          <w:szCs w:val="18"/>
        </w:rPr>
        <w:t>ț</w:t>
      </w:r>
      <w:r w:rsidRPr="002D11E0">
        <w:rPr>
          <w:rFonts w:ascii="Arial Narrow" w:hAnsi="Arial Narrow"/>
          <w:sz w:val="22"/>
          <w:szCs w:val="18"/>
        </w:rPr>
        <w:t xml:space="preserve"> </w:t>
      </w:r>
      <w:r w:rsidR="00C62E91" w:rsidRPr="002D11E0">
        <w:rPr>
          <w:rFonts w:ascii="Arial Narrow" w:hAnsi="Arial Narrow"/>
          <w:sz w:val="22"/>
          <w:szCs w:val="18"/>
        </w:rPr>
        <w:t>î</w:t>
      </w:r>
      <w:r w:rsidRPr="002D11E0">
        <w:rPr>
          <w:rFonts w:ascii="Arial Narrow" w:hAnsi="Arial Narrow"/>
          <w:sz w:val="22"/>
          <w:szCs w:val="18"/>
        </w:rPr>
        <w:t>n complexul rutier. Prescrip</w:t>
      </w:r>
      <w:r w:rsidR="00C62E91" w:rsidRPr="002D11E0">
        <w:rPr>
          <w:rFonts w:ascii="Arial Narrow" w:hAnsi="Arial Narrow"/>
          <w:sz w:val="22"/>
          <w:szCs w:val="18"/>
        </w:rPr>
        <w:t>ț</w:t>
      </w:r>
      <w:r w:rsidRPr="002D11E0">
        <w:rPr>
          <w:rFonts w:ascii="Arial Narrow" w:hAnsi="Arial Narrow"/>
          <w:sz w:val="22"/>
          <w:szCs w:val="18"/>
        </w:rPr>
        <w:t>ii de calcul;</w:t>
      </w:r>
    </w:p>
    <w:p w14:paraId="1491882E" w14:textId="3754A983" w:rsidR="00F868CD" w:rsidRPr="002D11E0" w:rsidRDefault="00F868CD" w:rsidP="00F868CD">
      <w:pPr>
        <w:ind w:firstLine="720"/>
        <w:jc w:val="both"/>
        <w:rPr>
          <w:rFonts w:ascii="Arial Narrow" w:hAnsi="Arial Narrow"/>
          <w:sz w:val="22"/>
          <w:szCs w:val="18"/>
        </w:rPr>
      </w:pPr>
      <w:r w:rsidRPr="002D11E0">
        <w:rPr>
          <w:rFonts w:ascii="Arial Narrow" w:hAnsi="Arial Narrow" w:hint="eastAsia"/>
          <w:sz w:val="22"/>
          <w:szCs w:val="18"/>
        </w:rPr>
        <w:t>î</w:t>
      </w:r>
      <w:r w:rsidRPr="002D11E0">
        <w:rPr>
          <w:rFonts w:ascii="Arial Narrow" w:hAnsi="Arial Narrow"/>
          <w:sz w:val="22"/>
          <w:szCs w:val="18"/>
        </w:rPr>
        <w:t>mbrâcâmin</w:t>
      </w:r>
      <w:r w:rsidR="00C62E91" w:rsidRPr="002D11E0">
        <w:rPr>
          <w:rFonts w:ascii="Arial Narrow" w:hAnsi="Arial Narrow"/>
          <w:sz w:val="22"/>
          <w:szCs w:val="18"/>
        </w:rPr>
        <w:t>ț</w:t>
      </w:r>
      <w:r w:rsidRPr="002D11E0">
        <w:rPr>
          <w:rFonts w:ascii="Arial Narrow" w:hAnsi="Arial Narrow"/>
          <w:sz w:val="22"/>
          <w:szCs w:val="18"/>
        </w:rPr>
        <w:t>i rutiere bituminoase cilindrate executate la cald:</w:t>
      </w:r>
    </w:p>
    <w:p w14:paraId="2E22091B" w14:textId="64255105"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AND 605/2016 - Normativ mixturi asfaltice executate la cald; condi</w:t>
      </w:r>
      <w:r w:rsidR="00C62E91" w:rsidRPr="002D11E0">
        <w:rPr>
          <w:rFonts w:ascii="Arial Narrow" w:hAnsi="Arial Narrow"/>
          <w:sz w:val="22"/>
          <w:szCs w:val="18"/>
        </w:rPr>
        <w:t>ț</w:t>
      </w:r>
      <w:r w:rsidRPr="002D11E0">
        <w:rPr>
          <w:rFonts w:ascii="Arial Narrow" w:hAnsi="Arial Narrow"/>
          <w:sz w:val="22"/>
          <w:szCs w:val="18"/>
        </w:rPr>
        <w:t xml:space="preserve">ii tehnice privind proiectarea, prepararea </w:t>
      </w:r>
      <w:r w:rsidR="00C62E91" w:rsidRPr="002D11E0">
        <w:rPr>
          <w:rFonts w:ascii="Arial Narrow" w:hAnsi="Arial Narrow"/>
          <w:sz w:val="22"/>
          <w:szCs w:val="18"/>
        </w:rPr>
        <w:t>ș</w:t>
      </w:r>
      <w:r w:rsidRPr="002D11E0">
        <w:rPr>
          <w:rFonts w:ascii="Arial Narrow" w:hAnsi="Arial Narrow"/>
          <w:sz w:val="22"/>
          <w:szCs w:val="18"/>
        </w:rPr>
        <w:t xml:space="preserve">i punerea </w:t>
      </w:r>
      <w:r w:rsidR="00C62E91" w:rsidRPr="002D11E0">
        <w:rPr>
          <w:rFonts w:ascii="Arial Narrow" w:hAnsi="Arial Narrow"/>
          <w:sz w:val="22"/>
          <w:szCs w:val="18"/>
        </w:rPr>
        <w:t>î</w:t>
      </w:r>
      <w:r w:rsidRPr="002D11E0">
        <w:rPr>
          <w:rFonts w:ascii="Arial Narrow" w:hAnsi="Arial Narrow"/>
          <w:sz w:val="22"/>
          <w:szCs w:val="18"/>
        </w:rPr>
        <w:t>n opera;</w:t>
      </w:r>
    </w:p>
    <w:p w14:paraId="6AC413B8" w14:textId="15EB12E6"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 xml:space="preserve">o SR EN 12697-1...43 - Mixturi asfaltİce.Metode de </w:t>
      </w:r>
      <w:r w:rsidR="00C62E91" w:rsidRPr="002D11E0">
        <w:rPr>
          <w:rFonts w:ascii="Arial Narrow" w:hAnsi="Arial Narrow"/>
          <w:sz w:val="22"/>
          <w:szCs w:val="18"/>
        </w:rPr>
        <w:t>î</w:t>
      </w:r>
      <w:r w:rsidRPr="002D11E0">
        <w:rPr>
          <w:rFonts w:ascii="Arial Narrow" w:hAnsi="Arial Narrow"/>
          <w:sz w:val="22"/>
          <w:szCs w:val="18"/>
        </w:rPr>
        <w:t>ncercare pentru mixturi asfaltice preparate la cald;</w:t>
      </w:r>
    </w:p>
    <w:p w14:paraId="7F355B8C" w14:textId="2B42A785"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SR EN 13108 -1...8 - Mixturi asfaltice.Specifica</w:t>
      </w:r>
      <w:r w:rsidR="00C62E91" w:rsidRPr="002D11E0">
        <w:rPr>
          <w:rFonts w:ascii="Arial Narrow" w:hAnsi="Arial Narrow"/>
          <w:sz w:val="22"/>
          <w:szCs w:val="18"/>
        </w:rPr>
        <w:t>ț</w:t>
      </w:r>
      <w:r w:rsidRPr="002D11E0">
        <w:rPr>
          <w:rFonts w:ascii="Arial Narrow" w:hAnsi="Arial Narrow"/>
          <w:sz w:val="22"/>
          <w:szCs w:val="18"/>
        </w:rPr>
        <w:t>ii de material;</w:t>
      </w:r>
    </w:p>
    <w:p w14:paraId="3D0604AB" w14:textId="3397A020"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ST033 - Specifica</w:t>
      </w:r>
      <w:r w:rsidR="00C62E91" w:rsidRPr="002D11E0">
        <w:rPr>
          <w:rFonts w:ascii="Arial Narrow" w:hAnsi="Arial Narrow"/>
          <w:sz w:val="22"/>
          <w:szCs w:val="18"/>
        </w:rPr>
        <w:t>ț</w:t>
      </w:r>
      <w:r w:rsidRPr="002D11E0">
        <w:rPr>
          <w:rFonts w:ascii="Arial Narrow" w:hAnsi="Arial Narrow"/>
          <w:sz w:val="22"/>
          <w:szCs w:val="18"/>
        </w:rPr>
        <w:t>ie tehnic</w:t>
      </w:r>
      <w:r w:rsidR="00C62E91" w:rsidRPr="002D11E0">
        <w:rPr>
          <w:rFonts w:ascii="Arial Narrow" w:hAnsi="Arial Narrow"/>
          <w:sz w:val="22"/>
          <w:szCs w:val="18"/>
        </w:rPr>
        <w:t>ă</w:t>
      </w:r>
      <w:r w:rsidRPr="002D11E0">
        <w:rPr>
          <w:rFonts w:ascii="Arial Narrow" w:hAnsi="Arial Narrow"/>
          <w:sz w:val="22"/>
          <w:szCs w:val="18"/>
        </w:rPr>
        <w:t xml:space="preserve"> privind cerin</w:t>
      </w:r>
      <w:r w:rsidR="00C62E91" w:rsidRPr="002D11E0">
        <w:rPr>
          <w:rFonts w:ascii="Arial Narrow" w:hAnsi="Arial Narrow"/>
          <w:sz w:val="22"/>
          <w:szCs w:val="18"/>
        </w:rPr>
        <w:t>ț</w:t>
      </w:r>
      <w:r w:rsidRPr="002D11E0">
        <w:rPr>
          <w:rFonts w:ascii="Arial Narrow" w:hAnsi="Arial Narrow"/>
          <w:sz w:val="22"/>
          <w:szCs w:val="18"/>
        </w:rPr>
        <w:t>ele de calitate pentru prepararea, transportul şi punerea în opera a mixturilor asfaltice;</w:t>
      </w:r>
    </w:p>
    <w:p w14:paraId="2AEDE2DF"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AND 592/2014 Normativ privind utilizarea geosinteticelor la ranforsarea structurilor rutiere cu straturi asfaltice;</w:t>
      </w:r>
    </w:p>
    <w:p w14:paraId="4F757D80" w14:textId="77777777" w:rsidR="003F0806" w:rsidRPr="002D11E0" w:rsidRDefault="003F0806" w:rsidP="00F868CD">
      <w:pPr>
        <w:ind w:firstLine="720"/>
        <w:jc w:val="both"/>
        <w:rPr>
          <w:rFonts w:ascii="Arial Narrow" w:hAnsi="Arial Narrow"/>
          <w:sz w:val="22"/>
          <w:szCs w:val="18"/>
        </w:rPr>
      </w:pPr>
    </w:p>
    <w:p w14:paraId="03255B2F" w14:textId="0916EC5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Dispozitive de protectie:</w:t>
      </w:r>
    </w:p>
    <w:p w14:paraId="4B27C934" w14:textId="1B645E3A"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SR EN 1317 - Dispozitive de protec</w:t>
      </w:r>
      <w:r w:rsidR="00C62E91" w:rsidRPr="002D11E0">
        <w:rPr>
          <w:rFonts w:ascii="Arial Narrow" w:hAnsi="Arial Narrow"/>
          <w:sz w:val="22"/>
          <w:szCs w:val="18"/>
        </w:rPr>
        <w:t>ț</w:t>
      </w:r>
      <w:r w:rsidRPr="002D11E0">
        <w:rPr>
          <w:rFonts w:ascii="Arial Narrow" w:hAnsi="Arial Narrow"/>
          <w:sz w:val="22"/>
          <w:szCs w:val="18"/>
        </w:rPr>
        <w:t>ie la Drumuri;</w:t>
      </w:r>
    </w:p>
    <w:p w14:paraId="505EB366" w14:textId="3914ABBD"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AND 593/2012 ~ Normativ pentru sisteme de protec</w:t>
      </w:r>
      <w:r w:rsidR="00BA6AAF" w:rsidRPr="002D11E0">
        <w:rPr>
          <w:rFonts w:ascii="Arial Narrow" w:hAnsi="Arial Narrow"/>
          <w:sz w:val="22"/>
          <w:szCs w:val="18"/>
        </w:rPr>
        <w:t>ț</w:t>
      </w:r>
      <w:r w:rsidRPr="002D11E0">
        <w:rPr>
          <w:rFonts w:ascii="Arial Narrow" w:hAnsi="Arial Narrow"/>
          <w:sz w:val="22"/>
          <w:szCs w:val="18"/>
        </w:rPr>
        <w:t>ie pentru siguran</w:t>
      </w:r>
      <w:r w:rsidR="00BA6AAF" w:rsidRPr="002D11E0">
        <w:rPr>
          <w:rFonts w:ascii="Arial Narrow" w:hAnsi="Arial Narrow"/>
          <w:sz w:val="22"/>
          <w:szCs w:val="18"/>
        </w:rPr>
        <w:t>ț</w:t>
      </w:r>
      <w:r w:rsidRPr="002D11E0">
        <w:rPr>
          <w:rFonts w:ascii="Arial Narrow" w:hAnsi="Arial Narrow"/>
          <w:sz w:val="22"/>
          <w:szCs w:val="18"/>
        </w:rPr>
        <w:t>a circula</w:t>
      </w:r>
      <w:r w:rsidR="00BA6AAF" w:rsidRPr="002D11E0">
        <w:rPr>
          <w:rFonts w:ascii="Arial Narrow" w:hAnsi="Arial Narrow"/>
          <w:sz w:val="22"/>
          <w:szCs w:val="18"/>
        </w:rPr>
        <w:t>ț</w:t>
      </w:r>
      <w:r w:rsidRPr="002D11E0">
        <w:rPr>
          <w:rFonts w:ascii="Arial Narrow" w:hAnsi="Arial Narrow"/>
          <w:sz w:val="22"/>
          <w:szCs w:val="18"/>
        </w:rPr>
        <w:t xml:space="preserve">iei pe drumuri, poduri </w:t>
      </w:r>
      <w:r w:rsidR="00BA6AAF" w:rsidRPr="002D11E0">
        <w:rPr>
          <w:rFonts w:ascii="Arial Narrow" w:hAnsi="Arial Narrow"/>
          <w:sz w:val="22"/>
          <w:szCs w:val="18"/>
        </w:rPr>
        <w:t>ș</w:t>
      </w:r>
      <w:r w:rsidRPr="002D11E0">
        <w:rPr>
          <w:rFonts w:ascii="Arial Narrow" w:hAnsi="Arial Narrow"/>
          <w:sz w:val="22"/>
          <w:szCs w:val="18"/>
        </w:rPr>
        <w:t>i autostr</w:t>
      </w:r>
      <w:r w:rsidR="00BA6AAF" w:rsidRPr="002D11E0">
        <w:rPr>
          <w:rFonts w:ascii="Arial Narrow" w:hAnsi="Arial Narrow"/>
          <w:sz w:val="22"/>
          <w:szCs w:val="18"/>
        </w:rPr>
        <w:t>ă</w:t>
      </w:r>
      <w:r w:rsidRPr="002D11E0">
        <w:rPr>
          <w:rFonts w:ascii="Arial Narrow" w:hAnsi="Arial Narrow"/>
          <w:sz w:val="22"/>
          <w:szCs w:val="18"/>
        </w:rPr>
        <w:t>zi - Redactarea final</w:t>
      </w:r>
      <w:r w:rsidR="00BA6AAF" w:rsidRPr="002D11E0">
        <w:rPr>
          <w:rFonts w:ascii="Arial Narrow" w:hAnsi="Arial Narrow"/>
          <w:sz w:val="22"/>
          <w:szCs w:val="18"/>
        </w:rPr>
        <w:t>ă</w:t>
      </w:r>
      <w:r w:rsidRPr="002D11E0">
        <w:rPr>
          <w:rFonts w:ascii="Arial Narrow" w:hAnsi="Arial Narrow"/>
          <w:sz w:val="22"/>
          <w:szCs w:val="18"/>
        </w:rPr>
        <w:t>;</w:t>
      </w:r>
    </w:p>
    <w:p w14:paraId="5C1522ED"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Legislatie in domenıu:</w:t>
      </w:r>
    </w:p>
    <w:p w14:paraId="31E9B3E4"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Hotârârea de Guvern nr‘ 907/2016 privind etapele de ela bora re şi continutu!- cadru ai documenta|iilor tehnico-economice aferente obiectivelor/proiecteior de investitii finan|ate din fonduri publice;</w:t>
      </w:r>
    </w:p>
    <w:p w14:paraId="6DA70AD7"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Legea nr 50/1991 privind autorizarea executarii lucrarilor de constructii</w:t>
      </w:r>
    </w:p>
    <w:p w14:paraId="3C57D237" w14:textId="3CD44DA8"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 xml:space="preserve">o Legea nr 453/2001 pentru modificarea </w:t>
      </w:r>
      <w:r w:rsidR="00BA6AAF" w:rsidRPr="002D11E0">
        <w:rPr>
          <w:rFonts w:ascii="Arial Narrow" w:hAnsi="Arial Narrow"/>
          <w:sz w:val="22"/>
          <w:szCs w:val="18"/>
        </w:rPr>
        <w:t>ș</w:t>
      </w:r>
      <w:r w:rsidRPr="002D11E0">
        <w:rPr>
          <w:rFonts w:ascii="Arial Narrow" w:hAnsi="Arial Narrow"/>
          <w:sz w:val="22"/>
          <w:szCs w:val="18"/>
        </w:rPr>
        <w:t>i completarea Legii nr 50/1991</w:t>
      </w:r>
    </w:p>
    <w:p w14:paraId="1028686B" w14:textId="065F94FD"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 xml:space="preserve">o Legea nr. 10/1995 privind calitatea </w:t>
      </w:r>
      <w:r w:rsidR="00BA6AAF" w:rsidRPr="002D11E0">
        <w:rPr>
          <w:rFonts w:ascii="Arial Narrow" w:hAnsi="Arial Narrow"/>
          <w:sz w:val="22"/>
          <w:szCs w:val="18"/>
        </w:rPr>
        <w:t>î</w:t>
      </w:r>
      <w:r w:rsidRPr="002D11E0">
        <w:rPr>
          <w:rFonts w:ascii="Arial Narrow" w:hAnsi="Arial Narrow"/>
          <w:sz w:val="22"/>
          <w:szCs w:val="18"/>
        </w:rPr>
        <w:t>n construc</w:t>
      </w:r>
      <w:r w:rsidR="00BA6AAF" w:rsidRPr="002D11E0">
        <w:rPr>
          <w:rFonts w:ascii="Arial Narrow" w:hAnsi="Arial Narrow"/>
          <w:sz w:val="22"/>
          <w:szCs w:val="18"/>
        </w:rPr>
        <w:t>ț</w:t>
      </w:r>
      <w:r w:rsidRPr="002D11E0">
        <w:rPr>
          <w:rFonts w:ascii="Arial Narrow" w:hAnsi="Arial Narrow"/>
          <w:sz w:val="22"/>
          <w:szCs w:val="18"/>
        </w:rPr>
        <w:t>ii;</w:t>
      </w:r>
    </w:p>
    <w:p w14:paraId="793A7B94" w14:textId="0CC6BD02"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HG nr. 343/2017 - modificarea HG nı\ 273/1994 privind aprobarea Regulamentului de recep</w:t>
      </w:r>
      <w:r w:rsidR="00BA6AAF" w:rsidRPr="002D11E0">
        <w:rPr>
          <w:rFonts w:ascii="Arial Narrow" w:hAnsi="Arial Narrow"/>
          <w:sz w:val="22"/>
          <w:szCs w:val="18"/>
        </w:rPr>
        <w:t>ț</w:t>
      </w:r>
      <w:r w:rsidRPr="002D11E0">
        <w:rPr>
          <w:rFonts w:ascii="Arial Narrow" w:hAnsi="Arial Narrow"/>
          <w:sz w:val="22"/>
          <w:szCs w:val="18"/>
        </w:rPr>
        <w:t>ie a lucrarilor de construc</w:t>
      </w:r>
      <w:r w:rsidR="00BA6AAF" w:rsidRPr="002D11E0">
        <w:rPr>
          <w:rFonts w:ascii="Arial Narrow" w:hAnsi="Arial Narrow"/>
          <w:sz w:val="22"/>
          <w:szCs w:val="18"/>
        </w:rPr>
        <w:t>ț</w:t>
      </w:r>
      <w:r w:rsidRPr="002D11E0">
        <w:rPr>
          <w:rFonts w:ascii="Arial Narrow" w:hAnsi="Arial Narrow"/>
          <w:sz w:val="22"/>
          <w:szCs w:val="18"/>
        </w:rPr>
        <w:t>ii şi instalatii aferente acestora</w:t>
      </w:r>
    </w:p>
    <w:p w14:paraId="53A3CB22" w14:textId="74BF3ACC"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 xml:space="preserve">o HG nr. 742/2018 - Hotârârea guvemului privind modificarea H.G. 925/1995 - Regulament de verificare </w:t>
      </w:r>
      <w:r w:rsidR="00FF31CB" w:rsidRPr="002D11E0">
        <w:rPr>
          <w:rFonts w:ascii="Arial Narrow" w:hAnsi="Arial Narrow"/>
          <w:sz w:val="22"/>
          <w:szCs w:val="18"/>
        </w:rPr>
        <w:t>ș</w:t>
      </w:r>
      <w:r w:rsidRPr="002D11E0">
        <w:rPr>
          <w:rFonts w:ascii="Arial Narrow" w:hAnsi="Arial Narrow"/>
          <w:sz w:val="22"/>
          <w:szCs w:val="18"/>
        </w:rPr>
        <w:t>i expertizare tehnic</w:t>
      </w:r>
      <w:r w:rsidR="00FF31CB" w:rsidRPr="002D11E0">
        <w:rPr>
          <w:rFonts w:ascii="Arial Narrow" w:hAnsi="Arial Narrow"/>
          <w:sz w:val="22"/>
          <w:szCs w:val="18"/>
        </w:rPr>
        <w:t>ă</w:t>
      </w:r>
      <w:r w:rsidRPr="002D11E0">
        <w:rPr>
          <w:rFonts w:ascii="Arial Narrow" w:hAnsi="Arial Narrow"/>
          <w:sz w:val="22"/>
          <w:szCs w:val="18"/>
        </w:rPr>
        <w:t xml:space="preserve"> de calitate a proieclelor, a execu</w:t>
      </w:r>
      <w:r w:rsidR="00FF31CB" w:rsidRPr="002D11E0">
        <w:rPr>
          <w:rFonts w:ascii="Arial Narrow" w:hAnsi="Arial Narrow"/>
          <w:sz w:val="22"/>
          <w:szCs w:val="18"/>
        </w:rPr>
        <w:t>ț</w:t>
      </w:r>
      <w:r w:rsidRPr="002D11E0">
        <w:rPr>
          <w:rFonts w:ascii="Arial Narrow" w:hAnsi="Arial Narrow"/>
          <w:sz w:val="22"/>
          <w:szCs w:val="18"/>
        </w:rPr>
        <w:t>iei lucr</w:t>
      </w:r>
      <w:r w:rsidR="00FF31CB" w:rsidRPr="002D11E0">
        <w:rPr>
          <w:rFonts w:ascii="Arial Narrow" w:hAnsi="Arial Narrow"/>
          <w:sz w:val="22"/>
          <w:szCs w:val="18"/>
        </w:rPr>
        <w:t>ă</w:t>
      </w:r>
      <w:r w:rsidRPr="002D11E0">
        <w:rPr>
          <w:rFonts w:ascii="Arial Narrow" w:hAnsi="Arial Narrow"/>
          <w:sz w:val="22"/>
          <w:szCs w:val="18"/>
        </w:rPr>
        <w:t xml:space="preserve">rilor </w:t>
      </w:r>
      <w:r w:rsidR="00BA6AAF" w:rsidRPr="002D11E0">
        <w:rPr>
          <w:rFonts w:ascii="Arial Narrow" w:hAnsi="Arial Narrow"/>
          <w:sz w:val="22"/>
          <w:szCs w:val="18"/>
        </w:rPr>
        <w:t>ș</w:t>
      </w:r>
      <w:r w:rsidRPr="002D11E0">
        <w:rPr>
          <w:rFonts w:ascii="Arial Narrow" w:hAnsi="Arial Narrow"/>
          <w:sz w:val="22"/>
          <w:szCs w:val="18"/>
        </w:rPr>
        <w:t>i a construc</w:t>
      </w:r>
      <w:r w:rsidR="00FF31CB" w:rsidRPr="002D11E0">
        <w:rPr>
          <w:rFonts w:ascii="Arial Narrow" w:hAnsi="Arial Narrow"/>
          <w:sz w:val="22"/>
          <w:szCs w:val="18"/>
        </w:rPr>
        <w:t>ț</w:t>
      </w:r>
      <w:r w:rsidRPr="002D11E0">
        <w:rPr>
          <w:rFonts w:ascii="Arial Narrow" w:hAnsi="Arial Narrow"/>
          <w:sz w:val="22"/>
          <w:szCs w:val="18"/>
        </w:rPr>
        <w:t>iilor.</w:t>
      </w:r>
    </w:p>
    <w:p w14:paraId="4DB4C69F" w14:textId="7F9E6556"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Ordinul M.T. nr. 1294/2017 - Norme tehnice privind amplasarea lucr</w:t>
      </w:r>
      <w:r w:rsidR="00BA6AAF" w:rsidRPr="002D11E0">
        <w:rPr>
          <w:rFonts w:ascii="Arial Narrow" w:hAnsi="Arial Narrow"/>
          <w:sz w:val="22"/>
          <w:szCs w:val="18"/>
        </w:rPr>
        <w:t>ă</w:t>
      </w:r>
      <w:r w:rsidRPr="002D11E0">
        <w:rPr>
          <w:rFonts w:ascii="Arial Narrow" w:hAnsi="Arial Narrow"/>
          <w:sz w:val="22"/>
          <w:szCs w:val="18"/>
        </w:rPr>
        <w:t>rilor edilitare, a stâlpilor pentru instalatii şi a pomilor în localit</w:t>
      </w:r>
      <w:r w:rsidR="00BA6AAF" w:rsidRPr="002D11E0">
        <w:rPr>
          <w:rFonts w:ascii="Arial Narrow" w:hAnsi="Arial Narrow"/>
          <w:sz w:val="22"/>
          <w:szCs w:val="18"/>
        </w:rPr>
        <w:t>ă</w:t>
      </w:r>
      <w:r w:rsidRPr="002D11E0">
        <w:rPr>
          <w:rFonts w:ascii="Arial Narrow" w:hAnsi="Arial Narrow"/>
          <w:sz w:val="22"/>
          <w:szCs w:val="18"/>
        </w:rPr>
        <w:t>tile urbane şi rurale;</w:t>
      </w:r>
    </w:p>
    <w:p w14:paraId="2B34917D" w14:textId="4870BED1"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Ordinul M.T. nr, 1295/2017 - Norme tehnice privind stabilirea clasei tehnice a drumuri</w:t>
      </w:r>
      <w:r w:rsidR="00BA6AAF" w:rsidRPr="002D11E0">
        <w:rPr>
          <w:rFonts w:ascii="Arial Narrow" w:hAnsi="Arial Narrow"/>
          <w:sz w:val="22"/>
          <w:szCs w:val="18"/>
        </w:rPr>
        <w:t>l</w:t>
      </w:r>
      <w:r w:rsidRPr="002D11E0">
        <w:rPr>
          <w:rFonts w:ascii="Arial Narrow" w:hAnsi="Arial Narrow"/>
          <w:sz w:val="22"/>
          <w:szCs w:val="18"/>
        </w:rPr>
        <w:t>or publice;</w:t>
      </w:r>
    </w:p>
    <w:p w14:paraId="1ABE2614" w14:textId="6A42DCC4"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 xml:space="preserve">o Ordinul M.T. nr. 1296/2017 - Norme tehnice privind proiectarea, construirea </w:t>
      </w:r>
      <w:r w:rsidR="00BA6AAF" w:rsidRPr="002D11E0">
        <w:rPr>
          <w:rFonts w:ascii="Arial Narrow" w:hAnsi="Arial Narrow"/>
          <w:sz w:val="22"/>
          <w:szCs w:val="18"/>
        </w:rPr>
        <w:t>ș</w:t>
      </w:r>
      <w:r w:rsidRPr="002D11E0">
        <w:rPr>
          <w:rFonts w:ascii="Arial Narrow" w:hAnsi="Arial Narrow"/>
          <w:sz w:val="22"/>
          <w:szCs w:val="18"/>
        </w:rPr>
        <w:t>i modernizarea drumurilor; </w:t>
      </w:r>
    </w:p>
    <w:p w14:paraId="0BC7938D"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Ordinul M.T. nr. 1297/2017 - Norme privind încadrarea în categorii a drumurilor de interes national;</w:t>
      </w:r>
    </w:p>
    <w:p w14:paraId="02744A3D" w14:textId="6A5DFEB3"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Ordinul M.T. nr. 1298/2017 - Reglement</w:t>
      </w:r>
      <w:r w:rsidR="00FF31CB" w:rsidRPr="002D11E0">
        <w:rPr>
          <w:rFonts w:ascii="Arial Narrow" w:hAnsi="Arial Narrow"/>
          <w:sz w:val="22"/>
          <w:szCs w:val="18"/>
        </w:rPr>
        <w:t>ă</w:t>
      </w:r>
      <w:r w:rsidRPr="002D11E0">
        <w:rPr>
          <w:rFonts w:ascii="Arial Narrow" w:hAnsi="Arial Narrow"/>
          <w:sz w:val="22"/>
          <w:szCs w:val="18"/>
        </w:rPr>
        <w:t>r</w:t>
      </w:r>
      <w:r w:rsidR="00FF31CB" w:rsidRPr="002D11E0">
        <w:rPr>
          <w:rFonts w:ascii="Arial Narrow" w:hAnsi="Arial Narrow"/>
          <w:sz w:val="22"/>
          <w:szCs w:val="18"/>
        </w:rPr>
        <w:t>i</w:t>
      </w:r>
      <w:r w:rsidRPr="002D11E0">
        <w:rPr>
          <w:rFonts w:ascii="Arial Narrow" w:hAnsi="Arial Narrow"/>
          <w:sz w:val="22"/>
          <w:szCs w:val="18"/>
        </w:rPr>
        <w:t xml:space="preserve"> tehnice privind proiectarea şi dotarea parc</w:t>
      </w:r>
      <w:r w:rsidR="00BA6AAF" w:rsidRPr="002D11E0">
        <w:rPr>
          <w:rFonts w:ascii="Arial Narrow" w:hAnsi="Arial Narrow"/>
          <w:sz w:val="22"/>
          <w:szCs w:val="18"/>
        </w:rPr>
        <w:t>ă</w:t>
      </w:r>
      <w:r w:rsidRPr="002D11E0">
        <w:rPr>
          <w:rFonts w:ascii="Arial Narrow" w:hAnsi="Arial Narrow"/>
          <w:sz w:val="22"/>
          <w:szCs w:val="18"/>
        </w:rPr>
        <w:t>rilor noi, a locurilor de oprire şi sta</w:t>
      </w:r>
      <w:r w:rsidR="00BA6AAF" w:rsidRPr="002D11E0">
        <w:rPr>
          <w:rFonts w:ascii="Arial Narrow" w:hAnsi="Arial Narrow"/>
          <w:sz w:val="22"/>
          <w:szCs w:val="18"/>
        </w:rPr>
        <w:t>ț</w:t>
      </w:r>
      <w:r w:rsidRPr="002D11E0">
        <w:rPr>
          <w:rFonts w:ascii="Arial Narrow" w:hAnsi="Arial Narrow"/>
          <w:sz w:val="22"/>
          <w:szCs w:val="18"/>
        </w:rPr>
        <w:t xml:space="preserve">ionare, aferente drumurilor publice, situate în extravilanul </w:t>
      </w:r>
      <w:r w:rsidR="00BA6AAF" w:rsidRPr="002D11E0">
        <w:rPr>
          <w:rFonts w:ascii="Arial Narrow" w:hAnsi="Arial Narrow"/>
          <w:sz w:val="22"/>
          <w:szCs w:val="18"/>
        </w:rPr>
        <w:t>l</w:t>
      </w:r>
      <w:r w:rsidRPr="002D11E0">
        <w:rPr>
          <w:rFonts w:ascii="Arial Narrow" w:hAnsi="Arial Narrow"/>
          <w:sz w:val="22"/>
          <w:szCs w:val="18"/>
        </w:rPr>
        <w:t>ocalitâ|ilor;</w:t>
      </w:r>
    </w:p>
    <w:p w14:paraId="4250BA9C"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AND 584/2012 Normativ pentru determinarea traficului de calcul pentru proiectarea drumurilor din punct de vedere al capacitatii portante si al capacitatii de circulatie;</w:t>
      </w:r>
    </w:p>
    <w:p w14:paraId="2E13D236"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Legea 255/2010 privind exproprierile pentru cauza de utilitate publics; o Legea 98/2016 privind achizitiile publice;</w:t>
      </w:r>
    </w:p>
    <w:p w14:paraId="49741C70" w14:textId="77777777" w:rsidR="00F868CD" w:rsidRPr="002D11E0" w:rsidRDefault="00F868CD" w:rsidP="00F868CD">
      <w:pPr>
        <w:ind w:firstLine="720"/>
        <w:jc w:val="both"/>
        <w:rPr>
          <w:rFonts w:ascii="Arial Narrow" w:hAnsi="Arial Narrow"/>
          <w:sz w:val="22"/>
          <w:szCs w:val="18"/>
        </w:rPr>
      </w:pPr>
      <w:r w:rsidRPr="002D11E0">
        <w:rPr>
          <w:rFonts w:ascii="Arial Narrow" w:hAnsi="Arial Narrow"/>
          <w:sz w:val="22"/>
          <w:szCs w:val="18"/>
        </w:rPr>
        <w:t>o Norme generale de protectia muncii - Ministerul Muncii si Protectiei Sociale 2002;</w:t>
      </w:r>
    </w:p>
    <w:p w14:paraId="0673BEB8" w14:textId="77777777" w:rsidR="00F868CD" w:rsidRPr="00F868CD" w:rsidRDefault="00F868CD" w:rsidP="00F868CD">
      <w:pPr>
        <w:ind w:firstLine="720"/>
        <w:jc w:val="both"/>
        <w:rPr>
          <w:rFonts w:ascii="Arial Narrow" w:hAnsi="Arial Narrow"/>
        </w:rPr>
      </w:pPr>
      <w:r w:rsidRPr="00F868CD">
        <w:rPr>
          <w:rFonts w:ascii="Arial Narrow" w:hAnsi="Arial Narrow"/>
        </w:rPr>
        <w:t>o Legea Protectiei Muncii nr. 90/1996, republicsta 2000;</w:t>
      </w:r>
    </w:p>
    <w:p w14:paraId="21685E01" w14:textId="1B025619" w:rsidR="00F868CD" w:rsidRPr="00F868CD" w:rsidRDefault="00F868CD" w:rsidP="00F868CD">
      <w:pPr>
        <w:ind w:firstLine="720"/>
        <w:jc w:val="both"/>
        <w:rPr>
          <w:rFonts w:ascii="Arial Narrow" w:hAnsi="Arial Narrow"/>
        </w:rPr>
      </w:pPr>
      <w:r w:rsidRPr="00F868CD">
        <w:rPr>
          <w:rFonts w:ascii="Arial Narrow" w:hAnsi="Arial Narrow"/>
        </w:rPr>
        <w:t>Constructiile se vor realiza folosind numai materiale acreditate utilizate in mod curent la acest tip de lucr</w:t>
      </w:r>
      <w:r w:rsidR="00FF31CB">
        <w:rPr>
          <w:rFonts w:ascii="Arial Narrow" w:hAnsi="Arial Narrow"/>
        </w:rPr>
        <w:t>ă</w:t>
      </w:r>
      <w:r w:rsidRPr="00F868CD">
        <w:rPr>
          <w:rFonts w:ascii="Arial Narrow" w:hAnsi="Arial Narrow"/>
        </w:rPr>
        <w:t>ri, materiale care nu prezint</w:t>
      </w:r>
      <w:r w:rsidR="00FF31CB">
        <w:rPr>
          <w:rFonts w:ascii="Arial Narrow" w:hAnsi="Arial Narrow"/>
        </w:rPr>
        <w:t>ă</w:t>
      </w:r>
      <w:r w:rsidRPr="00F868CD">
        <w:rPr>
          <w:rFonts w:ascii="Arial Narrow" w:hAnsi="Arial Narrow"/>
        </w:rPr>
        <w:t xml:space="preserve"> niciun fel de grad de periculozitate pentru mediul inconjur</w:t>
      </w:r>
      <w:r w:rsidR="00FF31CB">
        <w:rPr>
          <w:rFonts w:ascii="Arial Narrow" w:hAnsi="Arial Narrow"/>
        </w:rPr>
        <w:t>ă</w:t>
      </w:r>
      <w:r w:rsidRPr="00F868CD">
        <w:rPr>
          <w:rFonts w:ascii="Arial Narrow" w:hAnsi="Arial Narrow"/>
        </w:rPr>
        <w:t>tor.</w:t>
      </w:r>
    </w:p>
    <w:p w14:paraId="4531755B" w14:textId="77777777" w:rsidR="002D11E0" w:rsidRDefault="002D11E0">
      <w:pPr>
        <w:rPr>
          <w:rFonts w:ascii="Arial Narrow" w:hAnsi="Arial Narrow"/>
        </w:rPr>
      </w:pPr>
      <w:r>
        <w:rPr>
          <w:rFonts w:ascii="Arial Narrow" w:hAnsi="Arial Narrow"/>
        </w:rPr>
        <w:br w:type="page"/>
      </w:r>
    </w:p>
    <w:p w14:paraId="3BEB18F1" w14:textId="2C4A9B38" w:rsidR="00F868CD" w:rsidRPr="00F868CD" w:rsidRDefault="00F868CD" w:rsidP="00F868CD">
      <w:pPr>
        <w:ind w:firstLine="720"/>
        <w:jc w:val="both"/>
        <w:rPr>
          <w:rFonts w:ascii="Arial Narrow" w:hAnsi="Arial Narrow"/>
        </w:rPr>
      </w:pPr>
      <w:r w:rsidRPr="00F868CD">
        <w:rPr>
          <w:rFonts w:ascii="Arial Narrow" w:hAnsi="Arial Narrow"/>
        </w:rPr>
        <w:lastRenderedPageBreak/>
        <w:t>Materialele rezultate din procesul de construire sunt materiale neutre, obi</w:t>
      </w:r>
      <w:r w:rsidR="00FF31CB">
        <w:rPr>
          <w:rFonts w:ascii="Arial Narrow" w:hAnsi="Arial Narrow"/>
        </w:rPr>
        <w:t>ș</w:t>
      </w:r>
      <w:r w:rsidRPr="00F868CD">
        <w:rPr>
          <w:rFonts w:ascii="Arial Narrow" w:hAnsi="Arial Narrow"/>
        </w:rPr>
        <w:t>nuite, far</w:t>
      </w:r>
      <w:r w:rsidR="00FF31CB">
        <w:rPr>
          <w:rFonts w:ascii="Arial Narrow" w:hAnsi="Arial Narrow"/>
        </w:rPr>
        <w:t>ă</w:t>
      </w:r>
      <w:r w:rsidRPr="00F868CD">
        <w:rPr>
          <w:rFonts w:ascii="Arial Narrow" w:hAnsi="Arial Narrow"/>
        </w:rPr>
        <w:t xml:space="preserve"> grad de periculozitate, materiale care vor fi preluate de o societate de salubritate specializata, in acest sens beneficiarul va incheia un Contract in conformitate cu prevederile Certificatului de Urbanism anexat prezentei documentatii.</w:t>
      </w:r>
    </w:p>
    <w:p w14:paraId="7E1F875D" w14:textId="77777777" w:rsidR="00805289" w:rsidRPr="004E1AC9" w:rsidRDefault="00805289" w:rsidP="00805289">
      <w:pPr>
        <w:ind w:firstLine="720"/>
        <w:jc w:val="both"/>
        <w:rPr>
          <w:rFonts w:ascii="Arial Narrow" w:hAnsi="Arial Narrow"/>
          <w:u w:val="single"/>
        </w:rPr>
      </w:pPr>
    </w:p>
    <w:p w14:paraId="1A98F419" w14:textId="77777777" w:rsidR="00805289" w:rsidRPr="004E1AC9" w:rsidRDefault="00805289" w:rsidP="00805289">
      <w:pPr>
        <w:ind w:firstLine="720"/>
        <w:jc w:val="both"/>
        <w:rPr>
          <w:rFonts w:ascii="Arial Narrow" w:hAnsi="Arial Narrow"/>
          <w:u w:val="single"/>
        </w:rPr>
      </w:pPr>
      <w:r w:rsidRPr="004E1AC9">
        <w:rPr>
          <w:rFonts w:ascii="Arial Narrow" w:hAnsi="Arial Narrow"/>
          <w:u w:val="single"/>
        </w:rPr>
        <w:t>Legislatia orizontala cu privire la Mediu</w:t>
      </w:r>
    </w:p>
    <w:p w14:paraId="78D9198D"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ministrului mediului şi dezvoltării durabile nr. 1798 din 19.11.2007 pentru aprobarea Procedurii de emitere a autorizatiei de mediu </w:t>
      </w:r>
    </w:p>
    <w:p w14:paraId="3BB63873"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nr. 405 din 26 martie 2010 privind constituirea şi funcţionarea Comisiei de analiză tehnică la nivel central </w:t>
      </w:r>
    </w:p>
    <w:p w14:paraId="58A061ED"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107/1996 Legea Apelor</w:t>
      </w:r>
    </w:p>
    <w:p w14:paraId="1BD9AC3F"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310/2004 pentru modificarea si completarea legii 107/1996</w:t>
      </w:r>
    </w:p>
    <w:p w14:paraId="08B1BCFD"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112/2006 pentru modificarea si completarea Legii apelor nr 107/1996</w:t>
      </w:r>
    </w:p>
    <w:p w14:paraId="25ABF00E"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O.U.G. nr 195/2005 privind protectia mediului cu rectificarea din 31 ianuarie 2006</w:t>
      </w:r>
    </w:p>
    <w:p w14:paraId="50252120"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O.U.G. nr 152/2005 privind prevenirea si controlul integrat al poluarii si Legea nr. 84/2006 pentru aprobarea O.U.G. nr 152/2005</w:t>
      </w:r>
    </w:p>
    <w:p w14:paraId="3B74B2E0"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1856/2005 privind plafoanele nationale de emisie pentru anumiti poluanti</w:t>
      </w:r>
    </w:p>
    <w:p w14:paraId="06FF0495"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918/2002 privind stabilirea procedurii – cadru de evaluare a impactului asupra mediului</w:t>
      </w:r>
    </w:p>
    <w:p w14:paraId="005F8D5E"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1705/2004 pentru modificarea art. 5 alin. 2 din H.G. nr 918/2002</w:t>
      </w:r>
    </w:p>
    <w:p w14:paraId="6CBEFC54"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MAPM nr 860/2002 pentru aproabarea procedurii de evaluare a impactului asupra mediului si de emitere a acordului de mediu. </w:t>
      </w:r>
    </w:p>
    <w:p w14:paraId="75E310A9"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Ordinul  MAPAM nr 210/2004 privind modificarea Ordinului MAPM nr 860/2002</w:t>
      </w:r>
    </w:p>
    <w:p w14:paraId="23030C12"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Ordinul MMGA nr 1037/2005 privind modificarea Ordinului MAPM nr 860/2002</w:t>
      </w:r>
    </w:p>
    <w:p w14:paraId="46F2DEF0"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MAPM nr 863/2002 privind aprobarea ghidurilor metodologice aplicabile etapelor procedurii – cadru de evaluare a impactului asupra mediului </w:t>
      </w:r>
    </w:p>
    <w:p w14:paraId="6E5F7334"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472/2000 privind unele masuri de protectie a calitatii resurselor de apa.</w:t>
      </w:r>
    </w:p>
    <w:p w14:paraId="5ED37FCF"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H.G. nr 188/2002 pentru aprobarea unor norme privind conditiile de descarcare in mediul acvatic a apelor uzate</w:t>
      </w:r>
    </w:p>
    <w:p w14:paraId="72DB1405"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Ordinul MMGA nr 662/2006 privind aprobarea Procedurii si a competentelor de emitere a avizelor si autorizatiilor de gospodarire a apelor</w:t>
      </w:r>
    </w:p>
    <w:p w14:paraId="599BEC44"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Ordinul nr 279/1997 al MAPPM referitor Normelor Metodologice privind avizul amplasamentului in zona inundabila a albiei majore de obiective economice si sociale  </w:t>
      </w:r>
    </w:p>
    <w:p w14:paraId="4DC3CEA2"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Ordinul nr 642/2003 al MTCT pentru aprobarea reglementarii tehnice „Ghid pentru dimensionarea pragurilor de fund pe cursurile de apa”</w:t>
      </w:r>
    </w:p>
    <w:p w14:paraId="6BDB0633"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Legea nr 462/2001 pentru aprobarea O.U.G.nr 236/2000 privind regimul ariilor naturale protejate, conservarea habitatelor naturale, a florei si a faunei salbatice. </w:t>
      </w:r>
    </w:p>
    <w:p w14:paraId="4C89BB34"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Legea nr 426/2001 pentru aprobarea Ordonantei de Urgenta nr 78/2000 privind regimul deseurilor.</w:t>
      </w:r>
    </w:p>
    <w:p w14:paraId="5ADF8A4A" w14:textId="77777777" w:rsidR="00805289"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 xml:space="preserve">STAS 4068/2-87 – Probabilitatile anuale ale debitelor maxime si volumelor maxime respectiv „Determinarea debitelor si volumelor maxime ale cursurilor de apa” </w:t>
      </w:r>
    </w:p>
    <w:p w14:paraId="4CC90EE6" w14:textId="77777777" w:rsidR="008A0741" w:rsidRPr="004E1AC9"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4"/>
          <w:szCs w:val="24"/>
          <w:lang w:val="ro-RO"/>
        </w:rPr>
      </w:pPr>
      <w:r w:rsidRPr="004E1AC9">
        <w:rPr>
          <w:rFonts w:ascii="Arial Narrow" w:hAnsi="Arial Narrow" w:cs="Times New Roman"/>
          <w:color w:val="000000"/>
          <w:sz w:val="24"/>
          <w:szCs w:val="24"/>
          <w:lang w:val="ro-RO"/>
        </w:rPr>
        <w:t>STAS 9268/89 si STAS 8593/88 Lucrari de regularizare a albiei raurilor – principii de proiectare, studii de teren si laborator.</w:t>
      </w:r>
    </w:p>
    <w:p w14:paraId="5F0226DF" w14:textId="77777777" w:rsidR="00805289" w:rsidRPr="004E1AC9" w:rsidRDefault="00805289" w:rsidP="00805289">
      <w:pPr>
        <w:ind w:firstLine="720"/>
        <w:jc w:val="both"/>
        <w:rPr>
          <w:rFonts w:ascii="Arial Narrow" w:hAnsi="Arial Narrow"/>
          <w:u w:val="single"/>
        </w:rPr>
      </w:pPr>
    </w:p>
    <w:p w14:paraId="709A1EE9" w14:textId="77777777" w:rsidR="00805289" w:rsidRPr="004E1AC9" w:rsidRDefault="00805289" w:rsidP="00805289">
      <w:pPr>
        <w:ind w:firstLine="720"/>
        <w:jc w:val="both"/>
        <w:rPr>
          <w:rFonts w:ascii="Arial Narrow" w:hAnsi="Arial Narrow"/>
          <w:u w:val="single"/>
        </w:rPr>
      </w:pPr>
      <w:r w:rsidRPr="004E1AC9">
        <w:rPr>
          <w:rFonts w:ascii="Arial Narrow" w:hAnsi="Arial Narrow"/>
          <w:u w:val="single"/>
        </w:rPr>
        <w:t>Legislatie in domeniu</w:t>
      </w:r>
    </w:p>
    <w:p w14:paraId="63A0D20B"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 xml:space="preserve">Legea nr 50/2017 privind autorizarea executarii lucrarilor de constructii; </w:t>
      </w:r>
    </w:p>
    <w:p w14:paraId="2BA6E483"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Legea nr 453/2001 – Lege pentru modificarea si completarea Legii nr 50/1991;</w:t>
      </w:r>
    </w:p>
    <w:p w14:paraId="3C993A60"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Legea nr. 10/1995 privind calitatea in constructii cu modificările ulterioare;</w:t>
      </w:r>
    </w:p>
    <w:p w14:paraId="5D6144F9"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Regulamentul privind controlul de stat al calitatiii in constructii, aprobat prin HG nr. 273/1994;</w:t>
      </w:r>
    </w:p>
    <w:p w14:paraId="779FE4F6"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H.G. 925/1995 – Regulament de verificare si expertizare tehnica de calitate a proiectelor, a executiei lucrarilor si a constructiilor;</w:t>
      </w:r>
    </w:p>
    <w:p w14:paraId="4C1FAFC5"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 xml:space="preserve"> Ordinul M.T. nr. 43/1998 “Norme privind incadrarea in categorii a drumurilor nationale“;</w:t>
      </w:r>
    </w:p>
    <w:p w14:paraId="76A702E3"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Ordinul M.T. nr.45/1998 “Norme tehnice privind proiectarea, construirea si modernizarea drumurilor</w:t>
      </w:r>
    </w:p>
    <w:p w14:paraId="0026B501"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Legea 255/2010 privind exproprierile pentru cauza de utilitate publica;</w:t>
      </w:r>
    </w:p>
    <w:p w14:paraId="67FAA8A0"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Hotararea Guvemului nr. 28/2008 privind aprobarea continutului-cadru al documentatiei tehnico-economice aferente investitiilor publice;</w:t>
      </w:r>
    </w:p>
    <w:p w14:paraId="1623E3FC"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Ordonanta de urgenta a Guvernului nr. 34/2007 privind achizitiile publice;</w:t>
      </w:r>
    </w:p>
    <w:p w14:paraId="79EE04F3"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lastRenderedPageBreak/>
        <w:t xml:space="preserve">Norme generale de protectia muncii – Ministerul Muncii si Protectiei Sociale 2002; </w:t>
      </w:r>
    </w:p>
    <w:p w14:paraId="3B40C647" w14:textId="77777777" w:rsidR="00805289" w:rsidRPr="002D11E0" w:rsidRDefault="00805289" w:rsidP="00475A28">
      <w:pPr>
        <w:pStyle w:val="ColorfulList-Accent12"/>
        <w:numPr>
          <w:ilvl w:val="0"/>
          <w:numId w:val="8"/>
        </w:numPr>
        <w:suppressAutoHyphens/>
        <w:autoSpaceDE w:val="0"/>
        <w:autoSpaceDN w:val="0"/>
        <w:adjustRightInd w:val="0"/>
        <w:spacing w:before="0"/>
        <w:rPr>
          <w:rFonts w:ascii="Arial Narrow" w:hAnsi="Arial Narrow" w:cs="Times New Roman"/>
          <w:color w:val="000000"/>
          <w:sz w:val="22"/>
          <w:szCs w:val="22"/>
          <w:lang w:val="ro-RO"/>
        </w:rPr>
      </w:pPr>
      <w:r w:rsidRPr="002D11E0">
        <w:rPr>
          <w:rFonts w:ascii="Arial Narrow" w:hAnsi="Arial Narrow" w:cs="Times New Roman"/>
          <w:color w:val="000000"/>
          <w:sz w:val="22"/>
          <w:szCs w:val="22"/>
          <w:lang w:val="ro-RO"/>
        </w:rPr>
        <w:t>Legea Protectiei Muncii nr. 90/1996, republicata 2001.</w:t>
      </w:r>
    </w:p>
    <w:p w14:paraId="3F037021" w14:textId="77777777" w:rsidR="00805289" w:rsidRPr="002D11E0" w:rsidRDefault="00805289" w:rsidP="00805289">
      <w:pPr>
        <w:pStyle w:val="ColorfulList-Accent12"/>
        <w:numPr>
          <w:ilvl w:val="0"/>
          <w:numId w:val="0"/>
        </w:numPr>
        <w:suppressAutoHyphens/>
        <w:autoSpaceDE w:val="0"/>
        <w:autoSpaceDN w:val="0"/>
        <w:adjustRightInd w:val="0"/>
        <w:spacing w:before="0"/>
        <w:ind w:left="1296"/>
        <w:rPr>
          <w:rFonts w:ascii="Arial Narrow" w:hAnsi="Arial Narrow" w:cs="Times New Roman"/>
          <w:color w:val="000000"/>
          <w:sz w:val="22"/>
          <w:szCs w:val="22"/>
          <w:lang w:val="ro-RO"/>
        </w:rPr>
      </w:pPr>
    </w:p>
    <w:p w14:paraId="01F16FC5" w14:textId="77777777" w:rsidR="00F07CFC" w:rsidRPr="004E1AC9" w:rsidRDefault="00805289" w:rsidP="00805289">
      <w:pPr>
        <w:tabs>
          <w:tab w:val="left" w:pos="567"/>
        </w:tabs>
        <w:ind w:left="360"/>
        <w:jc w:val="both"/>
        <w:rPr>
          <w:rFonts w:ascii="Arial Narrow" w:hAnsi="Arial Narrow"/>
        </w:rPr>
      </w:pPr>
      <w:r w:rsidRPr="002D11E0">
        <w:rPr>
          <w:rFonts w:ascii="Arial Narrow" w:hAnsi="Arial Narrow"/>
          <w:sz w:val="22"/>
          <w:szCs w:val="18"/>
        </w:rPr>
        <w:tab/>
        <w:t>Proiectul este în concordanţă cu prevederile legislaţiei Uniunii Europene, respectiv Directiva nr.85/337/EC amendată prin Directiva 97/11/EC privind evaluarea efectelor anumitor proiecte publice sau private asupra mediului, precum şi cu Directiva cadru privind deşeurile nr.75/442/EC amendată cu directiva nr.91/156/EC, transpusă prin OUG nr.78/2000 aprobată şi modificată prin Legea nr.426/2001.</w:t>
      </w:r>
    </w:p>
    <w:p w14:paraId="34F67CF9" w14:textId="77777777" w:rsidR="00F07CFC" w:rsidRPr="004E1AC9" w:rsidRDefault="00F07CFC">
      <w:pPr>
        <w:rPr>
          <w:rFonts w:ascii="Arial Narrow" w:hAnsi="Arial Narrow"/>
        </w:rPr>
      </w:pPr>
    </w:p>
    <w:p w14:paraId="51BDB1EF" w14:textId="77777777" w:rsidR="00805289" w:rsidRPr="004E1AC9" w:rsidRDefault="00F07CFC" w:rsidP="00805289">
      <w:pPr>
        <w:tabs>
          <w:tab w:val="left" w:pos="567"/>
        </w:tabs>
        <w:ind w:left="360"/>
        <w:jc w:val="both"/>
        <w:rPr>
          <w:rFonts w:ascii="Arial Narrow" w:hAnsi="Arial Narrow"/>
          <w:u w:val="single"/>
        </w:rPr>
      </w:pPr>
      <w:r w:rsidRPr="004E1AC9">
        <w:rPr>
          <w:rFonts w:ascii="Arial Narrow" w:hAnsi="Arial Narrow"/>
          <w:u w:val="single"/>
        </w:rPr>
        <w:t>Măsuri de protecția Mediului lucrari iluminat public</w:t>
      </w:r>
    </w:p>
    <w:p w14:paraId="755FED18"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Pe parcursul realizării lucrărilor, executantul are obligaţia de a lua toate măsurile necesare pentru a proteja mediul în incinta şi în afara şantierului  şi pentru a evita orice pagubă sau neajuns provocat persoanelor sau utilităţilor publice, rezultat din poluare, zgomot sau alţi factori generate de metodele sale de lucru .</w:t>
      </w:r>
    </w:p>
    <w:p w14:paraId="7C17B8A9"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Constructorul  este obligat să soluţioneze  orice reclamaţie rezultată din nerespectarea  legislaţiei de mediu şi care se dovedeşte a fi întemeiată.</w:t>
      </w:r>
    </w:p>
    <w:p w14:paraId="351430D8"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După terminarea lucrărilor  suprafaţa terenului se va amenaja astfel încât să se încadreze în relieful general înconjurator, sau nu prezinte obstacole la scurgerea apelor şi să nu constituie locuri propice stagnăriilor .</w:t>
      </w:r>
    </w:p>
    <w:p w14:paraId="62A29546"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Executantul lucrării are obligaţia de a cunoaşte şi aplica legislaţia şi reglementările specifice cu referire la :</w:t>
      </w:r>
    </w:p>
    <w:p w14:paraId="12459139"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OUG 195/2005 – privind protecţia mediului</w:t>
      </w:r>
    </w:p>
    <w:p w14:paraId="11E0F5AD"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ab/>
        <w:t>Modificată de : Rectificarea nr. 195 din 22 decembrie 2005; Legea nr. 265 din 29 iunie 2006; OUG nr. 57 din 20 iunie 2007; OUG nr. 114 din 17 octombrie 2007, aprobată de legea 70/28.03.2013; OUG nr. 164 din 19 noiembrie 2008 aprobată de legea 226/15.07.2013;</w:t>
      </w:r>
    </w:p>
    <w:p w14:paraId="7E3DA9A3"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HOT 1756/06.12.2006 – privind limitarea nivelului emisiilor de zgomot în mediu produs de echipamente destinate utilizării în exteriorul clădirilor</w:t>
      </w:r>
    </w:p>
    <w:p w14:paraId="1EA1D079"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Legea 104/15.06.2011– privind calitatea aerului (protecţia atmosferei) modificată de Hotarâre 336/13.05. 2015</w:t>
      </w:r>
    </w:p>
    <w:p w14:paraId="40C767FB"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 xml:space="preserve">Legea 107/25.09.1996 – Legea apelor  privind protecţia apei </w:t>
      </w:r>
    </w:p>
    <w:p w14:paraId="3CECE099"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ab/>
        <w:t>Modificată de :HOT. 948 din 15.11.1999; Legea 192/19.04.2001; OUG 107/05.09.2002; Legea 404/7.10.2003; Legea 310/28.06.2004; Legea 112/4.05.2006; OUG 12/28.02.2007; Legea 146/12.07.2010 pentru aprobarea OUG 3/5.2.2010; Legea 357/18.12.2013 pentru aprobarea OUG 69/26.06.2013; Legea 153/03.12.2014; Legea 196/09.07.2015; Legea 196 / 09.07.2015</w:t>
      </w:r>
    </w:p>
    <w:p w14:paraId="6671344F"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ORDIN 756/03.11.1997 privind protecţia solului Modificată de: Ordinul 592/02;</w:t>
      </w:r>
    </w:p>
    <w:p w14:paraId="1FF095AA"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Legea 211/15.11.2011 privind regimul deşeurilor republicată în MONITORUL OFICIAL nr. 220 din 27 martie 2014</w:t>
      </w:r>
    </w:p>
    <w:p w14:paraId="6BAA61DD"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Pentru respectarea prevederilor din HG 856/2002 care menţionează obligativitatea ţinerii evidenţei deşeurilor, la final fiecărei lucrări se va întocmi între executant şi beneficiar un proces verbal care va cuprinde evidenţa deşeurilor generate şi modul în care au fost valorificate/eliminate.</w:t>
      </w:r>
    </w:p>
    <w:p w14:paraId="02794397"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Deşeurile reciclabile rezultate în perioada de execuţie se vor valorifica prin unităţi specializate în acest  sens, iar cele nereciclabile se vor depozita pe platforma de depozitare a localităţii.</w:t>
      </w:r>
    </w:p>
    <w:p w14:paraId="0122A557"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Ca urmare a aplicării legislaţiei şi reglementărilor de mediu, constructorul va lua toate măsurile necesare de protecţie a factorilor de mediu.</w:t>
      </w:r>
    </w:p>
    <w:p w14:paraId="292DB7E7"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 xml:space="preserve">        Modificată de: Hotărârea 210/07 </w:t>
      </w:r>
    </w:p>
    <w:p w14:paraId="59F4D35B"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HOT 1037/13.10.2010 privind deşeurile de echipamente electrice şi electronice</w:t>
      </w:r>
    </w:p>
    <w:p w14:paraId="205D2AD5"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 xml:space="preserve">HOT 1061/10.09.2008 privind transportul deşeurilor periculoase şi nepericuloase </w:t>
      </w:r>
    </w:p>
    <w:p w14:paraId="3140E43A"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a)Protecţia calităţii apei</w:t>
      </w:r>
    </w:p>
    <w:p w14:paraId="21805D6A"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Nu sunt afectate stabilitatea  şi funcţionalitatea  apelor de suprafaţă.</w:t>
      </w:r>
    </w:p>
    <w:p w14:paraId="548C64E7"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Se interzice deversarea de către constructor, în apele de suprafaţă a substanţelor periculoase           ( combustibil , uleiuri ,vopsele etc. ), precum şi a deşeurilor inerte rezultate.</w:t>
      </w:r>
    </w:p>
    <w:p w14:paraId="2907D101"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b)Protecţia solului şi a subsolului</w:t>
      </w:r>
    </w:p>
    <w:p w14:paraId="2BE9DA19"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Lucrările de construcţie şi organizare de şantier se vor executa cu afectarea unei suprafeţe minime de teren.</w:t>
      </w:r>
    </w:p>
    <w:p w14:paraId="4560B68A"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 xml:space="preserve">Se interzice deversarea pe sol a substanţelor  periculoase (uleiuri, combustibil vopsele) </w:t>
      </w:r>
    </w:p>
    <w:p w14:paraId="2A47B496"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Constructorul va deţine şi utiliza rezervoare / recipienţi etanşi pentru depozitarea temporală a materialelor şi substanţelor periculoase .</w:t>
      </w:r>
    </w:p>
    <w:p w14:paraId="1BE799EA"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c) Protecţia aşezărilor umane</w:t>
      </w:r>
    </w:p>
    <w:p w14:paraId="1F085B0F" w14:textId="77777777" w:rsidR="00F07CFC" w:rsidRPr="002D11E0" w:rsidRDefault="00F07CFC" w:rsidP="00F07CFC">
      <w:pPr>
        <w:tabs>
          <w:tab w:val="left" w:pos="567"/>
        </w:tabs>
        <w:ind w:left="360"/>
        <w:jc w:val="both"/>
        <w:rPr>
          <w:rFonts w:ascii="Arial Narrow" w:hAnsi="Arial Narrow"/>
          <w:sz w:val="22"/>
          <w:szCs w:val="18"/>
        </w:rPr>
      </w:pPr>
      <w:r w:rsidRPr="002D11E0">
        <w:rPr>
          <w:rFonts w:ascii="Arial Narrow" w:hAnsi="Arial Narrow"/>
          <w:sz w:val="22"/>
          <w:szCs w:val="18"/>
        </w:rPr>
        <w:t>În timpul execuţiei lucrărilor, constructorul  va rezolva reclamaţiile şi sesizările apărute din propria vină şi datorită nerespectării legislaţiei şi  a reglementărilor mai sus amintite .</w:t>
      </w:r>
    </w:p>
    <w:p w14:paraId="1E9A190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Constructorul va avea în vedere că execuţia  lucrărilor să nu creeze blocaje ale căilor de acces particulare sau ale căilor rutiere învecinate amplasamentului lucrării.</w:t>
      </w:r>
    </w:p>
    <w:p w14:paraId="18BE0AF1"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La terminarea lucrărilor, suprafeţele de teren ocupate temporar vor fii predate, prin refacerea acestora în circuitul funcţional iniţial. Constructorul are obligaţia de a preda amplasamentul către beneficiar, liber de reclamaţii şi sesizări.</w:t>
      </w:r>
    </w:p>
    <w:p w14:paraId="4DB66F4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lastRenderedPageBreak/>
        <w:t>d) Gospodărirea substanţelor toxice şi periculoase</w:t>
      </w:r>
    </w:p>
    <w:p w14:paraId="6AD7EBAE"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Nu este cazul</w:t>
      </w:r>
    </w:p>
    <w:p w14:paraId="787959D5"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e) Gospodărirea deşeurilor</w:t>
      </w:r>
    </w:p>
    <w:p w14:paraId="627848AC"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Tipurile de deşeuri rezultate din execuţia lucrărilor de construcţie sunt menţionate în tabelul de mai jos:</w:t>
      </w:r>
    </w:p>
    <w:p w14:paraId="3B88D7E9"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Denumire deşeu</w:t>
      </w:r>
      <w:r w:rsidRPr="00296F20">
        <w:rPr>
          <w:rFonts w:ascii="Arial Narrow" w:hAnsi="Arial Narrow"/>
          <w:sz w:val="22"/>
          <w:szCs w:val="18"/>
        </w:rPr>
        <w:tab/>
        <w:t>Cod deşeu</w:t>
      </w:r>
      <w:r w:rsidRPr="00296F20">
        <w:rPr>
          <w:rFonts w:ascii="Arial Narrow" w:hAnsi="Arial Narrow"/>
          <w:sz w:val="22"/>
          <w:szCs w:val="18"/>
        </w:rPr>
        <w:tab/>
        <w:t>Eliminare/Valorificare deşeu</w:t>
      </w:r>
    </w:p>
    <w:p w14:paraId="0BCFCEEE"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Ambalaje de hârtie şi carton</w:t>
      </w:r>
      <w:r w:rsidRPr="00296F20">
        <w:rPr>
          <w:rFonts w:ascii="Arial Narrow" w:hAnsi="Arial Narrow"/>
          <w:sz w:val="22"/>
          <w:szCs w:val="18"/>
        </w:rPr>
        <w:tab/>
        <w:t>15.01.01</w:t>
      </w:r>
      <w:r w:rsidRPr="00296F20">
        <w:rPr>
          <w:rFonts w:ascii="Arial Narrow" w:hAnsi="Arial Narrow"/>
          <w:sz w:val="22"/>
          <w:szCs w:val="18"/>
        </w:rPr>
        <w:tab/>
        <w:t>Valorificare prin societăti testate</w:t>
      </w:r>
    </w:p>
    <w:p w14:paraId="3E42264D"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Ambalaje de materiale plastice</w:t>
      </w:r>
      <w:r w:rsidRPr="00296F20">
        <w:rPr>
          <w:rFonts w:ascii="Arial Narrow" w:hAnsi="Arial Narrow"/>
          <w:sz w:val="22"/>
          <w:szCs w:val="18"/>
        </w:rPr>
        <w:tab/>
        <w:t>15.01.02</w:t>
      </w:r>
      <w:r w:rsidRPr="00296F20">
        <w:rPr>
          <w:rFonts w:ascii="Arial Narrow" w:hAnsi="Arial Narrow"/>
          <w:sz w:val="22"/>
          <w:szCs w:val="18"/>
        </w:rPr>
        <w:tab/>
        <w:t>Valorificare prin societăţi atestate</w:t>
      </w:r>
    </w:p>
    <w:p w14:paraId="0AC42766"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Beton şi moloz rezultate din demontare</w:t>
      </w:r>
      <w:r w:rsidRPr="00296F20">
        <w:rPr>
          <w:rFonts w:ascii="Arial Narrow" w:hAnsi="Arial Narrow"/>
          <w:sz w:val="22"/>
          <w:szCs w:val="18"/>
        </w:rPr>
        <w:tab/>
        <w:t>17.01.01</w:t>
      </w:r>
      <w:r w:rsidRPr="00296F20">
        <w:rPr>
          <w:rFonts w:ascii="Arial Narrow" w:hAnsi="Arial Narrow"/>
          <w:sz w:val="22"/>
          <w:szCs w:val="18"/>
        </w:rPr>
        <w:tab/>
        <w:t xml:space="preserve">Transport la locul indicat de Consiliul Local </w:t>
      </w:r>
    </w:p>
    <w:p w14:paraId="22283C36"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Materiale plastice(ambalaje)</w:t>
      </w:r>
      <w:r w:rsidRPr="00296F20">
        <w:rPr>
          <w:rFonts w:ascii="Arial Narrow" w:hAnsi="Arial Narrow"/>
          <w:sz w:val="22"/>
          <w:szCs w:val="18"/>
        </w:rPr>
        <w:tab/>
        <w:t>17.02.03</w:t>
      </w:r>
      <w:r w:rsidRPr="00296F20">
        <w:rPr>
          <w:rFonts w:ascii="Arial Narrow" w:hAnsi="Arial Narrow"/>
          <w:sz w:val="22"/>
          <w:szCs w:val="18"/>
        </w:rPr>
        <w:tab/>
        <w:t>Valorificare prin societăţi atestate</w:t>
      </w:r>
    </w:p>
    <w:p w14:paraId="7C9ABA61"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Pământ şi pietre</w:t>
      </w:r>
      <w:r w:rsidRPr="00296F20">
        <w:rPr>
          <w:rFonts w:ascii="Arial Narrow" w:hAnsi="Arial Narrow"/>
          <w:sz w:val="22"/>
          <w:szCs w:val="18"/>
        </w:rPr>
        <w:tab/>
        <w:t>17.05.04</w:t>
      </w:r>
      <w:r w:rsidRPr="00296F20">
        <w:rPr>
          <w:rFonts w:ascii="Arial Narrow" w:hAnsi="Arial Narrow"/>
          <w:sz w:val="22"/>
          <w:szCs w:val="18"/>
        </w:rPr>
        <w:tab/>
        <w:t xml:space="preserve">Transport la locul indicat de Consiliul Local </w:t>
      </w:r>
    </w:p>
    <w:p w14:paraId="56ED287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Deşeuri textile</w:t>
      </w:r>
      <w:r w:rsidRPr="00296F20">
        <w:rPr>
          <w:rFonts w:ascii="Arial Narrow" w:hAnsi="Arial Narrow"/>
          <w:sz w:val="22"/>
          <w:szCs w:val="18"/>
        </w:rPr>
        <w:tab/>
        <w:t>20.01.11</w:t>
      </w:r>
      <w:r w:rsidRPr="00296F20">
        <w:rPr>
          <w:rFonts w:ascii="Arial Narrow" w:hAnsi="Arial Narrow"/>
          <w:sz w:val="22"/>
          <w:szCs w:val="18"/>
        </w:rPr>
        <w:tab/>
        <w:t>Eliminare prin societăţi atestate</w:t>
      </w:r>
    </w:p>
    <w:p w14:paraId="6336B94B" w14:textId="77777777" w:rsidR="00F07CFC" w:rsidRPr="00296F20" w:rsidRDefault="00F07CFC" w:rsidP="00F07CFC">
      <w:pPr>
        <w:tabs>
          <w:tab w:val="left" w:pos="567"/>
        </w:tabs>
        <w:ind w:left="360"/>
        <w:jc w:val="both"/>
        <w:rPr>
          <w:rFonts w:ascii="Arial Narrow" w:hAnsi="Arial Narrow"/>
          <w:sz w:val="22"/>
          <w:szCs w:val="18"/>
        </w:rPr>
      </w:pPr>
    </w:p>
    <w:p w14:paraId="456F5E71"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Materialele valorificabile/ refolosibile specificate în tabelul de mai sus se vor preda beneficiarului lucrării conform procedurii de predare-primire  a acestora .</w:t>
      </w:r>
    </w:p>
    <w:p w14:paraId="5C86F9F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Costructorul asigură :</w:t>
      </w:r>
    </w:p>
    <w:p w14:paraId="4130DF5C"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Colectarea selectivă a deşeurilor rezultate în urma lucrărilor de construcţii;</w:t>
      </w:r>
    </w:p>
    <w:p w14:paraId="0AF5A9B6"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Depozitarea temporară corespunzătoare a fiecărui tip de deşeu rezultat (depozitare în recipienţi etans, cutii metalice/PVC, butoaie metalice/PVC  etc);</w:t>
      </w:r>
    </w:p>
    <w:p w14:paraId="0D7C6411"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Efectuarea transportului deşeurilor în condiţii de siguranţă la agenţi economici specializaţi  în valorificarea deşeurilor sau la depozitul de deşeuri inerte a localităţii.</w:t>
      </w:r>
    </w:p>
    <w:p w14:paraId="78179572"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Este interzisă arderea/neutralizarea  şi abandonarea  deşeurilor în instalaţii, respective locuri neautorizate acestui scop .</w:t>
      </w:r>
    </w:p>
    <w:p w14:paraId="3BCD3C3D"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Protecţia calităţii aerului</w:t>
      </w:r>
    </w:p>
    <w:p w14:paraId="4B8CB385"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Utilajele şi mijloacele de transport folosite la executarea lucrărilor trebuie să corespundă din punct de vedere tehnic, pentru a evita  poluarea  mediului cu noxe rezultate din combustibil.</w:t>
      </w:r>
    </w:p>
    <w:p w14:paraId="6FCFDA78"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Protecţia împotriva zgomotelor şi vibraţiilor</w:t>
      </w:r>
    </w:p>
    <w:p w14:paraId="13FD0FAE"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Maşinile şi utilajele folosite la executarea lucrărilor trebuie să corespundă cerinţelor tehnice de nivel acustic .</w:t>
      </w:r>
    </w:p>
    <w:p w14:paraId="6E4F30D8"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Situaţiile speciale , incidentele tehnice şi accidentele de mediu care pot determina impact semnificativ asupra mediului înconjurător , periclitând calitatea acestuia , vor fi comunicate, în timp util beneficiarului.</w:t>
      </w:r>
    </w:p>
    <w:p w14:paraId="6F11B5DE"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Având în vedere aspectele de mediu care pot apare cu ocazia lucrărilor, nu se impune monitorizarea factorilor de mediu.</w:t>
      </w:r>
    </w:p>
    <w:p w14:paraId="157AF8F7"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Măsuri de protecţia mediului pe perioada de exploatare</w:t>
      </w:r>
    </w:p>
    <w:p w14:paraId="29ADE430"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Construcţiile şi instalaţiile proiectate nu produc deşeuri şi nu poluează mediul în timpul  exploatării .</w:t>
      </w:r>
    </w:p>
    <w:p w14:paraId="0F17D1B8"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Măsuri de protecţia mediului  postutilizare</w:t>
      </w:r>
    </w:p>
    <w:p w14:paraId="1FD52FE0"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La expirarea duratei  de viaţă se vor respecta din punct de vedere a protecţiei mediului toate măsurile menţionate pentru protecţia mediului;</w:t>
      </w:r>
    </w:p>
    <w:p w14:paraId="509A6869"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Deşeurile recuperabile de orice tip vor fi predate în baza formalităţiilor de predare – primire către gestionarul obiectivului şi depozitate corespunzător legislaţiei în vigoare;</w:t>
      </w:r>
    </w:p>
    <w:p w14:paraId="4EA45B49"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Soluţionarea de către constructor a oricăror reclamaţii care au legatură cu problematica de protecţie a mediului şi care sau generat din vina constructorului</w:t>
      </w:r>
    </w:p>
    <w:p w14:paraId="124EE2E1"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6. Măsuri specifice de securitatea și sănătatea în muncă și situații de urgență</w:t>
      </w:r>
    </w:p>
    <w:p w14:paraId="77627FAB"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Securitatea muncii</w:t>
      </w:r>
    </w:p>
    <w:p w14:paraId="18C8AA3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Legea nr. 319/2006 - Legea securității și sănătății în muncă, cu modificările și completările ulterioare</w:t>
      </w:r>
    </w:p>
    <w:p w14:paraId="65372425"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HG nr. 1425/2006 - Norma metodologica de aplicare a prevederilor Legii securități și sănătății în muncă nr. 319/2006 cu modificările și completările ulterioare</w:t>
      </w:r>
    </w:p>
    <w:p w14:paraId="0F729EAC"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IPSM-IEE-001/2012 - Instrucțiune proprie de securitate în muncă pentru instalațiile electrice în exploatare</w:t>
      </w:r>
    </w:p>
    <w:p w14:paraId="3B3DF04C"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HG nr. 300/2006 - privind cerințele minime de securitate și sănătate pentru șantierele temporare sau mobile</w:t>
      </w:r>
    </w:p>
    <w:p w14:paraId="523855D8"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Situații de urgență</w:t>
      </w:r>
    </w:p>
    <w:p w14:paraId="56422F30"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Legea 307/2006 - privind apararea împotriva incendiilor</w:t>
      </w:r>
    </w:p>
    <w:p w14:paraId="4419179C"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Legea 481/2004 - privind protecția civilă, cu modificările și completările ulterioare</w:t>
      </w:r>
    </w:p>
    <w:p w14:paraId="11AB86F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Ordin MAI 163/2007 - pentru aprobarea Normelor generale de aparare împotriva incendiilor</w:t>
      </w:r>
    </w:p>
    <w:p w14:paraId="7C65ED59"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ISP-SU-004/2010 - Instrucţiuni specifice proprii în cazul situaţiilor de urgenţă.</w:t>
      </w:r>
    </w:p>
    <w:p w14:paraId="6D4F68F0" w14:textId="77777777" w:rsidR="00F07CFC" w:rsidRPr="00296F20" w:rsidRDefault="00F07CFC" w:rsidP="00F07CFC">
      <w:pPr>
        <w:tabs>
          <w:tab w:val="left" w:pos="567"/>
        </w:tabs>
        <w:ind w:left="360"/>
        <w:jc w:val="both"/>
        <w:rPr>
          <w:rFonts w:ascii="Arial Narrow" w:hAnsi="Arial Narrow"/>
          <w:sz w:val="22"/>
          <w:szCs w:val="18"/>
        </w:rPr>
      </w:pPr>
    </w:p>
    <w:p w14:paraId="1A79B7E6"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Lucrările se vor executa cu respectarea strictă a măsurilor tehnice şi organizatorice prevăzute de “Instrucţiuni proprii de securitate şi sănătate în muncă pentru instalaţii electrice în exploatare (IPSM -  IEE - 001 / 2012). La începerea lucrărilor se va întocmi un program de lucrări între constructor şi subunitatea de exploatare în cadrul căruia se vor stabili condiţiile necesare și perioada de execuţie a instalaţiilor, fixarea întreruperilor necesare, precum şi responsabilităţile pãrților. Lucrările prevăzute în documentaţie se vor executa pe baza de autorizaţie de lucru, eliberată de subunitate de  exploatare a instalaţiilor şi numai după întocmirea formalităţilor de admitere la lucrare. </w:t>
      </w:r>
    </w:p>
    <w:p w14:paraId="4A90BE02"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lastRenderedPageBreak/>
        <w:t>Delimitarea materială a zonei de lucru se va face prin îngrădiri şi avertizoare de securitate, care să asigure prevenirea accidentării membrilor formaţiei de lucru, dar şi a persoanelor care ar putea pătrunde accidental în zona de lucru, conform IPSM - IEE - 001 / 2012.</w:t>
      </w:r>
    </w:p>
    <w:p w14:paraId="2DD62932"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Se vor monta panouri de semnalizare la fiecare loc de muncă, zona fiind intens circulată – teren de sport, teren de joacă- , pentru a evita eventualele accidente de natură electrică sau neelectrică. În timpul lucrărilor energetice se vor monta panouri de semnalizare în ambele sensuri de circulaţie şi se va delimita vizibil zona de lucru.</w:t>
      </w:r>
    </w:p>
    <w:p w14:paraId="0BF72E2C"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Condiţii restrictive privind securitatea muncii şi PSI:</w:t>
      </w:r>
    </w:p>
    <w:p w14:paraId="24B2FAA5"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Admiterea la lucrare, supravegherea în timpul lucrului, mutarea în altă zonă, terminarea lucrărilor şi repunerea instalaţiilor sub tensiune se va face numai după îndeplinirea prevederilor IPSM-IEE – 001/2012 capitolele 3.1. şi 3.3. </w:t>
      </w:r>
    </w:p>
    <w:p w14:paraId="01464950"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Atât la execuţia lucrãrii, cât şi la exploatarea instalațiilor se vor respecta cu stricteţe următoarele mãsuri: </w:t>
      </w:r>
    </w:p>
    <w:p w14:paraId="00772C7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Cap. 3.1. Măsuri tehnice de securitate a muncii la executarea lucrărilor în instalaţiile electrice  din exploatare, cu scoaterea acestora de sub tensiune.</w:t>
      </w:r>
    </w:p>
    <w:p w14:paraId="76F1F074"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Cap. 5.1. Condiţii tehnice pe care trebuie să le îndeplinească mediul de muncă, din punctul de vedere al securităţii muncii din etapa de proiectare, montaj şi pe parcursul exploatării.</w:t>
      </w:r>
    </w:p>
    <w:p w14:paraId="3AA276F4"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Cap.5.11. Măsuri de securitate în muncă la executarea lucrărilor în instalaţiile electrice de iluminat. Instalaţii electrice de iluminat exterior.</w:t>
      </w:r>
    </w:p>
    <w:p w14:paraId="05BA5406"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Cap. 5.12. Măsuri de securitate în muncă la executarea lucrărilor în instalaţiile de alimentare cu energie electrică a consumatorilor</w:t>
      </w:r>
    </w:p>
    <w:p w14:paraId="58361470"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Totodată se vor respecta cu stricteţe instrucțiunile de protecţia muncii precizate de subunitatea de exploatare pentru constructor la faţa locului.   </w:t>
      </w:r>
    </w:p>
    <w:p w14:paraId="2DBAF79D"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La executarea lucrărilor energetice (montare stâlpi, pozare LES jt, montare firide)</w:t>
      </w:r>
    </w:p>
    <w:p w14:paraId="78B9FD3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    Lucrările se vor executa pe baza de AL, conform IPSM -IEE - 001/2012 Art. 78, pct. a).;</w:t>
      </w:r>
    </w:p>
    <w:p w14:paraId="123486F2"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Se va realiza zona de lucru conform IPSM - IEE - 001/2012 Art. 50, iar  pentru aceasta se vor respecta prevederile din Cap. 3.1 cu privire la măsurile tehnice; Se va efectua împrejmuirea cu bandã avertizoare;</w:t>
      </w:r>
    </w:p>
    <w:p w14:paraId="0429A28C"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Delimitarea materialã a zonelor de lucru (ZL): - podeţe, eşafodaje, montarea benzilor avertizoare în jurul celulelor în care nu vor lucra, montarea indicatoarelor „Atenţie se lucrează” , paravanelor şi a prăjinilor.</w:t>
      </w:r>
    </w:p>
    <w:p w14:paraId="4C4D83E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Lucrarea de săpături şi decopertare se va executa în baza  ITI-PM;</w:t>
      </w:r>
    </w:p>
    <w:p w14:paraId="54CA848B"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La executarea lucrărilor în tablourile de alimentare, şi liniile electrice subterane din instalaţiile de utilizare a energiei electrice trebuie să se respecte prevederile din IPSM– IEE - 001/2012 capitolul 3 şi subcapitolele 5.2., 5.3., 5.4. şi 5.5.</w:t>
      </w:r>
    </w:p>
    <w:p w14:paraId="784BAED8" w14:textId="77777777" w:rsidR="00F07CFC" w:rsidRPr="00296F20" w:rsidRDefault="00F07CFC" w:rsidP="00F07CFC">
      <w:pPr>
        <w:tabs>
          <w:tab w:val="left" w:pos="567"/>
        </w:tabs>
        <w:ind w:left="360"/>
        <w:jc w:val="both"/>
        <w:rPr>
          <w:rFonts w:ascii="Arial Narrow" w:hAnsi="Arial Narrow"/>
          <w:sz w:val="22"/>
          <w:szCs w:val="18"/>
        </w:rPr>
      </w:pPr>
    </w:p>
    <w:p w14:paraId="0A7F9952"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Pozare LES : La pozarea cablului se vor respecta măsurile de protecţia muncii cu privire la lucrările la liniile electrice subterane conform I.P.S.M – IEE - 001/2012 Cap. 5.4.-art.350, 352, 354 şi 355;</w:t>
      </w:r>
    </w:p>
    <w:p w14:paraId="5C299436"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La liniile electrice subterane se vor avea în vedere prevederile NTE 007/08/00 cu privire la pozarea cablurilor, cotele faţã de alte conducte, conform avizelor, respectiv benzile avertizoare. Aceleaşi mãsuri se vor prevedea şi la lucrãrile de decopertare la execuţia instalaţiilor proiectate faţã de linii electrice subterane existente;</w:t>
      </w:r>
    </w:p>
    <w:p w14:paraId="4227C903"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Art.352.(1)În timpul derulării şi desfăşurării cablurilor, executanţii trebuie să îşi protejeze mâinile, utilizând mănuşi de protecţie (palmare).</w:t>
      </w:r>
    </w:p>
    <w:p w14:paraId="0B57596D"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(2)La pozarea manuală a cablurilor, prin susţinerea acestora pe umăr, personalul executant trebuie să poarte umerare, iar lungimea porţiunii manevrate şi numărul persoanelor trebuie astfel alese, încât unei persoane  să-i revină o greutate de cel mult 30 kg. În timpul pozării unui cablu, prin acest procedeu, întregul personal va fi plasat pe aceeaşi parte a cablului (şanţului).</w:t>
      </w:r>
    </w:p>
    <w:p w14:paraId="310E5C34"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(3)La pozarea mecanizată a cablurilor, şeful de lucrare trebuie să dirijeze buna desfăşurare a procesului tehnologic.</w:t>
      </w:r>
    </w:p>
    <w:p w14:paraId="0EF3F3D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(4)La pozarea cablurilor în profile existente cu alte cabluri decopertate, aflate sub tensiune, personalul trebuie să poarte obligatoriu cască de protecţie a capului cu vizieră de protecţie a feţei, încălţăminte electroizolantă şi costum din ţesătură termorezistentă. </w:t>
      </w:r>
    </w:p>
    <w:p w14:paraId="3FDD1987"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(5)În cazul în care pozarea cablurilor se face pe role, personalul executant care ajută la tragerea cablurilor, trebuie să se aşeze cu faţa spre tambur, la o distanţă de cel puţin 1m faţă de rola din spate, pentru a se evita prinderea mâinilor în role.</w:t>
      </w:r>
    </w:p>
    <w:p w14:paraId="202914E8"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 xml:space="preserve">(6)Pentru a se evita o eventuală răsturnare a tamburului în timpul derulării cablului, acesta trebuie să fie asigurat corespunzător. </w:t>
      </w:r>
    </w:p>
    <w:p w14:paraId="6313B8FC"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Art.354.</w:t>
      </w:r>
      <w:r w:rsidRPr="004E1AC9">
        <w:rPr>
          <w:rFonts w:ascii="Arial Narrow" w:hAnsi="Arial Narrow"/>
        </w:rPr>
        <w:tab/>
        <w:t>La prepararea şi turnarea maselor electroizolante, a aliajelor de lipit şi a altor metode folosite la executarea manşoanelor şi capetelor terminale trebuie să se respecte prevederile de securitate a muncii din fişele tehnologice.</w:t>
      </w:r>
    </w:p>
    <w:p w14:paraId="06AC77F0"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Art.355.</w:t>
      </w:r>
      <w:r w:rsidRPr="004E1AC9">
        <w:rPr>
          <w:rFonts w:ascii="Arial Narrow" w:hAnsi="Arial Narrow"/>
        </w:rPr>
        <w:tab/>
        <w:t>La încărcarea, descărcarea şi manipularea tamburelor cu cabluri trebuie să se respecte următoarele reguli:</w:t>
      </w:r>
    </w:p>
    <w:p w14:paraId="2181E43E"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t>a) înaintea oricărei manipulări se va verifica buna stare a învelişului de protecţie a tamburelor şi se vor scoate cuiele proeminente;</w:t>
      </w:r>
    </w:p>
    <w:p w14:paraId="0F1DDEE4" w14:textId="77777777" w:rsidR="00F07CFC" w:rsidRPr="004E1AC9" w:rsidRDefault="00F07CFC" w:rsidP="00F07CFC">
      <w:pPr>
        <w:tabs>
          <w:tab w:val="left" w:pos="567"/>
        </w:tabs>
        <w:ind w:left="360"/>
        <w:jc w:val="both"/>
        <w:rPr>
          <w:rFonts w:ascii="Arial Narrow" w:hAnsi="Arial Narrow"/>
        </w:rPr>
      </w:pPr>
      <w:r w:rsidRPr="004E1AC9">
        <w:rPr>
          <w:rFonts w:ascii="Arial Narrow" w:hAnsi="Arial Narrow"/>
        </w:rPr>
        <w:lastRenderedPageBreak/>
        <w:t>b) operaţiile de încărcare a tamburelor se vor executa, de regulă, cu ajutorul utilajelor de ridicare (automacarale, autoîncărcătoare etc.) sau cu mijloace de mică mecanizare (scripeţi, palane etc.), folosind axe şi cabluri, dimensionate corespunzător sarcinilor de ridicat;</w:t>
      </w:r>
    </w:p>
    <w:p w14:paraId="07FC856E" w14:textId="77777777" w:rsidR="00F07CFC" w:rsidRPr="00296F20" w:rsidRDefault="00F07CFC" w:rsidP="00F07CFC">
      <w:pPr>
        <w:tabs>
          <w:tab w:val="left" w:pos="567"/>
        </w:tabs>
        <w:ind w:left="360"/>
        <w:jc w:val="both"/>
        <w:rPr>
          <w:rFonts w:ascii="Arial Narrow" w:hAnsi="Arial Narrow"/>
          <w:sz w:val="22"/>
          <w:szCs w:val="18"/>
        </w:rPr>
      </w:pPr>
      <w:r w:rsidRPr="004E1AC9">
        <w:rPr>
          <w:rFonts w:ascii="Arial Narrow" w:hAnsi="Arial Narrow"/>
        </w:rPr>
        <w:t xml:space="preserve">c) în autocamion sau remorcă tamburele trebuie aşezate orizontal, cu sensul de rostogolire pe direcţia de circulaţie. </w:t>
      </w:r>
      <w:r w:rsidRPr="00296F20">
        <w:rPr>
          <w:rFonts w:ascii="Arial Narrow" w:hAnsi="Arial Narrow"/>
          <w:sz w:val="22"/>
          <w:szCs w:val="18"/>
        </w:rPr>
        <w:t>Pe platforma autocamionului sau remorcii tamburele vor fi fixate prin ancorări sau pene solide şi suficient de mari. Se interzice transportul persoanelor pe aceeaşi platformă cu tamburele;</w:t>
      </w:r>
    </w:p>
    <w:p w14:paraId="7D979411"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d) descărcarea tamburelor se va executa fie cu automacaraua, fie manual pe un plan înclinat rezemat pe capre. Tamburul trebuie reţinut cu frânghii sau cabluri dinspre partea opusă mişcării, urmărindu-se deplasarea corectă a tamburului pe planul înclinat. Este interzisă staţionarea personalului în direcţia  deplasării tamburului sau în apropierea planului înclinat. Toate operaţiile de corectare a deplasării la sol trebuie să se execute cu ajutorul unor răngi lungi sau al unor pene cu coadă lungă;</w:t>
      </w:r>
    </w:p>
    <w:p w14:paraId="3B18387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e) manipularea tamburelor se face conform cu fişele tehnologice sau cu instrucţiunile tehnice de lucru elaborate în acest scop de unităţile producătoare ale cablurilor, corespunzător tipurilor de cabluri, tensiunii, izolaţiei utilizând dispozitive speciale </w:t>
      </w:r>
    </w:p>
    <w:p w14:paraId="2B3B742B"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Cu  privire la  siguranţa în exploatare a instalaţiei:</w:t>
      </w:r>
    </w:p>
    <w:p w14:paraId="22E452E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Toate instalaţiile electrice trebuie să fie astfel proiectate încât să satisfacă prevederile normelor specifice de protecţia muncii şi să prevină accidentarea personalului de specialitate cât şi a celui neavizat</w:t>
      </w:r>
    </w:p>
    <w:p w14:paraId="2C4DA4D0"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În acest scop:</w:t>
      </w:r>
    </w:p>
    <w:p w14:paraId="39B8962E"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Tuburi de protecţie existente vor fi inscripţionate respectând IPSM – IEE - 001/2012 art. 237 litera a);</w:t>
      </w:r>
    </w:p>
    <w:p w14:paraId="79663BA6"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Linia electrică subterană proiectată trebuie să asigure gabaritele conform profilelor respectând prescripţiile tehnice în vigoare;</w:t>
      </w:r>
    </w:p>
    <w:p w14:paraId="620B4072"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Uşile tablourilor, firidelor vor fi prevăzute în exterior cu indicatoare de securitate conform standardelor în vigoare, </w:t>
      </w:r>
    </w:p>
    <w:p w14:paraId="64B43A0A"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Uşile metalice ale dulapurilor, tablourilor, ale firidelor de branşament (principale şi secundare) şi alte asemenea trebuie să fie racordate la bara de legare la pământ prin intermediul unui conductor flexibil de cupru, cu secţiunea de 16 mmp, cu papuci la ambele capete, IPSM – IEE - 001/2012 Art. 252.</w:t>
      </w:r>
    </w:p>
    <w:p w14:paraId="71238FA9"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Se interzice montarea pe conductorul de protecţie a oricăror dispozitive (siguraţe, întreruptoare etc.), care ar putea întrerupe continuitatea circuitului de protecţie </w:t>
      </w:r>
    </w:p>
    <w:p w14:paraId="7C4B3429"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Conductorul de nul de protecţie trebuie să fie separat de conductorul de nul de lucru, începând de la ultimul tablou la care bara de nul este legată la pământ, până la masa instalaţiei / echipamentului electric care trebuie protejat </w:t>
      </w:r>
    </w:p>
    <w:p w14:paraId="6C1D0D24"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Înainte de a se atinge bara de nul a tablourilor de distribuţie, trebuie să se verifice vizual continuitatea legăturii acesteia la instalaţia de legare la pământ si se va verifica lipsa tensiunii IPSM – IEE - 001/2012 Art. 274.</w:t>
      </w:r>
    </w:p>
    <w:p w14:paraId="318E0ED9"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În cazul reţelelor de cabluri de joasă tensiune, se admite realizarea unui spaţiu de întrerupere vizibilă, prin scoaterea siguranţelor de la tablourile de distribuţie şi montarea în locul acestora a capacelor (mânerelor) electroizolante colorate în roşu şi a indicatoarelor de securitate IPSM – IEE - 001/2012 Art. 377.</w:t>
      </w:r>
    </w:p>
    <w:p w14:paraId="31DC5C8C"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ATENŢIE: la punerea în funcţiune se vor verifica fazările liniei, se vor verifica modul de legare a fazelor şi a nulului în cutia de distribuţie, în punctele de derivaţie. </w:t>
      </w:r>
    </w:p>
    <w:p w14:paraId="6DD725CC"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 xml:space="preserve">Echipamentele de joasă tensiune utilizate în realizarea lucrărilor energetice cuprinse în acest proiect trebuie să fie marcate conform legii nr. 608 din 31 octombrie 2001, privind evaluarea conformităţii produselor. </w:t>
      </w:r>
    </w:p>
    <w:p w14:paraId="71D1F320"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Măsuri PSI:</w:t>
      </w:r>
    </w:p>
    <w:p w14:paraId="1E6901BF" w14:textId="77777777" w:rsidR="00F07CFC" w:rsidRPr="00296F20" w:rsidRDefault="00F07CFC" w:rsidP="00F07CFC">
      <w:pPr>
        <w:tabs>
          <w:tab w:val="left" w:pos="567"/>
        </w:tabs>
        <w:ind w:left="360"/>
        <w:jc w:val="both"/>
        <w:rPr>
          <w:rFonts w:ascii="Arial Narrow" w:hAnsi="Arial Narrow"/>
          <w:sz w:val="22"/>
          <w:szCs w:val="18"/>
        </w:rPr>
      </w:pPr>
      <w:r w:rsidRPr="00296F20">
        <w:rPr>
          <w:rFonts w:ascii="Arial Narrow" w:hAnsi="Arial Narrow"/>
          <w:sz w:val="22"/>
          <w:szCs w:val="18"/>
        </w:rPr>
        <w:t>Se va respecta cu stricteţe Legea nr. 307/2006, OMAI 163/2007 NGPSI şi ISP-SU-004/2010 “Instrucţiuni specifice proprii în cazul situaţiilor de urgenţă.”. Se vor respecta prevederile normativului republicat PSI pentru ramura energiei electrice şi “Instrucţiunile privind dotările necesare în instalaţiile de transformare din punct de vedere al N.P.M. şi P.S.I.”, 1. E-Ip 34-89</w:t>
      </w:r>
      <w:r w:rsidRPr="00296F20">
        <w:rPr>
          <w:rFonts w:ascii="Arial Narrow" w:hAnsi="Arial Narrow"/>
          <w:sz w:val="22"/>
          <w:szCs w:val="18"/>
        </w:rPr>
        <w:tab/>
      </w:r>
    </w:p>
    <w:p w14:paraId="77FB3566" w14:textId="02DFE4EE" w:rsidR="0072496A" w:rsidRDefault="0072496A">
      <w:pPr>
        <w:rPr>
          <w:rFonts w:ascii="Arial Narrow" w:hAnsi="Arial Narrow"/>
          <w:sz w:val="28"/>
          <w:szCs w:val="28"/>
        </w:rPr>
      </w:pPr>
    </w:p>
    <w:p w14:paraId="625E347C" w14:textId="77777777" w:rsidR="003F0806" w:rsidRDefault="003F0806">
      <w:pPr>
        <w:rPr>
          <w:rFonts w:ascii="Arial Narrow" w:hAnsi="Arial Narrow"/>
          <w:sz w:val="28"/>
          <w:szCs w:val="28"/>
        </w:rPr>
      </w:pPr>
    </w:p>
    <w:p w14:paraId="69988B5E" w14:textId="696B87A3" w:rsidR="00296F20" w:rsidRDefault="00296F20">
      <w:pPr>
        <w:rPr>
          <w:rFonts w:ascii="Arial Narrow" w:hAnsi="Arial Narrow"/>
          <w:sz w:val="28"/>
          <w:szCs w:val="28"/>
        </w:rPr>
      </w:pPr>
      <w:r>
        <w:rPr>
          <w:rFonts w:ascii="Arial Narrow" w:hAnsi="Arial Narrow"/>
          <w:sz w:val="28"/>
          <w:szCs w:val="28"/>
        </w:rPr>
        <w:br w:type="page"/>
      </w:r>
    </w:p>
    <w:p w14:paraId="5D3F756B" w14:textId="77777777" w:rsidR="00FC091B" w:rsidRPr="004E1AC9" w:rsidRDefault="00FC091B" w:rsidP="00FC091B">
      <w:pPr>
        <w:pStyle w:val="ListParagraph"/>
        <w:shd w:val="clear" w:color="auto" w:fill="FFFFFF"/>
        <w:jc w:val="both"/>
        <w:rPr>
          <w:rFonts w:ascii="Arial Narrow" w:hAnsi="Arial Narrow"/>
          <w:sz w:val="28"/>
          <w:szCs w:val="28"/>
        </w:rPr>
      </w:pPr>
    </w:p>
    <w:p w14:paraId="7B3C79D8" w14:textId="77777777" w:rsidR="00090DA4" w:rsidRPr="00C21F81" w:rsidRDefault="00090DA4" w:rsidP="00FC091B">
      <w:pPr>
        <w:pStyle w:val="ListParagraph"/>
        <w:numPr>
          <w:ilvl w:val="1"/>
          <w:numId w:val="1"/>
        </w:numPr>
        <w:shd w:val="clear" w:color="auto" w:fill="FFFFFF"/>
        <w:jc w:val="both"/>
        <w:rPr>
          <w:rFonts w:ascii="Arial Narrow" w:hAnsi="Arial Narrow"/>
          <w:sz w:val="28"/>
          <w:szCs w:val="28"/>
        </w:rPr>
      </w:pPr>
      <w:r w:rsidRPr="00C21F81">
        <w:rPr>
          <w:rFonts w:ascii="Arial Narrow" w:hAnsi="Arial Narrow"/>
          <w:sz w:val="28"/>
          <w:szCs w:val="28"/>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3382C76C" w14:textId="77777777" w:rsidR="00F602D9" w:rsidRDefault="00F602D9">
      <w:pPr>
        <w:rPr>
          <w:rFonts w:ascii="Arial Narrow" w:hAnsi="Arial Narrow"/>
          <w:sz w:val="28"/>
          <w:szCs w:val="28"/>
        </w:rPr>
      </w:pPr>
    </w:p>
    <w:p w14:paraId="622C3410" w14:textId="7FEECDA5" w:rsidR="00254688" w:rsidRDefault="005953B1" w:rsidP="00254688">
      <w:pPr>
        <w:shd w:val="clear" w:color="auto" w:fill="FFFFFF"/>
        <w:outlineLvl w:val="3"/>
        <w:rPr>
          <w:rFonts w:ascii="Times New Roman" w:eastAsia="SimSun" w:hAnsi="Times New Roman"/>
          <w:i/>
          <w:iCs/>
          <w:noProof w:val="0"/>
          <w:kern w:val="2"/>
          <w:sz w:val="28"/>
          <w:szCs w:val="28"/>
          <w:lang w:eastAsia="hu-HU"/>
        </w:rPr>
      </w:pPr>
      <w:bookmarkStart w:id="165" w:name="_Hlk138529932"/>
      <w:r w:rsidRPr="00F208A8">
        <w:rPr>
          <w:rFonts w:ascii="Times New Roman" w:hAnsi="Times New Roman"/>
          <w:i/>
          <w:iCs/>
          <w:noProof w:val="0"/>
          <w:sz w:val="28"/>
          <w:szCs w:val="28"/>
          <w:lang w:eastAsia="en-US"/>
        </w:rPr>
        <w:t xml:space="preserve">Lucrările de realizare a </w:t>
      </w:r>
      <w:r w:rsidRPr="00F208A8">
        <w:rPr>
          <w:rFonts w:ascii="Times New Roman" w:eastAsia="SimSun" w:hAnsi="Times New Roman"/>
          <w:i/>
          <w:iCs/>
          <w:noProof w:val="0"/>
          <w:kern w:val="2"/>
          <w:sz w:val="28"/>
          <w:szCs w:val="28"/>
          <w:lang w:eastAsia="hu-HU"/>
        </w:rPr>
        <w:t>,,</w:t>
      </w:r>
      <w:r w:rsidR="00254688" w:rsidRPr="00254688">
        <w:rPr>
          <w:rFonts w:ascii="Arial Narrow" w:hAnsi="Arial Narrow" w:cs="Arial Narrow"/>
          <w:bCs/>
          <w:noProof w:val="0"/>
          <w:color w:val="000000"/>
          <w:spacing w:val="40"/>
          <w:kern w:val="1"/>
          <w:sz w:val="28"/>
          <w:szCs w:val="28"/>
          <w:lang w:eastAsia="ar-SA"/>
        </w:rPr>
        <w:t xml:space="preserve"> ''STRADA DE LEGATURA INTRE STRADA VIILE DEALU MIC SI STRADA BUDIULUI</w:t>
      </w:r>
      <w:r w:rsidR="00254688">
        <w:rPr>
          <w:rFonts w:ascii="Arial Narrow" w:hAnsi="Arial Narrow" w:cs="Arial Narrow"/>
          <w:bCs/>
          <w:noProof w:val="0"/>
          <w:color w:val="000000"/>
          <w:spacing w:val="40"/>
          <w:kern w:val="1"/>
          <w:sz w:val="28"/>
          <w:szCs w:val="28"/>
          <w:lang w:eastAsia="ar-SA"/>
        </w:rPr>
        <w:t xml:space="preserve"> </w:t>
      </w:r>
      <w:r w:rsidR="00254688" w:rsidRPr="00254688">
        <w:rPr>
          <w:rFonts w:ascii="Arial Narrow" w:hAnsi="Arial Narrow" w:cs="Arial Narrow"/>
          <w:bCs/>
          <w:noProof w:val="0"/>
          <w:color w:val="000000"/>
          <w:spacing w:val="40"/>
          <w:kern w:val="1"/>
          <w:sz w:val="28"/>
          <w:szCs w:val="28"/>
          <w:lang w:eastAsia="ar-SA"/>
        </w:rPr>
        <w:t>inclusiv lucrări de protejare și deviere rețele, parte integrantă din proiectul ''Realizare inel ocolitor al municipiului Târgu Mureș prin interconectarea autostrăzii A3, E60, DN15 și DJ152A'' - tronson 4</w:t>
      </w:r>
      <w:r w:rsidRPr="00F208A8">
        <w:rPr>
          <w:rFonts w:ascii="Times New Roman" w:eastAsia="SimSun" w:hAnsi="Times New Roman"/>
          <w:i/>
          <w:iCs/>
          <w:noProof w:val="0"/>
          <w:kern w:val="2"/>
          <w:sz w:val="28"/>
          <w:szCs w:val="28"/>
          <w:lang w:eastAsia="hu-HU"/>
        </w:rPr>
        <w:t xml:space="preserve"> </w:t>
      </w:r>
    </w:p>
    <w:p w14:paraId="7EF6C191" w14:textId="01DFA637" w:rsidR="005953B1" w:rsidRPr="00F208A8" w:rsidRDefault="005953B1" w:rsidP="00F208A8">
      <w:pPr>
        <w:spacing w:after="160" w:line="259" w:lineRule="auto"/>
        <w:ind w:firstLine="720"/>
        <w:jc w:val="both"/>
        <w:rPr>
          <w:rFonts w:ascii="Times New Roman" w:hAnsi="Times New Roman"/>
          <w:i/>
          <w:iCs/>
          <w:noProof w:val="0"/>
          <w:sz w:val="28"/>
          <w:szCs w:val="28"/>
          <w:lang w:eastAsia="en-US"/>
        </w:rPr>
      </w:pPr>
      <w:r w:rsidRPr="00F208A8">
        <w:rPr>
          <w:rFonts w:ascii="Times New Roman" w:hAnsi="Times New Roman"/>
          <w:i/>
          <w:iCs/>
          <w:noProof w:val="0"/>
          <w:sz w:val="28"/>
          <w:szCs w:val="28"/>
          <w:lang w:eastAsia="en-US"/>
        </w:rPr>
        <w:t>sunt cele cuprinse în programele de dezvoltare ale structurilor rutiere.</w:t>
      </w:r>
    </w:p>
    <w:p w14:paraId="69D75918" w14:textId="77777777" w:rsidR="00254688" w:rsidRDefault="00254688" w:rsidP="00F208A8">
      <w:pPr>
        <w:ind w:firstLine="720"/>
        <w:jc w:val="both"/>
        <w:rPr>
          <w:rFonts w:ascii="Times New Roman" w:hAnsi="Times New Roman"/>
          <w:i/>
          <w:iCs/>
          <w:noProof w:val="0"/>
          <w:sz w:val="28"/>
          <w:szCs w:val="28"/>
          <w:lang w:eastAsia="en-US"/>
        </w:rPr>
      </w:pPr>
    </w:p>
    <w:p w14:paraId="60CB73DC" w14:textId="77777777" w:rsidR="00254688" w:rsidRDefault="005953B1" w:rsidP="00F208A8">
      <w:pPr>
        <w:ind w:firstLine="720"/>
        <w:jc w:val="both"/>
        <w:rPr>
          <w:rFonts w:ascii="Times New Roman" w:hAnsi="Times New Roman"/>
          <w:i/>
          <w:iCs/>
          <w:noProof w:val="0"/>
          <w:sz w:val="28"/>
          <w:szCs w:val="28"/>
          <w:lang w:eastAsia="en-US"/>
        </w:rPr>
      </w:pPr>
      <w:r w:rsidRPr="00F208A8">
        <w:rPr>
          <w:rFonts w:ascii="Times New Roman" w:hAnsi="Times New Roman"/>
          <w:i/>
          <w:iCs/>
          <w:noProof w:val="0"/>
          <w:sz w:val="28"/>
          <w:szCs w:val="28"/>
          <w:lang w:eastAsia="en-US"/>
        </w:rPr>
        <w:t xml:space="preserve">Investiția </w:t>
      </w:r>
    </w:p>
    <w:p w14:paraId="2FBA73C8" w14:textId="7ADB7B22" w:rsidR="00254688" w:rsidRDefault="00254688" w:rsidP="00254688">
      <w:pPr>
        <w:shd w:val="clear" w:color="auto" w:fill="FFFFFF"/>
        <w:outlineLvl w:val="3"/>
        <w:rPr>
          <w:rFonts w:ascii="Times New Roman" w:eastAsia="SimSun" w:hAnsi="Times New Roman"/>
          <w:i/>
          <w:iCs/>
          <w:noProof w:val="0"/>
          <w:kern w:val="2"/>
          <w:sz w:val="28"/>
          <w:szCs w:val="28"/>
          <w:lang w:eastAsia="hu-HU"/>
        </w:rPr>
      </w:pPr>
      <w:r w:rsidRPr="00254688">
        <w:rPr>
          <w:rFonts w:ascii="Arial Narrow" w:hAnsi="Arial Narrow" w:cs="Arial Narrow"/>
          <w:bCs/>
          <w:noProof w:val="0"/>
          <w:color w:val="000000"/>
          <w:spacing w:val="40"/>
          <w:kern w:val="1"/>
          <w:sz w:val="28"/>
          <w:szCs w:val="28"/>
          <w:lang w:eastAsia="ar-SA"/>
        </w:rPr>
        <w:t>''STRADA DE LEGATURA INTRE STRADA VIILE DEALU MIC SI STRADA BUDIULUI</w:t>
      </w:r>
      <w:r>
        <w:rPr>
          <w:rFonts w:ascii="Arial Narrow" w:hAnsi="Arial Narrow" w:cs="Arial Narrow"/>
          <w:bCs/>
          <w:noProof w:val="0"/>
          <w:color w:val="000000"/>
          <w:spacing w:val="40"/>
          <w:kern w:val="1"/>
          <w:sz w:val="28"/>
          <w:szCs w:val="28"/>
          <w:lang w:eastAsia="ar-SA"/>
        </w:rPr>
        <w:t xml:space="preserve"> </w:t>
      </w:r>
      <w:r w:rsidRPr="00254688">
        <w:rPr>
          <w:rFonts w:ascii="Arial Narrow" w:hAnsi="Arial Narrow" w:cs="Arial Narrow"/>
          <w:bCs/>
          <w:noProof w:val="0"/>
          <w:color w:val="000000"/>
          <w:spacing w:val="40"/>
          <w:kern w:val="1"/>
          <w:sz w:val="28"/>
          <w:szCs w:val="28"/>
          <w:lang w:eastAsia="ar-SA"/>
        </w:rPr>
        <w:t>inclusiv lucrări de protejare și deviere rețele, parte integrantă din proiectul ''Realizare inel ocolitor al municipiului Târgu Mureș prin interconectarea autostrăzii A3, E60, DN15 și DJ152A'' - tronson 4</w:t>
      </w:r>
    </w:p>
    <w:p w14:paraId="57FE0E58" w14:textId="77777777" w:rsidR="00254688" w:rsidRDefault="00254688" w:rsidP="00F208A8">
      <w:pPr>
        <w:ind w:firstLine="720"/>
        <w:jc w:val="both"/>
        <w:rPr>
          <w:rFonts w:ascii="Times New Roman" w:eastAsia="SimSun" w:hAnsi="Times New Roman"/>
          <w:i/>
          <w:iCs/>
          <w:noProof w:val="0"/>
          <w:kern w:val="2"/>
          <w:sz w:val="28"/>
          <w:szCs w:val="28"/>
          <w:lang w:eastAsia="hu-HU"/>
        </w:rPr>
      </w:pPr>
    </w:p>
    <w:p w14:paraId="5B6CD567" w14:textId="5162D7CF" w:rsidR="005953B1" w:rsidRPr="00F208A8" w:rsidRDefault="005953B1" w:rsidP="00F208A8">
      <w:pPr>
        <w:ind w:firstLine="720"/>
        <w:jc w:val="both"/>
        <w:rPr>
          <w:rFonts w:ascii="Times New Roman" w:hAnsi="Times New Roman"/>
          <w:i/>
          <w:iCs/>
          <w:noProof w:val="0"/>
          <w:sz w:val="28"/>
          <w:szCs w:val="28"/>
          <w:lang w:eastAsia="en-US"/>
        </w:rPr>
      </w:pPr>
      <w:r w:rsidRPr="00F208A8">
        <w:rPr>
          <w:rFonts w:ascii="Times New Roman" w:hAnsi="Times New Roman"/>
          <w:i/>
          <w:iCs/>
          <w:noProof w:val="0"/>
          <w:sz w:val="28"/>
          <w:szCs w:val="28"/>
          <w:lang w:eastAsia="en-US"/>
        </w:rPr>
        <w:t>se preconizează a se finanța prin surse de finanțare din fonduri europene. Finanțarea elaborării SF și PTE se va asigura inițial din bugetele locale ale autorităților publice partenere, U.A.T. Municipiul Targu Mures.</w:t>
      </w:r>
    </w:p>
    <w:bookmarkEnd w:id="165"/>
    <w:p w14:paraId="3B5D30A5" w14:textId="77777777" w:rsidR="0072496A" w:rsidRDefault="0072496A">
      <w:pPr>
        <w:rPr>
          <w:rFonts w:ascii="Arial Narrow" w:hAnsi="Arial Narrow"/>
          <w:sz w:val="28"/>
          <w:szCs w:val="28"/>
        </w:rPr>
      </w:pPr>
    </w:p>
    <w:p w14:paraId="428EB4BA" w14:textId="77777777" w:rsidR="0072496A" w:rsidRDefault="0072496A">
      <w:pPr>
        <w:rPr>
          <w:rFonts w:ascii="Arial Narrow" w:hAnsi="Arial Narrow"/>
          <w:sz w:val="28"/>
          <w:szCs w:val="28"/>
        </w:rPr>
      </w:pPr>
    </w:p>
    <w:p w14:paraId="1536063D" w14:textId="011FF88C" w:rsidR="0072496A" w:rsidRPr="004E1AC9" w:rsidRDefault="0072496A">
      <w:pPr>
        <w:rPr>
          <w:rFonts w:ascii="Arial Narrow" w:hAnsi="Arial Narrow"/>
          <w:sz w:val="28"/>
          <w:szCs w:val="28"/>
        </w:rPr>
        <w:sectPr w:rsidR="0072496A" w:rsidRPr="004E1AC9" w:rsidSect="007016B7">
          <w:type w:val="oddPage"/>
          <w:pgSz w:w="11907" w:h="16840" w:code="9"/>
          <w:pgMar w:top="567" w:right="567" w:bottom="567" w:left="1134" w:header="567" w:footer="567" w:gutter="0"/>
          <w:cols w:space="720"/>
          <w:docGrid w:linePitch="360"/>
        </w:sectPr>
      </w:pPr>
    </w:p>
    <w:p w14:paraId="250E10E3" w14:textId="6897737A" w:rsidR="00815A8F" w:rsidRPr="004E1AC9" w:rsidRDefault="00815A8F">
      <w:pPr>
        <w:rPr>
          <w:rFonts w:ascii="Arial Narrow" w:hAnsi="Arial Narrow"/>
          <w:sz w:val="28"/>
          <w:szCs w:val="28"/>
        </w:rPr>
      </w:pPr>
    </w:p>
    <w:p w14:paraId="27AA8D7D" w14:textId="77777777" w:rsidR="00FC091B" w:rsidRPr="004E1AC9" w:rsidRDefault="00FC091B" w:rsidP="00FC091B">
      <w:pPr>
        <w:pStyle w:val="ListParagraph"/>
        <w:shd w:val="clear" w:color="auto" w:fill="FFFFFF"/>
        <w:jc w:val="both"/>
        <w:rPr>
          <w:rFonts w:ascii="Arial Narrow" w:hAnsi="Arial Narrow"/>
          <w:sz w:val="28"/>
          <w:szCs w:val="28"/>
        </w:rPr>
      </w:pPr>
    </w:p>
    <w:p w14:paraId="5502B0A7" w14:textId="77777777" w:rsidR="00090DA4" w:rsidRPr="004E1AC9" w:rsidRDefault="00090DA4" w:rsidP="00FC091B">
      <w:pPr>
        <w:pStyle w:val="ListParagraph"/>
        <w:numPr>
          <w:ilvl w:val="0"/>
          <w:numId w:val="1"/>
        </w:numPr>
        <w:shd w:val="clear" w:color="auto" w:fill="FFFFFF"/>
        <w:jc w:val="both"/>
        <w:rPr>
          <w:rFonts w:ascii="Arial Narrow" w:hAnsi="Arial Narrow"/>
          <w:sz w:val="28"/>
          <w:szCs w:val="28"/>
        </w:rPr>
      </w:pPr>
      <w:r w:rsidRPr="004E1AC9">
        <w:rPr>
          <w:rFonts w:ascii="Arial Narrow" w:hAnsi="Arial Narrow"/>
          <w:sz w:val="28"/>
          <w:szCs w:val="28"/>
        </w:rPr>
        <w:t>Urbanism, acorduri şi avize conforme</w:t>
      </w:r>
    </w:p>
    <w:p w14:paraId="633FD201" w14:textId="77777777" w:rsidR="00FC091B" w:rsidRPr="004E1AC9" w:rsidRDefault="00FC091B" w:rsidP="00FC091B">
      <w:pPr>
        <w:pStyle w:val="ListParagraph"/>
        <w:shd w:val="clear" w:color="auto" w:fill="FFFFFF"/>
        <w:ind w:left="450"/>
        <w:jc w:val="both"/>
        <w:rPr>
          <w:rFonts w:ascii="Arial Narrow" w:hAnsi="Arial Narrow"/>
          <w:sz w:val="28"/>
          <w:szCs w:val="28"/>
        </w:rPr>
      </w:pPr>
    </w:p>
    <w:p w14:paraId="22685A50"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Certificatul de urbanism emis în vederea obţinerii autorizaţiei de construire</w:t>
      </w:r>
    </w:p>
    <w:p w14:paraId="185D82C3" w14:textId="77777777" w:rsidR="00FC091B" w:rsidRDefault="00B63C70" w:rsidP="00FC091B">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5A22AA36" w14:textId="77777777" w:rsidR="00B63C70" w:rsidRDefault="00B63C70" w:rsidP="00FC091B">
      <w:pPr>
        <w:pStyle w:val="ListParagraph"/>
        <w:shd w:val="clear" w:color="auto" w:fill="FFFFFF"/>
        <w:jc w:val="both"/>
        <w:rPr>
          <w:rFonts w:ascii="Arial Narrow" w:hAnsi="Arial Narrow"/>
          <w:sz w:val="28"/>
          <w:szCs w:val="28"/>
        </w:rPr>
      </w:pPr>
    </w:p>
    <w:p w14:paraId="628FD973" w14:textId="77777777" w:rsidR="00B84927" w:rsidRPr="004E1AC9" w:rsidRDefault="00B84927" w:rsidP="00FC091B">
      <w:pPr>
        <w:pStyle w:val="ListParagraph"/>
        <w:shd w:val="clear" w:color="auto" w:fill="FFFFFF"/>
        <w:jc w:val="both"/>
        <w:rPr>
          <w:rFonts w:ascii="Arial Narrow" w:hAnsi="Arial Narrow"/>
          <w:sz w:val="28"/>
          <w:szCs w:val="28"/>
        </w:rPr>
      </w:pPr>
    </w:p>
    <w:p w14:paraId="7EE8AF7B"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Extras de carte funciară, cu excepţia cazurilor speciale, expres prevăzute de lege</w:t>
      </w:r>
    </w:p>
    <w:p w14:paraId="3FA10808" w14:textId="77777777" w:rsidR="00B63C70" w:rsidRPr="004E1AC9" w:rsidRDefault="00B63C70" w:rsidP="00B63C70">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53916A02" w14:textId="77777777" w:rsidR="00FC091B" w:rsidRDefault="00FC091B" w:rsidP="00FC091B">
      <w:pPr>
        <w:pStyle w:val="ListParagraph"/>
        <w:shd w:val="clear" w:color="auto" w:fill="FFFFFF"/>
        <w:jc w:val="both"/>
        <w:rPr>
          <w:rFonts w:ascii="Arial Narrow" w:hAnsi="Arial Narrow"/>
          <w:sz w:val="28"/>
          <w:szCs w:val="28"/>
        </w:rPr>
      </w:pPr>
    </w:p>
    <w:p w14:paraId="6A5095D1" w14:textId="77777777" w:rsidR="00B84927" w:rsidRPr="004E1AC9" w:rsidRDefault="00B84927" w:rsidP="00FC091B">
      <w:pPr>
        <w:pStyle w:val="ListParagraph"/>
        <w:shd w:val="clear" w:color="auto" w:fill="FFFFFF"/>
        <w:jc w:val="both"/>
        <w:rPr>
          <w:rFonts w:ascii="Arial Narrow" w:hAnsi="Arial Narrow"/>
          <w:sz w:val="28"/>
          <w:szCs w:val="28"/>
        </w:rPr>
      </w:pPr>
    </w:p>
    <w:p w14:paraId="0C9CB78E"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Actul administrativ al autorităţii competente pentru protecţia mediului, măsuri de diminuare a impactului, măsuri de compensare, modalitatea de integrare a prevederilor acordului de mediu în documentaţia tehnico-economică</w:t>
      </w:r>
    </w:p>
    <w:p w14:paraId="733A7A7B" w14:textId="77777777" w:rsidR="00B63C70" w:rsidRPr="004E1AC9" w:rsidRDefault="00B63C70" w:rsidP="00B63C70">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480F770F" w14:textId="77777777" w:rsidR="00FC091B" w:rsidRDefault="00FC091B" w:rsidP="00FC091B">
      <w:pPr>
        <w:pStyle w:val="ListParagraph"/>
        <w:shd w:val="clear" w:color="auto" w:fill="FFFFFF"/>
        <w:jc w:val="both"/>
        <w:rPr>
          <w:rFonts w:ascii="Arial Narrow" w:hAnsi="Arial Narrow"/>
          <w:sz w:val="28"/>
          <w:szCs w:val="28"/>
        </w:rPr>
      </w:pPr>
    </w:p>
    <w:p w14:paraId="2E8F8254" w14:textId="77777777" w:rsidR="00B84927" w:rsidRPr="004E1AC9" w:rsidRDefault="00B84927" w:rsidP="00FC091B">
      <w:pPr>
        <w:pStyle w:val="ListParagraph"/>
        <w:shd w:val="clear" w:color="auto" w:fill="FFFFFF"/>
        <w:jc w:val="both"/>
        <w:rPr>
          <w:rFonts w:ascii="Arial Narrow" w:hAnsi="Arial Narrow"/>
          <w:sz w:val="28"/>
          <w:szCs w:val="28"/>
        </w:rPr>
      </w:pPr>
    </w:p>
    <w:p w14:paraId="145765C0"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Avize conforme privind asigurarea utilităţilor</w:t>
      </w:r>
    </w:p>
    <w:p w14:paraId="77E72E6B" w14:textId="77777777" w:rsidR="00B63C70" w:rsidRPr="004E1AC9" w:rsidRDefault="00B63C70" w:rsidP="00B63C70">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672EB070" w14:textId="77777777" w:rsidR="00FC091B" w:rsidRDefault="00FC091B" w:rsidP="00FC091B">
      <w:pPr>
        <w:pStyle w:val="ListParagraph"/>
        <w:shd w:val="clear" w:color="auto" w:fill="FFFFFF"/>
        <w:jc w:val="both"/>
        <w:rPr>
          <w:rFonts w:ascii="Arial Narrow" w:hAnsi="Arial Narrow"/>
          <w:sz w:val="28"/>
          <w:szCs w:val="28"/>
        </w:rPr>
      </w:pPr>
    </w:p>
    <w:p w14:paraId="3796EE24" w14:textId="77777777" w:rsidR="00B84927" w:rsidRPr="004E1AC9" w:rsidRDefault="00B84927" w:rsidP="00FC091B">
      <w:pPr>
        <w:pStyle w:val="ListParagraph"/>
        <w:shd w:val="clear" w:color="auto" w:fill="FFFFFF"/>
        <w:jc w:val="both"/>
        <w:rPr>
          <w:rFonts w:ascii="Arial Narrow" w:hAnsi="Arial Narrow"/>
          <w:sz w:val="28"/>
          <w:szCs w:val="28"/>
        </w:rPr>
      </w:pPr>
    </w:p>
    <w:p w14:paraId="0533A9E8"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Studiu topografic, vizat de către Oficiul de Cadastru şi Publicitate Imobiliară</w:t>
      </w:r>
    </w:p>
    <w:p w14:paraId="2A09EE5E" w14:textId="77777777" w:rsidR="00B63C70" w:rsidRPr="004E1AC9" w:rsidRDefault="00B63C70" w:rsidP="00B63C70">
      <w:pPr>
        <w:pStyle w:val="ListParagraph"/>
        <w:shd w:val="clear" w:color="auto" w:fill="FFFFFF"/>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58EF4F80" w14:textId="77777777" w:rsidR="00FC091B" w:rsidRDefault="00FC091B" w:rsidP="00FC091B">
      <w:pPr>
        <w:pStyle w:val="ListParagraph"/>
        <w:shd w:val="clear" w:color="auto" w:fill="FFFFFF"/>
        <w:jc w:val="both"/>
        <w:rPr>
          <w:rFonts w:ascii="Arial Narrow" w:hAnsi="Arial Narrow"/>
          <w:sz w:val="28"/>
          <w:szCs w:val="28"/>
        </w:rPr>
      </w:pPr>
    </w:p>
    <w:p w14:paraId="7517BF2C" w14:textId="77777777" w:rsidR="00B84927" w:rsidRPr="004E1AC9" w:rsidRDefault="00B84927" w:rsidP="00FC091B">
      <w:pPr>
        <w:pStyle w:val="ListParagraph"/>
        <w:shd w:val="clear" w:color="auto" w:fill="FFFFFF"/>
        <w:jc w:val="both"/>
        <w:rPr>
          <w:rFonts w:ascii="Arial Narrow" w:hAnsi="Arial Narrow"/>
          <w:sz w:val="28"/>
          <w:szCs w:val="28"/>
        </w:rPr>
      </w:pPr>
    </w:p>
    <w:p w14:paraId="6FC9BB09"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Avize, acorduri şi studii specifice, după caz, în funcţie de specificul obiectivului de investiţii şi care pot condiţiona soluţiile tehnice</w:t>
      </w:r>
    </w:p>
    <w:p w14:paraId="67C8BA33" w14:textId="77777777" w:rsidR="00B84927" w:rsidRPr="004E1AC9" w:rsidRDefault="00B84927" w:rsidP="00B84927">
      <w:pPr>
        <w:pStyle w:val="ListParagraph"/>
        <w:shd w:val="clear" w:color="auto" w:fill="FFFFFF"/>
        <w:ind w:left="450" w:firstLine="270"/>
        <w:jc w:val="both"/>
        <w:rPr>
          <w:rFonts w:ascii="Arial Narrow" w:hAnsi="Arial Narrow"/>
          <w:sz w:val="28"/>
          <w:szCs w:val="28"/>
        </w:rPr>
      </w:pPr>
      <w:r w:rsidRPr="004E1AC9">
        <w:rPr>
          <w:rFonts w:ascii="Arial Narrow" w:hAnsi="Arial Narrow"/>
          <w:sz w:val="28"/>
          <w:szCs w:val="28"/>
        </w:rPr>
        <w:t>Se anexeaza la documentatie de catre beneficiar in original</w:t>
      </w:r>
    </w:p>
    <w:p w14:paraId="3D09A1EF" w14:textId="77777777" w:rsidR="00B84927" w:rsidRDefault="00B84927" w:rsidP="00B84927">
      <w:pPr>
        <w:rPr>
          <w:rFonts w:ascii="Arial Narrow" w:hAnsi="Arial Narrow"/>
          <w:sz w:val="28"/>
          <w:szCs w:val="28"/>
        </w:rPr>
      </w:pPr>
    </w:p>
    <w:p w14:paraId="5B740254" w14:textId="77777777" w:rsidR="00DB53BE" w:rsidRDefault="00DB53BE" w:rsidP="00B84927">
      <w:pPr>
        <w:rPr>
          <w:rFonts w:ascii="Arial Narrow" w:hAnsi="Arial Narrow"/>
          <w:sz w:val="28"/>
          <w:szCs w:val="28"/>
        </w:rPr>
      </w:pPr>
    </w:p>
    <w:p w14:paraId="7CBE8DCD" w14:textId="77777777" w:rsidR="00DB53BE" w:rsidRDefault="00DB53BE" w:rsidP="00B84927">
      <w:pPr>
        <w:rPr>
          <w:rFonts w:ascii="Arial Narrow" w:hAnsi="Arial Narrow"/>
          <w:sz w:val="28"/>
          <w:szCs w:val="28"/>
        </w:rPr>
        <w:sectPr w:rsidR="00DB53BE" w:rsidSect="007016B7">
          <w:type w:val="oddPage"/>
          <w:pgSz w:w="11907" w:h="16840" w:code="9"/>
          <w:pgMar w:top="567" w:right="567" w:bottom="567" w:left="1134" w:header="567" w:footer="567" w:gutter="0"/>
          <w:cols w:space="720"/>
          <w:docGrid w:linePitch="360"/>
        </w:sectPr>
      </w:pPr>
    </w:p>
    <w:p w14:paraId="520E3652" w14:textId="7D09D1B2" w:rsidR="00815A8F" w:rsidRPr="00B84927" w:rsidRDefault="00815A8F" w:rsidP="00B84927">
      <w:pPr>
        <w:rPr>
          <w:rFonts w:ascii="Arial Narrow" w:hAnsi="Arial Narrow"/>
          <w:sz w:val="28"/>
          <w:szCs w:val="28"/>
        </w:rPr>
      </w:pPr>
    </w:p>
    <w:p w14:paraId="0F035B3C" w14:textId="77777777" w:rsidR="00090DA4" w:rsidRPr="004E1AC9" w:rsidRDefault="00090DA4" w:rsidP="00FC091B">
      <w:pPr>
        <w:pStyle w:val="ListParagraph"/>
        <w:numPr>
          <w:ilvl w:val="0"/>
          <w:numId w:val="1"/>
        </w:numPr>
        <w:shd w:val="clear" w:color="auto" w:fill="FFFFFF"/>
        <w:jc w:val="both"/>
        <w:rPr>
          <w:rFonts w:ascii="Arial Narrow" w:hAnsi="Arial Narrow"/>
          <w:sz w:val="28"/>
          <w:szCs w:val="28"/>
        </w:rPr>
      </w:pPr>
      <w:r w:rsidRPr="004E1AC9">
        <w:rPr>
          <w:rFonts w:ascii="Arial Narrow" w:hAnsi="Arial Narrow"/>
          <w:sz w:val="28"/>
          <w:szCs w:val="28"/>
        </w:rPr>
        <w:t>Implementarea investiţiei</w:t>
      </w:r>
    </w:p>
    <w:p w14:paraId="0ECFB809" w14:textId="77777777" w:rsidR="00FC091B" w:rsidRPr="004E1AC9" w:rsidRDefault="00FC091B" w:rsidP="00FC091B">
      <w:pPr>
        <w:pStyle w:val="ListParagraph"/>
        <w:shd w:val="clear" w:color="auto" w:fill="FFFFFF"/>
        <w:ind w:left="450"/>
        <w:jc w:val="both"/>
        <w:rPr>
          <w:rFonts w:ascii="Arial Narrow" w:hAnsi="Arial Narrow"/>
          <w:sz w:val="28"/>
          <w:szCs w:val="28"/>
        </w:rPr>
      </w:pPr>
    </w:p>
    <w:p w14:paraId="51D3DD54" w14:textId="77777777" w:rsidR="00090DA4" w:rsidRPr="00AD631E" w:rsidRDefault="00090DA4" w:rsidP="00FC091B">
      <w:pPr>
        <w:pStyle w:val="ListParagraph"/>
        <w:numPr>
          <w:ilvl w:val="1"/>
          <w:numId w:val="1"/>
        </w:numPr>
        <w:shd w:val="clear" w:color="auto" w:fill="FFFFFF"/>
        <w:jc w:val="both"/>
        <w:rPr>
          <w:rFonts w:ascii="Arial Narrow" w:hAnsi="Arial Narrow"/>
          <w:sz w:val="28"/>
          <w:szCs w:val="28"/>
        </w:rPr>
      </w:pPr>
      <w:r w:rsidRPr="00AD631E">
        <w:rPr>
          <w:rFonts w:ascii="Arial Narrow" w:hAnsi="Arial Narrow"/>
          <w:sz w:val="28"/>
          <w:szCs w:val="28"/>
        </w:rPr>
        <w:t>Informaţii despre entitatea responsabilă cu implementarea investiţiei</w:t>
      </w:r>
    </w:p>
    <w:p w14:paraId="0EFA4729" w14:textId="77777777" w:rsidR="00AD631E" w:rsidRPr="00AD631E" w:rsidRDefault="00AD631E" w:rsidP="00AD631E">
      <w:pPr>
        <w:pStyle w:val="ListParagraph"/>
        <w:shd w:val="clear" w:color="auto" w:fill="FFFFFF"/>
        <w:jc w:val="both"/>
        <w:rPr>
          <w:rFonts w:ascii="Arial Narrow" w:hAnsi="Arial Narrow"/>
          <w:sz w:val="28"/>
          <w:szCs w:val="28"/>
        </w:rPr>
      </w:pPr>
      <w:bookmarkStart w:id="166" w:name="_Hlk506811236"/>
      <w:r w:rsidRPr="00AD631E">
        <w:rPr>
          <w:rFonts w:ascii="Arial Narrow" w:hAnsi="Arial Narrow"/>
          <w:sz w:val="28"/>
          <w:szCs w:val="28"/>
        </w:rPr>
        <w:t>Denumire organizaţie: Municipiul Targu Mureș</w:t>
      </w:r>
    </w:p>
    <w:p w14:paraId="3288AA6A"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Cod de înregistrare fiscală  4322823</w:t>
      </w:r>
    </w:p>
    <w:p w14:paraId="3FFE7907"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Adresa poştală: Piata Victoriei, nr. 3, cod poştal 540026, Județul. Mureș, Romania.</w:t>
      </w:r>
    </w:p>
    <w:p w14:paraId="2075D730"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Adresa poştă electronică primaria@tirgumures.ro.</w:t>
      </w:r>
    </w:p>
    <w:p w14:paraId="63CD1784"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TIPUL:unitate administrativ-teritorială (autoritate a administraţiei publice locale)</w:t>
      </w:r>
    </w:p>
    <w:p w14:paraId="4E0BFCF1" w14:textId="77777777" w:rsidR="00AD631E" w:rsidRPr="00AD631E" w:rsidRDefault="00AD631E" w:rsidP="00AD631E">
      <w:pPr>
        <w:pStyle w:val="ListParagraph"/>
        <w:shd w:val="clear" w:color="auto" w:fill="FFFFFF"/>
        <w:jc w:val="both"/>
        <w:rPr>
          <w:rFonts w:ascii="Arial Narrow" w:hAnsi="Arial Narrow"/>
          <w:sz w:val="28"/>
          <w:szCs w:val="28"/>
        </w:rPr>
      </w:pPr>
    </w:p>
    <w:p w14:paraId="3CF38929"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REPREZENTANTUL LEGAL AL SOLICITANTULUI</w:t>
      </w:r>
    </w:p>
    <w:p w14:paraId="65E1BB0A"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Nume, prenume </w:t>
      </w:r>
      <w:r w:rsidRPr="00AD631E">
        <w:rPr>
          <w:rFonts w:ascii="Arial Narrow" w:hAnsi="Arial Narrow"/>
          <w:sz w:val="28"/>
          <w:szCs w:val="28"/>
        </w:rPr>
        <w:tab/>
      </w:r>
      <w:r w:rsidRPr="00AD631E">
        <w:rPr>
          <w:rFonts w:ascii="Arial Narrow" w:hAnsi="Arial Narrow"/>
          <w:sz w:val="28"/>
          <w:szCs w:val="28"/>
        </w:rPr>
        <w:tab/>
        <w:t>ZOLTAN SOOS</w:t>
      </w:r>
    </w:p>
    <w:p w14:paraId="1FD163F9"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Funcţie </w:t>
      </w:r>
      <w:r w:rsidRPr="00AD631E">
        <w:rPr>
          <w:rFonts w:ascii="Arial Narrow" w:hAnsi="Arial Narrow"/>
          <w:sz w:val="28"/>
          <w:szCs w:val="28"/>
        </w:rPr>
        <w:tab/>
      </w:r>
      <w:r w:rsidRPr="00AD631E">
        <w:rPr>
          <w:rFonts w:ascii="Arial Narrow" w:hAnsi="Arial Narrow"/>
          <w:sz w:val="28"/>
          <w:szCs w:val="28"/>
        </w:rPr>
        <w:tab/>
      </w:r>
      <w:r w:rsidRPr="00AD631E">
        <w:rPr>
          <w:rFonts w:ascii="Arial Narrow" w:hAnsi="Arial Narrow"/>
          <w:sz w:val="28"/>
          <w:szCs w:val="28"/>
        </w:rPr>
        <w:tab/>
      </w:r>
      <w:r w:rsidRPr="00AD631E">
        <w:rPr>
          <w:rFonts w:ascii="Arial Narrow" w:hAnsi="Arial Narrow"/>
          <w:sz w:val="28"/>
          <w:szCs w:val="28"/>
        </w:rPr>
        <w:tab/>
        <w:t>Primar</w:t>
      </w:r>
    </w:p>
    <w:p w14:paraId="3EF50C2B"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Număr de telefon </w:t>
      </w:r>
      <w:r w:rsidRPr="00AD631E">
        <w:rPr>
          <w:rFonts w:ascii="Arial Narrow" w:hAnsi="Arial Narrow"/>
          <w:sz w:val="28"/>
          <w:szCs w:val="28"/>
        </w:rPr>
        <w:tab/>
      </w:r>
      <w:r w:rsidRPr="00AD631E">
        <w:rPr>
          <w:rFonts w:ascii="Arial Narrow" w:hAnsi="Arial Narrow"/>
          <w:sz w:val="28"/>
          <w:szCs w:val="28"/>
        </w:rPr>
        <w:tab/>
        <w:t>0040265268330</w:t>
      </w:r>
    </w:p>
    <w:p w14:paraId="59E096C0"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Număr de fax </w:t>
      </w:r>
      <w:r w:rsidRPr="00AD631E">
        <w:rPr>
          <w:rFonts w:ascii="Arial Narrow" w:hAnsi="Arial Narrow"/>
          <w:sz w:val="28"/>
          <w:szCs w:val="28"/>
        </w:rPr>
        <w:tab/>
      </w:r>
      <w:r w:rsidRPr="00AD631E">
        <w:rPr>
          <w:rFonts w:ascii="Arial Narrow" w:hAnsi="Arial Narrow"/>
          <w:sz w:val="28"/>
          <w:szCs w:val="28"/>
        </w:rPr>
        <w:tab/>
      </w:r>
      <w:r w:rsidRPr="00AD631E">
        <w:rPr>
          <w:rFonts w:ascii="Arial Narrow" w:hAnsi="Arial Narrow"/>
          <w:sz w:val="28"/>
          <w:szCs w:val="28"/>
        </w:rPr>
        <w:tab/>
        <w:t>0040265268830</w:t>
      </w:r>
    </w:p>
    <w:p w14:paraId="18042862"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Adresă poştă electronică </w:t>
      </w:r>
      <w:r w:rsidRPr="00AD631E">
        <w:rPr>
          <w:rFonts w:ascii="Arial Narrow" w:hAnsi="Arial Narrow"/>
          <w:sz w:val="28"/>
          <w:szCs w:val="28"/>
        </w:rPr>
        <w:tab/>
        <w:t>primaria@tirgumures.ro.</w:t>
      </w:r>
    </w:p>
    <w:p w14:paraId="728DE8E7" w14:textId="77777777" w:rsidR="00AD631E" w:rsidRPr="00AD631E" w:rsidRDefault="00AD631E" w:rsidP="00AD631E">
      <w:pPr>
        <w:pStyle w:val="ListParagraph"/>
        <w:shd w:val="clear" w:color="auto" w:fill="FFFFFF"/>
        <w:jc w:val="both"/>
        <w:rPr>
          <w:rFonts w:ascii="Arial Narrow" w:hAnsi="Arial Narrow"/>
          <w:sz w:val="28"/>
          <w:szCs w:val="28"/>
        </w:rPr>
      </w:pPr>
    </w:p>
    <w:p w14:paraId="492CD3B0"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PERSOANA DE CONTACT</w:t>
      </w:r>
    </w:p>
    <w:p w14:paraId="57C1E4D2" w14:textId="448E3440"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Nume, prenume </w:t>
      </w:r>
      <w:r w:rsidRPr="00AD631E">
        <w:rPr>
          <w:rFonts w:ascii="Arial Narrow" w:hAnsi="Arial Narrow"/>
          <w:sz w:val="28"/>
          <w:szCs w:val="28"/>
        </w:rPr>
        <w:tab/>
      </w:r>
      <w:r w:rsidRPr="00AD631E">
        <w:rPr>
          <w:rFonts w:ascii="Arial Narrow" w:hAnsi="Arial Narrow"/>
          <w:sz w:val="28"/>
          <w:szCs w:val="28"/>
        </w:rPr>
        <w:tab/>
        <w:t>in</w:t>
      </w:r>
      <w:r w:rsidR="00D2141B">
        <w:rPr>
          <w:rFonts w:ascii="Arial Narrow" w:hAnsi="Arial Narrow"/>
          <w:sz w:val="28"/>
          <w:szCs w:val="28"/>
        </w:rPr>
        <w:t>g</w:t>
      </w:r>
      <w:r w:rsidRPr="00AD631E">
        <w:rPr>
          <w:rFonts w:ascii="Arial Narrow" w:hAnsi="Arial Narrow"/>
          <w:sz w:val="28"/>
          <w:szCs w:val="28"/>
        </w:rPr>
        <w:t xml:space="preserve">. </w:t>
      </w:r>
      <w:r w:rsidR="00D2141B">
        <w:rPr>
          <w:rFonts w:ascii="Arial Narrow" w:hAnsi="Arial Narrow"/>
          <w:sz w:val="28"/>
          <w:szCs w:val="28"/>
        </w:rPr>
        <w:t>Racz Lucian</w:t>
      </w:r>
    </w:p>
    <w:p w14:paraId="44743CFB" w14:textId="7ABA13C2"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Funcţie </w:t>
      </w:r>
      <w:r w:rsidRPr="00AD631E">
        <w:rPr>
          <w:rFonts w:ascii="Arial Narrow" w:hAnsi="Arial Narrow"/>
          <w:sz w:val="28"/>
          <w:szCs w:val="28"/>
        </w:rPr>
        <w:tab/>
      </w:r>
      <w:r w:rsidRPr="00AD631E">
        <w:rPr>
          <w:rFonts w:ascii="Arial Narrow" w:hAnsi="Arial Narrow"/>
          <w:sz w:val="28"/>
          <w:szCs w:val="28"/>
        </w:rPr>
        <w:tab/>
      </w:r>
      <w:r w:rsidRPr="00AD631E">
        <w:rPr>
          <w:rFonts w:ascii="Arial Narrow" w:hAnsi="Arial Narrow"/>
          <w:sz w:val="28"/>
          <w:szCs w:val="28"/>
        </w:rPr>
        <w:tab/>
      </w:r>
      <w:r w:rsidRPr="00AD631E">
        <w:rPr>
          <w:rFonts w:ascii="Arial Narrow" w:hAnsi="Arial Narrow"/>
          <w:sz w:val="28"/>
          <w:szCs w:val="28"/>
        </w:rPr>
        <w:tab/>
        <w:t>Director executiv Directia Tehnica</w:t>
      </w:r>
    </w:p>
    <w:p w14:paraId="3A544A37" w14:textId="134BAC76"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Număr de telefon </w:t>
      </w:r>
      <w:r w:rsidRPr="00AD631E">
        <w:rPr>
          <w:rFonts w:ascii="Arial Narrow" w:hAnsi="Arial Narrow"/>
          <w:sz w:val="28"/>
          <w:szCs w:val="28"/>
        </w:rPr>
        <w:tab/>
      </w:r>
      <w:r w:rsidRPr="00AD631E">
        <w:rPr>
          <w:rFonts w:ascii="Arial Narrow" w:hAnsi="Arial Narrow"/>
          <w:sz w:val="28"/>
          <w:szCs w:val="28"/>
        </w:rPr>
        <w:tab/>
        <w:t>07</w:t>
      </w:r>
      <w:r w:rsidR="00D2141B">
        <w:rPr>
          <w:rFonts w:ascii="Arial Narrow" w:hAnsi="Arial Narrow"/>
          <w:sz w:val="28"/>
          <w:szCs w:val="28"/>
        </w:rPr>
        <w:t>22252583</w:t>
      </w:r>
      <w:r w:rsidRPr="00AD631E">
        <w:rPr>
          <w:rFonts w:ascii="Arial Narrow" w:hAnsi="Arial Narrow"/>
          <w:sz w:val="28"/>
          <w:szCs w:val="28"/>
        </w:rPr>
        <w:t xml:space="preserve"> / 0040265268330</w:t>
      </w:r>
    </w:p>
    <w:p w14:paraId="4EB00270" w14:textId="77777777" w:rsidR="00AD631E" w:rsidRPr="00AD631E"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Număr de fax </w:t>
      </w:r>
      <w:r w:rsidRPr="00AD631E">
        <w:rPr>
          <w:rFonts w:ascii="Arial Narrow" w:hAnsi="Arial Narrow"/>
          <w:sz w:val="28"/>
          <w:szCs w:val="28"/>
        </w:rPr>
        <w:tab/>
      </w:r>
      <w:r w:rsidRPr="00AD631E">
        <w:rPr>
          <w:rFonts w:ascii="Arial Narrow" w:hAnsi="Arial Narrow"/>
          <w:sz w:val="28"/>
          <w:szCs w:val="28"/>
        </w:rPr>
        <w:tab/>
      </w:r>
      <w:r w:rsidRPr="00AD631E">
        <w:rPr>
          <w:rFonts w:ascii="Arial Narrow" w:hAnsi="Arial Narrow"/>
          <w:sz w:val="28"/>
          <w:szCs w:val="28"/>
        </w:rPr>
        <w:tab/>
        <w:t>0040265268830</w:t>
      </w:r>
    </w:p>
    <w:p w14:paraId="33C91E18" w14:textId="515A5016" w:rsidR="00815A8F" w:rsidRPr="004E1AC9" w:rsidRDefault="00AD631E" w:rsidP="00AD631E">
      <w:pPr>
        <w:pStyle w:val="ListParagraph"/>
        <w:shd w:val="clear" w:color="auto" w:fill="FFFFFF"/>
        <w:jc w:val="both"/>
        <w:rPr>
          <w:rFonts w:ascii="Arial Narrow" w:hAnsi="Arial Narrow"/>
          <w:sz w:val="28"/>
          <w:szCs w:val="28"/>
        </w:rPr>
      </w:pPr>
      <w:r w:rsidRPr="00AD631E">
        <w:rPr>
          <w:rFonts w:ascii="Arial Narrow" w:hAnsi="Arial Narrow"/>
          <w:sz w:val="28"/>
          <w:szCs w:val="28"/>
        </w:rPr>
        <w:t xml:space="preserve">Adresă poştă electronică </w:t>
      </w:r>
      <w:r w:rsidRPr="00AD631E">
        <w:rPr>
          <w:rFonts w:ascii="Arial Narrow" w:hAnsi="Arial Narrow"/>
          <w:sz w:val="28"/>
          <w:szCs w:val="28"/>
        </w:rPr>
        <w:tab/>
        <w:t>primaria@tirgumures.ro.</w:t>
      </w:r>
    </w:p>
    <w:bookmarkEnd w:id="166"/>
    <w:p w14:paraId="45943FAE" w14:textId="77777777" w:rsidR="00FC091B" w:rsidRPr="004E1AC9" w:rsidRDefault="00FC091B" w:rsidP="00FC091B">
      <w:pPr>
        <w:pStyle w:val="ListParagraph"/>
        <w:shd w:val="clear" w:color="auto" w:fill="FFFFFF"/>
        <w:jc w:val="both"/>
        <w:rPr>
          <w:rFonts w:ascii="Arial Narrow" w:hAnsi="Arial Narrow"/>
          <w:sz w:val="28"/>
          <w:szCs w:val="28"/>
        </w:rPr>
      </w:pPr>
    </w:p>
    <w:p w14:paraId="635BE28E"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Strategia de implementare, cuprinzând: durata de implementare a obiectivului de investiţii (în luni calendaristice), durata de execuţie, graficul de implementare a investiţiei, eşalonarea investiţiei pe ani, resurse necesare</w:t>
      </w:r>
    </w:p>
    <w:p w14:paraId="570F5473" w14:textId="77777777" w:rsidR="00FC091B" w:rsidRPr="004E1AC9" w:rsidRDefault="00FC091B" w:rsidP="00FC091B">
      <w:pPr>
        <w:pStyle w:val="ListParagraph"/>
        <w:rPr>
          <w:rFonts w:ascii="Arial Narrow" w:hAnsi="Arial Narrow"/>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9"/>
        <w:gridCol w:w="2733"/>
        <w:gridCol w:w="1272"/>
        <w:gridCol w:w="1272"/>
        <w:gridCol w:w="1272"/>
        <w:gridCol w:w="1268"/>
      </w:tblGrid>
      <w:tr w:rsidR="007608D5" w:rsidRPr="004E1AC9" w14:paraId="3FFE7AEA" w14:textId="77777777" w:rsidTr="007608D5">
        <w:tc>
          <w:tcPr>
            <w:tcW w:w="1166" w:type="pct"/>
          </w:tcPr>
          <w:p w14:paraId="0227AB14" w14:textId="77777777" w:rsidR="007608D5" w:rsidRPr="004E1AC9" w:rsidRDefault="007608D5" w:rsidP="00167B63">
            <w:pPr>
              <w:rPr>
                <w:rFonts w:ascii="Arial Narrow" w:hAnsi="Arial Narrow" w:cs="Arial Narrow"/>
                <w:sz w:val="20"/>
              </w:rPr>
            </w:pPr>
            <w:r w:rsidRPr="004E1AC9">
              <w:rPr>
                <w:rFonts w:ascii="Arial Narrow" w:hAnsi="Arial Narrow" w:cs="Arial Narrow"/>
                <w:sz w:val="20"/>
              </w:rPr>
              <w:t>FAZE</w:t>
            </w:r>
          </w:p>
        </w:tc>
        <w:tc>
          <w:tcPr>
            <w:tcW w:w="1340" w:type="pct"/>
          </w:tcPr>
          <w:p w14:paraId="46DAD5F0" w14:textId="77777777" w:rsidR="007608D5" w:rsidRPr="004E1AC9" w:rsidRDefault="007608D5" w:rsidP="00167B63">
            <w:pPr>
              <w:rPr>
                <w:rFonts w:ascii="Arial Narrow" w:hAnsi="Arial Narrow" w:cs="Arial Narrow"/>
                <w:sz w:val="20"/>
              </w:rPr>
            </w:pPr>
            <w:r w:rsidRPr="004E1AC9">
              <w:rPr>
                <w:rFonts w:ascii="Arial Narrow" w:hAnsi="Arial Narrow" w:cs="Arial Narrow"/>
                <w:sz w:val="20"/>
              </w:rPr>
              <w:t>LUNĂ/AN</w:t>
            </w:r>
          </w:p>
        </w:tc>
        <w:tc>
          <w:tcPr>
            <w:tcW w:w="624" w:type="pct"/>
          </w:tcPr>
          <w:p w14:paraId="544E3074" w14:textId="1DD5FCC0" w:rsidR="007608D5" w:rsidRPr="004E1AC9" w:rsidRDefault="00D6734F" w:rsidP="00167B63">
            <w:pPr>
              <w:rPr>
                <w:rFonts w:ascii="Arial Narrow" w:hAnsi="Arial Narrow" w:cs="Arial Narrow"/>
                <w:sz w:val="20"/>
              </w:rPr>
            </w:pPr>
            <w:r>
              <w:rPr>
                <w:rFonts w:ascii="Arial Narrow" w:hAnsi="Arial Narrow" w:cs="Arial Narrow"/>
                <w:sz w:val="20"/>
              </w:rPr>
              <w:t>2</w:t>
            </w:r>
            <w:r w:rsidR="007608D5" w:rsidRPr="004E1AC9">
              <w:rPr>
                <w:rFonts w:ascii="Arial Narrow" w:hAnsi="Arial Narrow" w:cs="Arial Narrow"/>
                <w:sz w:val="20"/>
              </w:rPr>
              <w:t xml:space="preserve"> /1</w:t>
            </w:r>
          </w:p>
        </w:tc>
        <w:tc>
          <w:tcPr>
            <w:tcW w:w="624" w:type="pct"/>
          </w:tcPr>
          <w:p w14:paraId="56A5C1EF" w14:textId="26971519" w:rsidR="007608D5" w:rsidRPr="004E1AC9" w:rsidRDefault="007608D5" w:rsidP="00167B63">
            <w:pPr>
              <w:rPr>
                <w:rFonts w:ascii="Arial Narrow" w:hAnsi="Arial Narrow" w:cs="Arial Narrow"/>
                <w:sz w:val="20"/>
              </w:rPr>
            </w:pPr>
            <w:r w:rsidRPr="004E1AC9">
              <w:rPr>
                <w:rFonts w:ascii="Arial Narrow" w:hAnsi="Arial Narrow" w:cs="Arial Narrow"/>
                <w:sz w:val="20"/>
              </w:rPr>
              <w:t>6/</w:t>
            </w:r>
            <w:r w:rsidR="00D6734F">
              <w:rPr>
                <w:rFonts w:ascii="Arial Narrow" w:hAnsi="Arial Narrow" w:cs="Arial Narrow"/>
                <w:sz w:val="20"/>
              </w:rPr>
              <w:t>2</w:t>
            </w:r>
          </w:p>
        </w:tc>
        <w:tc>
          <w:tcPr>
            <w:tcW w:w="624" w:type="pct"/>
          </w:tcPr>
          <w:p w14:paraId="300DC7F7" w14:textId="6BBBF775" w:rsidR="007608D5" w:rsidRPr="004E1AC9" w:rsidRDefault="00D6734F" w:rsidP="004B6B3D">
            <w:pPr>
              <w:rPr>
                <w:rFonts w:ascii="Arial Narrow" w:hAnsi="Arial Narrow" w:cs="Arial Narrow"/>
                <w:sz w:val="20"/>
              </w:rPr>
            </w:pPr>
            <w:r>
              <w:rPr>
                <w:rFonts w:ascii="Arial Narrow" w:hAnsi="Arial Narrow" w:cs="Arial Narrow"/>
                <w:sz w:val="20"/>
              </w:rPr>
              <w:t>4</w:t>
            </w:r>
            <w:r w:rsidR="007608D5" w:rsidRPr="004E1AC9">
              <w:rPr>
                <w:rFonts w:ascii="Arial Narrow" w:hAnsi="Arial Narrow" w:cs="Arial Narrow"/>
                <w:sz w:val="20"/>
              </w:rPr>
              <w:t>/2</w:t>
            </w:r>
          </w:p>
        </w:tc>
        <w:tc>
          <w:tcPr>
            <w:tcW w:w="623" w:type="pct"/>
          </w:tcPr>
          <w:p w14:paraId="1BBD15EA" w14:textId="1B55D0BE" w:rsidR="007608D5" w:rsidRPr="004E1AC9" w:rsidRDefault="00D6734F" w:rsidP="004B6B3D">
            <w:pPr>
              <w:rPr>
                <w:rFonts w:ascii="Arial Narrow" w:hAnsi="Arial Narrow" w:cs="Arial Narrow"/>
                <w:sz w:val="20"/>
              </w:rPr>
            </w:pPr>
            <w:r>
              <w:rPr>
                <w:rFonts w:ascii="Arial Narrow" w:hAnsi="Arial Narrow" w:cs="Arial Narrow"/>
                <w:sz w:val="20"/>
              </w:rPr>
              <w:t>1</w:t>
            </w:r>
            <w:r w:rsidR="007608D5" w:rsidRPr="004E1AC9">
              <w:rPr>
                <w:rFonts w:ascii="Arial Narrow" w:hAnsi="Arial Narrow" w:cs="Arial Narrow"/>
                <w:sz w:val="20"/>
              </w:rPr>
              <w:t>/3</w:t>
            </w:r>
          </w:p>
        </w:tc>
      </w:tr>
      <w:tr w:rsidR="007608D5" w:rsidRPr="004E1AC9" w14:paraId="7EE95E79" w14:textId="77777777" w:rsidTr="007608D5">
        <w:tc>
          <w:tcPr>
            <w:tcW w:w="1166" w:type="pct"/>
            <w:vMerge w:val="restart"/>
          </w:tcPr>
          <w:p w14:paraId="20BE32BC" w14:textId="77777777" w:rsidR="007608D5" w:rsidRPr="004E1AC9" w:rsidRDefault="007608D5" w:rsidP="00167B63">
            <w:pPr>
              <w:rPr>
                <w:rFonts w:ascii="Arial Narrow" w:hAnsi="Arial Narrow" w:cs="Arial Narrow"/>
                <w:sz w:val="20"/>
              </w:rPr>
            </w:pPr>
            <w:r w:rsidRPr="004E1AC9">
              <w:rPr>
                <w:rFonts w:ascii="Arial Narrow" w:hAnsi="Arial Narrow" w:cs="Arial Narrow"/>
                <w:sz w:val="20"/>
              </w:rPr>
              <w:t>Proiectare</w:t>
            </w:r>
          </w:p>
        </w:tc>
        <w:tc>
          <w:tcPr>
            <w:tcW w:w="1340" w:type="pct"/>
          </w:tcPr>
          <w:p w14:paraId="3BAD13F7" w14:textId="39D5A235" w:rsidR="007608D5" w:rsidRPr="004E1AC9" w:rsidRDefault="00475A28" w:rsidP="00167B63">
            <w:pPr>
              <w:rPr>
                <w:rFonts w:ascii="Arial Narrow" w:hAnsi="Arial Narrow" w:cs="Arial Narrow"/>
                <w:sz w:val="20"/>
              </w:rPr>
            </w:pPr>
            <w:r w:rsidRPr="004E1AC9">
              <w:rPr>
                <w:rFonts w:ascii="Arial Narrow" w:hAnsi="Arial Narrow" w:cs="Arial Narrow"/>
                <w:sz w:val="20"/>
              </w:rPr>
              <w:t>PAC, POE, DTAC</w:t>
            </w:r>
          </w:p>
        </w:tc>
        <w:tc>
          <w:tcPr>
            <w:tcW w:w="624" w:type="pct"/>
            <w:shd w:val="clear" w:color="auto" w:fill="7F7F7F" w:themeFill="text1" w:themeFillTint="80"/>
          </w:tcPr>
          <w:p w14:paraId="79E3B103" w14:textId="77777777" w:rsidR="007608D5" w:rsidRPr="004E1AC9" w:rsidRDefault="007608D5" w:rsidP="00167B63">
            <w:pPr>
              <w:rPr>
                <w:rFonts w:ascii="Arial Narrow" w:hAnsi="Arial Narrow" w:cs="Arial Narrow"/>
                <w:sz w:val="20"/>
              </w:rPr>
            </w:pPr>
          </w:p>
        </w:tc>
        <w:tc>
          <w:tcPr>
            <w:tcW w:w="624" w:type="pct"/>
          </w:tcPr>
          <w:p w14:paraId="2F0AA877" w14:textId="77777777" w:rsidR="007608D5" w:rsidRPr="004E1AC9" w:rsidRDefault="007608D5" w:rsidP="00167B63">
            <w:pPr>
              <w:rPr>
                <w:rFonts w:ascii="Arial Narrow" w:hAnsi="Arial Narrow" w:cs="Arial Narrow"/>
                <w:sz w:val="20"/>
              </w:rPr>
            </w:pPr>
          </w:p>
        </w:tc>
        <w:tc>
          <w:tcPr>
            <w:tcW w:w="624" w:type="pct"/>
          </w:tcPr>
          <w:p w14:paraId="46EDB81E" w14:textId="77777777" w:rsidR="007608D5" w:rsidRPr="004E1AC9" w:rsidRDefault="007608D5" w:rsidP="00167B63">
            <w:pPr>
              <w:rPr>
                <w:rFonts w:ascii="Arial Narrow" w:hAnsi="Arial Narrow" w:cs="Arial Narrow"/>
                <w:sz w:val="20"/>
              </w:rPr>
            </w:pPr>
          </w:p>
        </w:tc>
        <w:tc>
          <w:tcPr>
            <w:tcW w:w="623" w:type="pct"/>
          </w:tcPr>
          <w:p w14:paraId="28BD3D67" w14:textId="77777777" w:rsidR="007608D5" w:rsidRPr="004E1AC9" w:rsidRDefault="007608D5" w:rsidP="00167B63">
            <w:pPr>
              <w:rPr>
                <w:rFonts w:ascii="Arial Narrow" w:hAnsi="Arial Narrow" w:cs="Arial Narrow"/>
                <w:sz w:val="20"/>
              </w:rPr>
            </w:pPr>
          </w:p>
        </w:tc>
      </w:tr>
      <w:tr w:rsidR="007608D5" w:rsidRPr="004E1AC9" w14:paraId="28FB1CEF" w14:textId="77777777" w:rsidTr="007608D5">
        <w:tc>
          <w:tcPr>
            <w:tcW w:w="1166" w:type="pct"/>
            <w:vMerge/>
          </w:tcPr>
          <w:p w14:paraId="59DA41CA" w14:textId="77777777" w:rsidR="007608D5" w:rsidRPr="004E1AC9" w:rsidRDefault="007608D5" w:rsidP="00FC1AF2">
            <w:pPr>
              <w:rPr>
                <w:rFonts w:ascii="Arial Narrow" w:hAnsi="Arial Narrow" w:cs="Arial Narrow"/>
                <w:sz w:val="20"/>
              </w:rPr>
            </w:pPr>
          </w:p>
        </w:tc>
        <w:tc>
          <w:tcPr>
            <w:tcW w:w="1340" w:type="pct"/>
          </w:tcPr>
          <w:p w14:paraId="251AC9B6" w14:textId="04BA0759" w:rsidR="007608D5" w:rsidRPr="004E1AC9" w:rsidRDefault="00475A28" w:rsidP="00FC1AF2">
            <w:pPr>
              <w:rPr>
                <w:rFonts w:ascii="Arial Narrow" w:hAnsi="Arial Narrow" w:cs="Arial Narrow"/>
                <w:sz w:val="20"/>
              </w:rPr>
            </w:pPr>
            <w:r w:rsidRPr="004E1AC9">
              <w:rPr>
                <w:rFonts w:ascii="Arial Narrow" w:hAnsi="Arial Narrow" w:cs="Arial Narrow"/>
                <w:sz w:val="20"/>
              </w:rPr>
              <w:t>PT+DE</w:t>
            </w:r>
          </w:p>
        </w:tc>
        <w:tc>
          <w:tcPr>
            <w:tcW w:w="624" w:type="pct"/>
          </w:tcPr>
          <w:p w14:paraId="0FB9111A" w14:textId="77777777" w:rsidR="007608D5" w:rsidRPr="004E1AC9" w:rsidRDefault="007608D5" w:rsidP="00FC1AF2">
            <w:pPr>
              <w:rPr>
                <w:rFonts w:ascii="Arial Narrow" w:hAnsi="Arial Narrow" w:cs="Arial Narrow"/>
                <w:sz w:val="20"/>
              </w:rPr>
            </w:pPr>
          </w:p>
        </w:tc>
        <w:tc>
          <w:tcPr>
            <w:tcW w:w="624" w:type="pct"/>
            <w:shd w:val="clear" w:color="auto" w:fill="A6A6A6"/>
          </w:tcPr>
          <w:p w14:paraId="49D1DEF2" w14:textId="77777777" w:rsidR="007608D5" w:rsidRPr="004E1AC9" w:rsidRDefault="007608D5" w:rsidP="00FC1AF2">
            <w:pPr>
              <w:rPr>
                <w:rFonts w:ascii="Arial Narrow" w:hAnsi="Arial Narrow" w:cs="Arial Narrow"/>
                <w:sz w:val="20"/>
              </w:rPr>
            </w:pPr>
          </w:p>
        </w:tc>
        <w:tc>
          <w:tcPr>
            <w:tcW w:w="624" w:type="pct"/>
          </w:tcPr>
          <w:p w14:paraId="1362D537" w14:textId="77777777" w:rsidR="007608D5" w:rsidRPr="004E1AC9" w:rsidRDefault="007608D5" w:rsidP="00FC1AF2">
            <w:pPr>
              <w:rPr>
                <w:rFonts w:ascii="Arial Narrow" w:hAnsi="Arial Narrow" w:cs="Arial Narrow"/>
                <w:sz w:val="20"/>
              </w:rPr>
            </w:pPr>
          </w:p>
        </w:tc>
        <w:tc>
          <w:tcPr>
            <w:tcW w:w="623" w:type="pct"/>
          </w:tcPr>
          <w:p w14:paraId="519A56A7" w14:textId="77777777" w:rsidR="007608D5" w:rsidRPr="004E1AC9" w:rsidRDefault="007608D5" w:rsidP="00FC1AF2">
            <w:pPr>
              <w:rPr>
                <w:rFonts w:ascii="Arial Narrow" w:hAnsi="Arial Narrow" w:cs="Arial Narrow"/>
                <w:sz w:val="20"/>
              </w:rPr>
            </w:pPr>
          </w:p>
        </w:tc>
      </w:tr>
      <w:tr w:rsidR="007608D5" w:rsidRPr="004E1AC9" w14:paraId="1FAA9CB0" w14:textId="77777777" w:rsidTr="007608D5">
        <w:tc>
          <w:tcPr>
            <w:tcW w:w="1166" w:type="pct"/>
            <w:vMerge/>
          </w:tcPr>
          <w:p w14:paraId="4491D59D" w14:textId="77777777" w:rsidR="007608D5" w:rsidRPr="004E1AC9" w:rsidRDefault="007608D5" w:rsidP="00FC1AF2">
            <w:pPr>
              <w:rPr>
                <w:rFonts w:ascii="Arial Narrow" w:hAnsi="Arial Narrow" w:cs="Arial Narrow"/>
                <w:sz w:val="20"/>
              </w:rPr>
            </w:pPr>
          </w:p>
        </w:tc>
        <w:tc>
          <w:tcPr>
            <w:tcW w:w="1340" w:type="pct"/>
          </w:tcPr>
          <w:p w14:paraId="29BCCB3E" w14:textId="4180C95F" w:rsidR="007608D5" w:rsidRPr="004E1AC9" w:rsidRDefault="007608D5" w:rsidP="00FC1AF2">
            <w:pPr>
              <w:rPr>
                <w:rFonts w:ascii="Arial Narrow" w:hAnsi="Arial Narrow" w:cs="Arial Narrow"/>
                <w:sz w:val="20"/>
              </w:rPr>
            </w:pPr>
          </w:p>
        </w:tc>
        <w:tc>
          <w:tcPr>
            <w:tcW w:w="624" w:type="pct"/>
          </w:tcPr>
          <w:p w14:paraId="4ACDCFE1" w14:textId="77777777" w:rsidR="007608D5" w:rsidRPr="004E1AC9" w:rsidRDefault="007608D5" w:rsidP="00FC1AF2">
            <w:pPr>
              <w:rPr>
                <w:rFonts w:ascii="Arial Narrow" w:hAnsi="Arial Narrow" w:cs="Arial Narrow"/>
                <w:sz w:val="20"/>
              </w:rPr>
            </w:pPr>
          </w:p>
        </w:tc>
        <w:tc>
          <w:tcPr>
            <w:tcW w:w="624" w:type="pct"/>
            <w:shd w:val="clear" w:color="auto" w:fill="A6A6A6"/>
          </w:tcPr>
          <w:p w14:paraId="54ACDA15" w14:textId="77777777" w:rsidR="007608D5" w:rsidRPr="004E1AC9" w:rsidRDefault="007608D5" w:rsidP="00FC1AF2">
            <w:pPr>
              <w:rPr>
                <w:rFonts w:ascii="Arial Narrow" w:hAnsi="Arial Narrow" w:cs="Arial Narrow"/>
                <w:sz w:val="20"/>
              </w:rPr>
            </w:pPr>
          </w:p>
        </w:tc>
        <w:tc>
          <w:tcPr>
            <w:tcW w:w="624" w:type="pct"/>
          </w:tcPr>
          <w:p w14:paraId="06372E53" w14:textId="77777777" w:rsidR="007608D5" w:rsidRPr="004E1AC9" w:rsidRDefault="007608D5" w:rsidP="00FC1AF2">
            <w:pPr>
              <w:rPr>
                <w:rFonts w:ascii="Arial Narrow" w:hAnsi="Arial Narrow" w:cs="Arial Narrow"/>
                <w:sz w:val="20"/>
              </w:rPr>
            </w:pPr>
          </w:p>
        </w:tc>
        <w:tc>
          <w:tcPr>
            <w:tcW w:w="623" w:type="pct"/>
          </w:tcPr>
          <w:p w14:paraId="0DF8DFB3" w14:textId="77777777" w:rsidR="007608D5" w:rsidRPr="004E1AC9" w:rsidRDefault="007608D5" w:rsidP="00FC1AF2">
            <w:pPr>
              <w:rPr>
                <w:rFonts w:ascii="Arial Narrow" w:hAnsi="Arial Narrow" w:cs="Arial Narrow"/>
                <w:sz w:val="20"/>
              </w:rPr>
            </w:pPr>
          </w:p>
        </w:tc>
      </w:tr>
      <w:tr w:rsidR="007608D5" w:rsidRPr="004E1AC9" w14:paraId="167657F4" w14:textId="77777777" w:rsidTr="00F07CFC">
        <w:tc>
          <w:tcPr>
            <w:tcW w:w="1166" w:type="pct"/>
          </w:tcPr>
          <w:p w14:paraId="6F49CA6D" w14:textId="77777777" w:rsidR="007608D5" w:rsidRPr="004E1AC9" w:rsidRDefault="007608D5" w:rsidP="00FC1AF2">
            <w:pPr>
              <w:rPr>
                <w:rFonts w:ascii="Arial Narrow" w:hAnsi="Arial Narrow" w:cs="Arial Narrow"/>
                <w:sz w:val="20"/>
              </w:rPr>
            </w:pPr>
            <w:r w:rsidRPr="004E1AC9">
              <w:rPr>
                <w:rFonts w:ascii="Arial Narrow" w:hAnsi="Arial Narrow" w:cs="Arial Narrow"/>
                <w:sz w:val="20"/>
              </w:rPr>
              <w:t>Execuţie</w:t>
            </w:r>
          </w:p>
        </w:tc>
        <w:tc>
          <w:tcPr>
            <w:tcW w:w="1340" w:type="pct"/>
          </w:tcPr>
          <w:p w14:paraId="7CE7A42A" w14:textId="77777777" w:rsidR="007608D5" w:rsidRPr="004E1AC9" w:rsidRDefault="007608D5" w:rsidP="00FC1AF2">
            <w:pPr>
              <w:rPr>
                <w:rFonts w:ascii="Arial Narrow" w:hAnsi="Arial Narrow" w:cs="Arial Narrow"/>
                <w:sz w:val="20"/>
              </w:rPr>
            </w:pPr>
          </w:p>
        </w:tc>
        <w:tc>
          <w:tcPr>
            <w:tcW w:w="624" w:type="pct"/>
          </w:tcPr>
          <w:p w14:paraId="5D91E71A" w14:textId="77777777" w:rsidR="007608D5" w:rsidRPr="004E1AC9" w:rsidRDefault="007608D5" w:rsidP="00FC1AF2">
            <w:pPr>
              <w:rPr>
                <w:rFonts w:ascii="Arial Narrow" w:hAnsi="Arial Narrow" w:cs="Arial Narrow"/>
                <w:sz w:val="20"/>
              </w:rPr>
            </w:pPr>
          </w:p>
        </w:tc>
        <w:tc>
          <w:tcPr>
            <w:tcW w:w="624" w:type="pct"/>
            <w:shd w:val="clear" w:color="auto" w:fill="808080" w:themeFill="background1" w:themeFillShade="80"/>
          </w:tcPr>
          <w:p w14:paraId="415BB66C" w14:textId="77777777" w:rsidR="007608D5" w:rsidRPr="004E1AC9" w:rsidRDefault="007608D5" w:rsidP="00FC1AF2">
            <w:pPr>
              <w:rPr>
                <w:rFonts w:ascii="Arial Narrow" w:hAnsi="Arial Narrow" w:cs="Arial Narrow"/>
                <w:sz w:val="20"/>
              </w:rPr>
            </w:pPr>
          </w:p>
        </w:tc>
        <w:tc>
          <w:tcPr>
            <w:tcW w:w="624" w:type="pct"/>
            <w:shd w:val="clear" w:color="auto" w:fill="808080" w:themeFill="background1" w:themeFillShade="80"/>
          </w:tcPr>
          <w:p w14:paraId="76722F3D" w14:textId="77777777" w:rsidR="007608D5" w:rsidRPr="004E1AC9" w:rsidRDefault="007608D5" w:rsidP="00FC1AF2">
            <w:pPr>
              <w:rPr>
                <w:rFonts w:ascii="Arial Narrow" w:hAnsi="Arial Narrow" w:cs="Arial Narrow"/>
                <w:sz w:val="20"/>
              </w:rPr>
            </w:pPr>
          </w:p>
        </w:tc>
        <w:tc>
          <w:tcPr>
            <w:tcW w:w="623" w:type="pct"/>
            <w:shd w:val="clear" w:color="auto" w:fill="808080" w:themeFill="background1" w:themeFillShade="80"/>
          </w:tcPr>
          <w:p w14:paraId="158B277B" w14:textId="77777777" w:rsidR="007608D5" w:rsidRPr="004E1AC9" w:rsidRDefault="007608D5" w:rsidP="00FC1AF2">
            <w:pPr>
              <w:rPr>
                <w:rFonts w:ascii="Arial Narrow" w:hAnsi="Arial Narrow" w:cs="Arial Narrow"/>
                <w:sz w:val="20"/>
              </w:rPr>
            </w:pPr>
          </w:p>
        </w:tc>
      </w:tr>
    </w:tbl>
    <w:p w14:paraId="5518DCF1" w14:textId="09F8CE9B" w:rsidR="00C21F81" w:rsidRDefault="00C21F81" w:rsidP="00FC091B">
      <w:pPr>
        <w:pStyle w:val="ListParagraph"/>
        <w:shd w:val="clear" w:color="auto" w:fill="FFFFFF"/>
        <w:jc w:val="both"/>
        <w:rPr>
          <w:rFonts w:ascii="Arial Narrow" w:hAnsi="Arial Narrow"/>
          <w:sz w:val="28"/>
          <w:szCs w:val="28"/>
        </w:rPr>
      </w:pPr>
    </w:p>
    <w:p w14:paraId="291ACBE1" w14:textId="77777777" w:rsidR="00C21F81" w:rsidRDefault="00C21F81">
      <w:pPr>
        <w:rPr>
          <w:rFonts w:ascii="Arial Narrow" w:hAnsi="Arial Narrow"/>
          <w:sz w:val="28"/>
          <w:szCs w:val="28"/>
        </w:rPr>
      </w:pPr>
      <w:r>
        <w:rPr>
          <w:rFonts w:ascii="Arial Narrow" w:hAnsi="Arial Narrow"/>
          <w:sz w:val="28"/>
          <w:szCs w:val="28"/>
        </w:rPr>
        <w:br w:type="page"/>
      </w:r>
    </w:p>
    <w:p w14:paraId="010DD032" w14:textId="77777777" w:rsidR="00FC091B" w:rsidRPr="004E1AC9" w:rsidRDefault="00FC091B" w:rsidP="00FC091B">
      <w:pPr>
        <w:pStyle w:val="ListParagraph"/>
        <w:shd w:val="clear" w:color="auto" w:fill="FFFFFF"/>
        <w:jc w:val="both"/>
        <w:rPr>
          <w:rFonts w:ascii="Arial Narrow" w:hAnsi="Arial Narrow"/>
          <w:sz w:val="28"/>
          <w:szCs w:val="28"/>
        </w:rPr>
      </w:pPr>
    </w:p>
    <w:p w14:paraId="35E0F752"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bookmarkStart w:id="167" w:name="_Hlk116495148"/>
      <w:r w:rsidRPr="004E1AC9">
        <w:rPr>
          <w:rFonts w:ascii="Arial Narrow" w:hAnsi="Arial Narrow"/>
          <w:sz w:val="28"/>
          <w:szCs w:val="28"/>
        </w:rPr>
        <w:t>Strategia de exploatare/operare şi întreţinere: etape, metode şi resurse necesare</w:t>
      </w:r>
    </w:p>
    <w:p w14:paraId="127CE29A" w14:textId="77777777" w:rsidR="00F11CEE" w:rsidRPr="004E1AC9" w:rsidRDefault="00F11CEE" w:rsidP="00F11CEE">
      <w:pPr>
        <w:pStyle w:val="ListParagraph"/>
        <w:shd w:val="clear" w:color="auto" w:fill="FFFFFF"/>
        <w:jc w:val="both"/>
        <w:rPr>
          <w:rFonts w:ascii="Arial Narrow" w:hAnsi="Arial Narrow"/>
          <w:sz w:val="28"/>
          <w:szCs w:val="28"/>
        </w:rPr>
      </w:pPr>
    </w:p>
    <w:p w14:paraId="5C0DF14E" w14:textId="77777777" w:rsidR="00BD5FBD" w:rsidRPr="00B84927" w:rsidRDefault="00F11CEE" w:rsidP="00B84927">
      <w:pPr>
        <w:shd w:val="clear" w:color="auto" w:fill="FFFFFF"/>
        <w:ind w:firstLine="709"/>
        <w:jc w:val="both"/>
        <w:rPr>
          <w:rFonts w:ascii="Arial Narrow" w:hAnsi="Arial Narrow"/>
          <w:szCs w:val="24"/>
        </w:rPr>
      </w:pPr>
      <w:r w:rsidRPr="00B84927">
        <w:rPr>
          <w:rFonts w:ascii="Arial Narrow" w:hAnsi="Arial Narrow"/>
          <w:bCs/>
          <w:szCs w:val="24"/>
        </w:rPr>
        <w:t xml:space="preserve">Conform Legii 10/1995. este obligatoriu realizarea si mentinerea pe toata durata existentei constructiei si instalatiei a cerintelor esentiale de calitate: rezistenta si  stabilitate, siguranta in exploatare, siguranta la foc, igiena, sanatatea oamenilor refacerea si protectia mediului, izolatia termica, hidrofuga si economia de energie protectia impotriva zgomotului cat si cerinte cu caracter de recomandare legate de adaptarea la utilizare, durabilitatea , economicitatea, confortul antropodinamic, tactil, vizual. </w:t>
      </w:r>
    </w:p>
    <w:p w14:paraId="1DEF227E" w14:textId="77777777" w:rsidR="00F11CEE" w:rsidRPr="004E1AC9" w:rsidRDefault="00F11CEE" w:rsidP="00BD5FBD">
      <w:pPr>
        <w:pStyle w:val="ListParagraph"/>
        <w:shd w:val="clear" w:color="auto" w:fill="FFFFFF"/>
        <w:jc w:val="both"/>
        <w:rPr>
          <w:rFonts w:ascii="Arial Narrow" w:hAnsi="Arial Narrow"/>
          <w:sz w:val="28"/>
          <w:szCs w:val="28"/>
        </w:rPr>
      </w:pPr>
    </w:p>
    <w:p w14:paraId="7A0AF77D" w14:textId="77777777" w:rsidR="00AB1622" w:rsidRPr="004E1AC9" w:rsidRDefault="00AB1622" w:rsidP="00B84927">
      <w:pPr>
        <w:ind w:firstLine="709"/>
        <w:rPr>
          <w:rFonts w:ascii="Arial Narrow" w:hAnsi="Arial Narrow" w:cs="Arial Narrow"/>
          <w:i/>
          <w:szCs w:val="24"/>
        </w:rPr>
      </w:pPr>
      <w:r w:rsidRPr="004E1AC9">
        <w:rPr>
          <w:rFonts w:ascii="Arial Narrow" w:hAnsi="Arial Narrow" w:cs="Arial Narrow"/>
          <w:szCs w:val="24"/>
        </w:rPr>
        <w:t xml:space="preserve">Beneficiarul va organiza activitatea de exploatare şi întreţinere a noului obiectiv. Pentru acestea elementul de bază va fi documentele elaborate de proiectant: </w:t>
      </w:r>
      <w:r w:rsidRPr="004E1AC9">
        <w:rPr>
          <w:rFonts w:ascii="Arial Narrow" w:hAnsi="Arial Narrow" w:cs="Arial Narrow"/>
          <w:i/>
          <w:szCs w:val="24"/>
        </w:rPr>
        <w:t>Urmărirea comportării în timp a construcţiei</w:t>
      </w:r>
      <w:r w:rsidRPr="004E1AC9">
        <w:rPr>
          <w:rFonts w:ascii="Arial Narrow" w:hAnsi="Arial Narrow" w:cs="Arial Narrow"/>
          <w:szCs w:val="24"/>
        </w:rPr>
        <w:t xml:space="preserve"> şi </w:t>
      </w:r>
      <w:r w:rsidRPr="004E1AC9">
        <w:rPr>
          <w:rFonts w:ascii="Arial Narrow" w:hAnsi="Arial Narrow" w:cs="Arial Narrow"/>
          <w:i/>
          <w:szCs w:val="24"/>
        </w:rPr>
        <w:t>Instrucţiuni tehnice privind exploatarea şi întreţinerea.</w:t>
      </w:r>
    </w:p>
    <w:p w14:paraId="11C56DB3" w14:textId="77777777" w:rsidR="00AB1622" w:rsidRPr="004E1AC9" w:rsidRDefault="00AB1622" w:rsidP="00AB1622">
      <w:pPr>
        <w:ind w:left="709"/>
        <w:rPr>
          <w:rFonts w:ascii="Arial Narrow" w:hAnsi="Arial Narrow" w:cs="Arial Narrow"/>
          <w:szCs w:val="24"/>
        </w:rPr>
      </w:pPr>
    </w:p>
    <w:p w14:paraId="5E0E2618" w14:textId="77777777" w:rsidR="00AB1622" w:rsidRPr="004E1AC9" w:rsidRDefault="00AB1622" w:rsidP="00B84927">
      <w:pPr>
        <w:rPr>
          <w:rFonts w:ascii="Arial Narrow" w:hAnsi="Arial Narrow" w:cs="Arial Narrow"/>
          <w:szCs w:val="24"/>
        </w:rPr>
      </w:pPr>
      <w:r w:rsidRPr="004E1AC9">
        <w:rPr>
          <w:rFonts w:ascii="Arial Narrow" w:hAnsi="Arial Narrow" w:cs="Arial Narrow"/>
          <w:szCs w:val="24"/>
        </w:rPr>
        <w:t>Beneficiarul are obligaţia utilizării obiectivului conform destinaţiei proiectate şi a instrucţiunilor din proiect. Acest lucru trebuie organizat şi urmărit prin alocarea resurselor necesare umane şi financiare.</w:t>
      </w:r>
    </w:p>
    <w:p w14:paraId="5FD85E27" w14:textId="77777777" w:rsidR="00AB1622" w:rsidRPr="004E1AC9" w:rsidRDefault="00AB1622" w:rsidP="00AB1622">
      <w:pPr>
        <w:ind w:left="709"/>
        <w:rPr>
          <w:rFonts w:ascii="Arial Narrow" w:hAnsi="Arial Narrow" w:cs="Arial Narrow"/>
          <w:szCs w:val="24"/>
        </w:rPr>
      </w:pPr>
    </w:p>
    <w:p w14:paraId="0AA0EC8A" w14:textId="77777777" w:rsidR="00AB1622" w:rsidRPr="004E1AC9" w:rsidRDefault="00AB1622" w:rsidP="00B84927">
      <w:pPr>
        <w:ind w:firstLine="709"/>
        <w:rPr>
          <w:rFonts w:ascii="Arial Narrow" w:hAnsi="Arial Narrow" w:cs="Arial Narrow"/>
          <w:szCs w:val="24"/>
        </w:rPr>
      </w:pPr>
      <w:r w:rsidRPr="004E1AC9">
        <w:rPr>
          <w:rFonts w:ascii="Arial Narrow" w:hAnsi="Arial Narrow" w:cs="Arial Narrow"/>
          <w:szCs w:val="24"/>
        </w:rPr>
        <w:t>În cazul oricăror intenţii de schimbare a destinaţiei sau de modificare a lucrărilor proiectate şi autorizate în condiţiile legii este necesară realizarea unor expertize şi analiza posibilităţilor de către proiectantul lucrării (cazul ideal) sau de către proiectanţi cu experienţă în domeniu.</w:t>
      </w:r>
    </w:p>
    <w:p w14:paraId="2EC7CDC7" w14:textId="77777777" w:rsidR="00FF31CB" w:rsidRPr="00C20151" w:rsidRDefault="00FF31CB" w:rsidP="00FF31CB">
      <w:pPr>
        <w:ind w:firstLine="709"/>
        <w:rPr>
          <w:rFonts w:ascii="Arial Narrow" w:hAnsi="Arial Narrow"/>
          <w:szCs w:val="24"/>
        </w:rPr>
      </w:pPr>
      <w:r w:rsidRPr="00C20151">
        <w:rPr>
          <w:rFonts w:ascii="Arial Narrow" w:hAnsi="Arial Narrow"/>
          <w:szCs w:val="24"/>
        </w:rPr>
        <w:t>Planul de intretinere este facut pe baza normativelor in vigoare:</w:t>
      </w:r>
    </w:p>
    <w:p w14:paraId="2023E4D7" w14:textId="77777777" w:rsidR="00C20151" w:rsidRPr="00C20151" w:rsidRDefault="00FF31CB" w:rsidP="00C31457">
      <w:pPr>
        <w:pStyle w:val="ListParagraph"/>
        <w:numPr>
          <w:ilvl w:val="0"/>
          <w:numId w:val="8"/>
        </w:numPr>
        <w:rPr>
          <w:rFonts w:ascii="Arial Narrow" w:hAnsi="Arial Narrow"/>
          <w:szCs w:val="24"/>
        </w:rPr>
      </w:pPr>
      <w:r w:rsidRPr="00C20151">
        <w:rPr>
          <w:rFonts w:ascii="Arial Narrow" w:hAnsi="Arial Narrow"/>
          <w:szCs w:val="24"/>
        </w:rPr>
        <w:t>PD 130/1999 Normativ privind comportarea in limp a constructiilor</w:t>
      </w:r>
    </w:p>
    <w:p w14:paraId="0A86BD44" w14:textId="77777777" w:rsidR="00C20151" w:rsidRPr="00C20151" w:rsidRDefault="00FF31CB" w:rsidP="00C80C51">
      <w:pPr>
        <w:pStyle w:val="ListParagraph"/>
        <w:numPr>
          <w:ilvl w:val="0"/>
          <w:numId w:val="8"/>
        </w:numPr>
        <w:rPr>
          <w:rFonts w:ascii="Arial Narrow" w:hAnsi="Arial Narrow"/>
          <w:szCs w:val="24"/>
        </w:rPr>
      </w:pPr>
      <w:r w:rsidRPr="00C20151">
        <w:rPr>
          <w:rFonts w:ascii="Arial Narrow" w:hAnsi="Arial Narrow"/>
          <w:szCs w:val="24"/>
        </w:rPr>
        <w:t>AND 554/2002 Normativ privind lucrarile de intretinere si reparare a drumurilor publice</w:t>
      </w:r>
    </w:p>
    <w:p w14:paraId="666BB74E" w14:textId="77777777" w:rsidR="00C20151" w:rsidRPr="00C20151" w:rsidRDefault="00FF31CB" w:rsidP="00215E68">
      <w:pPr>
        <w:pStyle w:val="ListParagraph"/>
        <w:numPr>
          <w:ilvl w:val="0"/>
          <w:numId w:val="8"/>
        </w:numPr>
        <w:rPr>
          <w:rFonts w:ascii="Arial Narrow" w:hAnsi="Arial Narrow"/>
          <w:szCs w:val="24"/>
        </w:rPr>
      </w:pPr>
      <w:r w:rsidRPr="00C20151">
        <w:rPr>
          <w:rFonts w:ascii="Arial Narrow" w:hAnsi="Arial Narrow"/>
          <w:szCs w:val="24"/>
        </w:rPr>
        <w:t>AND 599-2010 Normativ pentru intretinerea drumurilor nationale pe criterii de performanta</w:t>
      </w:r>
    </w:p>
    <w:p w14:paraId="1E860974" w14:textId="62BC21DB" w:rsidR="00FF31CB" w:rsidRPr="00C20151" w:rsidRDefault="00FF31CB" w:rsidP="00215E68">
      <w:pPr>
        <w:pStyle w:val="ListParagraph"/>
        <w:numPr>
          <w:ilvl w:val="0"/>
          <w:numId w:val="8"/>
        </w:numPr>
        <w:rPr>
          <w:rFonts w:ascii="Arial Narrow" w:hAnsi="Arial Narrow"/>
          <w:szCs w:val="24"/>
        </w:rPr>
      </w:pPr>
      <w:r w:rsidRPr="00C20151">
        <w:rPr>
          <w:rFonts w:ascii="Arial Narrow" w:hAnsi="Arial Narrow"/>
          <w:szCs w:val="24"/>
        </w:rPr>
        <w:t>CD 155-2001 Instructiuni tehnice privind determinarea starii de degradare a drumurilor moderne.</w:t>
      </w:r>
    </w:p>
    <w:p w14:paraId="77DE443A" w14:textId="77777777" w:rsidR="00C20151" w:rsidRDefault="00FF31CB" w:rsidP="00B84927">
      <w:pPr>
        <w:ind w:firstLine="720"/>
        <w:rPr>
          <w:rFonts w:ascii="Arial Narrow" w:hAnsi="Arial Narrow"/>
          <w:sz w:val="28"/>
          <w:szCs w:val="28"/>
        </w:rPr>
      </w:pPr>
      <w:r w:rsidRPr="00C20151">
        <w:rPr>
          <w:rFonts w:ascii="Arial Narrow" w:hAnsi="Arial Narrow"/>
          <w:szCs w:val="24"/>
        </w:rPr>
        <w:t>Starea tehnica a drumurilor se determina in scopul stabilirii lucrarilor de intretinere periodica si respective a lucrarilor de reparatii curente, lucrari menite sa aduca starea Tehnica la nivelul cerut de evolutia traficului (anexa 6 din CD 155-2001</w:t>
      </w:r>
      <w:r w:rsidRPr="00FF31CB">
        <w:rPr>
          <w:rFonts w:ascii="Arial Narrow" w:hAnsi="Arial Narrow"/>
          <w:sz w:val="28"/>
          <w:szCs w:val="28"/>
        </w:rPr>
        <w:t>).</w:t>
      </w:r>
    </w:p>
    <w:p w14:paraId="6053F693" w14:textId="766A745E" w:rsidR="00C20151" w:rsidRPr="00235D04" w:rsidRDefault="00C20151" w:rsidP="00C20151">
      <w:pPr>
        <w:ind w:firstLine="720"/>
        <w:rPr>
          <w:rFonts w:ascii="Arial Narrow" w:hAnsi="Arial Narrow"/>
          <w:szCs w:val="24"/>
        </w:rPr>
      </w:pPr>
      <w:r w:rsidRPr="00235D04">
        <w:rPr>
          <w:rFonts w:ascii="Arial Narrow" w:hAnsi="Arial Narrow"/>
          <w:szCs w:val="24"/>
        </w:rPr>
        <w:t>Lucrări de întreținere curenta in perioada de vară</w:t>
      </w:r>
    </w:p>
    <w:p w14:paraId="10275580" w14:textId="63BE975E" w:rsidR="00C20151" w:rsidRPr="00235D04" w:rsidRDefault="00C20151" w:rsidP="00C20151">
      <w:pPr>
        <w:ind w:firstLine="720"/>
        <w:rPr>
          <w:rFonts w:ascii="Arial Narrow" w:hAnsi="Arial Narrow"/>
          <w:szCs w:val="24"/>
        </w:rPr>
      </w:pPr>
      <w:r w:rsidRPr="00235D04">
        <w:rPr>
          <w:rFonts w:ascii="Arial Narrow" w:hAnsi="Arial Narrow"/>
          <w:szCs w:val="24"/>
        </w:rPr>
        <w:t>Întreținerea parții carosabile</w:t>
      </w:r>
    </w:p>
    <w:p w14:paraId="223967C4" w14:textId="60B3FF53" w:rsidR="00C20151" w:rsidRPr="00235D04" w:rsidRDefault="00C20151" w:rsidP="00C20151">
      <w:pPr>
        <w:ind w:firstLine="720"/>
        <w:rPr>
          <w:rFonts w:ascii="Arial Narrow" w:hAnsi="Arial Narrow"/>
          <w:szCs w:val="24"/>
        </w:rPr>
      </w:pPr>
      <w:r w:rsidRPr="00235D04">
        <w:rPr>
          <w:rFonts w:ascii="Arial Narrow" w:hAnsi="Arial Narrow"/>
          <w:szCs w:val="24"/>
        </w:rPr>
        <w:t xml:space="preserve">Întretinerea îmbrăcăminților asfaltice cuprinde intreținerea suprafețelor degradate la imbracamintea asfaltică și măsuri de protecție a acesteia, </w:t>
      </w:r>
      <w:r w:rsidR="00F811AD" w:rsidRPr="00235D04">
        <w:rPr>
          <w:rFonts w:ascii="Arial Narrow" w:hAnsi="Arial Narrow"/>
          <w:szCs w:val="24"/>
        </w:rPr>
        <w:t>î</w:t>
      </w:r>
      <w:r w:rsidRPr="00235D04">
        <w:rPr>
          <w:rFonts w:ascii="Arial Narrow" w:hAnsi="Arial Narrow"/>
          <w:szCs w:val="24"/>
        </w:rPr>
        <w:t>nl</w:t>
      </w:r>
      <w:r w:rsidR="00F811AD" w:rsidRPr="00235D04">
        <w:rPr>
          <w:rFonts w:ascii="Arial Narrow" w:hAnsi="Arial Narrow"/>
          <w:szCs w:val="24"/>
        </w:rPr>
        <w:t>ă</w:t>
      </w:r>
      <w:r w:rsidRPr="00235D04">
        <w:rPr>
          <w:rFonts w:ascii="Arial Narrow" w:hAnsi="Arial Narrow"/>
          <w:szCs w:val="24"/>
        </w:rPr>
        <w:t xml:space="preserve">turarea denivelarilor </w:t>
      </w:r>
      <w:r w:rsidR="00F811AD" w:rsidRPr="00235D04">
        <w:rPr>
          <w:rFonts w:ascii="Arial Narrow" w:hAnsi="Arial Narrow"/>
          <w:szCs w:val="24"/>
        </w:rPr>
        <w:t>ș</w:t>
      </w:r>
      <w:r w:rsidRPr="00235D04">
        <w:rPr>
          <w:rFonts w:ascii="Arial Narrow" w:hAnsi="Arial Narrow"/>
          <w:szCs w:val="24"/>
        </w:rPr>
        <w:t>i f</w:t>
      </w:r>
      <w:r w:rsidR="00F811AD" w:rsidRPr="00235D04">
        <w:rPr>
          <w:rFonts w:ascii="Arial Narrow" w:hAnsi="Arial Narrow"/>
          <w:szCs w:val="24"/>
        </w:rPr>
        <w:t>ă</w:t>
      </w:r>
      <w:r w:rsidRPr="00235D04">
        <w:rPr>
          <w:rFonts w:ascii="Arial Narrow" w:hAnsi="Arial Narrow"/>
          <w:szCs w:val="24"/>
        </w:rPr>
        <w:t>ga</w:t>
      </w:r>
      <w:r w:rsidR="00F811AD" w:rsidRPr="00235D04">
        <w:rPr>
          <w:rFonts w:ascii="Arial Narrow" w:hAnsi="Arial Narrow"/>
          <w:szCs w:val="24"/>
        </w:rPr>
        <w:t>ș</w:t>
      </w:r>
      <w:r w:rsidRPr="00235D04">
        <w:rPr>
          <w:rFonts w:ascii="Arial Narrow" w:hAnsi="Arial Narrow"/>
          <w:szCs w:val="24"/>
        </w:rPr>
        <w:t>elor, plomb</w:t>
      </w:r>
      <w:r w:rsidR="00F811AD" w:rsidRPr="00235D04">
        <w:rPr>
          <w:rFonts w:ascii="Arial Narrow" w:hAnsi="Arial Narrow"/>
          <w:szCs w:val="24"/>
        </w:rPr>
        <w:t>ă</w:t>
      </w:r>
      <w:r w:rsidRPr="00235D04">
        <w:rPr>
          <w:rFonts w:ascii="Arial Narrow" w:hAnsi="Arial Narrow"/>
          <w:szCs w:val="24"/>
        </w:rPr>
        <w:t xml:space="preserve">ri, colmatarea fisurilor </w:t>
      </w:r>
      <w:r w:rsidR="00F811AD" w:rsidRPr="00235D04">
        <w:rPr>
          <w:rFonts w:ascii="Arial Narrow" w:hAnsi="Arial Narrow"/>
          <w:szCs w:val="24"/>
        </w:rPr>
        <w:t>ș</w:t>
      </w:r>
      <w:r w:rsidRPr="00235D04">
        <w:rPr>
          <w:rFonts w:ascii="Arial Narrow" w:hAnsi="Arial Narrow"/>
          <w:szCs w:val="24"/>
        </w:rPr>
        <w:t>i a crap</w:t>
      </w:r>
      <w:r w:rsidR="00F811AD" w:rsidRPr="00235D04">
        <w:rPr>
          <w:rFonts w:ascii="Arial Narrow" w:hAnsi="Arial Narrow"/>
          <w:szCs w:val="24"/>
        </w:rPr>
        <w:t>ă</w:t>
      </w:r>
      <w:r w:rsidRPr="00235D04">
        <w:rPr>
          <w:rFonts w:ascii="Arial Narrow" w:hAnsi="Arial Narrow"/>
          <w:szCs w:val="24"/>
        </w:rPr>
        <w:t>turilor, badijonarea suprafe</w:t>
      </w:r>
      <w:r w:rsidR="00F811AD" w:rsidRPr="00235D04">
        <w:rPr>
          <w:rFonts w:ascii="Arial Narrow" w:hAnsi="Arial Narrow"/>
          <w:szCs w:val="24"/>
        </w:rPr>
        <w:t>ț</w:t>
      </w:r>
      <w:r w:rsidRPr="00235D04">
        <w:rPr>
          <w:rFonts w:ascii="Arial Narrow" w:hAnsi="Arial Narrow"/>
          <w:szCs w:val="24"/>
        </w:rPr>
        <w:t xml:space="preserve">elor poroase precum </w:t>
      </w:r>
      <w:r w:rsidR="00F811AD" w:rsidRPr="00235D04">
        <w:rPr>
          <w:rFonts w:ascii="Arial Narrow" w:hAnsi="Arial Narrow"/>
          <w:szCs w:val="24"/>
        </w:rPr>
        <w:t>ș</w:t>
      </w:r>
      <w:r w:rsidRPr="00235D04">
        <w:rPr>
          <w:rFonts w:ascii="Arial Narrow" w:hAnsi="Arial Narrow"/>
          <w:szCs w:val="24"/>
        </w:rPr>
        <w:t>i a</w:t>
      </w:r>
      <w:r w:rsidR="00F811AD" w:rsidRPr="00235D04">
        <w:rPr>
          <w:rFonts w:ascii="Arial Narrow" w:hAnsi="Arial Narrow"/>
          <w:szCs w:val="24"/>
        </w:rPr>
        <w:t>ș</w:t>
      </w:r>
      <w:r w:rsidRPr="00235D04">
        <w:rPr>
          <w:rFonts w:ascii="Arial Narrow" w:hAnsi="Arial Narrow"/>
          <w:szCs w:val="24"/>
        </w:rPr>
        <w:t>ternerea nisipului s</w:t>
      </w:r>
      <w:r w:rsidR="00F811AD" w:rsidRPr="00235D04">
        <w:rPr>
          <w:rFonts w:ascii="Arial Narrow" w:hAnsi="Arial Narrow"/>
          <w:szCs w:val="24"/>
        </w:rPr>
        <w:t>ă</w:t>
      </w:r>
      <w:r w:rsidRPr="00235D04">
        <w:rPr>
          <w:rFonts w:ascii="Arial Narrow" w:hAnsi="Arial Narrow"/>
          <w:szCs w:val="24"/>
        </w:rPr>
        <w:t>u a criblurii pe suprafe</w:t>
      </w:r>
      <w:r w:rsidR="00F811AD" w:rsidRPr="00235D04">
        <w:rPr>
          <w:rFonts w:ascii="Arial Narrow" w:hAnsi="Arial Narrow"/>
          <w:szCs w:val="24"/>
        </w:rPr>
        <w:t>ț</w:t>
      </w:r>
      <w:r w:rsidRPr="00235D04">
        <w:rPr>
          <w:rFonts w:ascii="Arial Narrow" w:hAnsi="Arial Narrow"/>
          <w:szCs w:val="24"/>
        </w:rPr>
        <w:t xml:space="preserve">e cu bitum in exces sau </w:t>
      </w:r>
      <w:r w:rsidR="00F811AD" w:rsidRPr="00235D04">
        <w:rPr>
          <w:rFonts w:ascii="Arial Narrow" w:hAnsi="Arial Narrow"/>
          <w:szCs w:val="24"/>
        </w:rPr>
        <w:t>ș</w:t>
      </w:r>
      <w:r w:rsidRPr="00235D04">
        <w:rPr>
          <w:rFonts w:ascii="Arial Narrow" w:hAnsi="Arial Narrow"/>
          <w:szCs w:val="24"/>
        </w:rPr>
        <w:t>lefuite</w:t>
      </w:r>
    </w:p>
    <w:p w14:paraId="41B715F8" w14:textId="36AE504B" w:rsidR="00F811AD" w:rsidRPr="00F811AD" w:rsidRDefault="00F811AD" w:rsidP="00F811AD">
      <w:pPr>
        <w:widowControl w:val="0"/>
        <w:tabs>
          <w:tab w:val="left" w:pos="1066"/>
        </w:tabs>
        <w:spacing w:before="120" w:after="120"/>
        <w:rPr>
          <w:rFonts w:eastAsia="Arial" w:cs="Arial"/>
          <w:noProof w:val="0"/>
          <w:color w:val="000000"/>
          <w:sz w:val="22"/>
          <w:szCs w:val="22"/>
          <w:lang w:eastAsia="en-US" w:bidi="en-US"/>
        </w:rPr>
      </w:pPr>
      <w:r>
        <w:rPr>
          <w:rFonts w:eastAsia="Arial" w:cs="Arial"/>
          <w:noProof w:val="0"/>
          <w:color w:val="000000"/>
          <w:sz w:val="22"/>
          <w:szCs w:val="22"/>
          <w:lang w:eastAsia="en-US" w:bidi="en-US"/>
        </w:rPr>
        <w:tab/>
      </w:r>
      <w:r w:rsidRPr="00F811AD">
        <w:rPr>
          <w:rFonts w:eastAsia="Arial" w:cs="Arial"/>
          <w:noProof w:val="0"/>
          <w:color w:val="000000"/>
          <w:sz w:val="22"/>
          <w:szCs w:val="22"/>
          <w:lang w:eastAsia="en-US" w:bidi="en-US"/>
        </w:rPr>
        <w:t>Intre</w:t>
      </w:r>
      <w:r>
        <w:rPr>
          <w:rFonts w:eastAsia="Arial" w:cs="Arial"/>
          <w:noProof w:val="0"/>
          <w:color w:val="000000"/>
          <w:sz w:val="22"/>
          <w:szCs w:val="22"/>
          <w:lang w:eastAsia="en-US" w:bidi="en-US"/>
        </w:rPr>
        <w:t>ț</w:t>
      </w:r>
      <w:r w:rsidRPr="00F811AD">
        <w:rPr>
          <w:rFonts w:eastAsia="Arial" w:cs="Arial"/>
          <w:noProof w:val="0"/>
          <w:color w:val="000000"/>
          <w:sz w:val="22"/>
          <w:szCs w:val="22"/>
          <w:lang w:eastAsia="en-US" w:bidi="en-US"/>
        </w:rPr>
        <w:t>inerea platformei drumului</w:t>
      </w:r>
    </w:p>
    <w:tbl>
      <w:tblPr>
        <w:tblStyle w:val="TableGrid"/>
        <w:tblW w:w="5000" w:type="pct"/>
        <w:tblLook w:val="04A0" w:firstRow="1" w:lastRow="0" w:firstColumn="1" w:lastColumn="0" w:noHBand="0" w:noVBand="1"/>
      </w:tblPr>
      <w:tblGrid>
        <w:gridCol w:w="5098"/>
        <w:gridCol w:w="5098"/>
      </w:tblGrid>
      <w:tr w:rsidR="00F811AD" w:rsidRPr="00F811AD" w14:paraId="5A12D019" w14:textId="77777777" w:rsidTr="00F811AD">
        <w:tc>
          <w:tcPr>
            <w:tcW w:w="2500" w:type="pct"/>
            <w:vAlign w:val="bottom"/>
          </w:tcPr>
          <w:p w14:paraId="14CF6070" w14:textId="41DD0D42"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Denumirea lucrarii</w:t>
            </w:r>
          </w:p>
        </w:tc>
        <w:tc>
          <w:tcPr>
            <w:tcW w:w="2500" w:type="pct"/>
            <w:vAlign w:val="bottom"/>
          </w:tcPr>
          <w:p w14:paraId="72B37809" w14:textId="5852826E"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Periodicitatea efectuarii lucrarii</w:t>
            </w:r>
          </w:p>
        </w:tc>
      </w:tr>
      <w:tr w:rsidR="00F811AD" w:rsidRPr="00F811AD" w14:paraId="3232B359" w14:textId="77777777" w:rsidTr="00F811AD">
        <w:tc>
          <w:tcPr>
            <w:tcW w:w="2500" w:type="pct"/>
            <w:vAlign w:val="bottom"/>
          </w:tcPr>
          <w:p w14:paraId="235ACB54" w14:textId="70628D8D"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Inlaturare denivelari si fagase, plombari, colmatare fisuri si crapaturi, badijonare suprafata poroasa</w:t>
            </w:r>
          </w:p>
        </w:tc>
        <w:tc>
          <w:tcPr>
            <w:tcW w:w="2500" w:type="pct"/>
            <w:vAlign w:val="center"/>
          </w:tcPr>
          <w:p w14:paraId="6D372397" w14:textId="0FDD4107"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Permanent</w:t>
            </w:r>
          </w:p>
        </w:tc>
      </w:tr>
      <w:tr w:rsidR="00F811AD" w:rsidRPr="00F811AD" w14:paraId="09B015D9" w14:textId="77777777" w:rsidTr="00F811AD">
        <w:tc>
          <w:tcPr>
            <w:tcW w:w="2500" w:type="pct"/>
            <w:vAlign w:val="bottom"/>
          </w:tcPr>
          <w:p w14:paraId="4ED4F990" w14:textId="3614651D"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Asternere nisip pe suprafete cu bitum in exces, inlaturarea pietrisului sau criblurii alergatoare</w:t>
            </w:r>
          </w:p>
        </w:tc>
        <w:tc>
          <w:tcPr>
            <w:tcW w:w="2500" w:type="pct"/>
            <w:vAlign w:val="bottom"/>
          </w:tcPr>
          <w:p w14:paraId="5B76F07D" w14:textId="4777CC85" w:rsidR="00F811AD" w:rsidRPr="00F811AD" w:rsidRDefault="00F811AD" w:rsidP="00F811AD">
            <w:pPr>
              <w:rPr>
                <w:rFonts w:ascii="Arial Narrow" w:hAnsi="Arial Narrow"/>
                <w:sz w:val="28"/>
                <w:szCs w:val="28"/>
              </w:rPr>
            </w:pPr>
            <w:r w:rsidRPr="00F811AD">
              <w:rPr>
                <w:rFonts w:ascii="Arial Narrow" w:hAnsi="Arial Narrow"/>
                <w:sz w:val="22"/>
                <w:szCs w:val="22"/>
                <w:lang w:val="en-US" w:eastAsia="en-US" w:bidi="en-US"/>
              </w:rPr>
              <w:t xml:space="preserve">Permanent, pe </w:t>
            </w:r>
            <w:r w:rsidRPr="00F811AD">
              <w:rPr>
                <w:rFonts w:ascii="Arial Narrow" w:hAnsi="Arial Narrow"/>
                <w:sz w:val="22"/>
                <w:szCs w:val="22"/>
                <w:lang w:val="tr-TR" w:eastAsia="tr-TR" w:bidi="tr-TR"/>
              </w:rPr>
              <w:t xml:space="preserve">masura </w:t>
            </w:r>
            <w:r w:rsidRPr="00F811AD">
              <w:rPr>
                <w:rFonts w:ascii="Arial Narrow" w:hAnsi="Arial Narrow"/>
                <w:sz w:val="22"/>
                <w:szCs w:val="22"/>
                <w:lang w:val="ja-JP" w:eastAsia="ja-JP" w:bidi="ja-JP"/>
              </w:rPr>
              <w:t>00</w:t>
            </w:r>
            <w:r w:rsidRPr="00F811AD">
              <w:rPr>
                <w:rFonts w:ascii="Arial Narrow" w:hAnsi="Arial Narrow"/>
                <w:sz w:val="22"/>
                <w:szCs w:val="22"/>
                <w:lang w:val="en-US" w:eastAsia="en-US" w:bidi="en-US"/>
              </w:rPr>
              <w:t>nstatarii necesitatii in sezonul de vara</w:t>
            </w:r>
          </w:p>
        </w:tc>
      </w:tr>
    </w:tbl>
    <w:p w14:paraId="53F5AE54" w14:textId="5CBEC06F" w:rsidR="00C20151" w:rsidRDefault="00C20151" w:rsidP="00C20151">
      <w:pPr>
        <w:ind w:firstLine="720"/>
        <w:rPr>
          <w:rFonts w:ascii="Arial Narrow" w:hAnsi="Arial Narrow"/>
          <w:sz w:val="28"/>
          <w:szCs w:val="28"/>
        </w:rPr>
      </w:pPr>
    </w:p>
    <w:p w14:paraId="6651AE20" w14:textId="77777777" w:rsidR="00F811AD" w:rsidRPr="00235D04" w:rsidRDefault="00F811AD" w:rsidP="00C20151">
      <w:pPr>
        <w:ind w:firstLine="720"/>
        <w:rPr>
          <w:rFonts w:ascii="Arial Narrow" w:hAnsi="Arial Narrow"/>
          <w:szCs w:val="24"/>
        </w:rPr>
      </w:pPr>
      <w:r w:rsidRPr="00235D04">
        <w:rPr>
          <w:rFonts w:ascii="Arial Narrow" w:hAnsi="Arial Narrow"/>
          <w:szCs w:val="24"/>
        </w:rPr>
        <w:t>Intretinerea platformei drumului cuprinde curatarea platformei de noroiul adus de vehicule de pe drumurile laterale, de materiale aduse de viituri, tratarea burdusirilor, a unor tasari locale, aducerea la profil a acostamentelor prin taiere manuals sau mecanizata, taierea damburilor, completarea cu balast sau pamant, nivelarea la cota, curatarea acostamentelor pe zona parapetului directional, taieri de cavalieri si corectarea taluzurilor de debleu sau de rambleu, intretinerea benzilor de incadrare prin eliminarea unor denivelari locale</w:t>
      </w:r>
    </w:p>
    <w:p w14:paraId="0882A908" w14:textId="040C453B" w:rsidR="00C21F81" w:rsidRDefault="00C21F81">
      <w:pPr>
        <w:rPr>
          <w:rFonts w:ascii="Arial Narrow" w:hAnsi="Arial Narrow"/>
          <w:sz w:val="28"/>
          <w:szCs w:val="28"/>
        </w:rPr>
      </w:pPr>
      <w:r>
        <w:rPr>
          <w:rFonts w:ascii="Arial Narrow" w:hAnsi="Arial Narrow"/>
          <w:sz w:val="28"/>
          <w:szCs w:val="28"/>
        </w:rPr>
        <w:br w:type="page"/>
      </w:r>
    </w:p>
    <w:p w14:paraId="65C89307" w14:textId="77777777" w:rsidR="00F811AD" w:rsidRDefault="00F811AD" w:rsidP="00C20151">
      <w:pPr>
        <w:ind w:firstLine="720"/>
        <w:rPr>
          <w:rFonts w:ascii="Arial Narrow" w:hAnsi="Arial Narrow"/>
          <w:sz w:val="28"/>
          <w:szCs w:val="28"/>
        </w:rPr>
      </w:pPr>
    </w:p>
    <w:p w14:paraId="3A89B01C" w14:textId="0C460E88" w:rsidR="00F811AD" w:rsidRPr="00F208A8" w:rsidRDefault="00F811AD" w:rsidP="00F811AD">
      <w:pPr>
        <w:rPr>
          <w:rFonts w:ascii="Arial Narrow" w:eastAsia="Arial" w:hAnsi="Arial Narrow" w:cs="Arial"/>
          <w:noProof w:val="0"/>
          <w:color w:val="000000"/>
          <w:sz w:val="22"/>
          <w:szCs w:val="22"/>
          <w:lang w:eastAsia="en-US" w:bidi="en-US"/>
        </w:rPr>
      </w:pPr>
      <w:r w:rsidRPr="00F208A8">
        <w:rPr>
          <w:rFonts w:ascii="Arial Narrow" w:eastAsia="Arial" w:hAnsi="Arial Narrow" w:cs="Arial"/>
          <w:noProof w:val="0"/>
          <w:color w:val="000000"/>
          <w:sz w:val="22"/>
          <w:szCs w:val="22"/>
          <w:lang w:eastAsia="en-US" w:bidi="en-US"/>
        </w:rPr>
        <w:t>Intre</w:t>
      </w:r>
      <w:r w:rsidR="00C727F5" w:rsidRPr="00F208A8">
        <w:rPr>
          <w:rFonts w:ascii="Arial Narrow" w:eastAsia="Arial" w:hAnsi="Arial Narrow" w:cs="Arial"/>
          <w:noProof w:val="0"/>
          <w:color w:val="000000"/>
          <w:sz w:val="22"/>
          <w:szCs w:val="22"/>
          <w:lang w:eastAsia="en-US" w:bidi="en-US"/>
        </w:rPr>
        <w:t>ț</w:t>
      </w:r>
      <w:r w:rsidRPr="00F208A8">
        <w:rPr>
          <w:rFonts w:ascii="Arial Narrow" w:eastAsia="Arial" w:hAnsi="Arial Narrow" w:cs="Arial"/>
          <w:noProof w:val="0"/>
          <w:color w:val="000000"/>
          <w:sz w:val="22"/>
          <w:szCs w:val="22"/>
          <w:lang w:eastAsia="en-US" w:bidi="en-US"/>
        </w:rPr>
        <w:t>inerea dispozitivelor de colectare și evacuare și scurgerii apelor</w:t>
      </w:r>
    </w:p>
    <w:tbl>
      <w:tblPr>
        <w:tblStyle w:val="TableGrid"/>
        <w:tblW w:w="5000" w:type="pct"/>
        <w:tblLook w:val="04A0" w:firstRow="1" w:lastRow="0" w:firstColumn="1" w:lastColumn="0" w:noHBand="0" w:noVBand="1"/>
      </w:tblPr>
      <w:tblGrid>
        <w:gridCol w:w="5098"/>
        <w:gridCol w:w="5098"/>
      </w:tblGrid>
      <w:tr w:rsidR="00C727F5" w:rsidRPr="00F208A8" w14:paraId="48C424A9" w14:textId="77777777" w:rsidTr="00C727F5">
        <w:tc>
          <w:tcPr>
            <w:tcW w:w="2500" w:type="pct"/>
            <w:vAlign w:val="bottom"/>
          </w:tcPr>
          <w:p w14:paraId="2ADB2577" w14:textId="557CC594" w:rsidR="00C727F5" w:rsidRPr="00F208A8" w:rsidRDefault="00C727F5" w:rsidP="00C727F5">
            <w:pPr>
              <w:rPr>
                <w:rFonts w:ascii="Arial Narrow" w:hAnsi="Arial Narrow"/>
                <w:sz w:val="28"/>
                <w:szCs w:val="28"/>
              </w:rPr>
            </w:pPr>
            <w:r w:rsidRPr="00F208A8">
              <w:rPr>
                <w:rFonts w:ascii="Arial Narrow" w:hAnsi="Arial Narrow"/>
                <w:sz w:val="22"/>
                <w:szCs w:val="22"/>
                <w:lang w:val="en-US" w:eastAsia="en-US" w:bidi="en-US"/>
              </w:rPr>
              <w:t>Denumirea lucrarii</w:t>
            </w:r>
          </w:p>
        </w:tc>
        <w:tc>
          <w:tcPr>
            <w:tcW w:w="2500" w:type="pct"/>
            <w:vAlign w:val="bottom"/>
          </w:tcPr>
          <w:p w14:paraId="3438FECD" w14:textId="2EB4AC50" w:rsidR="00C727F5" w:rsidRPr="00F208A8" w:rsidRDefault="00C727F5" w:rsidP="00C727F5">
            <w:pPr>
              <w:rPr>
                <w:rFonts w:ascii="Arial Narrow" w:hAnsi="Arial Narrow"/>
                <w:sz w:val="28"/>
                <w:szCs w:val="28"/>
              </w:rPr>
            </w:pPr>
            <w:r w:rsidRPr="00F208A8">
              <w:rPr>
                <w:rFonts w:ascii="Arial Narrow" w:hAnsi="Arial Narrow"/>
                <w:sz w:val="22"/>
                <w:szCs w:val="22"/>
                <w:lang w:val="en-US" w:eastAsia="en-US" w:bidi="en-US"/>
              </w:rPr>
              <w:t>Periodicitatea efectuarii lucrarii</w:t>
            </w:r>
          </w:p>
        </w:tc>
      </w:tr>
      <w:tr w:rsidR="00C727F5" w:rsidRPr="00F208A8" w14:paraId="0A82B89B" w14:textId="77777777" w:rsidTr="00C727F5">
        <w:tc>
          <w:tcPr>
            <w:tcW w:w="2500" w:type="pct"/>
            <w:vAlign w:val="bottom"/>
          </w:tcPr>
          <w:p w14:paraId="08AA5D8E" w14:textId="644341F7" w:rsidR="00C727F5" w:rsidRPr="00F208A8" w:rsidRDefault="00C727F5" w:rsidP="00C727F5">
            <w:pPr>
              <w:rPr>
                <w:rFonts w:ascii="Arial Narrow" w:hAnsi="Arial Narrow"/>
                <w:sz w:val="28"/>
                <w:szCs w:val="28"/>
              </w:rPr>
            </w:pPr>
            <w:r w:rsidRPr="00F208A8">
              <w:rPr>
                <w:rFonts w:ascii="Arial Narrow" w:hAnsi="Arial Narrow"/>
                <w:sz w:val="22"/>
                <w:szCs w:val="22"/>
                <w:lang w:val="en-US" w:eastAsia="en-US" w:bidi="en-US"/>
              </w:rPr>
              <w:t>Curatarea platformei de vehicule, de materiale aduse de viituri</w:t>
            </w:r>
          </w:p>
        </w:tc>
        <w:tc>
          <w:tcPr>
            <w:tcW w:w="2500" w:type="pct"/>
            <w:vAlign w:val="bottom"/>
          </w:tcPr>
          <w:p w14:paraId="0AD3D1ED" w14:textId="6F58B495" w:rsidR="00C727F5" w:rsidRPr="00F208A8" w:rsidRDefault="00C727F5" w:rsidP="00C727F5">
            <w:pPr>
              <w:pStyle w:val="Other10"/>
              <w:shd w:val="clear" w:color="auto" w:fill="auto"/>
              <w:spacing w:after="0" w:line="240" w:lineRule="auto"/>
              <w:rPr>
                <w:rFonts w:ascii="Arial Narrow" w:hAnsi="Arial Narrow"/>
                <w:sz w:val="28"/>
                <w:szCs w:val="28"/>
              </w:rPr>
            </w:pPr>
            <w:r w:rsidRPr="00F208A8">
              <w:rPr>
                <w:rFonts w:ascii="Arial Narrow" w:hAnsi="Arial Narrow"/>
                <w:sz w:val="22"/>
                <w:szCs w:val="22"/>
                <w:lang w:val="en-US" w:bidi="en-US"/>
              </w:rPr>
              <w:t>După constarea din teren</w:t>
            </w:r>
          </w:p>
        </w:tc>
      </w:tr>
      <w:tr w:rsidR="00C727F5" w:rsidRPr="00F208A8" w14:paraId="08195FA8" w14:textId="77777777" w:rsidTr="00C727F5">
        <w:tc>
          <w:tcPr>
            <w:tcW w:w="2500" w:type="pct"/>
            <w:vAlign w:val="bottom"/>
          </w:tcPr>
          <w:p w14:paraId="76ABD335" w14:textId="2348844B" w:rsidR="00C727F5" w:rsidRPr="00F208A8" w:rsidRDefault="00C727F5" w:rsidP="00C727F5">
            <w:pPr>
              <w:rPr>
                <w:rFonts w:ascii="Arial Narrow" w:hAnsi="Arial Narrow"/>
                <w:sz w:val="28"/>
                <w:szCs w:val="28"/>
              </w:rPr>
            </w:pPr>
            <w:r w:rsidRPr="00F208A8">
              <w:rPr>
                <w:rFonts w:ascii="Arial Narrow" w:hAnsi="Arial Narrow"/>
                <w:sz w:val="22"/>
                <w:szCs w:val="22"/>
                <w:lang w:val="en-US" w:eastAsia="en-US" w:bidi="en-US"/>
              </w:rPr>
              <w:t xml:space="preserve">Tratarea burdusirilor, a unor </w:t>
            </w:r>
            <w:r w:rsidRPr="00F208A8">
              <w:rPr>
                <w:rFonts w:ascii="Arial Narrow" w:hAnsi="Arial Narrow"/>
                <w:sz w:val="22"/>
                <w:szCs w:val="22"/>
                <w:lang w:val="tr-TR" w:eastAsia="tr-TR" w:bidi="tr-TR"/>
              </w:rPr>
              <w:t xml:space="preserve">tasarı </w:t>
            </w:r>
            <w:r w:rsidRPr="00F208A8">
              <w:rPr>
                <w:rFonts w:ascii="Arial Narrow" w:hAnsi="Arial Narrow"/>
                <w:sz w:val="22"/>
                <w:szCs w:val="22"/>
                <w:lang w:val="en-US" w:eastAsia="en-US" w:bidi="en-US"/>
              </w:rPr>
              <w:t>locale</w:t>
            </w:r>
          </w:p>
        </w:tc>
        <w:tc>
          <w:tcPr>
            <w:tcW w:w="2500" w:type="pct"/>
            <w:vAlign w:val="bottom"/>
          </w:tcPr>
          <w:p w14:paraId="38D28593" w14:textId="0578B1FB" w:rsidR="00C727F5" w:rsidRPr="00F208A8" w:rsidRDefault="00C727F5" w:rsidP="00C727F5">
            <w:pPr>
              <w:rPr>
                <w:rFonts w:ascii="Arial Narrow" w:hAnsi="Arial Narrow"/>
                <w:sz w:val="28"/>
                <w:szCs w:val="28"/>
              </w:rPr>
            </w:pPr>
            <w:r w:rsidRPr="00F208A8">
              <w:rPr>
                <w:rFonts w:ascii="Arial Narrow" w:hAnsi="Arial Narrow"/>
                <w:sz w:val="22"/>
                <w:szCs w:val="22"/>
                <w:lang w:eastAsia="en-US" w:bidi="en-US"/>
              </w:rPr>
              <w:t xml:space="preserve">o </w:t>
            </w:r>
            <w:r w:rsidRPr="00F208A8">
              <w:rPr>
                <w:rFonts w:ascii="Arial Narrow" w:hAnsi="Arial Narrow"/>
                <w:sz w:val="22"/>
                <w:szCs w:val="22"/>
                <w:lang w:val="en-US" w:eastAsia="en-US" w:bidi="en-US"/>
              </w:rPr>
              <w:t>dată pe an</w:t>
            </w:r>
          </w:p>
        </w:tc>
      </w:tr>
      <w:tr w:rsidR="00C727F5" w:rsidRPr="00F208A8" w14:paraId="783DC9BB" w14:textId="77777777" w:rsidTr="00C727F5">
        <w:tc>
          <w:tcPr>
            <w:tcW w:w="2500" w:type="pct"/>
            <w:vAlign w:val="bottom"/>
          </w:tcPr>
          <w:p w14:paraId="68BA4529" w14:textId="39BEC04D" w:rsidR="00C727F5" w:rsidRPr="00F208A8" w:rsidRDefault="00C727F5" w:rsidP="00C727F5">
            <w:pPr>
              <w:rPr>
                <w:rFonts w:ascii="Arial Narrow" w:hAnsi="Arial Narrow"/>
                <w:sz w:val="28"/>
                <w:szCs w:val="28"/>
              </w:rPr>
            </w:pPr>
            <w:r w:rsidRPr="00F208A8">
              <w:rPr>
                <w:rFonts w:ascii="Arial Narrow" w:hAnsi="Arial Narrow"/>
                <w:sz w:val="22"/>
                <w:szCs w:val="22"/>
                <w:lang w:val="en-US" w:eastAsia="en-US" w:bidi="en-US"/>
              </w:rPr>
              <w:t>Aducerea la profil a acostamentelor, taieri de cavalieri si corectare taluze</w:t>
            </w:r>
          </w:p>
        </w:tc>
        <w:tc>
          <w:tcPr>
            <w:tcW w:w="2500" w:type="pct"/>
            <w:vAlign w:val="center"/>
          </w:tcPr>
          <w:p w14:paraId="4CFC14D4" w14:textId="7997533C" w:rsidR="00C727F5" w:rsidRPr="00F208A8" w:rsidRDefault="00C727F5" w:rsidP="00C727F5">
            <w:pPr>
              <w:rPr>
                <w:rFonts w:ascii="Arial Narrow" w:hAnsi="Arial Narrow"/>
                <w:sz w:val="28"/>
                <w:szCs w:val="28"/>
              </w:rPr>
            </w:pPr>
            <w:r w:rsidRPr="00F208A8">
              <w:rPr>
                <w:rFonts w:ascii="Arial Narrow" w:hAnsi="Arial Narrow"/>
                <w:sz w:val="22"/>
                <w:szCs w:val="22"/>
                <w:lang w:val="en-US" w:eastAsia="en-US" w:bidi="en-US"/>
              </w:rPr>
              <w:t>2-3 ori pe an</w:t>
            </w:r>
          </w:p>
        </w:tc>
      </w:tr>
    </w:tbl>
    <w:p w14:paraId="3A013349" w14:textId="1FDB19CC" w:rsidR="00F811AD" w:rsidRPr="00F208A8" w:rsidRDefault="00F811AD" w:rsidP="00C20151">
      <w:pPr>
        <w:ind w:firstLine="720"/>
        <w:rPr>
          <w:rFonts w:ascii="Arial Narrow" w:hAnsi="Arial Narrow"/>
          <w:sz w:val="28"/>
          <w:szCs w:val="28"/>
        </w:rPr>
      </w:pPr>
    </w:p>
    <w:p w14:paraId="4D93A227" w14:textId="32D9BECB" w:rsidR="002F7A21" w:rsidRPr="002F7A21" w:rsidRDefault="002F7A21" w:rsidP="002F7A21">
      <w:pPr>
        <w:ind w:firstLine="720"/>
        <w:rPr>
          <w:rFonts w:ascii="Arial Narrow" w:hAnsi="Arial Narrow"/>
          <w:szCs w:val="24"/>
        </w:rPr>
      </w:pPr>
      <w:r w:rsidRPr="002F7A21">
        <w:rPr>
          <w:rFonts w:ascii="Arial Narrow" w:hAnsi="Arial Narrow"/>
          <w:szCs w:val="24"/>
        </w:rPr>
        <w:t xml:space="preserve">Lucrările de întreținere </w:t>
      </w:r>
    </w:p>
    <w:p w14:paraId="33C088B6" w14:textId="03A1E15A" w:rsidR="002F7A21" w:rsidRP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curățarea șanțurilor și a podețelor</w:t>
      </w:r>
    </w:p>
    <w:p w14:paraId="337963CD" w14:textId="5CB1EF1B" w:rsidR="002F7A21" w:rsidRP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tăierea acostamentelor pentru îndepărtarea depozitelor si ierbii</w:t>
      </w:r>
    </w:p>
    <w:p w14:paraId="5B3F3298" w14:textId="77777777" w:rsidR="002F7A21" w:rsidRP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decolmatarea sau desfundarea șanțurilor, eliminarea rupturilor locale, a tasărilor si crăpăturilor, refacerea rosturilor la șanțurile periate.</w:t>
      </w:r>
    </w:p>
    <w:p w14:paraId="2284CA76" w14:textId="77777777" w:rsidR="002F7A21" w:rsidRPr="002F7A21" w:rsidRDefault="002F7A21" w:rsidP="002F7A21">
      <w:pPr>
        <w:ind w:firstLine="720"/>
        <w:rPr>
          <w:rFonts w:ascii="Arial Narrow" w:hAnsi="Arial Narrow"/>
          <w:szCs w:val="24"/>
        </w:rPr>
      </w:pPr>
      <w:r w:rsidRPr="002F7A21">
        <w:rPr>
          <w:rFonts w:ascii="Arial Narrow" w:hAnsi="Arial Narrow"/>
          <w:szCs w:val="24"/>
        </w:rPr>
        <w:t>De asemenea, este necesara asigurarea întreținerii sistemelor de epurare a apelor colectate de pe platforma drumului (bazine de sedimentare si separatoare de hidrocarburi) precum si a celor de retenție a acestora (bazine de retenție).</w:t>
      </w:r>
    </w:p>
    <w:p w14:paraId="5B57D128" w14:textId="77777777" w:rsidR="002F7A21" w:rsidRPr="002F7A21" w:rsidRDefault="002F7A21" w:rsidP="002F7A21">
      <w:pPr>
        <w:ind w:firstLine="720"/>
        <w:rPr>
          <w:rFonts w:ascii="Arial Narrow" w:hAnsi="Arial Narrow"/>
          <w:szCs w:val="24"/>
        </w:rPr>
      </w:pPr>
      <w:r w:rsidRPr="002F7A21">
        <w:rPr>
          <w:rFonts w:ascii="Arial Narrow" w:hAnsi="Arial Narrow"/>
          <w:szCs w:val="24"/>
        </w:rPr>
        <w:t>Aceste sisteme vor fi verificate trimestrial. Se va verifica la bazinele de sedimentare si la bazinele de retentie cantitatea de nămol depusa (nu trebuie sa depășească 50% din volumul util) iar in separatoarele de hidrocarburi va fi verificata cantitatea de hidrocarburi acumulata (aceasta trebuie sa fie mai mica de 80% din volumul util). La fiecare 6 luni trebuie realizata o curățare generala a întregului sistem de epurare si stocare a apelor si de asemenea se va face verificarea tehnica a componentelor acestuia.</w:t>
      </w:r>
    </w:p>
    <w:p w14:paraId="52FFBF86" w14:textId="77777777" w:rsidR="002F7A21" w:rsidRPr="002F7A21" w:rsidRDefault="002F7A21" w:rsidP="002F7A21">
      <w:pPr>
        <w:ind w:firstLine="720"/>
        <w:rPr>
          <w:rFonts w:ascii="Arial Narrow" w:hAnsi="Arial Narrow"/>
          <w:szCs w:val="24"/>
        </w:rPr>
      </w:pPr>
      <w:r w:rsidRPr="002F7A21">
        <w:rPr>
          <w:rFonts w:ascii="Arial Narrow" w:hAnsi="Arial Narrow"/>
          <w:szCs w:val="24"/>
        </w:rPr>
        <w:t>Pentru prevenirea efectelor inundațiilor se va efectua întreținerea si curățarea canalelor de pământ intre punctele de descărcare a apelor pluviale din șanțul drumului, întreținerea lucrărilor de apărări de maluri si regularizări ale văilor; completarea terasamentelor deteriorate local si a eroziunilor provocate de topirea zăpezilor, apărări de maluri de volum mic, corecții locale ale albiilor si al canalelor de evacuare pana la 200 m lungime.</w:t>
      </w:r>
    </w:p>
    <w:p w14:paraId="38636946" w14:textId="77777777" w:rsidR="002F7A21" w:rsidRPr="002F7A21" w:rsidRDefault="002F7A21" w:rsidP="002F7A21">
      <w:pPr>
        <w:ind w:firstLine="720"/>
        <w:rPr>
          <w:rFonts w:ascii="Arial Narrow" w:hAnsi="Arial Narrow"/>
          <w:szCs w:val="24"/>
        </w:rPr>
      </w:pPr>
      <w:r w:rsidRPr="002F7A21">
        <w:rPr>
          <w:rFonts w:ascii="Arial Narrow" w:hAnsi="Arial Narrow"/>
          <w:szCs w:val="24"/>
        </w:rPr>
        <w:t>Se va urmări asigurarea scurgerii apelor pe canalele de pământ prin verificarea colmatării, prăbușirii taluzurilor, depozitarii de gunoaie, existentei dopurilor de gheata pe timpul iernii, creșterii vegetației, etc.</w:t>
      </w:r>
    </w:p>
    <w:p w14:paraId="58CA63FE" w14:textId="77777777" w:rsidR="002F7A21" w:rsidRPr="002F7A21" w:rsidRDefault="002F7A21" w:rsidP="002F7A21">
      <w:pPr>
        <w:ind w:firstLine="720"/>
        <w:rPr>
          <w:rFonts w:ascii="Arial Narrow" w:hAnsi="Arial Narrow"/>
          <w:szCs w:val="24"/>
        </w:rPr>
      </w:pPr>
      <w:r w:rsidRPr="002F7A21">
        <w:rPr>
          <w:rFonts w:ascii="Arial Narrow" w:hAnsi="Arial Narrow"/>
          <w:szCs w:val="24"/>
        </w:rPr>
        <w:t>Astfel, lucrările de întreținere a canalelor de pământ vor consta in:</w:t>
      </w:r>
    </w:p>
    <w:p w14:paraId="676ADEA3" w14:textId="77777777" w:rsidR="002F7A21" w:rsidRP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curățirea de vegetație a secțiunii prin cosire manuala sau mecanica,</w:t>
      </w:r>
    </w:p>
    <w:p w14:paraId="09EC0B7A" w14:textId="77777777" w:rsidR="002F7A21" w:rsidRP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decolmatarea secțiunii canalelor si îndepărtarea din secțiunea acestora a corpurilor străine. Decolmatarea canalelor de pământ se va face intre puncte de re per care sunt zonele de descărcare a apelor pluviale din șanțul drumului. Se va curata si întreține atât fundul canalului cat si taluzul acestuia. Curățarea se va face intre doua descărcări consecutive ținându-se seama de cotele prevăzute in proiect, având in vedere ca atât racordurile intre șanț si canal sunt pereate cît și taluzul și fundul canalului conform proiect,</w:t>
      </w:r>
    </w:p>
    <w:p w14:paraId="134D1BEA" w14:textId="36B8798E" w:rsidR="002F7A21" w:rsidRDefault="002F7A21" w:rsidP="002F7A21">
      <w:pPr>
        <w:ind w:firstLine="720"/>
        <w:rPr>
          <w:rFonts w:ascii="Arial Narrow" w:hAnsi="Arial Narrow"/>
          <w:szCs w:val="24"/>
        </w:rPr>
      </w:pPr>
      <w:r w:rsidRPr="002F7A21">
        <w:rPr>
          <w:rFonts w:ascii="Arial Narrow" w:hAnsi="Arial Narrow"/>
          <w:szCs w:val="24"/>
        </w:rPr>
        <w:t>•</w:t>
      </w:r>
      <w:r w:rsidRPr="002F7A21">
        <w:rPr>
          <w:rFonts w:ascii="Arial Narrow" w:hAnsi="Arial Narrow"/>
          <w:szCs w:val="24"/>
        </w:rPr>
        <w:tab/>
        <w:t>completarea și reprofilarea terasamentelor, operațiune care comporta: refacerea nivelmentului pentru restabilirea pantei fundului si cotei coronamentului, refacerea pereului in zone descărcărilor in cazul in care aces</w:t>
      </w:r>
      <w:r w:rsidRPr="002F7A21">
        <w:t xml:space="preserve"> </w:t>
      </w:r>
      <w:r w:rsidRPr="002F7A21">
        <w:rPr>
          <w:rFonts w:ascii="Arial Narrow" w:hAnsi="Arial Narrow"/>
          <w:szCs w:val="24"/>
        </w:rPr>
        <w:t>comport</w:t>
      </w:r>
      <w:r>
        <w:rPr>
          <w:rFonts w:ascii="Arial Narrow" w:hAnsi="Arial Narrow"/>
          <w:szCs w:val="24"/>
        </w:rPr>
        <w:t>ă</w:t>
      </w:r>
      <w:r w:rsidRPr="002F7A21">
        <w:rPr>
          <w:rFonts w:ascii="Arial Narrow" w:hAnsi="Arial Narrow"/>
          <w:szCs w:val="24"/>
        </w:rPr>
        <w:t xml:space="preserve">: refacerea nivelmentului pentru restabilirea pantei fundului </w:t>
      </w:r>
      <w:r>
        <w:rPr>
          <w:rFonts w:ascii="Arial Narrow" w:hAnsi="Arial Narrow"/>
          <w:szCs w:val="24"/>
        </w:rPr>
        <w:t>ș</w:t>
      </w:r>
      <w:r w:rsidRPr="002F7A21">
        <w:rPr>
          <w:rFonts w:ascii="Arial Narrow" w:hAnsi="Arial Narrow"/>
          <w:szCs w:val="24"/>
        </w:rPr>
        <w:t>i cotei coronamentului, refacerea pereului in zone descărcărilor in cazul in care acesta a fost afectat de lucrările de reprofilare.</w:t>
      </w:r>
    </w:p>
    <w:p w14:paraId="4FAB43F2" w14:textId="77777777" w:rsidR="002F7A21" w:rsidRDefault="002F7A21" w:rsidP="002F7A21">
      <w:pPr>
        <w:ind w:firstLine="720"/>
        <w:rPr>
          <w:rFonts w:ascii="Arial Narrow" w:hAnsi="Arial Narrow"/>
          <w:szCs w:val="24"/>
        </w:rPr>
      </w:pPr>
    </w:p>
    <w:tbl>
      <w:tblPr>
        <w:tblStyle w:val="TableGrid"/>
        <w:tblW w:w="5000" w:type="pct"/>
        <w:tblLook w:val="04A0" w:firstRow="1" w:lastRow="0" w:firstColumn="1" w:lastColumn="0" w:noHBand="0" w:noVBand="1"/>
      </w:tblPr>
      <w:tblGrid>
        <w:gridCol w:w="5098"/>
        <w:gridCol w:w="5098"/>
      </w:tblGrid>
      <w:tr w:rsidR="002F7A21" w:rsidRPr="002F7A21" w14:paraId="0601F525" w14:textId="77777777" w:rsidTr="002F7A21">
        <w:tc>
          <w:tcPr>
            <w:tcW w:w="2500" w:type="pct"/>
            <w:vAlign w:val="bottom"/>
          </w:tcPr>
          <w:p w14:paraId="6C59A8E6" w14:textId="6D1A68E1" w:rsidR="002F7A21" w:rsidRPr="002F7A21" w:rsidRDefault="002F7A21" w:rsidP="002F7A21">
            <w:pPr>
              <w:rPr>
                <w:rFonts w:ascii="Arial Narrow" w:hAnsi="Arial Narrow"/>
                <w:szCs w:val="24"/>
              </w:rPr>
            </w:pPr>
            <w:r w:rsidRPr="002F7A21">
              <w:rPr>
                <w:rFonts w:ascii="Arial Narrow" w:hAnsi="Arial Narrow"/>
                <w:lang w:val="en-US" w:eastAsia="en-US" w:bidi="en-US"/>
              </w:rPr>
              <w:t>Denumirea lucrarii</w:t>
            </w:r>
          </w:p>
        </w:tc>
        <w:tc>
          <w:tcPr>
            <w:tcW w:w="2500" w:type="pct"/>
            <w:vAlign w:val="bottom"/>
          </w:tcPr>
          <w:p w14:paraId="46B15E30" w14:textId="29367767" w:rsidR="002F7A21" w:rsidRPr="002F7A21" w:rsidRDefault="002F7A21" w:rsidP="002F7A21">
            <w:pPr>
              <w:rPr>
                <w:rFonts w:ascii="Arial Narrow" w:hAnsi="Arial Narrow"/>
                <w:szCs w:val="24"/>
              </w:rPr>
            </w:pPr>
            <w:r w:rsidRPr="002F7A21">
              <w:rPr>
                <w:rFonts w:ascii="Arial Narrow" w:hAnsi="Arial Narrow"/>
                <w:lang w:val="en-US" w:eastAsia="en-US" w:bidi="en-US"/>
              </w:rPr>
              <w:t>Periodicitatea efectuarii lucrarii</w:t>
            </w:r>
          </w:p>
        </w:tc>
      </w:tr>
      <w:tr w:rsidR="002F7A21" w:rsidRPr="002F7A21" w14:paraId="5B3EBFFC" w14:textId="77777777" w:rsidTr="002F7A21">
        <w:tc>
          <w:tcPr>
            <w:tcW w:w="2500" w:type="pct"/>
            <w:vAlign w:val="bottom"/>
          </w:tcPr>
          <w:p w14:paraId="030BA70D" w14:textId="4680BF17" w:rsidR="002F7A21" w:rsidRPr="002F7A21" w:rsidRDefault="002F7A21" w:rsidP="002F7A21">
            <w:pPr>
              <w:rPr>
                <w:rFonts w:ascii="Arial Narrow" w:hAnsi="Arial Narrow"/>
                <w:szCs w:val="24"/>
              </w:rPr>
            </w:pPr>
            <w:r w:rsidRPr="002F7A21">
              <w:rPr>
                <w:rFonts w:ascii="Arial Narrow" w:hAnsi="Arial Narrow"/>
                <w:lang w:val="en-US" w:eastAsia="en-US" w:bidi="en-US"/>
              </w:rPr>
              <w:t>Curatarea rigolelor de acostament, casiurilor, șanturilor, curațarea canalelor, podetelor si a dispozitivelor de depoluare a apei</w:t>
            </w:r>
          </w:p>
        </w:tc>
        <w:tc>
          <w:tcPr>
            <w:tcW w:w="2500" w:type="pct"/>
          </w:tcPr>
          <w:p w14:paraId="71145970" w14:textId="7C8AA66E" w:rsidR="002F7A21" w:rsidRPr="002F7A21" w:rsidRDefault="002F7A21" w:rsidP="002F7A21">
            <w:pPr>
              <w:rPr>
                <w:rFonts w:ascii="Arial Narrow" w:hAnsi="Arial Narrow"/>
                <w:szCs w:val="24"/>
              </w:rPr>
            </w:pPr>
            <w:r w:rsidRPr="002F7A21">
              <w:rPr>
                <w:rFonts w:ascii="Arial Narrow" w:hAnsi="Arial Narrow"/>
                <w:lang w:val="en-US" w:eastAsia="en-US" w:bidi="en-US"/>
              </w:rPr>
              <w:t>De 3 ori pe an</w:t>
            </w:r>
          </w:p>
        </w:tc>
      </w:tr>
      <w:tr w:rsidR="002F7A21" w:rsidRPr="002F7A21" w14:paraId="3DEBA38B" w14:textId="77777777" w:rsidTr="002F7A21">
        <w:tc>
          <w:tcPr>
            <w:tcW w:w="2500" w:type="pct"/>
            <w:vAlign w:val="bottom"/>
          </w:tcPr>
          <w:p w14:paraId="15098BF8" w14:textId="7398172B" w:rsidR="002F7A21" w:rsidRPr="002F7A21" w:rsidRDefault="002F7A21" w:rsidP="002F7A21">
            <w:pPr>
              <w:rPr>
                <w:rFonts w:ascii="Arial Narrow" w:hAnsi="Arial Narrow"/>
                <w:szCs w:val="24"/>
              </w:rPr>
            </w:pPr>
            <w:r w:rsidRPr="002F7A21">
              <w:rPr>
                <w:rFonts w:ascii="Arial Narrow" w:hAnsi="Arial Narrow"/>
                <w:lang w:val="en-US" w:eastAsia="en-US" w:bidi="en-US"/>
              </w:rPr>
              <w:t>Extinderea șanturilor și rigolelor, refacerea rosturilor si repararea crapaturilor si tasarilor</w:t>
            </w:r>
          </w:p>
        </w:tc>
        <w:tc>
          <w:tcPr>
            <w:tcW w:w="2500" w:type="pct"/>
            <w:vAlign w:val="center"/>
          </w:tcPr>
          <w:p w14:paraId="2A4B7812" w14:textId="519921AA" w:rsidR="002F7A21" w:rsidRPr="002F7A21" w:rsidRDefault="002F7A21" w:rsidP="002F7A21">
            <w:pPr>
              <w:rPr>
                <w:rFonts w:ascii="Arial Narrow" w:hAnsi="Arial Narrow"/>
                <w:szCs w:val="24"/>
              </w:rPr>
            </w:pPr>
            <w:r w:rsidRPr="002F7A21">
              <w:rPr>
                <w:rFonts w:ascii="Arial Narrow" w:hAnsi="Arial Narrow"/>
                <w:lang w:val="en-US" w:eastAsia="en-US" w:bidi="en-US"/>
              </w:rPr>
              <w:t xml:space="preserve">Pe </w:t>
            </w:r>
            <w:r w:rsidRPr="002F7A21">
              <w:rPr>
                <w:rFonts w:ascii="Arial Narrow" w:hAnsi="Arial Narrow"/>
                <w:lang w:val="tr-TR" w:eastAsia="tr-TR" w:bidi="tr-TR"/>
              </w:rPr>
              <w:t xml:space="preserve">masura </w:t>
            </w:r>
            <w:r w:rsidRPr="002F7A21">
              <w:rPr>
                <w:rFonts w:ascii="Arial Narrow" w:hAnsi="Arial Narrow"/>
                <w:lang w:val="en-US" w:eastAsia="en-US" w:bidi="en-US"/>
              </w:rPr>
              <w:t>constatarii necesitatii</w:t>
            </w:r>
          </w:p>
        </w:tc>
      </w:tr>
    </w:tbl>
    <w:p w14:paraId="5FA49EAC" w14:textId="77777777" w:rsidR="002F7A21" w:rsidRDefault="002F7A21" w:rsidP="002F7A21">
      <w:pPr>
        <w:ind w:firstLine="720"/>
        <w:rPr>
          <w:rFonts w:ascii="Arial Narrow" w:hAnsi="Arial Narrow"/>
          <w:szCs w:val="24"/>
        </w:rPr>
      </w:pPr>
    </w:p>
    <w:p w14:paraId="0C144FAD" w14:textId="72BE117F" w:rsidR="002F7A21" w:rsidRPr="002F7A21" w:rsidRDefault="002F7A21" w:rsidP="002F7A21">
      <w:pPr>
        <w:ind w:firstLine="720"/>
        <w:rPr>
          <w:rFonts w:ascii="Arial Narrow" w:hAnsi="Arial Narrow"/>
          <w:szCs w:val="24"/>
        </w:rPr>
      </w:pPr>
      <w:r w:rsidRPr="002F7A21">
        <w:rPr>
          <w:rFonts w:ascii="Arial Narrow" w:hAnsi="Arial Narrow"/>
          <w:szCs w:val="24"/>
        </w:rPr>
        <w:t>Întreținerea mijloacelor de siguranța a circulației si informare</w:t>
      </w:r>
    </w:p>
    <w:p w14:paraId="3A1D2A6A" w14:textId="77777777" w:rsidR="00154D4A" w:rsidRDefault="002F7A21" w:rsidP="00154D4A">
      <w:pPr>
        <w:ind w:firstLine="720"/>
        <w:rPr>
          <w:rFonts w:ascii="Arial Narrow" w:hAnsi="Arial Narrow"/>
          <w:sz w:val="28"/>
          <w:szCs w:val="28"/>
        </w:rPr>
      </w:pPr>
      <w:r w:rsidRPr="002F7A21">
        <w:rPr>
          <w:rFonts w:ascii="Arial Narrow" w:hAnsi="Arial Narrow"/>
          <w:szCs w:val="24"/>
        </w:rPr>
        <w:t>Întreținerea semnalizării verticale consta in îndreptarea, întreținerea, spălarea si vopsirea protalelor, a indicatoarelor de circulație, a stâlpilor și a altor mijloace de dirijare a circulației, recondiționate a rețelelota a fost afectat de lucrările de reprofilare</w:t>
      </w:r>
      <w:r w:rsidRPr="002F7A21">
        <w:rPr>
          <w:rFonts w:ascii="Arial Narrow" w:hAnsi="Arial Narrow"/>
          <w:sz w:val="28"/>
          <w:szCs w:val="28"/>
        </w:rPr>
        <w:t>.</w:t>
      </w:r>
    </w:p>
    <w:p w14:paraId="3379887F" w14:textId="01209D04" w:rsidR="00154D4A" w:rsidRPr="00086667" w:rsidRDefault="00154D4A" w:rsidP="00086667">
      <w:pPr>
        <w:ind w:firstLine="720"/>
        <w:rPr>
          <w:rFonts w:ascii="Arial Narrow" w:hAnsi="Arial Narrow"/>
          <w:szCs w:val="24"/>
        </w:rPr>
      </w:pPr>
      <w:r w:rsidRPr="00086667">
        <w:rPr>
          <w:rFonts w:ascii="Arial Narrow" w:hAnsi="Arial Narrow"/>
          <w:szCs w:val="24"/>
        </w:rPr>
        <w:t>Indicatoarele inclusiv pentru semnalizarea punctelor de lucru și a sectoarelor cu pericole, a portalelor și a consolelor, remontarea acestora daca este cazul.</w:t>
      </w:r>
    </w:p>
    <w:p w14:paraId="58762EC7" w14:textId="5B05229B" w:rsidR="00154D4A" w:rsidRPr="00086667" w:rsidRDefault="00154D4A" w:rsidP="00154D4A">
      <w:pPr>
        <w:ind w:firstLine="720"/>
        <w:rPr>
          <w:rFonts w:ascii="Arial Narrow" w:hAnsi="Arial Narrow"/>
          <w:szCs w:val="24"/>
        </w:rPr>
      </w:pPr>
      <w:r w:rsidRPr="00086667">
        <w:rPr>
          <w:rFonts w:ascii="Arial Narrow" w:hAnsi="Arial Narrow"/>
          <w:szCs w:val="24"/>
        </w:rPr>
        <w:lastRenderedPageBreak/>
        <w:t>Intreținerea semnalizării orizontale se va efectua prin completarea sau refacerea izolata a marcajelor pe partea carosabilă precum și corecții ale marcajelor.</w:t>
      </w:r>
    </w:p>
    <w:p w14:paraId="48ED5C70" w14:textId="0ADA89CB" w:rsidR="00154D4A" w:rsidRPr="00086667" w:rsidRDefault="00154D4A" w:rsidP="00154D4A">
      <w:pPr>
        <w:ind w:firstLine="720"/>
        <w:rPr>
          <w:rFonts w:ascii="Arial Narrow" w:hAnsi="Arial Narrow"/>
          <w:szCs w:val="24"/>
        </w:rPr>
      </w:pPr>
      <w:r w:rsidRPr="00086667">
        <w:rPr>
          <w:rFonts w:ascii="Arial Narrow" w:hAnsi="Arial Narrow"/>
          <w:szCs w:val="24"/>
        </w:rPr>
        <w:t>Intreținerea si montarea indicatoarelor de km prin recondiționarea tablelor indicatoare, montarea acestora.</w:t>
      </w:r>
    </w:p>
    <w:p w14:paraId="4E90C1D8" w14:textId="75DD3BD0" w:rsidR="00154D4A" w:rsidRPr="00086667" w:rsidRDefault="00154D4A" w:rsidP="00154D4A">
      <w:pPr>
        <w:ind w:firstLine="720"/>
        <w:rPr>
          <w:rFonts w:ascii="Arial Narrow" w:hAnsi="Arial Narrow"/>
          <w:szCs w:val="24"/>
        </w:rPr>
      </w:pPr>
      <w:r w:rsidRPr="00086667">
        <w:rPr>
          <w:rFonts w:ascii="Arial Narrow" w:hAnsi="Arial Narrow"/>
          <w:szCs w:val="24"/>
        </w:rPr>
        <w:t>Intreținerea parapetelor directionale si a panourilor antiorbire prin intretinerea acestora, completarea elementelor necesare in cazul lovirii accidentale, spalarea periodica, protectii</w:t>
      </w:r>
    </w:p>
    <w:p w14:paraId="03558D5C" w14:textId="5CC8A6BC" w:rsidR="00086667" w:rsidRPr="00086667" w:rsidRDefault="00086667" w:rsidP="00086667">
      <w:pPr>
        <w:rPr>
          <w:rFonts w:ascii="Arial Narrow" w:hAnsi="Arial Narrow"/>
          <w:szCs w:val="24"/>
        </w:rPr>
      </w:pPr>
      <w:r w:rsidRPr="00086667">
        <w:rPr>
          <w:rFonts w:ascii="Arial Narrow" w:hAnsi="Arial Narrow"/>
          <w:szCs w:val="24"/>
        </w:rPr>
        <w:t xml:space="preserve"> anticorozive etc.</w:t>
      </w:r>
    </w:p>
    <w:p w14:paraId="6CA25168" w14:textId="190932CA" w:rsidR="00086667" w:rsidRDefault="00086667" w:rsidP="00086667">
      <w:pPr>
        <w:ind w:firstLine="720"/>
        <w:rPr>
          <w:rFonts w:ascii="Arial Narrow" w:hAnsi="Arial Narrow"/>
          <w:szCs w:val="24"/>
        </w:rPr>
      </w:pPr>
      <w:r w:rsidRPr="00086667">
        <w:rPr>
          <w:rFonts w:ascii="Arial Narrow" w:hAnsi="Arial Narrow"/>
          <w:szCs w:val="24"/>
        </w:rPr>
        <w:t>Va avea loc curățarea părții carosabile de materiale lunecoase (vopsele, bitumuri, materiale rezultate din accidente de circulație, etc.).</w:t>
      </w:r>
    </w:p>
    <w:tbl>
      <w:tblPr>
        <w:tblStyle w:val="TableGrid"/>
        <w:tblW w:w="5000" w:type="pct"/>
        <w:tblLook w:val="04A0" w:firstRow="1" w:lastRow="0" w:firstColumn="1" w:lastColumn="0" w:noHBand="0" w:noVBand="1"/>
      </w:tblPr>
      <w:tblGrid>
        <w:gridCol w:w="5098"/>
        <w:gridCol w:w="5098"/>
      </w:tblGrid>
      <w:tr w:rsidR="00086667" w:rsidRPr="00086667" w14:paraId="3440F9EE" w14:textId="77777777" w:rsidTr="00086667">
        <w:tc>
          <w:tcPr>
            <w:tcW w:w="2500" w:type="pct"/>
            <w:vAlign w:val="bottom"/>
          </w:tcPr>
          <w:p w14:paraId="402066F9" w14:textId="7CB0F789" w:rsidR="00086667" w:rsidRPr="00086667" w:rsidRDefault="00086667" w:rsidP="00086667">
            <w:pPr>
              <w:rPr>
                <w:rFonts w:ascii="Arial Narrow" w:hAnsi="Arial Narrow"/>
                <w:szCs w:val="24"/>
              </w:rPr>
            </w:pPr>
            <w:r w:rsidRPr="00086667">
              <w:rPr>
                <w:rFonts w:ascii="Arial Narrow" w:hAnsi="Arial Narrow"/>
                <w:szCs w:val="24"/>
                <w:lang w:val="en-US" w:eastAsia="en-US" w:bidi="en-US"/>
              </w:rPr>
              <w:t>Denumirea lucr</w:t>
            </w:r>
            <w:r>
              <w:rPr>
                <w:rFonts w:ascii="Arial Narrow" w:hAnsi="Arial Narrow"/>
                <w:szCs w:val="24"/>
                <w:lang w:val="en-US" w:eastAsia="en-US" w:bidi="en-US"/>
              </w:rPr>
              <w:t>ă</w:t>
            </w:r>
            <w:r w:rsidRPr="00086667">
              <w:rPr>
                <w:rFonts w:ascii="Arial Narrow" w:hAnsi="Arial Narrow"/>
                <w:szCs w:val="24"/>
                <w:lang w:val="en-US" w:eastAsia="en-US" w:bidi="en-US"/>
              </w:rPr>
              <w:t>rii</w:t>
            </w:r>
          </w:p>
        </w:tc>
        <w:tc>
          <w:tcPr>
            <w:tcW w:w="2500" w:type="pct"/>
            <w:vAlign w:val="bottom"/>
          </w:tcPr>
          <w:p w14:paraId="361B22DE" w14:textId="461343A6" w:rsidR="00086667" w:rsidRPr="00086667" w:rsidRDefault="00086667" w:rsidP="00086667">
            <w:pPr>
              <w:rPr>
                <w:rFonts w:ascii="Arial Narrow" w:hAnsi="Arial Narrow"/>
                <w:szCs w:val="24"/>
              </w:rPr>
            </w:pPr>
            <w:r w:rsidRPr="00086667">
              <w:rPr>
                <w:rFonts w:ascii="Arial Narrow" w:hAnsi="Arial Narrow"/>
                <w:szCs w:val="24"/>
                <w:lang w:val="en-US" w:eastAsia="en-US" w:bidi="en-US"/>
              </w:rPr>
              <w:t>Periodicitatea efectuarii lucr</w:t>
            </w:r>
            <w:r>
              <w:rPr>
                <w:rFonts w:ascii="Arial Narrow" w:hAnsi="Arial Narrow"/>
                <w:szCs w:val="24"/>
                <w:lang w:val="en-US" w:eastAsia="en-US" w:bidi="en-US"/>
              </w:rPr>
              <w:t>ă</w:t>
            </w:r>
            <w:r w:rsidRPr="00086667">
              <w:rPr>
                <w:rFonts w:ascii="Arial Narrow" w:hAnsi="Arial Narrow"/>
                <w:szCs w:val="24"/>
                <w:lang w:val="en-US" w:eastAsia="en-US" w:bidi="en-US"/>
              </w:rPr>
              <w:t>rii</w:t>
            </w:r>
          </w:p>
        </w:tc>
      </w:tr>
      <w:tr w:rsidR="00086667" w:rsidRPr="00086667" w14:paraId="762B8501" w14:textId="77777777" w:rsidTr="00086667">
        <w:tc>
          <w:tcPr>
            <w:tcW w:w="2500" w:type="pct"/>
            <w:vAlign w:val="bottom"/>
          </w:tcPr>
          <w:p w14:paraId="33CD8FD1" w14:textId="76F77A76" w:rsidR="00086667" w:rsidRPr="00086667" w:rsidRDefault="00086667" w:rsidP="00086667">
            <w:pPr>
              <w:rPr>
                <w:rFonts w:ascii="Arial Narrow" w:hAnsi="Arial Narrow"/>
                <w:szCs w:val="24"/>
              </w:rPr>
            </w:pPr>
            <w:r w:rsidRPr="00086667">
              <w:rPr>
                <w:rFonts w:ascii="Arial Narrow" w:hAnsi="Arial Narrow"/>
                <w:szCs w:val="24"/>
                <w:lang w:val="en-US" w:eastAsia="en-US" w:bidi="en-US"/>
              </w:rPr>
              <w:t xml:space="preserve">Indreptarea </w:t>
            </w:r>
            <w:r>
              <w:rPr>
                <w:rFonts w:ascii="Arial Narrow" w:hAnsi="Arial Narrow"/>
                <w:szCs w:val="24"/>
                <w:lang w:val="en-US" w:eastAsia="en-US" w:bidi="en-US"/>
              </w:rPr>
              <w:t>ș</w:t>
            </w:r>
            <w:r w:rsidRPr="00086667">
              <w:rPr>
                <w:rFonts w:ascii="Arial Narrow" w:hAnsi="Arial Narrow"/>
                <w:szCs w:val="24"/>
                <w:lang w:val="en-US" w:eastAsia="en-US" w:bidi="en-US"/>
              </w:rPr>
              <w:t>i sp</w:t>
            </w:r>
            <w:r>
              <w:rPr>
                <w:rFonts w:ascii="Arial Narrow" w:hAnsi="Arial Narrow"/>
                <w:szCs w:val="24"/>
                <w:lang w:val="en-US" w:eastAsia="en-US" w:bidi="en-US"/>
              </w:rPr>
              <w:t>ă</w:t>
            </w:r>
            <w:r w:rsidRPr="00086667">
              <w:rPr>
                <w:rFonts w:ascii="Arial Narrow" w:hAnsi="Arial Narrow"/>
                <w:szCs w:val="24"/>
                <w:lang w:val="en-US" w:eastAsia="en-US" w:bidi="en-US"/>
              </w:rPr>
              <w:t>larea portalelor, indicatoarelor</w:t>
            </w:r>
          </w:p>
        </w:tc>
        <w:tc>
          <w:tcPr>
            <w:tcW w:w="2500" w:type="pct"/>
            <w:vAlign w:val="bottom"/>
          </w:tcPr>
          <w:p w14:paraId="70131B17" w14:textId="2A3D65C1" w:rsidR="00086667" w:rsidRPr="00086667" w:rsidRDefault="00086667" w:rsidP="00086667">
            <w:pPr>
              <w:rPr>
                <w:rFonts w:ascii="Arial Narrow" w:hAnsi="Arial Narrow"/>
                <w:szCs w:val="24"/>
              </w:rPr>
            </w:pPr>
            <w:r>
              <w:rPr>
                <w:rFonts w:ascii="Arial Narrow" w:hAnsi="Arial Narrow"/>
                <w:szCs w:val="24"/>
                <w:lang w:val="en-US" w:eastAsia="en-US" w:bidi="en-US"/>
              </w:rPr>
              <w:t>o</w:t>
            </w:r>
            <w:r w:rsidRPr="00086667">
              <w:rPr>
                <w:rFonts w:ascii="Arial Narrow" w:hAnsi="Arial Narrow"/>
                <w:szCs w:val="24"/>
                <w:lang w:val="en-US" w:eastAsia="en-US" w:bidi="en-US"/>
              </w:rPr>
              <w:t xml:space="preserve">data la 15 </w:t>
            </w:r>
            <w:r w:rsidRPr="00086667">
              <w:rPr>
                <w:rFonts w:ascii="Arial Narrow" w:hAnsi="Arial Narrow"/>
                <w:szCs w:val="24"/>
                <w:lang w:val="tr-TR" w:eastAsia="tr-TR" w:bidi="tr-TR"/>
              </w:rPr>
              <w:t>zile</w:t>
            </w:r>
          </w:p>
        </w:tc>
      </w:tr>
      <w:tr w:rsidR="00086667" w:rsidRPr="00086667" w14:paraId="0301746F" w14:textId="77777777" w:rsidTr="00086667">
        <w:tc>
          <w:tcPr>
            <w:tcW w:w="2500" w:type="pct"/>
            <w:vAlign w:val="center"/>
          </w:tcPr>
          <w:p w14:paraId="1F502433" w14:textId="5A91B6A3" w:rsidR="00086667" w:rsidRPr="00086667" w:rsidRDefault="00086667" w:rsidP="00086667">
            <w:pPr>
              <w:rPr>
                <w:rFonts w:ascii="Arial Narrow" w:hAnsi="Arial Narrow"/>
                <w:szCs w:val="24"/>
              </w:rPr>
            </w:pPr>
            <w:r w:rsidRPr="00086667">
              <w:rPr>
                <w:rFonts w:ascii="Arial Narrow" w:hAnsi="Arial Narrow"/>
                <w:szCs w:val="24"/>
                <w:lang w:val="en-US" w:eastAsia="en-US" w:bidi="en-US"/>
              </w:rPr>
              <w:t>Reconditionarea indicatoarelor si a staipilor</w:t>
            </w:r>
          </w:p>
        </w:tc>
        <w:tc>
          <w:tcPr>
            <w:tcW w:w="2500" w:type="pct"/>
            <w:vAlign w:val="bottom"/>
          </w:tcPr>
          <w:p w14:paraId="60897B5D" w14:textId="0F452C82" w:rsidR="00086667" w:rsidRPr="00086667" w:rsidRDefault="00086667" w:rsidP="00086667">
            <w:pPr>
              <w:rPr>
                <w:rFonts w:ascii="Arial Narrow" w:hAnsi="Arial Narrow"/>
                <w:szCs w:val="24"/>
              </w:rPr>
            </w:pPr>
            <w:r w:rsidRPr="00086667">
              <w:rPr>
                <w:rFonts w:ascii="Arial Narrow" w:hAnsi="Arial Narrow"/>
                <w:szCs w:val="24"/>
                <w:lang w:val="en-US" w:eastAsia="en-US" w:bidi="en-US"/>
              </w:rPr>
              <w:t>In functie de necesit</w:t>
            </w:r>
            <w:r>
              <w:rPr>
                <w:rFonts w:ascii="Arial Narrow" w:hAnsi="Arial Narrow"/>
                <w:szCs w:val="24"/>
                <w:lang w:val="en-US" w:eastAsia="en-US" w:bidi="en-US"/>
              </w:rPr>
              <w:t>ă</w:t>
            </w:r>
            <w:r w:rsidR="00832615">
              <w:rPr>
                <w:rFonts w:ascii="Arial Narrow" w:hAnsi="Arial Narrow"/>
                <w:szCs w:val="24"/>
                <w:lang w:val="en-US" w:eastAsia="en-US" w:bidi="en-US"/>
              </w:rPr>
              <w:t>ț</w:t>
            </w:r>
            <w:r w:rsidRPr="00086667">
              <w:rPr>
                <w:rFonts w:ascii="Arial Narrow" w:hAnsi="Arial Narrow"/>
                <w:szCs w:val="24"/>
                <w:lang w:val="en-US" w:eastAsia="en-US" w:bidi="en-US"/>
              </w:rPr>
              <w:t xml:space="preserve">i </w:t>
            </w:r>
            <w:r w:rsidR="00832615">
              <w:rPr>
                <w:rFonts w:ascii="Arial Narrow" w:hAnsi="Arial Narrow"/>
                <w:szCs w:val="24"/>
                <w:lang w:val="en-US" w:eastAsia="en-US" w:bidi="en-US"/>
              </w:rPr>
              <w:t>ș</w:t>
            </w:r>
            <w:r w:rsidRPr="00086667">
              <w:rPr>
                <w:rFonts w:ascii="Arial Narrow" w:hAnsi="Arial Narrow"/>
                <w:szCs w:val="24"/>
                <w:lang w:val="en-US" w:eastAsia="en-US" w:bidi="en-US"/>
              </w:rPr>
              <w:t>i materialele folosite</w:t>
            </w:r>
          </w:p>
        </w:tc>
      </w:tr>
      <w:tr w:rsidR="00086667" w:rsidRPr="00086667" w14:paraId="47AA1CA2" w14:textId="77777777" w:rsidTr="00086667">
        <w:tc>
          <w:tcPr>
            <w:tcW w:w="2500" w:type="pct"/>
            <w:vAlign w:val="center"/>
          </w:tcPr>
          <w:p w14:paraId="7E98E23E" w14:textId="7DD1EEC0" w:rsidR="00086667" w:rsidRPr="00086667" w:rsidRDefault="00086667" w:rsidP="00086667">
            <w:pPr>
              <w:rPr>
                <w:rFonts w:ascii="Arial Narrow" w:hAnsi="Arial Narrow"/>
                <w:szCs w:val="24"/>
              </w:rPr>
            </w:pPr>
            <w:r w:rsidRPr="00086667">
              <w:rPr>
                <w:rFonts w:ascii="Arial Narrow" w:hAnsi="Arial Narrow"/>
                <w:szCs w:val="24"/>
                <w:lang w:val="en-US" w:eastAsia="en-US" w:bidi="en-US"/>
              </w:rPr>
              <w:t>Completarea sau refacerea izolata a marcajelor</w:t>
            </w:r>
          </w:p>
        </w:tc>
        <w:tc>
          <w:tcPr>
            <w:tcW w:w="2500" w:type="pct"/>
            <w:vAlign w:val="bottom"/>
          </w:tcPr>
          <w:p w14:paraId="4A2C5930" w14:textId="3E7EB8B3" w:rsidR="00086667" w:rsidRPr="00086667" w:rsidRDefault="00832615" w:rsidP="00086667">
            <w:pPr>
              <w:rPr>
                <w:rFonts w:ascii="Arial Narrow" w:hAnsi="Arial Narrow"/>
                <w:szCs w:val="24"/>
              </w:rPr>
            </w:pPr>
            <w:r w:rsidRPr="00832615">
              <w:rPr>
                <w:rFonts w:ascii="Arial Narrow" w:hAnsi="Arial Narrow"/>
                <w:szCs w:val="24"/>
                <w:lang w:val="en-US" w:eastAsia="en-US" w:bidi="en-US"/>
              </w:rPr>
              <w:t>In functie de necesități și materialele folosite</w:t>
            </w:r>
          </w:p>
        </w:tc>
      </w:tr>
      <w:tr w:rsidR="00086667" w:rsidRPr="00086667" w14:paraId="3A15CEAC" w14:textId="77777777" w:rsidTr="00086667">
        <w:tc>
          <w:tcPr>
            <w:tcW w:w="2500" w:type="pct"/>
            <w:vAlign w:val="bottom"/>
          </w:tcPr>
          <w:p w14:paraId="4B7A219F" w14:textId="4413594D" w:rsidR="00086667" w:rsidRPr="00086667" w:rsidRDefault="00086667" w:rsidP="00086667">
            <w:pPr>
              <w:rPr>
                <w:rFonts w:ascii="Arial Narrow" w:hAnsi="Arial Narrow"/>
                <w:szCs w:val="24"/>
              </w:rPr>
            </w:pPr>
            <w:r w:rsidRPr="00086667">
              <w:rPr>
                <w:rFonts w:ascii="Arial Narrow" w:hAnsi="Arial Narrow"/>
                <w:szCs w:val="24"/>
                <w:lang w:val="en-US" w:eastAsia="en-US" w:bidi="en-US"/>
              </w:rPr>
              <w:t>Cur</w:t>
            </w:r>
            <w:r w:rsidR="00832615">
              <w:rPr>
                <w:rFonts w:ascii="Arial Narrow" w:hAnsi="Arial Narrow"/>
                <w:szCs w:val="24"/>
                <w:lang w:val="en-US" w:eastAsia="en-US" w:bidi="en-US"/>
              </w:rPr>
              <w:t>ăț</w:t>
            </w:r>
            <w:r w:rsidRPr="00086667">
              <w:rPr>
                <w:rFonts w:ascii="Arial Narrow" w:hAnsi="Arial Narrow"/>
                <w:szCs w:val="24"/>
                <w:lang w:val="en-US" w:eastAsia="en-US" w:bidi="en-US"/>
              </w:rPr>
              <w:t>area, sp</w:t>
            </w:r>
            <w:r w:rsidR="00832615">
              <w:rPr>
                <w:rFonts w:ascii="Arial Narrow" w:hAnsi="Arial Narrow"/>
                <w:szCs w:val="24"/>
                <w:lang w:val="en-US" w:eastAsia="en-US" w:bidi="en-US"/>
              </w:rPr>
              <w:t>ă</w:t>
            </w:r>
            <w:r w:rsidRPr="00086667">
              <w:rPr>
                <w:rFonts w:ascii="Arial Narrow" w:hAnsi="Arial Narrow"/>
                <w:szCs w:val="24"/>
                <w:lang w:val="en-US" w:eastAsia="en-US" w:bidi="en-US"/>
              </w:rPr>
              <w:t>larea, aducerea la cot</w:t>
            </w:r>
            <w:r w:rsidR="00832615">
              <w:rPr>
                <w:rFonts w:ascii="Arial Narrow" w:hAnsi="Arial Narrow"/>
                <w:szCs w:val="24"/>
                <w:lang w:val="en-US" w:eastAsia="en-US" w:bidi="en-US"/>
              </w:rPr>
              <w:t>ă</w:t>
            </w:r>
            <w:r w:rsidRPr="00086667">
              <w:rPr>
                <w:rFonts w:ascii="Arial Narrow" w:hAnsi="Arial Narrow"/>
                <w:szCs w:val="24"/>
                <w:lang w:val="en-US" w:eastAsia="en-US" w:bidi="en-US"/>
              </w:rPr>
              <w:t>, indreptarea parapetelui</w:t>
            </w:r>
          </w:p>
        </w:tc>
        <w:tc>
          <w:tcPr>
            <w:tcW w:w="2500" w:type="pct"/>
            <w:vAlign w:val="bottom"/>
          </w:tcPr>
          <w:p w14:paraId="2768ADE6" w14:textId="134F157D" w:rsidR="00086667" w:rsidRPr="00086667" w:rsidRDefault="00086667" w:rsidP="00086667">
            <w:pPr>
              <w:rPr>
                <w:rFonts w:ascii="Arial Narrow" w:hAnsi="Arial Narrow"/>
                <w:szCs w:val="24"/>
              </w:rPr>
            </w:pPr>
            <w:r w:rsidRPr="00086667">
              <w:rPr>
                <w:rFonts w:ascii="Arial Narrow" w:hAnsi="Arial Narrow"/>
                <w:szCs w:val="24"/>
                <w:lang w:val="en-US" w:eastAsia="en-US" w:bidi="en-US"/>
              </w:rPr>
              <w:t xml:space="preserve">Permanent, pe </w:t>
            </w:r>
            <w:r w:rsidRPr="00086667">
              <w:rPr>
                <w:rFonts w:ascii="Arial Narrow" w:hAnsi="Arial Narrow"/>
                <w:szCs w:val="24"/>
                <w:lang w:val="tr-TR" w:eastAsia="tr-TR" w:bidi="tr-TR"/>
              </w:rPr>
              <w:t xml:space="preserve">masura </w:t>
            </w:r>
            <w:r w:rsidRPr="00086667">
              <w:rPr>
                <w:rFonts w:ascii="Arial Narrow" w:hAnsi="Arial Narrow"/>
                <w:szCs w:val="24"/>
                <w:lang w:val="en-US" w:eastAsia="en-US" w:bidi="en-US"/>
              </w:rPr>
              <w:t>constatarii necesitatii</w:t>
            </w:r>
          </w:p>
        </w:tc>
      </w:tr>
      <w:tr w:rsidR="00086667" w:rsidRPr="00086667" w14:paraId="17B1DB60" w14:textId="77777777" w:rsidTr="00086667">
        <w:tc>
          <w:tcPr>
            <w:tcW w:w="2500" w:type="pct"/>
            <w:vAlign w:val="bottom"/>
          </w:tcPr>
          <w:p w14:paraId="4BF664FA" w14:textId="660CCD5D" w:rsidR="00086667" w:rsidRPr="00086667" w:rsidRDefault="00086667" w:rsidP="00086667">
            <w:pPr>
              <w:rPr>
                <w:rFonts w:ascii="Arial Narrow" w:hAnsi="Arial Narrow"/>
                <w:szCs w:val="24"/>
              </w:rPr>
            </w:pPr>
            <w:r w:rsidRPr="00086667">
              <w:rPr>
                <w:rFonts w:ascii="Arial Narrow" w:hAnsi="Arial Narrow"/>
                <w:szCs w:val="24"/>
                <w:lang w:val="en-US" w:eastAsia="en-US" w:bidi="en-US"/>
              </w:rPr>
              <w:t>Cur</w:t>
            </w:r>
            <w:r w:rsidR="00832615">
              <w:rPr>
                <w:rFonts w:ascii="Arial Narrow" w:hAnsi="Arial Narrow"/>
                <w:szCs w:val="24"/>
                <w:lang w:val="en-US" w:eastAsia="en-US" w:bidi="en-US"/>
              </w:rPr>
              <w:t>ăț</w:t>
            </w:r>
            <w:r w:rsidRPr="00086667">
              <w:rPr>
                <w:rFonts w:ascii="Arial Narrow" w:hAnsi="Arial Narrow"/>
                <w:szCs w:val="24"/>
                <w:lang w:val="en-US" w:eastAsia="en-US" w:bidi="en-US"/>
              </w:rPr>
              <w:t>are parte carosabila de material lunecoase, indep</w:t>
            </w:r>
            <w:r w:rsidR="00832615">
              <w:rPr>
                <w:rFonts w:ascii="Arial Narrow" w:hAnsi="Arial Narrow"/>
                <w:szCs w:val="24"/>
                <w:lang w:val="en-US" w:eastAsia="en-US" w:bidi="en-US"/>
              </w:rPr>
              <w:t>ă</w:t>
            </w:r>
            <w:r w:rsidRPr="00086667">
              <w:rPr>
                <w:rFonts w:ascii="Arial Narrow" w:hAnsi="Arial Narrow"/>
                <w:szCs w:val="24"/>
                <w:lang w:val="en-US" w:eastAsia="en-US" w:bidi="en-US"/>
              </w:rPr>
              <w:t>rtarea de pe platforma a obstacolelor</w:t>
            </w:r>
          </w:p>
        </w:tc>
        <w:tc>
          <w:tcPr>
            <w:tcW w:w="2500" w:type="pct"/>
            <w:vAlign w:val="bottom"/>
          </w:tcPr>
          <w:p w14:paraId="555E4D76" w14:textId="778E05AA" w:rsidR="00086667" w:rsidRPr="00086667" w:rsidRDefault="00086667" w:rsidP="00086667">
            <w:pPr>
              <w:pStyle w:val="Other10"/>
              <w:shd w:val="clear" w:color="auto" w:fill="auto"/>
              <w:spacing w:after="0" w:line="240" w:lineRule="auto"/>
              <w:rPr>
                <w:rFonts w:ascii="Arial Narrow" w:hAnsi="Arial Narrow"/>
                <w:sz w:val="24"/>
                <w:szCs w:val="24"/>
              </w:rPr>
            </w:pPr>
            <w:r w:rsidRPr="00086667">
              <w:rPr>
                <w:rFonts w:ascii="Arial Narrow" w:hAnsi="Arial Narrow"/>
                <w:sz w:val="24"/>
                <w:szCs w:val="24"/>
                <w:lang w:val="en-US" w:bidi="en-US"/>
              </w:rPr>
              <w:t xml:space="preserve">Permanent, pe </w:t>
            </w:r>
            <w:r w:rsidRPr="00086667">
              <w:rPr>
                <w:rFonts w:ascii="Arial Narrow" w:hAnsi="Arial Narrow"/>
                <w:sz w:val="24"/>
                <w:szCs w:val="24"/>
                <w:lang w:val="tr-TR" w:eastAsia="tr-TR" w:bidi="tr-TR"/>
              </w:rPr>
              <w:t>m</w:t>
            </w:r>
            <w:r w:rsidR="00832615">
              <w:rPr>
                <w:rFonts w:ascii="Arial Narrow" w:hAnsi="Arial Narrow"/>
                <w:sz w:val="24"/>
                <w:szCs w:val="24"/>
                <w:lang w:val="tr-TR" w:eastAsia="tr-TR" w:bidi="tr-TR"/>
              </w:rPr>
              <w:t>ă</w:t>
            </w:r>
            <w:r w:rsidRPr="00086667">
              <w:rPr>
                <w:rFonts w:ascii="Arial Narrow" w:hAnsi="Arial Narrow"/>
                <w:sz w:val="24"/>
                <w:szCs w:val="24"/>
                <w:lang w:val="tr-TR" w:eastAsia="tr-TR" w:bidi="tr-TR"/>
              </w:rPr>
              <w:t xml:space="preserve">sura </w:t>
            </w:r>
            <w:r w:rsidRPr="00086667">
              <w:rPr>
                <w:rFonts w:ascii="Arial Narrow" w:hAnsi="Arial Narrow"/>
                <w:sz w:val="24"/>
                <w:szCs w:val="24"/>
                <w:lang w:val="en-US" w:bidi="en-US"/>
              </w:rPr>
              <w:t>constat</w:t>
            </w:r>
            <w:r w:rsidR="00832615">
              <w:rPr>
                <w:rFonts w:ascii="Arial Narrow" w:hAnsi="Arial Narrow"/>
                <w:sz w:val="24"/>
                <w:szCs w:val="24"/>
                <w:lang w:val="en-US" w:bidi="en-US"/>
              </w:rPr>
              <w:t>ă</w:t>
            </w:r>
            <w:r w:rsidRPr="00086667">
              <w:rPr>
                <w:rFonts w:ascii="Arial Narrow" w:hAnsi="Arial Narrow"/>
                <w:sz w:val="24"/>
                <w:szCs w:val="24"/>
                <w:lang w:val="en-US" w:bidi="en-US"/>
              </w:rPr>
              <w:t>rii</w:t>
            </w:r>
          </w:p>
          <w:p w14:paraId="468CA99B" w14:textId="34990E77" w:rsidR="00086667" w:rsidRPr="00086667" w:rsidRDefault="00086667" w:rsidP="00086667">
            <w:pPr>
              <w:rPr>
                <w:rFonts w:ascii="Arial Narrow" w:hAnsi="Arial Narrow"/>
                <w:szCs w:val="24"/>
              </w:rPr>
            </w:pPr>
            <w:r w:rsidRPr="00086667">
              <w:rPr>
                <w:rFonts w:ascii="Arial Narrow" w:hAnsi="Arial Narrow"/>
                <w:szCs w:val="24"/>
                <w:lang w:val="en-US" w:eastAsia="en-US" w:bidi="en-US"/>
              </w:rPr>
              <w:t>necesit</w:t>
            </w:r>
            <w:r w:rsidR="00832615">
              <w:rPr>
                <w:rFonts w:ascii="Arial Narrow" w:hAnsi="Arial Narrow"/>
                <w:szCs w:val="24"/>
                <w:lang w:val="en-US" w:eastAsia="en-US" w:bidi="en-US"/>
              </w:rPr>
              <w:t>ăț</w:t>
            </w:r>
            <w:r w:rsidRPr="00086667">
              <w:rPr>
                <w:rFonts w:ascii="Arial Narrow" w:hAnsi="Arial Narrow"/>
                <w:szCs w:val="24"/>
                <w:lang w:val="en-US" w:eastAsia="en-US" w:bidi="en-US"/>
              </w:rPr>
              <w:t>ii</w:t>
            </w:r>
          </w:p>
        </w:tc>
      </w:tr>
    </w:tbl>
    <w:p w14:paraId="40173025" w14:textId="439EDEA1" w:rsidR="00086667" w:rsidRPr="00254688" w:rsidRDefault="00086667" w:rsidP="00086667">
      <w:pPr>
        <w:ind w:firstLine="720"/>
        <w:rPr>
          <w:rFonts w:ascii="Arial Narrow" w:hAnsi="Arial Narrow"/>
          <w:szCs w:val="24"/>
        </w:rPr>
      </w:pPr>
    </w:p>
    <w:p w14:paraId="5E2FC91A" w14:textId="18A77D87" w:rsidR="00832615" w:rsidRPr="00B73B68" w:rsidRDefault="00832615" w:rsidP="00832615">
      <w:pPr>
        <w:ind w:firstLine="720"/>
        <w:rPr>
          <w:rFonts w:ascii="Arial Narrow" w:hAnsi="Arial Narrow"/>
          <w:szCs w:val="24"/>
        </w:rPr>
      </w:pPr>
      <w:r w:rsidRPr="00B73B68">
        <w:rPr>
          <w:rFonts w:ascii="Arial Narrow" w:hAnsi="Arial Narrow"/>
          <w:szCs w:val="24"/>
        </w:rPr>
        <w:t>Asigurarea esteticii rutiere</w:t>
      </w:r>
    </w:p>
    <w:p w14:paraId="40CFA9B2" w14:textId="175F603B" w:rsidR="00832615" w:rsidRPr="00B73B68" w:rsidRDefault="00832615" w:rsidP="00832615">
      <w:pPr>
        <w:ind w:firstLine="720"/>
        <w:rPr>
          <w:rFonts w:ascii="Arial Narrow" w:hAnsi="Arial Narrow"/>
          <w:szCs w:val="24"/>
        </w:rPr>
      </w:pPr>
      <w:r w:rsidRPr="00B73B68">
        <w:rPr>
          <w:rFonts w:ascii="Arial Narrow" w:hAnsi="Arial Narrow"/>
          <w:szCs w:val="24"/>
        </w:rPr>
        <w:t>Întreținerea drumului prin revizii curente și intervenții operative, executate de echipe mobile prin curățarea de gunoaie, paie, noroi, cadavre animale etc., a platformei, a taluzurilor, șanțurilor, strângerea materialului in grămezi și transportul în afara zonei drumului, a casiurilor, precum și repararea sau completarea elementelor lipsa.</w:t>
      </w:r>
    </w:p>
    <w:p w14:paraId="3B8A838E" w14:textId="5410136A" w:rsidR="00832615" w:rsidRPr="00B73B68" w:rsidRDefault="00832615" w:rsidP="00086667">
      <w:pPr>
        <w:ind w:firstLine="720"/>
        <w:rPr>
          <w:rFonts w:ascii="Arial Narrow" w:hAnsi="Arial Narrow"/>
          <w:szCs w:val="24"/>
        </w:rPr>
      </w:pPr>
      <w:r w:rsidRPr="00B73B68">
        <w:rPr>
          <w:rFonts w:ascii="Arial Narrow" w:hAnsi="Arial Narrow"/>
          <w:szCs w:val="24"/>
        </w:rPr>
        <w:t>Cosirea vegetatiei ierboase in zona (acostamente, santuri, taluzuri), taierea buruienilor, a lăstărișuiui, și a măraciniior, curățarea plantației de ramuri uscate, zonele verzi.</w:t>
      </w:r>
    </w:p>
    <w:tbl>
      <w:tblPr>
        <w:tblStyle w:val="TableGrid"/>
        <w:tblW w:w="5000" w:type="pct"/>
        <w:tblLook w:val="04A0" w:firstRow="1" w:lastRow="0" w:firstColumn="1" w:lastColumn="0" w:noHBand="0" w:noVBand="1"/>
      </w:tblPr>
      <w:tblGrid>
        <w:gridCol w:w="5100"/>
        <w:gridCol w:w="5096"/>
      </w:tblGrid>
      <w:tr w:rsidR="00374ACE" w:rsidRPr="00B73B68" w14:paraId="667F9EE4" w14:textId="77777777" w:rsidTr="00374ACE">
        <w:tc>
          <w:tcPr>
            <w:tcW w:w="2501" w:type="pct"/>
            <w:vAlign w:val="bottom"/>
          </w:tcPr>
          <w:p w14:paraId="57EAB9DB" w14:textId="3CC084EC" w:rsidR="00832615" w:rsidRPr="00B73B68" w:rsidRDefault="00374ACE" w:rsidP="00832615">
            <w:pPr>
              <w:rPr>
                <w:rFonts w:ascii="Arial Narrow" w:hAnsi="Arial Narrow"/>
                <w:szCs w:val="24"/>
              </w:rPr>
            </w:pPr>
            <w:r w:rsidRPr="00B73B68">
              <w:rPr>
                <w:rFonts w:ascii="Arial Narrow" w:hAnsi="Arial Narrow"/>
                <w:szCs w:val="24"/>
                <w:lang w:val="en-US" w:eastAsia="en-US" w:bidi="en-US"/>
              </w:rPr>
              <w:t>Denumirea lucrării</w:t>
            </w:r>
          </w:p>
        </w:tc>
        <w:tc>
          <w:tcPr>
            <w:tcW w:w="2499" w:type="pct"/>
            <w:vAlign w:val="bottom"/>
          </w:tcPr>
          <w:p w14:paraId="62E8F53A" w14:textId="1CCD7521" w:rsidR="00832615" w:rsidRPr="00B73B68" w:rsidRDefault="00374ACE" w:rsidP="00832615">
            <w:pPr>
              <w:rPr>
                <w:rFonts w:ascii="Arial Narrow" w:hAnsi="Arial Narrow"/>
                <w:szCs w:val="24"/>
              </w:rPr>
            </w:pPr>
            <w:r w:rsidRPr="00B73B68">
              <w:rPr>
                <w:rFonts w:ascii="Arial Narrow" w:hAnsi="Arial Narrow"/>
                <w:szCs w:val="24"/>
                <w:lang w:val="en-US" w:eastAsia="en-US" w:bidi="en-US"/>
              </w:rPr>
              <w:t>Periodicitatea efectuarii lucrării</w:t>
            </w:r>
          </w:p>
        </w:tc>
      </w:tr>
      <w:tr w:rsidR="00374ACE" w:rsidRPr="00B73B68" w14:paraId="0A52AC4C" w14:textId="77777777" w:rsidTr="00374ACE">
        <w:tc>
          <w:tcPr>
            <w:tcW w:w="2501" w:type="pct"/>
            <w:vAlign w:val="bottom"/>
          </w:tcPr>
          <w:p w14:paraId="04FA65F7" w14:textId="2B661EFA" w:rsidR="00832615" w:rsidRPr="00B73B68" w:rsidRDefault="00832615" w:rsidP="00832615">
            <w:pPr>
              <w:rPr>
                <w:rFonts w:ascii="Arial Narrow" w:hAnsi="Arial Narrow"/>
                <w:szCs w:val="24"/>
              </w:rPr>
            </w:pPr>
            <w:r w:rsidRPr="00B73B68">
              <w:rPr>
                <w:rFonts w:ascii="Arial Narrow" w:hAnsi="Arial Narrow"/>
                <w:szCs w:val="24"/>
                <w:lang w:val="en-US" w:eastAsia="en-US" w:bidi="en-US"/>
              </w:rPr>
              <w:t xml:space="preserve">Revizii curente </w:t>
            </w:r>
            <w:r w:rsidR="00374ACE" w:rsidRPr="00B73B68">
              <w:rPr>
                <w:rFonts w:ascii="Arial Narrow" w:hAnsi="Arial Narrow"/>
                <w:szCs w:val="24"/>
                <w:lang w:val="en-US" w:eastAsia="en-US" w:bidi="en-US"/>
              </w:rPr>
              <w:t>ș</w:t>
            </w:r>
            <w:r w:rsidRPr="00B73B68">
              <w:rPr>
                <w:rFonts w:ascii="Arial Narrow" w:hAnsi="Arial Narrow"/>
                <w:szCs w:val="24"/>
                <w:lang w:val="en-US" w:eastAsia="en-US" w:bidi="en-US"/>
              </w:rPr>
              <w:t>i interventii operative</w:t>
            </w:r>
          </w:p>
        </w:tc>
        <w:tc>
          <w:tcPr>
            <w:tcW w:w="2499" w:type="pct"/>
            <w:vAlign w:val="bottom"/>
          </w:tcPr>
          <w:p w14:paraId="15266C8E" w14:textId="3C43656F" w:rsidR="00832615" w:rsidRPr="00B73B68" w:rsidRDefault="00832615" w:rsidP="00832615">
            <w:pPr>
              <w:rPr>
                <w:rFonts w:ascii="Arial Narrow" w:hAnsi="Arial Narrow"/>
                <w:szCs w:val="24"/>
              </w:rPr>
            </w:pPr>
            <w:r w:rsidRPr="00B73B68">
              <w:rPr>
                <w:rFonts w:ascii="Arial Narrow" w:hAnsi="Arial Narrow"/>
                <w:szCs w:val="24"/>
                <w:lang w:val="en-US" w:eastAsia="en-US" w:bidi="en-US"/>
              </w:rPr>
              <w:t xml:space="preserve">De cate ori </w:t>
            </w:r>
            <w:r w:rsidRPr="00B73B68">
              <w:rPr>
                <w:rFonts w:ascii="Arial Narrow" w:hAnsi="Arial Narrow"/>
                <w:szCs w:val="24"/>
                <w:lang w:val="tr-TR" w:eastAsia="tr-TR" w:bidi="tr-TR"/>
              </w:rPr>
              <w:t xml:space="preserve">este </w:t>
            </w:r>
            <w:r w:rsidRPr="00B73B68">
              <w:rPr>
                <w:rFonts w:ascii="Arial Narrow" w:hAnsi="Arial Narrow"/>
                <w:szCs w:val="24"/>
                <w:lang w:val="en-US" w:eastAsia="en-US" w:bidi="en-US"/>
              </w:rPr>
              <w:t>necesar</w:t>
            </w:r>
          </w:p>
        </w:tc>
      </w:tr>
      <w:tr w:rsidR="00374ACE" w:rsidRPr="00B73B68" w14:paraId="7CBB14B2" w14:textId="77777777" w:rsidTr="00374ACE">
        <w:tc>
          <w:tcPr>
            <w:tcW w:w="2501" w:type="pct"/>
            <w:vAlign w:val="bottom"/>
          </w:tcPr>
          <w:p w14:paraId="604FD878" w14:textId="61D044BE" w:rsidR="00832615" w:rsidRPr="00B73B68" w:rsidRDefault="00832615" w:rsidP="00832615">
            <w:pPr>
              <w:rPr>
                <w:rFonts w:ascii="Arial Narrow" w:hAnsi="Arial Narrow"/>
                <w:szCs w:val="24"/>
              </w:rPr>
            </w:pPr>
            <w:r w:rsidRPr="002138A9">
              <w:rPr>
                <w:rFonts w:ascii="Arial Narrow" w:hAnsi="Arial Narrow"/>
                <w:szCs w:val="24"/>
                <w:lang w:eastAsia="en-US" w:bidi="en-US"/>
              </w:rPr>
              <w:t>Cura</w:t>
            </w:r>
            <w:r w:rsidR="00374ACE" w:rsidRPr="002138A9">
              <w:rPr>
                <w:rFonts w:ascii="Arial Narrow" w:hAnsi="Arial Narrow"/>
                <w:szCs w:val="24"/>
                <w:lang w:eastAsia="en-US" w:bidi="en-US"/>
              </w:rPr>
              <w:t>ț</w:t>
            </w:r>
            <w:r w:rsidRPr="002138A9">
              <w:rPr>
                <w:rFonts w:ascii="Arial Narrow" w:hAnsi="Arial Narrow"/>
                <w:szCs w:val="24"/>
                <w:lang w:eastAsia="en-US" w:bidi="en-US"/>
              </w:rPr>
              <w:t>are de</w:t>
            </w:r>
            <w:r w:rsidR="00374ACE" w:rsidRPr="002138A9">
              <w:rPr>
                <w:rFonts w:ascii="Arial Narrow" w:hAnsi="Arial Narrow"/>
                <w:szCs w:val="24"/>
                <w:lang w:eastAsia="en-US" w:bidi="en-US"/>
              </w:rPr>
              <w:t>ș</w:t>
            </w:r>
            <w:r w:rsidRPr="002138A9">
              <w:rPr>
                <w:rFonts w:ascii="Arial Narrow" w:hAnsi="Arial Narrow"/>
                <w:szCs w:val="24"/>
                <w:lang w:eastAsia="en-US" w:bidi="en-US"/>
              </w:rPr>
              <w:t>euri, noroi, str</w:t>
            </w:r>
            <w:r w:rsidR="00374ACE" w:rsidRPr="002138A9">
              <w:rPr>
                <w:rFonts w:ascii="Arial Narrow" w:hAnsi="Arial Narrow"/>
                <w:szCs w:val="24"/>
                <w:lang w:eastAsia="en-US" w:bidi="en-US"/>
              </w:rPr>
              <w:t>â</w:t>
            </w:r>
            <w:r w:rsidRPr="002138A9">
              <w:rPr>
                <w:rFonts w:ascii="Arial Narrow" w:hAnsi="Arial Narrow"/>
                <w:szCs w:val="24"/>
                <w:lang w:eastAsia="en-US" w:bidi="en-US"/>
              </w:rPr>
              <w:t xml:space="preserve">ngerea </w:t>
            </w:r>
            <w:r w:rsidR="00374ACE" w:rsidRPr="002138A9">
              <w:rPr>
                <w:rFonts w:ascii="Arial Narrow" w:hAnsi="Arial Narrow"/>
                <w:szCs w:val="24"/>
                <w:lang w:eastAsia="en-US" w:bidi="en-US"/>
              </w:rPr>
              <w:t>î</w:t>
            </w:r>
            <w:r w:rsidRPr="002138A9">
              <w:rPr>
                <w:rFonts w:ascii="Arial Narrow" w:hAnsi="Arial Narrow"/>
                <w:szCs w:val="24"/>
                <w:lang w:eastAsia="en-US" w:bidi="en-US"/>
              </w:rPr>
              <w:t>n gr</w:t>
            </w:r>
            <w:r w:rsidR="00374ACE" w:rsidRPr="002138A9">
              <w:rPr>
                <w:rFonts w:ascii="Arial Narrow" w:hAnsi="Arial Narrow"/>
                <w:szCs w:val="24"/>
                <w:lang w:eastAsia="en-US" w:bidi="en-US"/>
              </w:rPr>
              <w:t>ă</w:t>
            </w:r>
            <w:r w:rsidRPr="002138A9">
              <w:rPr>
                <w:rFonts w:ascii="Arial Narrow" w:hAnsi="Arial Narrow"/>
                <w:szCs w:val="24"/>
                <w:lang w:eastAsia="en-US" w:bidi="en-US"/>
              </w:rPr>
              <w:t xml:space="preserve">mezi </w:t>
            </w:r>
            <w:r w:rsidR="00374ACE" w:rsidRPr="002138A9">
              <w:rPr>
                <w:rFonts w:ascii="Arial Narrow" w:hAnsi="Arial Narrow"/>
                <w:szCs w:val="24"/>
                <w:lang w:eastAsia="en-US" w:bidi="en-US"/>
              </w:rPr>
              <w:t>ș</w:t>
            </w:r>
            <w:r w:rsidRPr="002138A9">
              <w:rPr>
                <w:rFonts w:ascii="Arial Narrow" w:hAnsi="Arial Narrow"/>
                <w:szCs w:val="24"/>
                <w:lang w:eastAsia="en-US" w:bidi="en-US"/>
              </w:rPr>
              <w:t>i transport in afara zonei</w:t>
            </w:r>
          </w:p>
        </w:tc>
        <w:tc>
          <w:tcPr>
            <w:tcW w:w="2499" w:type="pct"/>
            <w:vAlign w:val="center"/>
          </w:tcPr>
          <w:p w14:paraId="7230603D" w14:textId="69AB14B3" w:rsidR="00832615" w:rsidRPr="00B73B68" w:rsidRDefault="00832615" w:rsidP="00832615">
            <w:pPr>
              <w:rPr>
                <w:rFonts w:ascii="Arial Narrow" w:hAnsi="Arial Narrow"/>
                <w:szCs w:val="24"/>
              </w:rPr>
            </w:pPr>
            <w:r w:rsidRPr="00B73B68">
              <w:rPr>
                <w:rFonts w:ascii="Arial Narrow" w:hAnsi="Arial Narrow"/>
                <w:szCs w:val="24"/>
                <w:lang w:val="en-US" w:eastAsia="en-US" w:bidi="en-US"/>
              </w:rPr>
              <w:t>De 2 ori pe lun</w:t>
            </w:r>
            <w:r w:rsidR="00374ACE" w:rsidRPr="00B73B68">
              <w:rPr>
                <w:rFonts w:ascii="Arial Narrow" w:hAnsi="Arial Narrow"/>
                <w:szCs w:val="24"/>
                <w:lang w:val="en-US" w:eastAsia="en-US" w:bidi="en-US"/>
              </w:rPr>
              <w:t>ă</w:t>
            </w:r>
          </w:p>
        </w:tc>
      </w:tr>
      <w:tr w:rsidR="00374ACE" w:rsidRPr="00B73B68" w14:paraId="568C71F6" w14:textId="77777777" w:rsidTr="00374ACE">
        <w:tc>
          <w:tcPr>
            <w:tcW w:w="2501" w:type="pct"/>
            <w:vAlign w:val="bottom"/>
          </w:tcPr>
          <w:p w14:paraId="0FEFF989" w14:textId="63745651" w:rsidR="00832615" w:rsidRPr="00B73B68" w:rsidRDefault="00832615" w:rsidP="00832615">
            <w:pPr>
              <w:rPr>
                <w:rFonts w:ascii="Arial Narrow" w:hAnsi="Arial Narrow"/>
                <w:szCs w:val="24"/>
              </w:rPr>
            </w:pPr>
            <w:r w:rsidRPr="00B73B68">
              <w:rPr>
                <w:rFonts w:ascii="Arial Narrow" w:hAnsi="Arial Narrow"/>
                <w:szCs w:val="24"/>
                <w:lang w:val="en-US" w:eastAsia="en-US" w:bidi="en-US"/>
              </w:rPr>
              <w:t>Demontare panouri pubicitare ilegale</w:t>
            </w:r>
          </w:p>
        </w:tc>
        <w:tc>
          <w:tcPr>
            <w:tcW w:w="2499" w:type="pct"/>
            <w:vAlign w:val="bottom"/>
          </w:tcPr>
          <w:p w14:paraId="0444C2D5" w14:textId="4BE96557" w:rsidR="00832615" w:rsidRPr="00B73B68" w:rsidRDefault="00832615" w:rsidP="00832615">
            <w:pPr>
              <w:rPr>
                <w:rFonts w:ascii="Arial Narrow" w:hAnsi="Arial Narrow"/>
                <w:szCs w:val="24"/>
              </w:rPr>
            </w:pPr>
            <w:r w:rsidRPr="00B73B68">
              <w:rPr>
                <w:rFonts w:ascii="Arial Narrow" w:hAnsi="Arial Narrow"/>
                <w:szCs w:val="24"/>
                <w:lang w:val="en-US" w:eastAsia="en-US" w:bidi="en-US"/>
              </w:rPr>
              <w:t>Imedrat dupa constatarea situatiei</w:t>
            </w:r>
          </w:p>
        </w:tc>
      </w:tr>
      <w:tr w:rsidR="00374ACE" w:rsidRPr="00B73B68" w14:paraId="512249DD" w14:textId="77777777" w:rsidTr="00374ACE">
        <w:tc>
          <w:tcPr>
            <w:tcW w:w="2501" w:type="pct"/>
            <w:vAlign w:val="center"/>
          </w:tcPr>
          <w:p w14:paraId="7F10971D" w14:textId="115AF69A" w:rsidR="00832615" w:rsidRPr="00B73B68" w:rsidRDefault="00832615" w:rsidP="00832615">
            <w:pPr>
              <w:rPr>
                <w:rFonts w:ascii="Arial Narrow" w:hAnsi="Arial Narrow"/>
                <w:szCs w:val="24"/>
              </w:rPr>
            </w:pPr>
            <w:r w:rsidRPr="00B73B68">
              <w:rPr>
                <w:rFonts w:ascii="Arial Narrow" w:hAnsi="Arial Narrow"/>
                <w:szCs w:val="24"/>
                <w:lang w:val="en-US" w:eastAsia="en-US" w:bidi="en-US"/>
              </w:rPr>
              <w:t>Cosirea vegeta</w:t>
            </w:r>
            <w:r w:rsidR="00374ACE" w:rsidRPr="00B73B68">
              <w:rPr>
                <w:rFonts w:ascii="Arial Narrow" w:hAnsi="Arial Narrow"/>
                <w:szCs w:val="24"/>
                <w:lang w:val="en-US" w:eastAsia="en-US" w:bidi="en-US"/>
              </w:rPr>
              <w:t>ț</w:t>
            </w:r>
            <w:r w:rsidRPr="00B73B68">
              <w:rPr>
                <w:rFonts w:ascii="Arial Narrow" w:hAnsi="Arial Narrow"/>
                <w:szCs w:val="24"/>
                <w:lang w:val="en-US" w:eastAsia="en-US" w:bidi="en-US"/>
              </w:rPr>
              <w:t>iei ierboase</w:t>
            </w:r>
          </w:p>
        </w:tc>
        <w:tc>
          <w:tcPr>
            <w:tcW w:w="2499" w:type="pct"/>
            <w:vAlign w:val="bottom"/>
          </w:tcPr>
          <w:p w14:paraId="3A822EA5" w14:textId="4299B23E" w:rsidR="00832615" w:rsidRPr="00B73B68" w:rsidRDefault="00832615" w:rsidP="00832615">
            <w:pPr>
              <w:rPr>
                <w:rFonts w:ascii="Arial Narrow" w:hAnsi="Arial Narrow"/>
                <w:szCs w:val="24"/>
              </w:rPr>
            </w:pPr>
            <w:r w:rsidRPr="00B73B68">
              <w:rPr>
                <w:rFonts w:ascii="Arial Narrow" w:hAnsi="Arial Narrow"/>
                <w:szCs w:val="24"/>
                <w:lang w:val="en-US" w:eastAsia="en-US" w:bidi="en-US"/>
              </w:rPr>
              <w:t>2-4 ori pe an, in func</w:t>
            </w:r>
            <w:r w:rsidR="00374ACE" w:rsidRPr="00B73B68">
              <w:rPr>
                <w:rFonts w:ascii="Arial Narrow" w:hAnsi="Arial Narrow"/>
                <w:szCs w:val="24"/>
                <w:lang w:val="en-US" w:eastAsia="en-US" w:bidi="en-US"/>
              </w:rPr>
              <w:t>ț</w:t>
            </w:r>
            <w:r w:rsidRPr="00B73B68">
              <w:rPr>
                <w:rFonts w:ascii="Arial Narrow" w:hAnsi="Arial Narrow"/>
                <w:szCs w:val="24"/>
                <w:lang w:val="en-US" w:eastAsia="en-US" w:bidi="en-US"/>
              </w:rPr>
              <w:t>ie de fre</w:t>
            </w:r>
            <w:r w:rsidR="00374ACE" w:rsidRPr="00B73B68">
              <w:rPr>
                <w:rFonts w:ascii="Arial Narrow" w:hAnsi="Arial Narrow"/>
                <w:szCs w:val="24"/>
                <w:lang w:val="en-US" w:eastAsia="en-US" w:bidi="en-US"/>
              </w:rPr>
              <w:t>c</w:t>
            </w:r>
            <w:r w:rsidRPr="00B73B68">
              <w:rPr>
                <w:rFonts w:ascii="Arial Narrow" w:hAnsi="Arial Narrow"/>
                <w:szCs w:val="24"/>
                <w:lang w:val="en-US" w:eastAsia="en-US" w:bidi="en-US"/>
              </w:rPr>
              <w:t>ven</w:t>
            </w:r>
            <w:r w:rsidR="00374ACE" w:rsidRPr="00B73B68">
              <w:rPr>
                <w:rFonts w:ascii="Arial Narrow" w:hAnsi="Arial Narrow"/>
                <w:szCs w:val="24"/>
                <w:lang w:val="en-US" w:eastAsia="en-US" w:bidi="en-US"/>
              </w:rPr>
              <w:t>ț</w:t>
            </w:r>
            <w:r w:rsidRPr="00B73B68">
              <w:rPr>
                <w:rFonts w:ascii="Arial Narrow" w:hAnsi="Arial Narrow"/>
                <w:szCs w:val="24"/>
                <w:lang w:val="en-US" w:eastAsia="en-US" w:bidi="en-US"/>
              </w:rPr>
              <w:t>a ploilor din anul respectiv</w:t>
            </w:r>
          </w:p>
        </w:tc>
      </w:tr>
    </w:tbl>
    <w:p w14:paraId="48BB49EE" w14:textId="7DBA9CE7" w:rsidR="00832615" w:rsidRPr="00B73B68" w:rsidRDefault="00832615" w:rsidP="00086667">
      <w:pPr>
        <w:ind w:firstLine="720"/>
        <w:rPr>
          <w:rFonts w:ascii="Arial Narrow" w:hAnsi="Arial Narrow"/>
          <w:szCs w:val="24"/>
        </w:rPr>
      </w:pPr>
    </w:p>
    <w:p w14:paraId="23872334" w14:textId="79FE9C6E" w:rsidR="00374ACE" w:rsidRPr="00B73B68" w:rsidRDefault="00374ACE" w:rsidP="00374ACE">
      <w:pPr>
        <w:ind w:firstLine="720"/>
        <w:rPr>
          <w:rFonts w:ascii="Arial Narrow" w:hAnsi="Arial Narrow"/>
          <w:szCs w:val="24"/>
        </w:rPr>
      </w:pPr>
      <w:r w:rsidRPr="00B73B68">
        <w:rPr>
          <w:rFonts w:ascii="Arial Narrow" w:hAnsi="Arial Narrow"/>
          <w:szCs w:val="24"/>
        </w:rPr>
        <w:t>Întreținerea curentă a podurilor, pasajelor și podețelor</w:t>
      </w:r>
    </w:p>
    <w:p w14:paraId="7B224DF0" w14:textId="7058D673" w:rsidR="00374ACE" w:rsidRPr="00296F20" w:rsidRDefault="00374ACE" w:rsidP="00374ACE">
      <w:pPr>
        <w:ind w:firstLine="720"/>
        <w:rPr>
          <w:rFonts w:ascii="Arial Narrow" w:hAnsi="Arial Narrow"/>
          <w:sz w:val="22"/>
          <w:szCs w:val="22"/>
        </w:rPr>
      </w:pPr>
      <w:r w:rsidRPr="00296F20">
        <w:rPr>
          <w:rFonts w:ascii="Arial Narrow" w:hAnsi="Arial Narrow"/>
          <w:sz w:val="22"/>
          <w:szCs w:val="22"/>
        </w:rPr>
        <w:t>Întreținerea curentă a podurilor din beton, beton armat, beton precomprimat, pasaje se face prin curățarea rosturilor degradate și umplerea lor cu mortar asfaltic, curățarea banchetelor, ungerea aparatelor de reazem, curățarea căii de noroi și gunoaie, curățarea de materiale solide și vegetație a caii pe pod, reparații izolate la îmbrăcăminte, înlocuirea izolată de borduri, ungerea aparatelor de reazem metalice, reparații la parapete, trotuare, hidroizolații, rosturi de dilatație, casiuri, scări de acces, etc</w:t>
      </w:r>
    </w:p>
    <w:tbl>
      <w:tblPr>
        <w:tblStyle w:val="TableGrid"/>
        <w:tblW w:w="5000" w:type="pct"/>
        <w:tblLook w:val="04A0" w:firstRow="1" w:lastRow="0" w:firstColumn="1" w:lastColumn="0" w:noHBand="0" w:noVBand="1"/>
      </w:tblPr>
      <w:tblGrid>
        <w:gridCol w:w="5098"/>
        <w:gridCol w:w="5098"/>
      </w:tblGrid>
      <w:tr w:rsidR="00005576" w:rsidRPr="00B73B68" w14:paraId="4ED8DBF5" w14:textId="77777777" w:rsidTr="005F44F5">
        <w:tc>
          <w:tcPr>
            <w:tcW w:w="2500" w:type="pct"/>
            <w:vAlign w:val="bottom"/>
          </w:tcPr>
          <w:p w14:paraId="5584263D" w14:textId="18C091BF" w:rsidR="00005576" w:rsidRPr="00B73B68" w:rsidRDefault="00005576" w:rsidP="00005576">
            <w:pPr>
              <w:rPr>
                <w:rFonts w:ascii="Arial Narrow" w:hAnsi="Arial Narrow"/>
                <w:szCs w:val="24"/>
              </w:rPr>
            </w:pPr>
            <w:r w:rsidRPr="00B73B68">
              <w:rPr>
                <w:rFonts w:ascii="Arial Narrow" w:hAnsi="Arial Narrow"/>
                <w:szCs w:val="24"/>
                <w:lang w:val="en-US" w:eastAsia="en-US" w:bidi="en-US"/>
              </w:rPr>
              <w:t>Denumirea lucrării</w:t>
            </w:r>
          </w:p>
        </w:tc>
        <w:tc>
          <w:tcPr>
            <w:tcW w:w="2500" w:type="pct"/>
            <w:vAlign w:val="bottom"/>
          </w:tcPr>
          <w:p w14:paraId="49BBC34F" w14:textId="65FD230C" w:rsidR="00005576" w:rsidRPr="00B73B68" w:rsidRDefault="00005576" w:rsidP="00005576">
            <w:pPr>
              <w:rPr>
                <w:rFonts w:ascii="Arial Narrow" w:hAnsi="Arial Narrow"/>
                <w:szCs w:val="24"/>
              </w:rPr>
            </w:pPr>
            <w:r w:rsidRPr="00B73B68">
              <w:rPr>
                <w:rFonts w:ascii="Arial Narrow" w:hAnsi="Arial Narrow"/>
                <w:szCs w:val="24"/>
                <w:lang w:val="en-US" w:eastAsia="en-US" w:bidi="en-US"/>
              </w:rPr>
              <w:t>Periodicitatea efectuarii lucrării</w:t>
            </w:r>
          </w:p>
        </w:tc>
      </w:tr>
      <w:tr w:rsidR="00005576" w:rsidRPr="00B73B68" w14:paraId="4011012A" w14:textId="77777777" w:rsidTr="005F44F5">
        <w:tc>
          <w:tcPr>
            <w:tcW w:w="2500" w:type="pct"/>
            <w:vAlign w:val="bottom"/>
          </w:tcPr>
          <w:p w14:paraId="1BFBBD8F" w14:textId="496E4618" w:rsidR="00005576" w:rsidRPr="00B73B68" w:rsidRDefault="00005576" w:rsidP="00374ACE">
            <w:pPr>
              <w:rPr>
                <w:rFonts w:ascii="Arial Narrow" w:hAnsi="Arial Narrow"/>
                <w:szCs w:val="24"/>
              </w:rPr>
            </w:pPr>
            <w:r w:rsidRPr="00B73B68">
              <w:rPr>
                <w:rFonts w:ascii="Arial Narrow" w:hAnsi="Arial Narrow"/>
                <w:szCs w:val="24"/>
                <w:lang w:eastAsia="en-US" w:bidi="en-US"/>
              </w:rPr>
              <w:t>Curațare rosturi degradate și umplere cu mortar,</w:t>
            </w:r>
          </w:p>
        </w:tc>
        <w:tc>
          <w:tcPr>
            <w:tcW w:w="2500" w:type="pct"/>
            <w:vAlign w:val="bottom"/>
          </w:tcPr>
          <w:p w14:paraId="23A3E015" w14:textId="100D0356" w:rsidR="00005576" w:rsidRPr="00B73B68" w:rsidRDefault="00005576" w:rsidP="00374ACE">
            <w:pPr>
              <w:rPr>
                <w:rFonts w:ascii="Arial Narrow" w:hAnsi="Arial Narrow"/>
                <w:szCs w:val="24"/>
              </w:rPr>
            </w:pPr>
            <w:r w:rsidRPr="00B73B68">
              <w:rPr>
                <w:rFonts w:ascii="Arial Narrow" w:hAnsi="Arial Narrow"/>
                <w:szCs w:val="24"/>
                <w:lang w:eastAsia="en-US" w:bidi="en-US"/>
              </w:rPr>
              <w:t xml:space="preserve">Trimestrial sau pe </w:t>
            </w:r>
            <w:r w:rsidRPr="00B73B68">
              <w:rPr>
                <w:rFonts w:ascii="Arial Narrow" w:hAnsi="Arial Narrow"/>
                <w:szCs w:val="24"/>
                <w:lang w:eastAsia="tr-TR" w:bidi="tr-TR"/>
              </w:rPr>
              <w:t>măsură</w:t>
            </w:r>
          </w:p>
        </w:tc>
      </w:tr>
      <w:tr w:rsidR="00005576" w:rsidRPr="00B73B68" w14:paraId="62F006DF" w14:textId="77777777" w:rsidTr="005F44F5">
        <w:tc>
          <w:tcPr>
            <w:tcW w:w="2500" w:type="pct"/>
            <w:vAlign w:val="bottom"/>
          </w:tcPr>
          <w:p w14:paraId="63B17FDB" w14:textId="6530CD1C" w:rsidR="00005576" w:rsidRPr="00B73B68" w:rsidRDefault="00005576" w:rsidP="00005576">
            <w:pPr>
              <w:rPr>
                <w:rFonts w:ascii="Arial Narrow" w:hAnsi="Arial Narrow"/>
                <w:szCs w:val="24"/>
              </w:rPr>
            </w:pPr>
            <w:r w:rsidRPr="00B73B68">
              <w:rPr>
                <w:rFonts w:ascii="Arial Narrow" w:hAnsi="Arial Narrow"/>
                <w:szCs w:val="24"/>
                <w:lang w:val="en-US" w:eastAsia="en-US" w:bidi="en-US"/>
              </w:rPr>
              <w:t>Curățare banchete și ungere aparate reazem</w:t>
            </w:r>
          </w:p>
        </w:tc>
        <w:tc>
          <w:tcPr>
            <w:tcW w:w="2500" w:type="pct"/>
            <w:vAlign w:val="bottom"/>
          </w:tcPr>
          <w:p w14:paraId="2B82E255" w14:textId="3F4E0F69" w:rsidR="00005576" w:rsidRPr="00B73B68" w:rsidRDefault="00005576" w:rsidP="00005576">
            <w:pPr>
              <w:rPr>
                <w:rFonts w:ascii="Arial Narrow" w:hAnsi="Arial Narrow"/>
                <w:szCs w:val="24"/>
              </w:rPr>
            </w:pPr>
            <w:r w:rsidRPr="00B73B68">
              <w:rPr>
                <w:rFonts w:ascii="Arial Narrow" w:hAnsi="Arial Narrow"/>
                <w:szCs w:val="24"/>
                <w:lang w:val="en-US" w:eastAsia="en-US" w:bidi="en-US"/>
              </w:rPr>
              <w:t>Imediat dupa constatarea situației</w:t>
            </w:r>
          </w:p>
        </w:tc>
      </w:tr>
      <w:tr w:rsidR="00005576" w:rsidRPr="00B73B68" w14:paraId="3A5DB42C" w14:textId="77777777" w:rsidTr="005F44F5">
        <w:tc>
          <w:tcPr>
            <w:tcW w:w="2500" w:type="pct"/>
            <w:tcBorders>
              <w:top w:val="single" w:sz="4" w:space="0" w:color="auto"/>
            </w:tcBorders>
            <w:vAlign w:val="bottom"/>
          </w:tcPr>
          <w:p w14:paraId="232DEFE1" w14:textId="40F9245D" w:rsidR="00005576" w:rsidRPr="00B73B68" w:rsidRDefault="00005576" w:rsidP="00005576">
            <w:pPr>
              <w:rPr>
                <w:rFonts w:ascii="Arial Narrow" w:hAnsi="Arial Narrow"/>
                <w:szCs w:val="24"/>
              </w:rPr>
            </w:pPr>
            <w:r w:rsidRPr="00B73B68">
              <w:rPr>
                <w:rFonts w:ascii="Arial Narrow" w:hAnsi="Arial Narrow"/>
                <w:szCs w:val="24"/>
                <w:lang w:val="en-US" w:eastAsia="en-US" w:bidi="en-US"/>
              </w:rPr>
              <w:t>Completari izolate la terasamente</w:t>
            </w:r>
          </w:p>
        </w:tc>
        <w:tc>
          <w:tcPr>
            <w:tcW w:w="2500" w:type="pct"/>
            <w:tcBorders>
              <w:top w:val="single" w:sz="4" w:space="0" w:color="auto"/>
            </w:tcBorders>
            <w:vAlign w:val="bottom"/>
          </w:tcPr>
          <w:p w14:paraId="34584987" w14:textId="28304736" w:rsidR="00005576" w:rsidRPr="00B73B68" w:rsidRDefault="00005576" w:rsidP="00005576">
            <w:pPr>
              <w:rPr>
                <w:rFonts w:ascii="Arial Narrow" w:hAnsi="Arial Narrow"/>
                <w:szCs w:val="24"/>
              </w:rPr>
            </w:pPr>
            <w:r w:rsidRPr="00B73B68">
              <w:rPr>
                <w:rFonts w:ascii="Arial Narrow" w:hAnsi="Arial Narrow"/>
                <w:szCs w:val="24"/>
                <w:lang w:val="en-US" w:eastAsia="en-US" w:bidi="en-US"/>
              </w:rPr>
              <w:t>Imediat dupa constatarea situației</w:t>
            </w:r>
          </w:p>
        </w:tc>
      </w:tr>
      <w:tr w:rsidR="00005576" w:rsidRPr="00B73B68" w14:paraId="20C69958" w14:textId="77777777" w:rsidTr="005F44F5">
        <w:tc>
          <w:tcPr>
            <w:tcW w:w="2500" w:type="pct"/>
            <w:tcBorders>
              <w:top w:val="single" w:sz="4" w:space="0" w:color="auto"/>
              <w:left w:val="single" w:sz="4" w:space="0" w:color="auto"/>
            </w:tcBorders>
            <w:vAlign w:val="bottom"/>
          </w:tcPr>
          <w:p w14:paraId="1E9D768D" w14:textId="6FCEA170" w:rsidR="00005576" w:rsidRPr="00B73B68" w:rsidRDefault="00005576" w:rsidP="00005576">
            <w:pPr>
              <w:rPr>
                <w:rFonts w:ascii="Arial Narrow" w:hAnsi="Arial Narrow"/>
                <w:szCs w:val="24"/>
              </w:rPr>
            </w:pPr>
            <w:r w:rsidRPr="00B73B68">
              <w:rPr>
                <w:rFonts w:ascii="Arial Narrow" w:hAnsi="Arial Narrow"/>
                <w:szCs w:val="24"/>
                <w:lang w:val="en-US" w:eastAsia="en-US" w:bidi="en-US"/>
              </w:rPr>
              <w:t>Reparații la parapet, trotuare, hidroizolație,rosturi, casiuri, sfert de con</w:t>
            </w:r>
          </w:p>
        </w:tc>
        <w:tc>
          <w:tcPr>
            <w:tcW w:w="2500" w:type="pct"/>
            <w:tcBorders>
              <w:top w:val="single" w:sz="4" w:space="0" w:color="auto"/>
            </w:tcBorders>
            <w:vAlign w:val="center"/>
          </w:tcPr>
          <w:p w14:paraId="19D9B94B" w14:textId="09CF9426" w:rsidR="00005576" w:rsidRPr="00B73B68" w:rsidRDefault="00005576" w:rsidP="00005576">
            <w:pPr>
              <w:rPr>
                <w:rFonts w:ascii="Arial Narrow" w:hAnsi="Arial Narrow"/>
                <w:szCs w:val="24"/>
              </w:rPr>
            </w:pPr>
            <w:r w:rsidRPr="00B73B68">
              <w:rPr>
                <w:rFonts w:ascii="Arial Narrow" w:hAnsi="Arial Narrow"/>
                <w:szCs w:val="24"/>
                <w:lang w:val="en-US" w:eastAsia="en-US" w:bidi="en-US"/>
              </w:rPr>
              <w:t>Imediat dupa constatarea situației</w:t>
            </w:r>
          </w:p>
        </w:tc>
      </w:tr>
      <w:tr w:rsidR="00005576" w:rsidRPr="00B73B68" w14:paraId="50D4D426" w14:textId="77777777" w:rsidTr="005F44F5">
        <w:tc>
          <w:tcPr>
            <w:tcW w:w="2500" w:type="pct"/>
            <w:tcBorders>
              <w:top w:val="single" w:sz="4" w:space="0" w:color="auto"/>
              <w:bottom w:val="single" w:sz="4" w:space="0" w:color="auto"/>
            </w:tcBorders>
            <w:vAlign w:val="bottom"/>
          </w:tcPr>
          <w:p w14:paraId="157168CC" w14:textId="2FF0D680" w:rsidR="00005576" w:rsidRPr="00B73B68" w:rsidRDefault="00005576" w:rsidP="00005576">
            <w:pPr>
              <w:rPr>
                <w:rFonts w:ascii="Arial Narrow" w:hAnsi="Arial Narrow"/>
                <w:szCs w:val="24"/>
              </w:rPr>
            </w:pPr>
            <w:r w:rsidRPr="00B73B68">
              <w:rPr>
                <w:rFonts w:ascii="Arial Narrow" w:hAnsi="Arial Narrow"/>
                <w:szCs w:val="24"/>
                <w:lang w:val="en-US" w:eastAsia="en-US" w:bidi="en-US"/>
              </w:rPr>
              <w:t>Intretinerea albiei din zona podului Inlaturarea depunerilor</w:t>
            </w:r>
          </w:p>
        </w:tc>
        <w:tc>
          <w:tcPr>
            <w:tcW w:w="2500" w:type="pct"/>
            <w:tcBorders>
              <w:top w:val="single" w:sz="4" w:space="0" w:color="auto"/>
              <w:bottom w:val="single" w:sz="4" w:space="0" w:color="auto"/>
            </w:tcBorders>
          </w:tcPr>
          <w:p w14:paraId="3ACE22F1" w14:textId="491DC0C4" w:rsidR="00005576" w:rsidRPr="00B73B68" w:rsidRDefault="00005576" w:rsidP="00005576">
            <w:pPr>
              <w:rPr>
                <w:rFonts w:ascii="Arial Narrow" w:hAnsi="Arial Narrow"/>
                <w:szCs w:val="24"/>
              </w:rPr>
            </w:pPr>
            <w:r w:rsidRPr="00B73B68">
              <w:rPr>
                <w:rFonts w:ascii="Arial Narrow" w:hAnsi="Arial Narrow"/>
                <w:szCs w:val="24"/>
              </w:rPr>
              <w:t>Odată la 3 luni</w:t>
            </w:r>
          </w:p>
        </w:tc>
      </w:tr>
      <w:tr w:rsidR="00005576" w:rsidRPr="00B73B68" w14:paraId="6FF6E572" w14:textId="77777777" w:rsidTr="005F44F5">
        <w:tc>
          <w:tcPr>
            <w:tcW w:w="2500" w:type="pct"/>
            <w:tcBorders>
              <w:top w:val="single" w:sz="4" w:space="0" w:color="auto"/>
            </w:tcBorders>
            <w:vAlign w:val="center"/>
          </w:tcPr>
          <w:p w14:paraId="050A2B30" w14:textId="4FA5B4B8" w:rsidR="00005576" w:rsidRPr="00B73B68" w:rsidRDefault="00005576" w:rsidP="00005576">
            <w:pPr>
              <w:rPr>
                <w:rFonts w:ascii="Arial Narrow" w:hAnsi="Arial Narrow"/>
                <w:szCs w:val="24"/>
                <w:lang w:val="en-US" w:eastAsia="en-US" w:bidi="en-US"/>
              </w:rPr>
            </w:pPr>
            <w:r w:rsidRPr="00B73B68">
              <w:rPr>
                <w:rFonts w:ascii="Arial Narrow" w:hAnsi="Arial Narrow"/>
                <w:color w:val="000000"/>
                <w:szCs w:val="24"/>
                <w:lang w:val="en-US" w:eastAsia="en-US" w:bidi="en-US"/>
              </w:rPr>
              <w:t>Spargerea ghetii si dirijarea sloiurilor</w:t>
            </w:r>
          </w:p>
        </w:tc>
        <w:tc>
          <w:tcPr>
            <w:tcW w:w="2500" w:type="pct"/>
            <w:tcBorders>
              <w:top w:val="single" w:sz="4" w:space="0" w:color="auto"/>
            </w:tcBorders>
            <w:vAlign w:val="bottom"/>
          </w:tcPr>
          <w:p w14:paraId="72277D18" w14:textId="2312D22F" w:rsidR="00005576" w:rsidRPr="00B73B68" w:rsidRDefault="00005576" w:rsidP="00005576">
            <w:pPr>
              <w:rPr>
                <w:rFonts w:ascii="Arial Narrow" w:hAnsi="Arial Narrow"/>
                <w:szCs w:val="24"/>
              </w:rPr>
            </w:pPr>
            <w:r w:rsidRPr="00B73B68">
              <w:rPr>
                <w:rFonts w:ascii="Arial Narrow" w:hAnsi="Arial Narrow"/>
                <w:color w:val="000000"/>
                <w:szCs w:val="24"/>
                <w:lang w:val="id-ID" w:eastAsia="id-ID" w:bidi="id-ID"/>
              </w:rPr>
              <w:t>ln perioade de dezghet in functie de gravitatea situatiei</w:t>
            </w:r>
          </w:p>
        </w:tc>
      </w:tr>
      <w:tr w:rsidR="00005576" w:rsidRPr="00B73B68" w14:paraId="4669641A" w14:textId="77777777" w:rsidTr="005F44F5">
        <w:tc>
          <w:tcPr>
            <w:tcW w:w="2500" w:type="pct"/>
            <w:tcBorders>
              <w:top w:val="single" w:sz="4" w:space="0" w:color="auto"/>
            </w:tcBorders>
            <w:vAlign w:val="center"/>
          </w:tcPr>
          <w:p w14:paraId="277CA567" w14:textId="39271BA2" w:rsidR="00005576" w:rsidRPr="00B73B68" w:rsidRDefault="00005576" w:rsidP="00005576">
            <w:pPr>
              <w:rPr>
                <w:rFonts w:ascii="Arial Narrow" w:hAnsi="Arial Narrow"/>
                <w:szCs w:val="24"/>
                <w:lang w:val="en-US" w:eastAsia="en-US" w:bidi="en-US"/>
              </w:rPr>
            </w:pPr>
            <w:r w:rsidRPr="00B73B68">
              <w:rPr>
                <w:rFonts w:ascii="Arial Narrow" w:hAnsi="Arial Narrow"/>
                <w:color w:val="4F606C"/>
                <w:szCs w:val="24"/>
                <w:lang w:val="en-US" w:eastAsia="en-US" w:bidi="en-US"/>
              </w:rPr>
              <w:t>Reparatii la apararile de maluri</w:t>
            </w:r>
          </w:p>
        </w:tc>
        <w:tc>
          <w:tcPr>
            <w:tcW w:w="2500" w:type="pct"/>
            <w:tcBorders>
              <w:top w:val="single" w:sz="4" w:space="0" w:color="auto"/>
            </w:tcBorders>
            <w:vAlign w:val="bottom"/>
          </w:tcPr>
          <w:p w14:paraId="73E229C5" w14:textId="2C5BF3BE" w:rsidR="00005576" w:rsidRPr="00B73B68" w:rsidRDefault="00005576" w:rsidP="00005576">
            <w:pPr>
              <w:rPr>
                <w:rFonts w:ascii="Arial Narrow" w:hAnsi="Arial Narrow"/>
                <w:szCs w:val="24"/>
              </w:rPr>
            </w:pPr>
            <w:r w:rsidRPr="00B73B68">
              <w:rPr>
                <w:rFonts w:ascii="Arial Narrow" w:hAnsi="Arial Narrow"/>
                <w:color w:val="4F606C"/>
                <w:szCs w:val="24"/>
                <w:lang w:val="id-ID" w:eastAsia="id-ID" w:bidi="id-ID"/>
              </w:rPr>
              <w:t xml:space="preserve">De 2 ori pe </w:t>
            </w:r>
            <w:r w:rsidRPr="00B73B68">
              <w:rPr>
                <w:rFonts w:ascii="Arial Narrow" w:hAnsi="Arial Narrow"/>
                <w:color w:val="4F606C"/>
                <w:szCs w:val="24"/>
                <w:lang w:val="tr-TR" w:eastAsia="tr-TR" w:bidi="tr-TR"/>
              </w:rPr>
              <w:t xml:space="preserve">an </w:t>
            </w:r>
            <w:r w:rsidRPr="00B73B68">
              <w:rPr>
                <w:rFonts w:ascii="Arial Narrow" w:hAnsi="Arial Narrow"/>
                <w:color w:val="4F606C"/>
                <w:szCs w:val="24"/>
                <w:lang w:val="id-ID" w:eastAsia="id-ID" w:bidi="id-ID"/>
              </w:rPr>
              <w:t xml:space="preserve">sau pe </w:t>
            </w:r>
            <w:r w:rsidRPr="00B73B68">
              <w:rPr>
                <w:rFonts w:ascii="Arial Narrow" w:hAnsi="Arial Narrow"/>
                <w:color w:val="4F606C"/>
                <w:szCs w:val="24"/>
                <w:lang w:val="tr-TR" w:eastAsia="tr-TR" w:bidi="tr-TR"/>
              </w:rPr>
              <w:t xml:space="preserve">masura </w:t>
            </w:r>
            <w:r w:rsidRPr="00B73B68">
              <w:rPr>
                <w:rFonts w:ascii="Arial Narrow" w:hAnsi="Arial Narrow"/>
                <w:color w:val="4F606C"/>
                <w:szCs w:val="24"/>
                <w:lang w:val="id-ID" w:eastAsia="id-ID" w:bidi="id-ID"/>
              </w:rPr>
              <w:t>constatarii necesitatilor</w:t>
            </w:r>
          </w:p>
        </w:tc>
      </w:tr>
      <w:tr w:rsidR="005F44F5" w:rsidRPr="00B73B68" w14:paraId="39054F17" w14:textId="77777777" w:rsidTr="005F44F5">
        <w:tc>
          <w:tcPr>
            <w:tcW w:w="2500" w:type="pct"/>
            <w:tcBorders>
              <w:top w:val="single" w:sz="4" w:space="0" w:color="auto"/>
            </w:tcBorders>
            <w:vAlign w:val="bottom"/>
          </w:tcPr>
          <w:p w14:paraId="0E8F54B1" w14:textId="4E7DE6B2" w:rsidR="005F44F5" w:rsidRPr="00B73B68" w:rsidRDefault="005F44F5" w:rsidP="005F44F5">
            <w:pPr>
              <w:rPr>
                <w:rFonts w:ascii="Arial Narrow" w:hAnsi="Arial Narrow"/>
                <w:szCs w:val="24"/>
                <w:lang w:val="en-US" w:eastAsia="en-US" w:bidi="en-US"/>
              </w:rPr>
            </w:pPr>
            <w:r w:rsidRPr="00B73B68">
              <w:rPr>
                <w:rFonts w:ascii="Arial Narrow" w:hAnsi="Arial Narrow"/>
                <w:color w:val="000000"/>
                <w:szCs w:val="24"/>
                <w:lang w:val="en-US" w:eastAsia="en-US" w:bidi="en-US"/>
              </w:rPr>
              <w:t>Intretinerea podetelor</w:t>
            </w:r>
          </w:p>
        </w:tc>
        <w:tc>
          <w:tcPr>
            <w:tcW w:w="2500" w:type="pct"/>
            <w:tcBorders>
              <w:top w:val="single" w:sz="4" w:space="0" w:color="auto"/>
              <w:left w:val="single" w:sz="4" w:space="0" w:color="auto"/>
              <w:right w:val="single" w:sz="4" w:space="0" w:color="auto"/>
            </w:tcBorders>
          </w:tcPr>
          <w:p w14:paraId="2BB0CF16" w14:textId="77777777" w:rsidR="005F44F5" w:rsidRPr="00B73B68" w:rsidRDefault="005F44F5" w:rsidP="005F44F5">
            <w:pPr>
              <w:rPr>
                <w:rFonts w:ascii="Arial Narrow" w:hAnsi="Arial Narrow"/>
                <w:szCs w:val="24"/>
              </w:rPr>
            </w:pPr>
          </w:p>
        </w:tc>
      </w:tr>
      <w:tr w:rsidR="005F44F5" w:rsidRPr="00B73B68" w14:paraId="2518C12C" w14:textId="77777777" w:rsidTr="005F44F5">
        <w:tc>
          <w:tcPr>
            <w:tcW w:w="2500" w:type="pct"/>
            <w:tcBorders>
              <w:top w:val="single" w:sz="4" w:space="0" w:color="auto"/>
              <w:left w:val="single" w:sz="4" w:space="0" w:color="auto"/>
            </w:tcBorders>
            <w:vAlign w:val="bottom"/>
          </w:tcPr>
          <w:p w14:paraId="16005649" w14:textId="4F081C38" w:rsidR="005F44F5" w:rsidRPr="00B73B68" w:rsidRDefault="005F44F5" w:rsidP="005F44F5">
            <w:pPr>
              <w:rPr>
                <w:rFonts w:ascii="Arial Narrow" w:hAnsi="Arial Narrow"/>
                <w:szCs w:val="24"/>
                <w:lang w:val="en-US" w:eastAsia="en-US" w:bidi="en-US"/>
              </w:rPr>
            </w:pPr>
            <w:r w:rsidRPr="00B73B68">
              <w:rPr>
                <w:rFonts w:ascii="Arial Narrow" w:hAnsi="Arial Narrow"/>
                <w:color w:val="4F606C"/>
                <w:szCs w:val="24"/>
                <w:lang w:val="en-US" w:eastAsia="en-US" w:bidi="en-US"/>
              </w:rPr>
              <w:t>Reparatii</w:t>
            </w:r>
          </w:p>
        </w:tc>
        <w:tc>
          <w:tcPr>
            <w:tcW w:w="2500" w:type="pct"/>
            <w:tcBorders>
              <w:top w:val="single" w:sz="4" w:space="0" w:color="auto"/>
              <w:left w:val="single" w:sz="4" w:space="0" w:color="auto"/>
              <w:right w:val="single" w:sz="4" w:space="0" w:color="auto"/>
            </w:tcBorders>
            <w:vAlign w:val="bottom"/>
          </w:tcPr>
          <w:p w14:paraId="25FAE465" w14:textId="04A03B0C" w:rsidR="005F44F5" w:rsidRPr="00B73B68" w:rsidRDefault="005F44F5" w:rsidP="005F44F5">
            <w:pPr>
              <w:rPr>
                <w:rFonts w:ascii="Arial Narrow" w:hAnsi="Arial Narrow"/>
                <w:szCs w:val="24"/>
              </w:rPr>
            </w:pPr>
            <w:r w:rsidRPr="00B73B68">
              <w:rPr>
                <w:rFonts w:ascii="Arial Narrow" w:hAnsi="Arial Narrow"/>
                <w:color w:val="4F606C"/>
                <w:szCs w:val="24"/>
                <w:lang w:val="id-ID" w:eastAsia="id-ID" w:bidi="id-ID"/>
              </w:rPr>
              <w:t>odata pe an si dupa fiecare viitura</w:t>
            </w:r>
          </w:p>
        </w:tc>
      </w:tr>
      <w:tr w:rsidR="005F44F5" w:rsidRPr="00B73B68" w14:paraId="434BD7E6" w14:textId="77777777" w:rsidTr="005F44F5">
        <w:tc>
          <w:tcPr>
            <w:tcW w:w="2500" w:type="pct"/>
            <w:tcBorders>
              <w:top w:val="single" w:sz="4" w:space="0" w:color="auto"/>
              <w:left w:val="single" w:sz="4" w:space="0" w:color="auto"/>
              <w:bottom w:val="single" w:sz="4" w:space="0" w:color="auto"/>
            </w:tcBorders>
            <w:vAlign w:val="center"/>
          </w:tcPr>
          <w:p w14:paraId="6EFDC877" w14:textId="09E37DE7" w:rsidR="005F44F5" w:rsidRPr="00B73B68" w:rsidRDefault="005F44F5" w:rsidP="005F44F5">
            <w:pPr>
              <w:rPr>
                <w:rFonts w:ascii="Arial Narrow" w:hAnsi="Arial Narrow"/>
                <w:szCs w:val="24"/>
                <w:lang w:val="en-US" w:eastAsia="en-US" w:bidi="en-US"/>
              </w:rPr>
            </w:pPr>
            <w:r w:rsidRPr="00B73B68">
              <w:rPr>
                <w:rFonts w:ascii="Arial Narrow" w:hAnsi="Arial Narrow"/>
                <w:color w:val="000000"/>
                <w:szCs w:val="24"/>
                <w:lang w:val="en-US" w:eastAsia="en-US" w:bidi="en-US"/>
              </w:rPr>
              <w:t>Desfundari si decolmatari</w:t>
            </w:r>
          </w:p>
        </w:tc>
        <w:tc>
          <w:tcPr>
            <w:tcW w:w="2500" w:type="pct"/>
            <w:tcBorders>
              <w:top w:val="single" w:sz="4" w:space="0" w:color="auto"/>
              <w:bottom w:val="single" w:sz="4" w:space="0" w:color="auto"/>
              <w:right w:val="single" w:sz="4" w:space="0" w:color="auto"/>
            </w:tcBorders>
            <w:vAlign w:val="bottom"/>
          </w:tcPr>
          <w:p w14:paraId="1900806F" w14:textId="54AB18FC" w:rsidR="005F44F5" w:rsidRPr="00B73B68" w:rsidRDefault="005F44F5" w:rsidP="005F44F5">
            <w:pPr>
              <w:rPr>
                <w:rFonts w:ascii="Arial Narrow" w:hAnsi="Arial Narrow"/>
                <w:szCs w:val="24"/>
              </w:rPr>
            </w:pPr>
            <w:r w:rsidRPr="00B73B68">
              <w:rPr>
                <w:rFonts w:ascii="Arial Narrow" w:hAnsi="Arial Narrow"/>
                <w:color w:val="000000"/>
                <w:szCs w:val="24"/>
                <w:lang w:val="id-ID" w:eastAsia="id-ID" w:bidi="id-ID"/>
              </w:rPr>
              <w:t>odata la 3 ani si dupa fiecare viitura</w:t>
            </w:r>
          </w:p>
        </w:tc>
      </w:tr>
    </w:tbl>
    <w:p w14:paraId="2C612EBC" w14:textId="77777777" w:rsidR="00B84927" w:rsidRDefault="00B84927">
      <w:pPr>
        <w:rPr>
          <w:rFonts w:ascii="Arial Narrow" w:hAnsi="Arial Narrow"/>
          <w:szCs w:val="24"/>
        </w:rPr>
      </w:pPr>
      <w:r>
        <w:rPr>
          <w:rFonts w:ascii="Arial Narrow" w:hAnsi="Arial Narrow"/>
          <w:szCs w:val="24"/>
        </w:rPr>
        <w:br w:type="page"/>
      </w:r>
    </w:p>
    <w:p w14:paraId="22232621" w14:textId="77777777" w:rsidR="00374ACE" w:rsidRPr="00B73B68" w:rsidRDefault="00374ACE" w:rsidP="00086667">
      <w:pPr>
        <w:ind w:firstLine="720"/>
        <w:rPr>
          <w:rFonts w:ascii="Arial Narrow" w:hAnsi="Arial Narrow"/>
          <w:szCs w:val="24"/>
        </w:rPr>
      </w:pPr>
    </w:p>
    <w:p w14:paraId="003EF178" w14:textId="53765363" w:rsidR="005F44F5" w:rsidRPr="00B73B68" w:rsidRDefault="005F44F5" w:rsidP="005F44F5">
      <w:pPr>
        <w:ind w:firstLine="720"/>
        <w:rPr>
          <w:rFonts w:ascii="Arial Narrow" w:hAnsi="Arial Narrow"/>
          <w:szCs w:val="24"/>
        </w:rPr>
      </w:pPr>
      <w:r w:rsidRPr="00B73B68">
        <w:rPr>
          <w:rFonts w:ascii="Arial Narrow" w:hAnsi="Arial Narrow"/>
          <w:szCs w:val="24"/>
        </w:rPr>
        <w:t>Lucrări de întreținere curenta in perioada de iarna</w:t>
      </w:r>
    </w:p>
    <w:p w14:paraId="09C24AE9" w14:textId="05CFDD7D" w:rsidR="005F44F5" w:rsidRPr="00B73B68" w:rsidRDefault="005F44F5" w:rsidP="005F44F5">
      <w:pPr>
        <w:ind w:firstLine="720"/>
        <w:rPr>
          <w:rFonts w:ascii="Arial Narrow" w:hAnsi="Arial Narrow"/>
          <w:szCs w:val="24"/>
        </w:rPr>
      </w:pPr>
      <w:r w:rsidRPr="00B73B68">
        <w:rPr>
          <w:rFonts w:ascii="Arial Narrow" w:hAnsi="Arial Narrow"/>
          <w:szCs w:val="24"/>
        </w:rPr>
        <w:t>Stabilirea nivelului de viabilitate si a nivelului de intervenție</w:t>
      </w:r>
    </w:p>
    <w:p w14:paraId="7DC0769A" w14:textId="77777777" w:rsidR="005F44F5" w:rsidRPr="00B73B68" w:rsidRDefault="005F44F5" w:rsidP="005F44F5">
      <w:pPr>
        <w:ind w:firstLine="720"/>
        <w:rPr>
          <w:rFonts w:ascii="Arial Narrow" w:hAnsi="Arial Narrow"/>
          <w:szCs w:val="24"/>
        </w:rPr>
      </w:pPr>
      <w:r w:rsidRPr="00B73B68">
        <w:rPr>
          <w:rFonts w:ascii="Arial Narrow" w:hAnsi="Arial Narrow"/>
          <w:szCs w:val="24"/>
        </w:rPr>
        <w:t>Unitățile de administrare a drumurilor publice vor analiza si clasifica in fiecare an rețeaua aferenta pe niveluri de viabilitate si vor stabili nivelurile de intervenție in conformitate cu tabelul nr. 1 din normativ privind prevenirea si combaterea înzăpezirii drumurilor publice" - indicativ AND 525-2013.</w:t>
      </w:r>
    </w:p>
    <w:p w14:paraId="5B92F5BC" w14:textId="77777777" w:rsidR="005F44F5" w:rsidRPr="00B73B68" w:rsidRDefault="005F44F5" w:rsidP="005F44F5">
      <w:pPr>
        <w:ind w:firstLine="720"/>
        <w:rPr>
          <w:rFonts w:ascii="Arial Narrow" w:hAnsi="Arial Narrow"/>
          <w:szCs w:val="24"/>
        </w:rPr>
      </w:pPr>
      <w:r w:rsidRPr="00B73B68">
        <w:rPr>
          <w:rFonts w:ascii="Arial Narrow" w:hAnsi="Arial Narrow"/>
          <w:szCs w:val="24"/>
        </w:rPr>
        <w:t>Propunerile vor fi înaintate administratorului drumului pana la data de 15 iunie in vederea aprobării si retransmiterii la unitățile de administrare.</w:t>
      </w:r>
    </w:p>
    <w:p w14:paraId="2FEA0B55" w14:textId="77BF84E3" w:rsidR="005F44F5" w:rsidRPr="00B73B68" w:rsidRDefault="005F44F5" w:rsidP="005F44F5">
      <w:pPr>
        <w:ind w:firstLine="720"/>
        <w:rPr>
          <w:rFonts w:ascii="Arial Narrow" w:hAnsi="Arial Narrow"/>
          <w:szCs w:val="24"/>
        </w:rPr>
      </w:pPr>
      <w:r w:rsidRPr="00B73B68">
        <w:rPr>
          <w:rFonts w:ascii="Arial Narrow" w:hAnsi="Arial Narrow"/>
          <w:szCs w:val="24"/>
        </w:rPr>
        <w:t>In funcție de nivelul de viabilitate și de intervenție pe timp de iarna administratorul drumurilor prin unitățile de administrare va organiza unitățile operative de acțiune (bazele de deszăpezire, punctele de sprijin și de informare) si le va dota cu utilaje și echipamente de intervenție, respectând prevederile din tabelul nr. 2 din “Normativ privind prevenirea și combaterea înzăpezirii drumurilor publice” - indicativ AND 525-2013.</w:t>
      </w:r>
    </w:p>
    <w:p w14:paraId="1486453A" w14:textId="77777777" w:rsidR="0092058A" w:rsidRPr="00B73B68" w:rsidRDefault="0092058A" w:rsidP="005F44F5">
      <w:pPr>
        <w:ind w:firstLine="720"/>
        <w:rPr>
          <w:rFonts w:ascii="Arial Narrow" w:hAnsi="Arial Narrow"/>
          <w:szCs w:val="24"/>
        </w:rPr>
      </w:pPr>
    </w:p>
    <w:p w14:paraId="40C19425" w14:textId="0A08F406" w:rsidR="005F44F5" w:rsidRPr="00B73B68" w:rsidRDefault="005F44F5" w:rsidP="005F44F5">
      <w:pPr>
        <w:ind w:firstLine="720"/>
        <w:rPr>
          <w:rFonts w:ascii="Arial Narrow" w:hAnsi="Arial Narrow"/>
          <w:szCs w:val="24"/>
        </w:rPr>
      </w:pPr>
      <w:r w:rsidRPr="00B73B68">
        <w:rPr>
          <w:rFonts w:ascii="Arial Narrow" w:hAnsi="Arial Narrow"/>
          <w:szCs w:val="24"/>
        </w:rPr>
        <w:t>Lucrări pregătitoare</w:t>
      </w:r>
    </w:p>
    <w:p w14:paraId="1C35B3C3" w14:textId="1EB46810" w:rsidR="00374ACE" w:rsidRPr="00B73B68" w:rsidRDefault="005F44F5" w:rsidP="005F44F5">
      <w:pPr>
        <w:ind w:firstLine="720"/>
        <w:rPr>
          <w:rFonts w:ascii="Arial Narrow" w:hAnsi="Arial Narrow"/>
          <w:szCs w:val="24"/>
        </w:rPr>
      </w:pPr>
      <w:r w:rsidRPr="00B73B68">
        <w:rPr>
          <w:rFonts w:ascii="Arial Narrow" w:hAnsi="Arial Narrow"/>
          <w:szCs w:val="24"/>
        </w:rPr>
        <w:t>In baza nivelului de viabilitate și de intervenție pe timp de iarn</w:t>
      </w:r>
      <w:r w:rsidR="0092058A" w:rsidRPr="00B73B68">
        <w:rPr>
          <w:rFonts w:ascii="Arial Narrow" w:hAnsi="Arial Narrow"/>
          <w:szCs w:val="24"/>
        </w:rPr>
        <w:t>ă</w:t>
      </w:r>
      <w:r w:rsidRPr="00B73B68">
        <w:rPr>
          <w:rFonts w:ascii="Arial Narrow" w:hAnsi="Arial Narrow"/>
          <w:szCs w:val="24"/>
        </w:rPr>
        <w:t xml:space="preserve"> aprobat unitățile de administrare a drumurilor publice vor întocmi și transmite administratorului drumurilor publice pînă la data de 15 iulie planurile operative de acțiune pe timpul iernii, care vor fi analizate și aprobate p</w:t>
      </w:r>
      <w:r w:rsidR="0092058A" w:rsidRPr="00B73B68">
        <w:rPr>
          <w:rFonts w:ascii="Arial Narrow" w:hAnsi="Arial Narrow"/>
          <w:szCs w:val="24"/>
        </w:rPr>
        <w:t>î</w:t>
      </w:r>
      <w:r w:rsidRPr="00B73B68">
        <w:rPr>
          <w:rFonts w:ascii="Arial Narrow" w:hAnsi="Arial Narrow"/>
          <w:szCs w:val="24"/>
        </w:rPr>
        <w:t>n</w:t>
      </w:r>
      <w:r w:rsidR="0092058A" w:rsidRPr="00B73B68">
        <w:rPr>
          <w:rFonts w:ascii="Arial Narrow" w:hAnsi="Arial Narrow"/>
          <w:szCs w:val="24"/>
        </w:rPr>
        <w:t>ă</w:t>
      </w:r>
      <w:r w:rsidRPr="00B73B68">
        <w:rPr>
          <w:rFonts w:ascii="Arial Narrow" w:hAnsi="Arial Narrow"/>
          <w:szCs w:val="24"/>
        </w:rPr>
        <w:t xml:space="preserve"> la data de 1 august</w:t>
      </w:r>
    </w:p>
    <w:p w14:paraId="7916F019" w14:textId="18BF2BCF" w:rsidR="0092058A" w:rsidRPr="00B73B68" w:rsidRDefault="0092058A" w:rsidP="00086667">
      <w:pPr>
        <w:ind w:firstLine="720"/>
        <w:rPr>
          <w:rFonts w:ascii="Arial Narrow" w:hAnsi="Arial Narrow"/>
          <w:szCs w:val="24"/>
        </w:rPr>
      </w:pPr>
      <w:r w:rsidRPr="00B73B68">
        <w:rPr>
          <w:rFonts w:ascii="Arial Narrow" w:hAnsi="Arial Narrow"/>
          <w:szCs w:val="24"/>
        </w:rPr>
        <w:t>Planul operativ de actiune pe timpul iemii se intocmeste pe perioada 20 octombrie anul curent - 31 martie anul viitor 1 conform anexei nr. 2 din Normativ indicativ AND 525-2013</w:t>
      </w:r>
    </w:p>
    <w:tbl>
      <w:tblPr>
        <w:tblStyle w:val="TableGrid"/>
        <w:tblW w:w="5000" w:type="pct"/>
        <w:tblLook w:val="04A0" w:firstRow="1" w:lastRow="0" w:firstColumn="1" w:lastColumn="0" w:noHBand="0" w:noVBand="1"/>
      </w:tblPr>
      <w:tblGrid>
        <w:gridCol w:w="5098"/>
        <w:gridCol w:w="5098"/>
      </w:tblGrid>
      <w:tr w:rsidR="0092058A" w:rsidRPr="00B73B68" w14:paraId="4200A16D" w14:textId="77777777" w:rsidTr="00DF15F9">
        <w:tc>
          <w:tcPr>
            <w:tcW w:w="2500" w:type="pct"/>
            <w:vAlign w:val="bottom"/>
          </w:tcPr>
          <w:p w14:paraId="533B5356" w14:textId="149DA538" w:rsidR="0092058A" w:rsidRPr="00B73B68" w:rsidRDefault="0092058A" w:rsidP="0092058A">
            <w:pPr>
              <w:rPr>
                <w:rFonts w:ascii="Arial Narrow" w:hAnsi="Arial Narrow"/>
                <w:szCs w:val="24"/>
              </w:rPr>
            </w:pPr>
            <w:r w:rsidRPr="00B73B68">
              <w:rPr>
                <w:rFonts w:ascii="Arial Narrow" w:hAnsi="Arial Narrow"/>
                <w:szCs w:val="24"/>
                <w:lang w:val="en-US" w:eastAsia="en-US" w:bidi="en-US"/>
              </w:rPr>
              <w:t>Denumirea lucrării</w:t>
            </w:r>
          </w:p>
        </w:tc>
        <w:tc>
          <w:tcPr>
            <w:tcW w:w="2500" w:type="pct"/>
            <w:vAlign w:val="bottom"/>
          </w:tcPr>
          <w:p w14:paraId="25F8E9B4" w14:textId="7ED80F09" w:rsidR="0092058A" w:rsidRPr="00B73B68" w:rsidRDefault="0092058A" w:rsidP="0092058A">
            <w:pPr>
              <w:rPr>
                <w:rFonts w:ascii="Arial Narrow" w:hAnsi="Arial Narrow"/>
                <w:szCs w:val="24"/>
              </w:rPr>
            </w:pPr>
            <w:r w:rsidRPr="00B73B68">
              <w:rPr>
                <w:rFonts w:ascii="Arial Narrow" w:hAnsi="Arial Narrow"/>
                <w:szCs w:val="24"/>
                <w:lang w:val="en-US" w:eastAsia="en-US" w:bidi="en-US"/>
              </w:rPr>
              <w:t>Periodicitatea efectuarii lucrării</w:t>
            </w:r>
          </w:p>
        </w:tc>
      </w:tr>
      <w:tr w:rsidR="0092058A" w:rsidRPr="00B73B68" w14:paraId="31AE3AA1" w14:textId="77777777" w:rsidTr="0092058A">
        <w:tc>
          <w:tcPr>
            <w:tcW w:w="2500" w:type="pct"/>
            <w:vAlign w:val="bottom"/>
          </w:tcPr>
          <w:p w14:paraId="49EF2829" w14:textId="6CA6930B" w:rsidR="0092058A" w:rsidRPr="00B73B68" w:rsidRDefault="0092058A" w:rsidP="0092058A">
            <w:pPr>
              <w:rPr>
                <w:rFonts w:ascii="Arial Narrow" w:hAnsi="Arial Narrow"/>
                <w:szCs w:val="24"/>
              </w:rPr>
            </w:pPr>
            <w:r w:rsidRPr="00B73B68">
              <w:rPr>
                <w:rFonts w:ascii="Arial Narrow" w:hAnsi="Arial Narrow"/>
                <w:szCs w:val="24"/>
                <w:lang w:val="id-ID" w:eastAsia="id-ID" w:bidi="id-ID"/>
              </w:rPr>
              <w:t>Cur</w:t>
            </w:r>
            <w:r w:rsidRPr="00B73B68">
              <w:rPr>
                <w:rFonts w:ascii="Arial Narrow" w:hAnsi="Arial Narrow"/>
                <w:szCs w:val="24"/>
                <w:lang w:eastAsia="id-ID" w:bidi="id-ID"/>
              </w:rPr>
              <w:t>ă</w:t>
            </w:r>
            <w:r w:rsidRPr="00B73B68">
              <w:rPr>
                <w:rFonts w:ascii="Arial Narrow" w:hAnsi="Arial Narrow"/>
                <w:szCs w:val="24"/>
                <w:lang w:val="id-ID" w:eastAsia="id-ID" w:bidi="id-ID"/>
              </w:rPr>
              <w:t xml:space="preserve">tari de </w:t>
            </w:r>
            <w:r w:rsidRPr="00B73B68">
              <w:rPr>
                <w:rFonts w:ascii="Arial Narrow" w:hAnsi="Arial Narrow"/>
                <w:szCs w:val="24"/>
                <w:lang w:eastAsia="id-ID" w:bidi="id-ID"/>
              </w:rPr>
              <w:t>ș</w:t>
            </w:r>
            <w:r w:rsidRPr="00B73B68">
              <w:rPr>
                <w:rFonts w:ascii="Arial Narrow" w:hAnsi="Arial Narrow"/>
                <w:szCs w:val="24"/>
                <w:lang w:val="id-ID" w:eastAsia="id-ID" w:bidi="id-ID"/>
              </w:rPr>
              <w:t>an</w:t>
            </w:r>
            <w:r w:rsidRPr="00B73B68">
              <w:rPr>
                <w:rFonts w:ascii="Arial Narrow" w:hAnsi="Arial Narrow"/>
                <w:szCs w:val="24"/>
                <w:lang w:eastAsia="id-ID" w:bidi="id-ID"/>
              </w:rPr>
              <w:t>ț</w:t>
            </w:r>
            <w:r w:rsidRPr="00B73B68">
              <w:rPr>
                <w:rFonts w:ascii="Arial Narrow" w:hAnsi="Arial Narrow"/>
                <w:szCs w:val="24"/>
                <w:lang w:val="id-ID" w:eastAsia="id-ID" w:bidi="id-ID"/>
              </w:rPr>
              <w:t>uri, taieri de cavalieri si corectarea taluzelor</w:t>
            </w:r>
          </w:p>
        </w:tc>
        <w:tc>
          <w:tcPr>
            <w:tcW w:w="2500" w:type="pct"/>
            <w:vAlign w:val="bottom"/>
          </w:tcPr>
          <w:p w14:paraId="76E49737" w14:textId="6A847982" w:rsidR="0092058A" w:rsidRPr="00B73B68" w:rsidRDefault="0092058A" w:rsidP="0092058A">
            <w:pPr>
              <w:rPr>
                <w:rFonts w:ascii="Arial Narrow" w:hAnsi="Arial Narrow"/>
                <w:szCs w:val="24"/>
              </w:rPr>
            </w:pPr>
            <w:r w:rsidRPr="00B73B68">
              <w:rPr>
                <w:rFonts w:ascii="Arial Narrow" w:eastAsia="MS Mincho" w:hAnsi="Arial Narrow" w:cs="MingLiU"/>
                <w:szCs w:val="24"/>
                <w:lang w:val="ja-JP" w:eastAsia="ja-JP" w:bidi="ja-JP"/>
              </w:rPr>
              <w:t>o</w:t>
            </w:r>
            <w:r w:rsidRPr="00B73B68">
              <w:rPr>
                <w:rFonts w:ascii="Arial Narrow" w:hAnsi="Arial Narrow"/>
                <w:szCs w:val="24"/>
                <w:lang w:val="id-ID" w:eastAsia="id-ID" w:bidi="id-ID"/>
              </w:rPr>
              <w:t>dat</w:t>
            </w:r>
            <w:r w:rsidRPr="00B73B68">
              <w:rPr>
                <w:rFonts w:ascii="Arial Narrow" w:hAnsi="Arial Narrow"/>
                <w:szCs w:val="24"/>
                <w:lang w:eastAsia="id-ID" w:bidi="id-ID"/>
              </w:rPr>
              <w:t>ă</w:t>
            </w:r>
            <w:r w:rsidRPr="00B73B68">
              <w:rPr>
                <w:rFonts w:ascii="Arial Narrow" w:hAnsi="Arial Narrow"/>
                <w:szCs w:val="24"/>
                <w:lang w:val="id-ID" w:eastAsia="id-ID" w:bidi="id-ID"/>
              </w:rPr>
              <w:t xml:space="preserve"> pe an</w:t>
            </w:r>
          </w:p>
        </w:tc>
      </w:tr>
      <w:tr w:rsidR="0092058A" w:rsidRPr="00B73B68" w14:paraId="590838C7" w14:textId="77777777" w:rsidTr="0092058A">
        <w:tc>
          <w:tcPr>
            <w:tcW w:w="2500" w:type="pct"/>
            <w:vAlign w:val="bottom"/>
          </w:tcPr>
          <w:p w14:paraId="5020E0E0" w14:textId="60EB9584" w:rsidR="0092058A" w:rsidRPr="00B73B68" w:rsidRDefault="0092058A" w:rsidP="0092058A">
            <w:pPr>
              <w:rPr>
                <w:rFonts w:ascii="Arial Narrow" w:hAnsi="Arial Narrow"/>
                <w:szCs w:val="24"/>
              </w:rPr>
            </w:pPr>
            <w:r w:rsidRPr="00B73B68">
              <w:rPr>
                <w:rFonts w:ascii="Arial Narrow" w:hAnsi="Arial Narrow"/>
                <w:szCs w:val="24"/>
                <w:lang w:val="id-ID" w:eastAsia="id-ID" w:bidi="id-ID"/>
              </w:rPr>
              <w:t>Amenajare locase pentru depozitare material antiderapant in punct periculoase</w:t>
            </w:r>
          </w:p>
        </w:tc>
        <w:tc>
          <w:tcPr>
            <w:tcW w:w="2500" w:type="pct"/>
            <w:vAlign w:val="center"/>
          </w:tcPr>
          <w:p w14:paraId="185FC154" w14:textId="70BDB8F1" w:rsidR="0092058A" w:rsidRPr="00B73B68" w:rsidRDefault="0092058A" w:rsidP="0092058A">
            <w:pPr>
              <w:rPr>
                <w:rFonts w:ascii="Arial Narrow" w:hAnsi="Arial Narrow"/>
                <w:szCs w:val="24"/>
              </w:rPr>
            </w:pPr>
            <w:r w:rsidRPr="00B73B68">
              <w:rPr>
                <w:rFonts w:ascii="Arial Narrow" w:eastAsia="MS Mincho" w:hAnsi="Arial Narrow" w:cs="MingLiU"/>
                <w:szCs w:val="24"/>
                <w:lang w:val="ja-JP" w:eastAsia="ja-JP" w:bidi="ja-JP"/>
              </w:rPr>
              <w:t>o</w:t>
            </w:r>
            <w:r w:rsidRPr="00B73B68">
              <w:rPr>
                <w:rFonts w:ascii="Arial Narrow" w:hAnsi="Arial Narrow"/>
                <w:szCs w:val="24"/>
                <w:lang w:val="id-ID" w:eastAsia="id-ID" w:bidi="id-ID"/>
              </w:rPr>
              <w:t>dat</w:t>
            </w:r>
            <w:r w:rsidRPr="00B73B68">
              <w:rPr>
                <w:rFonts w:ascii="Arial Narrow" w:hAnsi="Arial Narrow"/>
                <w:szCs w:val="24"/>
                <w:lang w:eastAsia="id-ID" w:bidi="id-ID"/>
              </w:rPr>
              <w:t>ă</w:t>
            </w:r>
            <w:r w:rsidRPr="00B73B68">
              <w:rPr>
                <w:rFonts w:ascii="Arial Narrow" w:hAnsi="Arial Narrow"/>
                <w:szCs w:val="24"/>
                <w:lang w:val="id-ID" w:eastAsia="id-ID" w:bidi="id-ID"/>
              </w:rPr>
              <w:t xml:space="preserve"> pe an</w:t>
            </w:r>
          </w:p>
        </w:tc>
      </w:tr>
      <w:tr w:rsidR="0092058A" w:rsidRPr="00B73B68" w14:paraId="13309822" w14:textId="77777777" w:rsidTr="0092058A">
        <w:tc>
          <w:tcPr>
            <w:tcW w:w="2500" w:type="pct"/>
            <w:vAlign w:val="center"/>
          </w:tcPr>
          <w:p w14:paraId="06CD1C7E" w14:textId="010C9E97" w:rsidR="0092058A" w:rsidRPr="00B73B68" w:rsidRDefault="0092058A" w:rsidP="0092058A">
            <w:pPr>
              <w:rPr>
                <w:rFonts w:ascii="Arial Narrow" w:hAnsi="Arial Narrow"/>
                <w:szCs w:val="24"/>
              </w:rPr>
            </w:pPr>
            <w:r w:rsidRPr="00B73B68">
              <w:rPr>
                <w:rFonts w:ascii="Arial Narrow" w:hAnsi="Arial Narrow"/>
                <w:szCs w:val="24"/>
                <w:lang w:val="id-ID" w:eastAsia="id-ID" w:bidi="id-ID"/>
              </w:rPr>
              <w:t>Plombarea gropilor</w:t>
            </w:r>
          </w:p>
        </w:tc>
        <w:tc>
          <w:tcPr>
            <w:tcW w:w="2500" w:type="pct"/>
            <w:vAlign w:val="bottom"/>
          </w:tcPr>
          <w:p w14:paraId="05CAD0EA" w14:textId="5C2CC844" w:rsidR="0092058A" w:rsidRPr="00B73B68" w:rsidRDefault="0092058A" w:rsidP="0092058A">
            <w:pPr>
              <w:rPr>
                <w:rFonts w:ascii="Arial Narrow" w:hAnsi="Arial Narrow"/>
                <w:szCs w:val="24"/>
              </w:rPr>
            </w:pPr>
            <w:r w:rsidRPr="00B73B68">
              <w:rPr>
                <w:rFonts w:ascii="Arial Narrow" w:hAnsi="Arial Narrow"/>
                <w:szCs w:val="24"/>
                <w:lang w:val="en-US" w:eastAsia="en-US" w:bidi="en-US"/>
              </w:rPr>
              <w:t xml:space="preserve">Permanent </w:t>
            </w:r>
            <w:r w:rsidRPr="00B73B68">
              <w:rPr>
                <w:rFonts w:ascii="Arial Narrow" w:hAnsi="Arial Narrow"/>
                <w:szCs w:val="24"/>
                <w:lang w:val="id-ID" w:eastAsia="id-ID" w:bidi="id-ID"/>
              </w:rPr>
              <w:t xml:space="preserve">pe durata iemii, pe </w:t>
            </w:r>
            <w:r w:rsidRPr="00B73B68">
              <w:rPr>
                <w:rFonts w:ascii="Arial Narrow" w:hAnsi="Arial Narrow"/>
                <w:szCs w:val="24"/>
                <w:lang w:val="tr-TR" w:eastAsia="tr-TR" w:bidi="tr-TR"/>
              </w:rPr>
              <w:t xml:space="preserve">masura </w:t>
            </w:r>
            <w:r w:rsidRPr="00B73B68">
              <w:rPr>
                <w:rFonts w:ascii="Arial Narrow" w:hAnsi="Arial Narrow"/>
                <w:szCs w:val="24"/>
                <w:lang w:val="id-ID" w:eastAsia="id-ID" w:bidi="id-ID"/>
              </w:rPr>
              <w:t>constatarii necesitatilor</w:t>
            </w:r>
          </w:p>
        </w:tc>
      </w:tr>
    </w:tbl>
    <w:p w14:paraId="7EB99543" w14:textId="77777777" w:rsidR="0092058A" w:rsidRPr="00B73B68" w:rsidRDefault="0092058A" w:rsidP="00086667">
      <w:pPr>
        <w:ind w:firstLine="720"/>
        <w:rPr>
          <w:rFonts w:ascii="Arial Narrow" w:hAnsi="Arial Narrow"/>
          <w:szCs w:val="24"/>
        </w:rPr>
      </w:pPr>
    </w:p>
    <w:p w14:paraId="49ED90F6" w14:textId="376EFEA6" w:rsidR="0092058A" w:rsidRPr="00B73B68" w:rsidRDefault="0092058A" w:rsidP="0092058A">
      <w:pPr>
        <w:ind w:firstLine="720"/>
        <w:rPr>
          <w:rFonts w:ascii="Arial Narrow" w:hAnsi="Arial Narrow"/>
          <w:szCs w:val="24"/>
        </w:rPr>
      </w:pPr>
      <w:r w:rsidRPr="00B73B68">
        <w:rPr>
          <w:rFonts w:ascii="Arial Narrow" w:hAnsi="Arial Narrow"/>
          <w:szCs w:val="24"/>
        </w:rPr>
        <w:t>Lucrări de prevenire si combatere a înzăpezirii</w:t>
      </w:r>
    </w:p>
    <w:p w14:paraId="39DEF9F2" w14:textId="5A3D94C6" w:rsidR="0092058A" w:rsidRPr="00B73B68" w:rsidRDefault="0092058A" w:rsidP="0092058A">
      <w:pPr>
        <w:ind w:firstLine="720"/>
        <w:rPr>
          <w:rFonts w:ascii="Arial Narrow" w:hAnsi="Arial Narrow"/>
          <w:szCs w:val="24"/>
        </w:rPr>
      </w:pPr>
      <w:r w:rsidRPr="00B73B68">
        <w:rPr>
          <w:rFonts w:ascii="Arial Narrow" w:hAnsi="Arial Narrow"/>
          <w:szCs w:val="24"/>
        </w:rPr>
        <w:t>Material si personal necesare pentru prevenirea si combaterea inzapezirii</w:t>
      </w:r>
    </w:p>
    <w:p w14:paraId="3A279BD2" w14:textId="77777777" w:rsidR="0092058A"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un centralizator al materialelor chimice si antiderapante, al carburanților, pe baze de deszăpezire si secții prevăzute in Planul de acțiuni pe timpul iernii, conform anexei nr. 2.1 din Normativ indicativ AND 525-2013.</w:t>
      </w:r>
    </w:p>
    <w:p w14:paraId="1C919824" w14:textId="119333D2" w:rsidR="0092058A" w:rsidRPr="00B73B68" w:rsidRDefault="0092058A" w:rsidP="0092058A">
      <w:pPr>
        <w:ind w:firstLine="720"/>
        <w:rPr>
          <w:rFonts w:ascii="Arial Narrow" w:hAnsi="Arial Narrow"/>
          <w:szCs w:val="24"/>
        </w:rPr>
      </w:pPr>
      <w:r w:rsidRPr="00B73B68">
        <w:rPr>
          <w:rFonts w:ascii="Arial Narrow" w:hAnsi="Arial Narrow"/>
          <w:szCs w:val="24"/>
        </w:rPr>
        <w:t>Utilaje necesare pentru activitatea de prevenire si combatere a înzăpezirii</w:t>
      </w:r>
    </w:p>
    <w:p w14:paraId="1886502F" w14:textId="77777777" w:rsidR="0092058A"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un centralizator al utilajelor si mijloacelor de transport prevăzute in Planul operativ de acțiune in timpul iernii, conform anexei nr. 2.2 din Normativ indicativ AND 525-2013.</w:t>
      </w:r>
    </w:p>
    <w:p w14:paraId="73BEC9E7" w14:textId="11D0C570" w:rsidR="0092058A" w:rsidRPr="00B73B68" w:rsidRDefault="0092058A" w:rsidP="0092058A">
      <w:pPr>
        <w:ind w:firstLine="720"/>
        <w:rPr>
          <w:rFonts w:ascii="Arial Narrow" w:hAnsi="Arial Narrow"/>
          <w:szCs w:val="24"/>
        </w:rPr>
      </w:pPr>
      <w:r w:rsidRPr="00B73B68">
        <w:rPr>
          <w:rFonts w:ascii="Arial Narrow" w:hAnsi="Arial Narrow"/>
          <w:szCs w:val="24"/>
        </w:rPr>
        <w:t>Intervale de timp maxime admise pentru intervenții</w:t>
      </w:r>
    </w:p>
    <w:p w14:paraId="795490E9" w14:textId="77777777" w:rsidR="0092058A"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un calendar privind îndeplinirea sarcinilor referitoare la pregătirea activității pe timpul iernii, conform anexei nr. 5 din Normativ indicativ AND 525-2013.</w:t>
      </w:r>
    </w:p>
    <w:p w14:paraId="3C482D5C" w14:textId="1886388E" w:rsidR="0092058A" w:rsidRPr="00B73B68" w:rsidRDefault="0092058A" w:rsidP="0092058A">
      <w:pPr>
        <w:ind w:firstLine="720"/>
        <w:rPr>
          <w:rFonts w:ascii="Arial Narrow" w:hAnsi="Arial Narrow"/>
          <w:szCs w:val="24"/>
        </w:rPr>
      </w:pPr>
      <w:r w:rsidRPr="00B73B68">
        <w:rPr>
          <w:rFonts w:ascii="Arial Narrow" w:hAnsi="Arial Narrow"/>
          <w:szCs w:val="24"/>
        </w:rPr>
        <w:t>Semnalizare specifica pe timp de iarna</w:t>
      </w:r>
    </w:p>
    <w:p w14:paraId="3800FFDC" w14:textId="77777777" w:rsidR="0092058A"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lista indicatoarelor rutiere fixe si mobile specifice semnalizării rutiere pe timp de iarna, conform anexei nr. 2.8 din Normativ indicativ AND 525- 2013.</w:t>
      </w:r>
    </w:p>
    <w:p w14:paraId="196461CF" w14:textId="0CA08AB1" w:rsidR="0092058A" w:rsidRPr="00B73B68" w:rsidRDefault="0092058A" w:rsidP="0092058A">
      <w:pPr>
        <w:ind w:firstLine="720"/>
        <w:rPr>
          <w:rFonts w:ascii="Arial Narrow" w:hAnsi="Arial Narrow"/>
          <w:szCs w:val="24"/>
        </w:rPr>
      </w:pPr>
      <w:r w:rsidRPr="00B73B68">
        <w:rPr>
          <w:rFonts w:ascii="Arial Narrow" w:hAnsi="Arial Narrow"/>
          <w:szCs w:val="24"/>
        </w:rPr>
        <w:t>Sectoare de drum înzăpezirile</w:t>
      </w:r>
    </w:p>
    <w:p w14:paraId="2F396533" w14:textId="77777777" w:rsidR="00B73B68" w:rsidRPr="00B73B68" w:rsidRDefault="0092058A" w:rsidP="0092058A">
      <w:pPr>
        <w:ind w:firstLine="720"/>
        <w:rPr>
          <w:rFonts w:ascii="Arial Narrow" w:hAnsi="Arial Narrow"/>
          <w:szCs w:val="24"/>
        </w:rPr>
      </w:pPr>
      <w:r w:rsidRPr="00B73B68">
        <w:rPr>
          <w:rFonts w:ascii="Arial Narrow" w:hAnsi="Arial Narrow"/>
          <w:szCs w:val="24"/>
        </w:rPr>
        <w:t>Administratorul drumului va întocmi Lista sectoarelor de drum înzăpezirile, conform anexei nr. 3 din Normativ indicativ AND 525-2013</w:t>
      </w:r>
      <w:r w:rsidR="00832615" w:rsidRPr="00B73B68">
        <w:rPr>
          <w:rFonts w:ascii="Arial Narrow" w:hAnsi="Arial Narrow"/>
          <w:szCs w:val="24"/>
        </w:rPr>
        <w:t>.</w:t>
      </w:r>
    </w:p>
    <w:p w14:paraId="79B2F5CA" w14:textId="77777777" w:rsidR="00B84927" w:rsidRDefault="00B84927">
      <w:pPr>
        <w:rPr>
          <w:rFonts w:ascii="Arial Narrow" w:hAnsi="Arial Narrow"/>
          <w:szCs w:val="24"/>
        </w:rPr>
      </w:pPr>
      <w:r>
        <w:rPr>
          <w:rFonts w:ascii="Arial Narrow" w:hAnsi="Arial Narrow"/>
          <w:szCs w:val="24"/>
        </w:rPr>
        <w:br w:type="page"/>
      </w:r>
    </w:p>
    <w:p w14:paraId="7A9588B7" w14:textId="274ABFF6" w:rsidR="00B73B68" w:rsidRPr="00B73B68" w:rsidRDefault="00B73B68" w:rsidP="0092058A">
      <w:pPr>
        <w:ind w:firstLine="720"/>
        <w:rPr>
          <w:rFonts w:ascii="Arial Narrow" w:hAnsi="Arial Narrow"/>
          <w:szCs w:val="24"/>
        </w:rPr>
      </w:pPr>
      <w:r w:rsidRPr="00B73B68">
        <w:rPr>
          <w:rFonts w:ascii="Arial Narrow" w:hAnsi="Arial Narrow"/>
          <w:szCs w:val="24"/>
        </w:rPr>
        <w:lastRenderedPageBreak/>
        <w:t>Intretinere curenta pe timp de iarna (vezi anexa 5 - AND 554/2002 Normativ privind administrarea, exploatarea, intretinerea si repararea drumurilor publice).</w:t>
      </w:r>
    </w:p>
    <w:tbl>
      <w:tblPr>
        <w:tblStyle w:val="TableGrid"/>
        <w:tblW w:w="5000" w:type="pct"/>
        <w:tblLook w:val="04A0" w:firstRow="1" w:lastRow="0" w:firstColumn="1" w:lastColumn="0" w:noHBand="0" w:noVBand="1"/>
      </w:tblPr>
      <w:tblGrid>
        <w:gridCol w:w="5098"/>
        <w:gridCol w:w="5098"/>
      </w:tblGrid>
      <w:tr w:rsidR="00B73B68" w:rsidRPr="00B73B68" w14:paraId="129E4C6B" w14:textId="77777777" w:rsidTr="00AF1F6B">
        <w:tc>
          <w:tcPr>
            <w:tcW w:w="2500" w:type="pct"/>
          </w:tcPr>
          <w:p w14:paraId="090A40F1" w14:textId="3176F64C" w:rsidR="00B73B68" w:rsidRPr="00B73B68" w:rsidRDefault="00B73B68" w:rsidP="00B73B68">
            <w:pPr>
              <w:rPr>
                <w:rFonts w:ascii="Arial Narrow" w:hAnsi="Arial Narrow"/>
                <w:szCs w:val="24"/>
              </w:rPr>
            </w:pPr>
            <w:r w:rsidRPr="00B73B68">
              <w:rPr>
                <w:rFonts w:ascii="Arial Narrow" w:hAnsi="Arial Narrow"/>
                <w:szCs w:val="24"/>
              </w:rPr>
              <w:t>Denumirea lucrării</w:t>
            </w:r>
          </w:p>
        </w:tc>
        <w:tc>
          <w:tcPr>
            <w:tcW w:w="2500" w:type="pct"/>
          </w:tcPr>
          <w:p w14:paraId="696A20C2" w14:textId="3DF9F3BA" w:rsidR="00B73B68" w:rsidRPr="00B73B68" w:rsidRDefault="00B73B68" w:rsidP="00B73B68">
            <w:pPr>
              <w:rPr>
                <w:rFonts w:ascii="Arial Narrow" w:hAnsi="Arial Narrow"/>
                <w:szCs w:val="24"/>
              </w:rPr>
            </w:pPr>
            <w:r w:rsidRPr="00B73B68">
              <w:rPr>
                <w:rFonts w:ascii="Arial Narrow" w:hAnsi="Arial Narrow"/>
                <w:szCs w:val="24"/>
              </w:rPr>
              <w:t>Periodicitatea efectuarii lucrării</w:t>
            </w:r>
          </w:p>
        </w:tc>
      </w:tr>
      <w:tr w:rsidR="00B73B68" w:rsidRPr="00B73B68" w14:paraId="6A36D039" w14:textId="77777777" w:rsidTr="00B73B68">
        <w:tc>
          <w:tcPr>
            <w:tcW w:w="2500" w:type="pct"/>
            <w:vAlign w:val="bottom"/>
          </w:tcPr>
          <w:p w14:paraId="35A9F369" w14:textId="2AB27307" w:rsidR="00B73B68" w:rsidRPr="00B73B68" w:rsidRDefault="00B73B68" w:rsidP="00B73B68">
            <w:pPr>
              <w:rPr>
                <w:rFonts w:ascii="Arial Narrow" w:hAnsi="Arial Narrow"/>
                <w:szCs w:val="24"/>
              </w:rPr>
            </w:pPr>
            <w:r w:rsidRPr="00B73B68">
              <w:rPr>
                <w:rFonts w:ascii="Arial Narrow" w:hAnsi="Arial Narrow"/>
                <w:szCs w:val="24"/>
                <w:lang w:val="en-US" w:eastAsia="en-US" w:bidi="en-US"/>
              </w:rPr>
              <w:t>Curatiri de santuri</w:t>
            </w:r>
          </w:p>
        </w:tc>
        <w:tc>
          <w:tcPr>
            <w:tcW w:w="2500" w:type="pct"/>
            <w:vAlign w:val="bottom"/>
          </w:tcPr>
          <w:p w14:paraId="53EBD351" w14:textId="2A57C0A0" w:rsidR="00B73B68" w:rsidRPr="00B73B68" w:rsidRDefault="00B73B68" w:rsidP="00B73B68">
            <w:pPr>
              <w:rPr>
                <w:rFonts w:ascii="Arial Narrow" w:hAnsi="Arial Narrow"/>
                <w:szCs w:val="24"/>
              </w:rPr>
            </w:pPr>
            <w:r w:rsidRPr="00B73B68">
              <w:rPr>
                <w:rFonts w:ascii="Arial Narrow" w:hAnsi="Arial Narrow"/>
                <w:szCs w:val="24"/>
                <w:lang w:val="en-US" w:eastAsia="en-US" w:bidi="en-US"/>
              </w:rPr>
              <w:t>odată pe an</w:t>
            </w:r>
          </w:p>
        </w:tc>
      </w:tr>
      <w:tr w:rsidR="00B73B68" w:rsidRPr="00B73B68" w14:paraId="306BB614" w14:textId="77777777" w:rsidTr="003F678C">
        <w:tc>
          <w:tcPr>
            <w:tcW w:w="2500" w:type="pct"/>
            <w:vAlign w:val="bottom"/>
          </w:tcPr>
          <w:p w14:paraId="16B3BED7" w14:textId="0C2235E5" w:rsidR="00B73B68" w:rsidRPr="00B73B68" w:rsidRDefault="00B73B68" w:rsidP="00B73B68">
            <w:pPr>
              <w:rPr>
                <w:rFonts w:ascii="Arial Narrow" w:hAnsi="Arial Narrow"/>
                <w:szCs w:val="24"/>
              </w:rPr>
            </w:pPr>
            <w:r w:rsidRPr="00B73B68">
              <w:rPr>
                <w:rFonts w:ascii="Arial Narrow" w:hAnsi="Arial Narrow"/>
                <w:szCs w:val="24"/>
                <w:lang w:val="en-US" w:eastAsia="en-US" w:bidi="en-US"/>
              </w:rPr>
              <w:t>Inlaturare obstacol care ar putea provoca inzapezirea</w:t>
            </w:r>
          </w:p>
        </w:tc>
        <w:tc>
          <w:tcPr>
            <w:tcW w:w="2500" w:type="pct"/>
          </w:tcPr>
          <w:p w14:paraId="08AD025E" w14:textId="20B50606" w:rsidR="00B73B68" w:rsidRPr="00B73B68" w:rsidRDefault="00B73B68" w:rsidP="00B73B68">
            <w:pPr>
              <w:rPr>
                <w:rFonts w:ascii="Arial Narrow" w:hAnsi="Arial Narrow"/>
                <w:szCs w:val="24"/>
              </w:rPr>
            </w:pPr>
            <w:r w:rsidRPr="00B73B68">
              <w:rPr>
                <w:rFonts w:ascii="Arial Narrow" w:hAnsi="Arial Narrow"/>
                <w:szCs w:val="24"/>
              </w:rPr>
              <w:t>odată pe an</w:t>
            </w:r>
          </w:p>
        </w:tc>
      </w:tr>
      <w:tr w:rsidR="00B73B68" w:rsidRPr="00B73B68" w14:paraId="1AB6FDFD" w14:textId="77777777" w:rsidTr="003F678C">
        <w:tc>
          <w:tcPr>
            <w:tcW w:w="2500" w:type="pct"/>
            <w:vAlign w:val="bottom"/>
          </w:tcPr>
          <w:p w14:paraId="78C0E35E" w14:textId="4BBDC10A" w:rsidR="00B73B68" w:rsidRPr="00B73B68" w:rsidRDefault="00B73B68" w:rsidP="00B73B68">
            <w:pPr>
              <w:rPr>
                <w:rFonts w:ascii="Arial Narrow" w:hAnsi="Arial Narrow"/>
                <w:szCs w:val="24"/>
              </w:rPr>
            </w:pPr>
            <w:r w:rsidRPr="00B73B68">
              <w:rPr>
                <w:rFonts w:ascii="Arial Narrow" w:hAnsi="Arial Narrow"/>
                <w:szCs w:val="24"/>
                <w:lang w:val="en-US" w:eastAsia="en-US" w:bidi="en-US"/>
              </w:rPr>
              <w:t>Instalare semnalizare specifica de iarna</w:t>
            </w:r>
          </w:p>
        </w:tc>
        <w:tc>
          <w:tcPr>
            <w:tcW w:w="2500" w:type="pct"/>
          </w:tcPr>
          <w:p w14:paraId="1ADF8902" w14:textId="23C43013" w:rsidR="00B73B68" w:rsidRPr="00B73B68" w:rsidRDefault="00B73B68" w:rsidP="00B73B68">
            <w:pPr>
              <w:rPr>
                <w:rFonts w:ascii="Arial Narrow" w:hAnsi="Arial Narrow"/>
                <w:szCs w:val="24"/>
              </w:rPr>
            </w:pPr>
            <w:r w:rsidRPr="00B73B68">
              <w:rPr>
                <w:rFonts w:ascii="Arial Narrow" w:hAnsi="Arial Narrow"/>
                <w:szCs w:val="24"/>
              </w:rPr>
              <w:t>odată pe an</w:t>
            </w:r>
          </w:p>
        </w:tc>
      </w:tr>
      <w:tr w:rsidR="00B73B68" w:rsidRPr="00B73B68" w14:paraId="56114C53" w14:textId="77777777" w:rsidTr="00B73B68">
        <w:tc>
          <w:tcPr>
            <w:tcW w:w="2500" w:type="pct"/>
            <w:vAlign w:val="bottom"/>
          </w:tcPr>
          <w:p w14:paraId="36EADCC0" w14:textId="1EBCF4DD" w:rsidR="00B73B68" w:rsidRPr="00B73B68" w:rsidRDefault="00B73B68" w:rsidP="00B73B68">
            <w:pPr>
              <w:rPr>
                <w:rFonts w:ascii="Arial Narrow" w:hAnsi="Arial Narrow"/>
                <w:szCs w:val="24"/>
              </w:rPr>
            </w:pPr>
            <w:r w:rsidRPr="00B73B68">
              <w:rPr>
                <w:rFonts w:ascii="Arial Narrow" w:hAnsi="Arial Narrow"/>
                <w:szCs w:val="24"/>
                <w:lang w:val="en-US" w:eastAsia="en-US" w:bidi="en-US"/>
              </w:rPr>
              <w:t>Asigurarea esteticii rutiere</w:t>
            </w:r>
          </w:p>
        </w:tc>
        <w:tc>
          <w:tcPr>
            <w:tcW w:w="2500" w:type="pct"/>
            <w:vAlign w:val="bottom"/>
          </w:tcPr>
          <w:p w14:paraId="6B238C7C" w14:textId="5BB4E421" w:rsidR="00B73B68" w:rsidRPr="00B73B68" w:rsidRDefault="00B73B68" w:rsidP="00B73B68">
            <w:pPr>
              <w:rPr>
                <w:rFonts w:ascii="Arial Narrow" w:hAnsi="Arial Narrow"/>
                <w:szCs w:val="24"/>
              </w:rPr>
            </w:pPr>
            <w:r w:rsidRPr="00B73B68">
              <w:rPr>
                <w:rFonts w:ascii="Arial Narrow" w:hAnsi="Arial Narrow"/>
                <w:szCs w:val="24"/>
                <w:lang w:val="en-US" w:eastAsia="en-US" w:bidi="en-US"/>
              </w:rPr>
              <w:t>Odata pe luna</w:t>
            </w:r>
          </w:p>
        </w:tc>
      </w:tr>
      <w:tr w:rsidR="00B73B68" w:rsidRPr="00B73B68" w14:paraId="426481E0" w14:textId="77777777" w:rsidTr="00B73B68">
        <w:tc>
          <w:tcPr>
            <w:tcW w:w="2500" w:type="pct"/>
            <w:vAlign w:val="bottom"/>
          </w:tcPr>
          <w:p w14:paraId="76C19844" w14:textId="7A343EE4" w:rsidR="00B73B68" w:rsidRPr="00B73B68" w:rsidRDefault="00B73B68" w:rsidP="00B73B68">
            <w:pPr>
              <w:rPr>
                <w:rFonts w:ascii="Arial Narrow" w:hAnsi="Arial Narrow"/>
                <w:szCs w:val="24"/>
              </w:rPr>
            </w:pPr>
            <w:r w:rsidRPr="00B73B68">
              <w:rPr>
                <w:rFonts w:ascii="Arial Narrow" w:hAnsi="Arial Narrow"/>
                <w:szCs w:val="24"/>
                <w:lang w:val="en-US" w:eastAsia="en-US" w:bidi="en-US"/>
              </w:rPr>
              <w:t>Plombare gropi</w:t>
            </w:r>
          </w:p>
        </w:tc>
        <w:tc>
          <w:tcPr>
            <w:tcW w:w="2500" w:type="pct"/>
            <w:vAlign w:val="bottom"/>
          </w:tcPr>
          <w:p w14:paraId="7BFB6FB8" w14:textId="415DAE42" w:rsidR="00B73B68" w:rsidRPr="00B73B68" w:rsidRDefault="00B73B68" w:rsidP="00B73B68">
            <w:pPr>
              <w:rPr>
                <w:rFonts w:ascii="Arial Narrow" w:hAnsi="Arial Narrow"/>
                <w:szCs w:val="24"/>
              </w:rPr>
            </w:pPr>
            <w:r w:rsidRPr="000C5DF3">
              <w:rPr>
                <w:rFonts w:ascii="Arial Narrow" w:hAnsi="Arial Narrow"/>
                <w:szCs w:val="24"/>
                <w:lang w:val="pl-PL" w:eastAsia="en-US" w:bidi="en-US"/>
              </w:rPr>
              <w:t>Permanent pe durata iernii, pe</w:t>
            </w:r>
          </w:p>
        </w:tc>
      </w:tr>
      <w:tr w:rsidR="00B73B68" w:rsidRPr="00B73B68" w14:paraId="0926AD38" w14:textId="77777777" w:rsidTr="00B73B68">
        <w:tc>
          <w:tcPr>
            <w:tcW w:w="2500" w:type="pct"/>
          </w:tcPr>
          <w:p w14:paraId="26658DFC" w14:textId="77777777" w:rsidR="00B73B68" w:rsidRPr="000C5DF3" w:rsidRDefault="00B73B68" w:rsidP="00B73B68">
            <w:pPr>
              <w:rPr>
                <w:rFonts w:ascii="Arial Narrow" w:hAnsi="Arial Narrow"/>
                <w:szCs w:val="24"/>
                <w:lang w:val="pl-PL" w:eastAsia="en-US" w:bidi="en-US"/>
              </w:rPr>
            </w:pPr>
          </w:p>
        </w:tc>
        <w:tc>
          <w:tcPr>
            <w:tcW w:w="2500" w:type="pct"/>
            <w:vAlign w:val="bottom"/>
          </w:tcPr>
          <w:p w14:paraId="2104BC9D" w14:textId="2BCFFDC9"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masura aparitiei</w:t>
            </w:r>
          </w:p>
        </w:tc>
      </w:tr>
      <w:tr w:rsidR="00B73B68" w:rsidRPr="00B73B68" w14:paraId="61E79854" w14:textId="77777777" w:rsidTr="00B73B68">
        <w:tc>
          <w:tcPr>
            <w:tcW w:w="2500" w:type="pct"/>
            <w:vAlign w:val="bottom"/>
          </w:tcPr>
          <w:p w14:paraId="3CEDF2FB" w14:textId="0CCBB386"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Aprovizionarea cu material pentru combaterea poleiuiui</w:t>
            </w:r>
          </w:p>
        </w:tc>
        <w:tc>
          <w:tcPr>
            <w:tcW w:w="2500" w:type="pct"/>
            <w:vAlign w:val="bottom"/>
          </w:tcPr>
          <w:p w14:paraId="0F8F563C" w14:textId="7DB2C975"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Toamna</w:t>
            </w:r>
          </w:p>
        </w:tc>
      </w:tr>
      <w:tr w:rsidR="00B73B68" w:rsidRPr="00B73B68" w14:paraId="1BADB359" w14:textId="77777777" w:rsidTr="00B73B68">
        <w:tc>
          <w:tcPr>
            <w:tcW w:w="2500" w:type="pct"/>
            <w:vAlign w:val="bottom"/>
          </w:tcPr>
          <w:p w14:paraId="4E756A17" w14:textId="71C61440"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Asigurarea cu panouri de parazapezi</w:t>
            </w:r>
          </w:p>
        </w:tc>
        <w:tc>
          <w:tcPr>
            <w:tcW w:w="2500" w:type="pct"/>
            <w:vAlign w:val="bottom"/>
          </w:tcPr>
          <w:p w14:paraId="0973E08E" w14:textId="5703E0EC"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In functie de necesitati</w:t>
            </w:r>
          </w:p>
        </w:tc>
      </w:tr>
      <w:tr w:rsidR="00B73B68" w:rsidRPr="00B73B68" w14:paraId="66BE9983" w14:textId="77777777" w:rsidTr="00B73B68">
        <w:tc>
          <w:tcPr>
            <w:tcW w:w="2500" w:type="pct"/>
            <w:vAlign w:val="bottom"/>
          </w:tcPr>
          <w:p w14:paraId="24238E6A" w14:textId="39141DFE"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Montare panouri parazapezi</w:t>
            </w:r>
          </w:p>
        </w:tc>
        <w:tc>
          <w:tcPr>
            <w:tcW w:w="2500" w:type="pct"/>
            <w:vAlign w:val="bottom"/>
          </w:tcPr>
          <w:p w14:paraId="031B4371" w14:textId="76970A04"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odată pe an</w:t>
            </w:r>
          </w:p>
        </w:tc>
      </w:tr>
      <w:tr w:rsidR="00B73B68" w:rsidRPr="00B73B68" w14:paraId="03726304" w14:textId="77777777" w:rsidTr="00B73B68">
        <w:tc>
          <w:tcPr>
            <w:tcW w:w="2500" w:type="pct"/>
            <w:vAlign w:val="bottom"/>
          </w:tcPr>
          <w:p w14:paraId="3A1140E8" w14:textId="564D3C6F"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Deszapezire</w:t>
            </w:r>
          </w:p>
        </w:tc>
        <w:tc>
          <w:tcPr>
            <w:tcW w:w="2500" w:type="pct"/>
            <w:vAlign w:val="bottom"/>
          </w:tcPr>
          <w:p w14:paraId="42F3DEF2" w14:textId="6C146010" w:rsidR="00B73B68" w:rsidRPr="00B73B68" w:rsidRDefault="00B73B68" w:rsidP="00B73B68">
            <w:pPr>
              <w:rPr>
                <w:rFonts w:ascii="Arial Narrow" w:hAnsi="Arial Narrow"/>
                <w:szCs w:val="24"/>
                <w:lang w:val="en-US" w:eastAsia="en-US" w:bidi="en-US"/>
              </w:rPr>
            </w:pPr>
            <w:r w:rsidRPr="00B73B68">
              <w:rPr>
                <w:rFonts w:ascii="Arial Narrow" w:hAnsi="Arial Narrow"/>
                <w:szCs w:val="24"/>
                <w:lang w:val="en-US" w:eastAsia="en-US" w:bidi="en-US"/>
              </w:rPr>
              <w:t>In functie de necesitati</w:t>
            </w:r>
          </w:p>
        </w:tc>
      </w:tr>
    </w:tbl>
    <w:p w14:paraId="37BD4FDD" w14:textId="77777777" w:rsidR="00C51412" w:rsidRDefault="00C51412" w:rsidP="0092058A">
      <w:pPr>
        <w:ind w:firstLine="720"/>
        <w:rPr>
          <w:rFonts w:ascii="Arial Narrow" w:hAnsi="Arial Narrow"/>
          <w:sz w:val="28"/>
          <w:szCs w:val="28"/>
        </w:rPr>
      </w:pPr>
    </w:p>
    <w:p w14:paraId="46F4EC00" w14:textId="71DF45A0" w:rsidR="00C51412" w:rsidRDefault="00C51412" w:rsidP="0092058A">
      <w:pPr>
        <w:ind w:firstLine="720"/>
        <w:rPr>
          <w:rFonts w:ascii="Arial Narrow" w:hAnsi="Arial Narrow"/>
          <w:sz w:val="28"/>
          <w:szCs w:val="28"/>
        </w:rPr>
      </w:pPr>
      <w:r w:rsidRPr="00C51412">
        <w:rPr>
          <w:rFonts w:ascii="Arial Narrow" w:hAnsi="Arial Narrow"/>
          <w:sz w:val="28"/>
          <w:szCs w:val="28"/>
        </w:rPr>
        <w:t>Lucr</w:t>
      </w:r>
      <w:r>
        <w:rPr>
          <w:rFonts w:ascii="Arial Narrow" w:hAnsi="Arial Narrow"/>
          <w:sz w:val="28"/>
          <w:szCs w:val="28"/>
        </w:rPr>
        <w:t>ă</w:t>
      </w:r>
      <w:r w:rsidRPr="00C51412">
        <w:rPr>
          <w:rFonts w:ascii="Arial Narrow" w:hAnsi="Arial Narrow"/>
          <w:sz w:val="28"/>
          <w:szCs w:val="28"/>
        </w:rPr>
        <w:t xml:space="preserve">ri de </w:t>
      </w:r>
      <w:r>
        <w:rPr>
          <w:rFonts w:ascii="Arial Narrow" w:hAnsi="Arial Narrow"/>
          <w:sz w:val="28"/>
          <w:szCs w:val="28"/>
        </w:rPr>
        <w:t>î</w:t>
      </w:r>
      <w:r w:rsidRPr="00C51412">
        <w:rPr>
          <w:rFonts w:ascii="Arial Narrow" w:hAnsi="Arial Narrow"/>
          <w:sz w:val="28"/>
          <w:szCs w:val="28"/>
        </w:rPr>
        <w:t>ntre</w:t>
      </w:r>
      <w:r>
        <w:rPr>
          <w:rFonts w:ascii="Arial Narrow" w:hAnsi="Arial Narrow"/>
          <w:sz w:val="28"/>
          <w:szCs w:val="28"/>
        </w:rPr>
        <w:t>ț</w:t>
      </w:r>
      <w:r w:rsidRPr="00C51412">
        <w:rPr>
          <w:rFonts w:ascii="Arial Narrow" w:hAnsi="Arial Narrow"/>
          <w:sz w:val="28"/>
          <w:szCs w:val="28"/>
        </w:rPr>
        <w:t>inere periodic</w:t>
      </w:r>
      <w:r>
        <w:rPr>
          <w:rFonts w:ascii="Arial Narrow" w:hAnsi="Arial Narrow"/>
          <w:sz w:val="28"/>
          <w:szCs w:val="28"/>
        </w:rPr>
        <w:t>ă</w:t>
      </w:r>
    </w:p>
    <w:p w14:paraId="32142064" w14:textId="33DDAEC0" w:rsidR="00C51412" w:rsidRPr="00235D04" w:rsidRDefault="00C51412" w:rsidP="0092058A">
      <w:pPr>
        <w:ind w:firstLine="720"/>
        <w:rPr>
          <w:rFonts w:ascii="Arial Narrow" w:hAnsi="Arial Narrow"/>
          <w:szCs w:val="24"/>
        </w:rPr>
      </w:pPr>
      <w:r w:rsidRPr="00235D04">
        <w:rPr>
          <w:rFonts w:ascii="Arial Narrow" w:hAnsi="Arial Narrow"/>
          <w:szCs w:val="24"/>
        </w:rPr>
        <w:t>Tipurile de lucrari si periodicitatea efectuarii lucrărilor și serviciilor de intreținere sunt prezentate in anexele Normativului privind administrarea, exploatarea, intreținerea și repararea drumurilor publice AND 554-2002</w:t>
      </w:r>
    </w:p>
    <w:p w14:paraId="1FCC2A8D" w14:textId="77777777" w:rsidR="00C51412" w:rsidRDefault="00C51412" w:rsidP="0092058A">
      <w:pPr>
        <w:ind w:firstLine="720"/>
        <w:rPr>
          <w:rFonts w:ascii="Arial Narrow" w:hAnsi="Arial Narrow"/>
          <w:sz w:val="28"/>
          <w:szCs w:val="28"/>
        </w:rPr>
      </w:pPr>
    </w:p>
    <w:tbl>
      <w:tblPr>
        <w:tblStyle w:val="TableGrid"/>
        <w:tblW w:w="5000" w:type="pct"/>
        <w:tblLook w:val="04A0" w:firstRow="1" w:lastRow="0" w:firstColumn="1" w:lastColumn="0" w:noHBand="0" w:noVBand="1"/>
      </w:tblPr>
      <w:tblGrid>
        <w:gridCol w:w="5098"/>
        <w:gridCol w:w="5098"/>
      </w:tblGrid>
      <w:tr w:rsidR="00D75379" w:rsidRPr="00D75379" w14:paraId="079A7B04" w14:textId="77777777" w:rsidTr="00D75379">
        <w:tc>
          <w:tcPr>
            <w:tcW w:w="2500" w:type="pct"/>
          </w:tcPr>
          <w:p w14:paraId="0723D964" w14:textId="2D65422B" w:rsidR="00D75379" w:rsidRPr="00D75379" w:rsidRDefault="00D75379" w:rsidP="00D75379">
            <w:pPr>
              <w:rPr>
                <w:rFonts w:ascii="Arial Narrow" w:hAnsi="Arial Narrow"/>
                <w:szCs w:val="24"/>
              </w:rPr>
            </w:pPr>
            <w:r w:rsidRPr="00D75379">
              <w:rPr>
                <w:rFonts w:ascii="Arial Narrow" w:hAnsi="Arial Narrow"/>
                <w:szCs w:val="24"/>
              </w:rPr>
              <w:t>Denumirea lucrării</w:t>
            </w:r>
          </w:p>
        </w:tc>
        <w:tc>
          <w:tcPr>
            <w:tcW w:w="2500" w:type="pct"/>
          </w:tcPr>
          <w:p w14:paraId="055777C5" w14:textId="20A828D7" w:rsidR="00D75379" w:rsidRPr="00D75379" w:rsidRDefault="00D75379" w:rsidP="00D75379">
            <w:pPr>
              <w:rPr>
                <w:rFonts w:ascii="Arial Narrow" w:hAnsi="Arial Narrow"/>
                <w:szCs w:val="24"/>
              </w:rPr>
            </w:pPr>
            <w:r w:rsidRPr="00D75379">
              <w:rPr>
                <w:rFonts w:ascii="Arial Narrow" w:hAnsi="Arial Narrow"/>
                <w:szCs w:val="24"/>
              </w:rPr>
              <w:t>Periodicitatea efectuarii lucrării</w:t>
            </w:r>
          </w:p>
        </w:tc>
      </w:tr>
      <w:tr w:rsidR="00D75379" w:rsidRPr="00D75379" w14:paraId="02A43AAD" w14:textId="77777777" w:rsidTr="00D75379">
        <w:tc>
          <w:tcPr>
            <w:tcW w:w="2500" w:type="pct"/>
            <w:tcBorders>
              <w:left w:val="single" w:sz="4" w:space="0" w:color="auto"/>
            </w:tcBorders>
            <w:vAlign w:val="center"/>
          </w:tcPr>
          <w:p w14:paraId="4C6DEFA4" w14:textId="08D4DF41" w:rsidR="00D75379" w:rsidRPr="00D75379" w:rsidRDefault="00D75379" w:rsidP="00D75379">
            <w:pPr>
              <w:rPr>
                <w:rFonts w:ascii="Arial Narrow" w:hAnsi="Arial Narrow"/>
                <w:szCs w:val="24"/>
              </w:rPr>
            </w:pPr>
            <w:r w:rsidRPr="00D75379">
              <w:rPr>
                <w:rFonts w:ascii="Arial Narrow" w:hAnsi="Arial Narrow"/>
                <w:szCs w:val="24"/>
                <w:lang w:val="en-US" w:eastAsia="en-US" w:bidi="en-US"/>
              </w:rPr>
              <w:t>Covoare bituminoase</w:t>
            </w:r>
          </w:p>
        </w:tc>
        <w:tc>
          <w:tcPr>
            <w:tcW w:w="2500" w:type="pct"/>
            <w:vAlign w:val="bottom"/>
          </w:tcPr>
          <w:p w14:paraId="308F4058" w14:textId="69857FA0" w:rsidR="00D75379" w:rsidRPr="00D75379" w:rsidRDefault="00D75379" w:rsidP="00D75379">
            <w:pPr>
              <w:rPr>
                <w:rFonts w:ascii="Arial Narrow" w:hAnsi="Arial Narrow"/>
                <w:szCs w:val="24"/>
              </w:rPr>
            </w:pPr>
            <w:r w:rsidRPr="00D75379">
              <w:rPr>
                <w:rFonts w:ascii="Arial Narrow" w:hAnsi="Arial Narrow"/>
                <w:szCs w:val="24"/>
                <w:lang w:val="en-US" w:eastAsia="en-US" w:bidi="en-US"/>
              </w:rPr>
              <w:t>O data la 4 ani in functie de indeplinirea nivelului de performanta</w:t>
            </w:r>
          </w:p>
        </w:tc>
      </w:tr>
      <w:tr w:rsidR="00D75379" w:rsidRPr="00D75379" w14:paraId="2C7232B0" w14:textId="77777777" w:rsidTr="00D75379">
        <w:tc>
          <w:tcPr>
            <w:tcW w:w="2500" w:type="pct"/>
            <w:tcBorders>
              <w:top w:val="single" w:sz="4" w:space="0" w:color="auto"/>
            </w:tcBorders>
            <w:vAlign w:val="bottom"/>
          </w:tcPr>
          <w:p w14:paraId="716BB5FE" w14:textId="417E141D" w:rsidR="00D75379" w:rsidRPr="00D75379" w:rsidRDefault="00D75379" w:rsidP="00D75379">
            <w:pPr>
              <w:rPr>
                <w:rFonts w:ascii="Arial Narrow" w:hAnsi="Arial Narrow"/>
                <w:szCs w:val="24"/>
              </w:rPr>
            </w:pPr>
            <w:r w:rsidRPr="00D75379">
              <w:rPr>
                <w:rFonts w:ascii="Arial Narrow" w:hAnsi="Arial Narrow"/>
                <w:szCs w:val="24"/>
                <w:lang w:val="en-US" w:eastAsia="en-US" w:bidi="en-US"/>
              </w:rPr>
              <w:t>Siguranta rutiera</w:t>
            </w:r>
          </w:p>
        </w:tc>
        <w:tc>
          <w:tcPr>
            <w:tcW w:w="2500" w:type="pct"/>
          </w:tcPr>
          <w:p w14:paraId="4C31C57D" w14:textId="77777777" w:rsidR="00D75379" w:rsidRPr="00D75379" w:rsidRDefault="00D75379" w:rsidP="00D75379">
            <w:pPr>
              <w:rPr>
                <w:rFonts w:ascii="Arial Narrow" w:hAnsi="Arial Narrow"/>
                <w:szCs w:val="24"/>
              </w:rPr>
            </w:pPr>
          </w:p>
        </w:tc>
      </w:tr>
      <w:tr w:rsidR="00D75379" w:rsidRPr="00D75379" w14:paraId="0C85FC83" w14:textId="77777777" w:rsidTr="00D75379">
        <w:tc>
          <w:tcPr>
            <w:tcW w:w="2500" w:type="pct"/>
            <w:tcBorders>
              <w:top w:val="single" w:sz="4" w:space="0" w:color="auto"/>
            </w:tcBorders>
            <w:vAlign w:val="bottom"/>
          </w:tcPr>
          <w:p w14:paraId="340F6174" w14:textId="1CD66119" w:rsidR="00D75379" w:rsidRPr="00D75379" w:rsidRDefault="00D75379" w:rsidP="00D75379">
            <w:pPr>
              <w:rPr>
                <w:rFonts w:ascii="Arial Narrow" w:hAnsi="Arial Narrow"/>
                <w:szCs w:val="24"/>
              </w:rPr>
            </w:pPr>
            <w:r w:rsidRPr="00D75379">
              <w:rPr>
                <w:rFonts w:ascii="Arial Narrow" w:hAnsi="Arial Narrow"/>
                <w:szCs w:val="24"/>
                <w:lang w:val="en-US" w:eastAsia="en-US" w:bidi="en-US"/>
              </w:rPr>
              <w:t>Aprovizionari cu indicatoare, stalpi, parapet, butoni reflectorizanti</w:t>
            </w:r>
          </w:p>
        </w:tc>
        <w:tc>
          <w:tcPr>
            <w:tcW w:w="2500" w:type="pct"/>
            <w:tcBorders>
              <w:top w:val="single" w:sz="4" w:space="0" w:color="auto"/>
            </w:tcBorders>
            <w:vAlign w:val="center"/>
          </w:tcPr>
          <w:p w14:paraId="4D1A7EF9" w14:textId="6757B746" w:rsidR="00D75379" w:rsidRPr="00D75379" w:rsidRDefault="00D75379" w:rsidP="00D75379">
            <w:pPr>
              <w:rPr>
                <w:rFonts w:ascii="Arial Narrow" w:hAnsi="Arial Narrow"/>
                <w:szCs w:val="24"/>
              </w:rPr>
            </w:pPr>
            <w:r w:rsidRPr="00D75379">
              <w:rPr>
                <w:rFonts w:ascii="Arial Narrow" w:hAnsi="Arial Narrow"/>
                <w:szCs w:val="24"/>
                <w:lang w:val="en-US" w:eastAsia="en-US" w:bidi="en-US"/>
              </w:rPr>
              <w:t>Pe masura necesitatilor</w:t>
            </w:r>
          </w:p>
        </w:tc>
      </w:tr>
      <w:tr w:rsidR="00D75379" w:rsidRPr="00D75379" w14:paraId="70C15E22" w14:textId="77777777" w:rsidTr="004C68A8">
        <w:tc>
          <w:tcPr>
            <w:tcW w:w="2500" w:type="pct"/>
            <w:tcBorders>
              <w:bottom w:val="single" w:sz="4" w:space="0" w:color="auto"/>
            </w:tcBorders>
          </w:tcPr>
          <w:p w14:paraId="0B34F034" w14:textId="7E0D4924" w:rsidR="00D75379" w:rsidRPr="00D75379" w:rsidRDefault="00D75379" w:rsidP="00D75379">
            <w:pPr>
              <w:rPr>
                <w:rFonts w:ascii="Arial Narrow" w:hAnsi="Arial Narrow"/>
                <w:szCs w:val="24"/>
              </w:rPr>
            </w:pPr>
            <w:r w:rsidRPr="00D75379">
              <w:rPr>
                <w:rFonts w:ascii="Arial Narrow" w:hAnsi="Arial Narrow"/>
                <w:szCs w:val="24"/>
                <w:lang w:eastAsia="en-US" w:bidi="en-US"/>
              </w:rPr>
              <w:t>reflectorizanti</w:t>
            </w:r>
          </w:p>
        </w:tc>
        <w:tc>
          <w:tcPr>
            <w:tcW w:w="2500" w:type="pct"/>
            <w:vAlign w:val="bottom"/>
          </w:tcPr>
          <w:p w14:paraId="08EFC0BA" w14:textId="5B4F91E3" w:rsidR="00D75379" w:rsidRPr="00D75379" w:rsidRDefault="00D75379" w:rsidP="00D75379">
            <w:pPr>
              <w:rPr>
                <w:rFonts w:ascii="Arial Narrow" w:hAnsi="Arial Narrow"/>
                <w:szCs w:val="24"/>
              </w:rPr>
            </w:pPr>
            <w:r w:rsidRPr="00D75379">
              <w:rPr>
                <w:rFonts w:ascii="Arial Narrow" w:hAnsi="Arial Narrow"/>
                <w:szCs w:val="24"/>
                <w:lang w:val="en-US" w:eastAsia="en-US" w:bidi="en-US"/>
              </w:rPr>
              <w:t>Pe masura necesitatilor</w:t>
            </w:r>
            <w:r w:rsidRPr="00D75379">
              <w:rPr>
                <w:rFonts w:ascii="Arial Narrow" w:hAnsi="Arial Narrow"/>
                <w:szCs w:val="24"/>
                <w:lang w:val="en-US" w:eastAsia="en-US" w:bidi="en-US"/>
              </w:rPr>
              <w:tab/>
              <w:t>_</w:t>
            </w:r>
            <w:r w:rsidRPr="00D75379">
              <w:rPr>
                <w:rFonts w:ascii="Arial Narrow" w:hAnsi="Arial Narrow"/>
                <w:szCs w:val="24"/>
                <w:lang w:val="en-US" w:eastAsia="en-US" w:bidi="en-US"/>
              </w:rPr>
              <w:tab/>
              <w:t>|</w:t>
            </w:r>
          </w:p>
        </w:tc>
      </w:tr>
      <w:tr w:rsidR="00D75379" w:rsidRPr="00D75379" w14:paraId="3F88865A" w14:textId="77777777" w:rsidTr="00D75379">
        <w:tc>
          <w:tcPr>
            <w:tcW w:w="2500" w:type="pct"/>
            <w:tcBorders>
              <w:top w:val="single" w:sz="4" w:space="0" w:color="auto"/>
            </w:tcBorders>
            <w:vAlign w:val="bottom"/>
          </w:tcPr>
          <w:p w14:paraId="691B96B6" w14:textId="538E4F0B" w:rsidR="00D75379" w:rsidRPr="00D75379" w:rsidRDefault="00D75379" w:rsidP="00D75379">
            <w:pPr>
              <w:rPr>
                <w:rFonts w:ascii="Arial Narrow" w:hAnsi="Arial Narrow"/>
                <w:szCs w:val="24"/>
              </w:rPr>
            </w:pPr>
            <w:r w:rsidRPr="00D75379">
              <w:rPr>
                <w:rFonts w:ascii="Arial Narrow" w:hAnsi="Arial Narrow"/>
                <w:szCs w:val="24"/>
                <w:lang w:eastAsia="en-US" w:bidi="en-US"/>
              </w:rPr>
              <w:t>Executarea marcajelor</w:t>
            </w:r>
          </w:p>
        </w:tc>
        <w:tc>
          <w:tcPr>
            <w:tcW w:w="2500" w:type="pct"/>
            <w:tcBorders>
              <w:top w:val="single" w:sz="4" w:space="0" w:color="auto"/>
              <w:left w:val="single" w:sz="4" w:space="0" w:color="auto"/>
            </w:tcBorders>
            <w:vAlign w:val="bottom"/>
          </w:tcPr>
          <w:p w14:paraId="6271B70E" w14:textId="157B3469" w:rsidR="00D75379" w:rsidRPr="00D75379" w:rsidRDefault="00D75379" w:rsidP="00D75379">
            <w:pPr>
              <w:rPr>
                <w:rFonts w:ascii="Arial Narrow" w:hAnsi="Arial Narrow"/>
                <w:szCs w:val="24"/>
              </w:rPr>
            </w:pPr>
            <w:r w:rsidRPr="00D75379">
              <w:rPr>
                <w:rFonts w:ascii="Arial Narrow" w:hAnsi="Arial Narrow"/>
                <w:szCs w:val="24"/>
                <w:lang w:eastAsia="en-US" w:bidi="en-US"/>
              </w:rPr>
              <w:t xml:space="preserve">Pe </w:t>
            </w:r>
            <w:r w:rsidRPr="00D75379">
              <w:rPr>
                <w:rFonts w:ascii="Arial Narrow" w:hAnsi="Arial Narrow"/>
                <w:szCs w:val="24"/>
                <w:lang w:eastAsia="tr-TR" w:bidi="tr-TR"/>
              </w:rPr>
              <w:t xml:space="preserve">masura </w:t>
            </w:r>
            <w:r w:rsidRPr="00D75379">
              <w:rPr>
                <w:rFonts w:ascii="Arial Narrow" w:hAnsi="Arial Narrow"/>
                <w:szCs w:val="24"/>
                <w:lang w:eastAsia="en-US" w:bidi="en-US"/>
              </w:rPr>
              <w:t>necesitatilor</w:t>
            </w:r>
          </w:p>
        </w:tc>
      </w:tr>
      <w:tr w:rsidR="00D75379" w:rsidRPr="00D75379" w14:paraId="05D6067E" w14:textId="77777777" w:rsidTr="00D75379">
        <w:tc>
          <w:tcPr>
            <w:tcW w:w="2500" w:type="pct"/>
            <w:tcBorders>
              <w:top w:val="single" w:sz="4" w:space="0" w:color="auto"/>
            </w:tcBorders>
            <w:vAlign w:val="bottom"/>
          </w:tcPr>
          <w:p w14:paraId="0516282D" w14:textId="32966AB3" w:rsidR="00D75379" w:rsidRPr="00D75379" w:rsidRDefault="00D75379" w:rsidP="00D75379">
            <w:pPr>
              <w:rPr>
                <w:rFonts w:ascii="Arial Narrow" w:hAnsi="Arial Narrow"/>
                <w:szCs w:val="24"/>
              </w:rPr>
            </w:pPr>
            <w:r w:rsidRPr="00D75379">
              <w:rPr>
                <w:rFonts w:ascii="Arial Narrow" w:hAnsi="Arial Narrow"/>
                <w:szCs w:val="24"/>
                <w:lang w:eastAsia="en-US" w:bidi="en-US"/>
              </w:rPr>
              <w:t>Protejarea corpulut si platformei</w:t>
            </w:r>
          </w:p>
        </w:tc>
        <w:tc>
          <w:tcPr>
            <w:tcW w:w="2500" w:type="pct"/>
            <w:tcBorders>
              <w:top w:val="single" w:sz="4" w:space="0" w:color="auto"/>
            </w:tcBorders>
          </w:tcPr>
          <w:p w14:paraId="3E0FF926" w14:textId="77777777" w:rsidR="00D75379" w:rsidRPr="00D75379" w:rsidRDefault="00D75379" w:rsidP="00D75379">
            <w:pPr>
              <w:rPr>
                <w:rFonts w:ascii="Arial Narrow" w:hAnsi="Arial Narrow"/>
                <w:szCs w:val="24"/>
              </w:rPr>
            </w:pPr>
          </w:p>
        </w:tc>
      </w:tr>
      <w:tr w:rsidR="00D75379" w:rsidRPr="00D75379" w14:paraId="63D4A9C1" w14:textId="77777777" w:rsidTr="00D75379">
        <w:tc>
          <w:tcPr>
            <w:tcW w:w="2500" w:type="pct"/>
            <w:tcBorders>
              <w:top w:val="single" w:sz="4" w:space="0" w:color="auto"/>
            </w:tcBorders>
            <w:vAlign w:val="bottom"/>
          </w:tcPr>
          <w:p w14:paraId="73953930" w14:textId="4F88249A" w:rsidR="00D75379" w:rsidRPr="00D75379" w:rsidRDefault="00D75379" w:rsidP="00D75379">
            <w:pPr>
              <w:rPr>
                <w:rFonts w:ascii="Arial Narrow" w:hAnsi="Arial Narrow"/>
                <w:szCs w:val="24"/>
              </w:rPr>
            </w:pPr>
            <w:r w:rsidRPr="00D75379">
              <w:rPr>
                <w:rFonts w:ascii="Arial Narrow" w:hAnsi="Arial Narrow"/>
                <w:szCs w:val="24"/>
                <w:lang w:eastAsia="en-US" w:bidi="en-US"/>
              </w:rPr>
              <w:t>Amenajari si completari de acostamente</w:t>
            </w:r>
          </w:p>
        </w:tc>
        <w:tc>
          <w:tcPr>
            <w:tcW w:w="2500" w:type="pct"/>
            <w:tcBorders>
              <w:top w:val="single" w:sz="4" w:space="0" w:color="auto"/>
            </w:tcBorders>
          </w:tcPr>
          <w:p w14:paraId="3EBFEC2F" w14:textId="77777777" w:rsidR="00D75379" w:rsidRPr="00D75379" w:rsidRDefault="00D75379" w:rsidP="00D75379">
            <w:pPr>
              <w:rPr>
                <w:rFonts w:ascii="Arial Narrow" w:hAnsi="Arial Narrow"/>
                <w:szCs w:val="24"/>
              </w:rPr>
            </w:pPr>
          </w:p>
        </w:tc>
      </w:tr>
      <w:tr w:rsidR="00D75379" w:rsidRPr="00D75379" w14:paraId="358C34BE" w14:textId="77777777" w:rsidTr="00D75379">
        <w:tc>
          <w:tcPr>
            <w:tcW w:w="2500" w:type="pct"/>
            <w:tcBorders>
              <w:top w:val="single" w:sz="4" w:space="0" w:color="auto"/>
            </w:tcBorders>
            <w:vAlign w:val="bottom"/>
          </w:tcPr>
          <w:p w14:paraId="41D48266" w14:textId="34F0FE0A" w:rsidR="00D75379" w:rsidRPr="00D75379" w:rsidRDefault="00D75379" w:rsidP="00D75379">
            <w:pPr>
              <w:rPr>
                <w:rFonts w:ascii="Arial Narrow" w:hAnsi="Arial Narrow"/>
                <w:szCs w:val="24"/>
              </w:rPr>
            </w:pPr>
            <w:r w:rsidRPr="00D75379">
              <w:rPr>
                <w:rFonts w:ascii="Arial Narrow" w:hAnsi="Arial Narrow"/>
                <w:szCs w:val="24"/>
                <w:lang w:eastAsia="en-US" w:bidi="en-US"/>
              </w:rPr>
              <w:t>Santuri, rigole, decantoare</w:t>
            </w:r>
          </w:p>
        </w:tc>
        <w:tc>
          <w:tcPr>
            <w:tcW w:w="2500" w:type="pct"/>
            <w:tcBorders>
              <w:top w:val="single" w:sz="4" w:space="0" w:color="auto"/>
            </w:tcBorders>
            <w:vAlign w:val="bottom"/>
          </w:tcPr>
          <w:p w14:paraId="109B6C08" w14:textId="1C4E9429" w:rsidR="00D75379" w:rsidRPr="00D75379" w:rsidRDefault="00D75379" w:rsidP="00D75379">
            <w:pPr>
              <w:rPr>
                <w:rFonts w:ascii="Arial Narrow" w:hAnsi="Arial Narrow"/>
                <w:szCs w:val="24"/>
              </w:rPr>
            </w:pPr>
            <w:r w:rsidRPr="00D75379">
              <w:rPr>
                <w:rFonts w:ascii="Arial Narrow" w:hAnsi="Arial Narrow"/>
                <w:szCs w:val="24"/>
                <w:lang w:eastAsia="en-US" w:bidi="en-US"/>
              </w:rPr>
              <w:t xml:space="preserve">Pe </w:t>
            </w:r>
            <w:r w:rsidRPr="00D75379">
              <w:rPr>
                <w:rFonts w:ascii="Arial Narrow" w:hAnsi="Arial Narrow"/>
                <w:szCs w:val="24"/>
                <w:lang w:eastAsia="tr-TR" w:bidi="tr-TR"/>
              </w:rPr>
              <w:t xml:space="preserve">masura </w:t>
            </w:r>
            <w:r w:rsidRPr="00D75379">
              <w:rPr>
                <w:rFonts w:ascii="Arial Narrow" w:hAnsi="Arial Narrow"/>
                <w:szCs w:val="24"/>
                <w:lang w:eastAsia="en-US" w:bidi="en-US"/>
              </w:rPr>
              <w:t>constatarii necesitatilor</w:t>
            </w:r>
          </w:p>
        </w:tc>
      </w:tr>
      <w:tr w:rsidR="00D75379" w:rsidRPr="00D75379" w14:paraId="69B9FA43" w14:textId="77777777" w:rsidTr="00D75379">
        <w:tc>
          <w:tcPr>
            <w:tcW w:w="2500" w:type="pct"/>
            <w:tcBorders>
              <w:top w:val="single" w:sz="4" w:space="0" w:color="auto"/>
            </w:tcBorders>
            <w:vAlign w:val="center"/>
          </w:tcPr>
          <w:p w14:paraId="6D7F7899" w14:textId="0D96AA29" w:rsidR="00D75379" w:rsidRPr="00D75379" w:rsidRDefault="00D75379" w:rsidP="00D75379">
            <w:pPr>
              <w:rPr>
                <w:rFonts w:ascii="Arial Narrow" w:hAnsi="Arial Narrow"/>
                <w:szCs w:val="24"/>
              </w:rPr>
            </w:pPr>
            <w:r w:rsidRPr="00D75379">
              <w:rPr>
                <w:rFonts w:ascii="Arial Narrow" w:hAnsi="Arial Narrow"/>
                <w:szCs w:val="24"/>
                <w:lang w:eastAsia="en-US" w:bidi="en-US"/>
              </w:rPr>
              <w:t>Drenuri, canale de evacuare</w:t>
            </w:r>
          </w:p>
        </w:tc>
        <w:tc>
          <w:tcPr>
            <w:tcW w:w="2500" w:type="pct"/>
            <w:tcBorders>
              <w:top w:val="single" w:sz="4" w:space="0" w:color="auto"/>
              <w:left w:val="single" w:sz="4" w:space="0" w:color="auto"/>
              <w:right w:val="single" w:sz="4" w:space="0" w:color="auto"/>
            </w:tcBorders>
            <w:vAlign w:val="bottom"/>
          </w:tcPr>
          <w:p w14:paraId="4E428A21" w14:textId="680AA263" w:rsidR="00D75379" w:rsidRPr="00D75379" w:rsidRDefault="00D75379" w:rsidP="00D75379">
            <w:pPr>
              <w:rPr>
                <w:rFonts w:ascii="Arial Narrow" w:hAnsi="Arial Narrow"/>
                <w:szCs w:val="24"/>
              </w:rPr>
            </w:pPr>
            <w:r w:rsidRPr="00D75379">
              <w:rPr>
                <w:rFonts w:ascii="Arial Narrow" w:hAnsi="Arial Narrow"/>
                <w:szCs w:val="24"/>
                <w:lang w:eastAsia="en-US" w:bidi="en-US"/>
              </w:rPr>
              <w:t>Permanent, imediat dupa constarea situatiei</w:t>
            </w:r>
          </w:p>
        </w:tc>
      </w:tr>
      <w:tr w:rsidR="00D75379" w:rsidRPr="00D75379" w14:paraId="2362728F" w14:textId="77777777" w:rsidTr="00D75379">
        <w:tc>
          <w:tcPr>
            <w:tcW w:w="2500" w:type="pct"/>
            <w:tcBorders>
              <w:top w:val="single" w:sz="4" w:space="0" w:color="auto"/>
              <w:left w:val="single" w:sz="4" w:space="0" w:color="auto"/>
            </w:tcBorders>
            <w:vAlign w:val="bottom"/>
          </w:tcPr>
          <w:p w14:paraId="2223BDCD" w14:textId="7B049258" w:rsidR="00D75379" w:rsidRPr="00D75379" w:rsidRDefault="00D75379" w:rsidP="00D75379">
            <w:pPr>
              <w:rPr>
                <w:rFonts w:ascii="Arial Narrow" w:hAnsi="Arial Narrow"/>
                <w:szCs w:val="24"/>
              </w:rPr>
            </w:pPr>
            <w:r w:rsidRPr="00D75379">
              <w:rPr>
                <w:rFonts w:ascii="Arial Narrow" w:hAnsi="Arial Narrow"/>
                <w:szCs w:val="24"/>
                <w:lang w:eastAsia="en-US" w:bidi="en-US"/>
              </w:rPr>
              <w:t>Co recti i locale de albii</w:t>
            </w:r>
          </w:p>
        </w:tc>
        <w:tc>
          <w:tcPr>
            <w:tcW w:w="2500" w:type="pct"/>
            <w:tcBorders>
              <w:top w:val="single" w:sz="4" w:space="0" w:color="auto"/>
              <w:left w:val="single" w:sz="4" w:space="0" w:color="auto"/>
              <w:right w:val="single" w:sz="4" w:space="0" w:color="auto"/>
            </w:tcBorders>
            <w:vAlign w:val="bottom"/>
          </w:tcPr>
          <w:p w14:paraId="50352F3F" w14:textId="796F26C3" w:rsidR="00D75379" w:rsidRPr="00D75379" w:rsidRDefault="00D75379" w:rsidP="00D75379">
            <w:pPr>
              <w:rPr>
                <w:rFonts w:ascii="Arial Narrow" w:hAnsi="Arial Narrow"/>
                <w:szCs w:val="24"/>
              </w:rPr>
            </w:pPr>
            <w:r w:rsidRPr="00D75379">
              <w:rPr>
                <w:rFonts w:ascii="Arial Narrow" w:hAnsi="Arial Narrow"/>
                <w:szCs w:val="24"/>
                <w:lang w:eastAsia="en-US" w:bidi="en-US"/>
              </w:rPr>
              <w:t xml:space="preserve">Pe </w:t>
            </w:r>
            <w:r w:rsidRPr="00D75379">
              <w:rPr>
                <w:rFonts w:ascii="Arial Narrow" w:hAnsi="Arial Narrow"/>
                <w:szCs w:val="24"/>
                <w:lang w:eastAsia="tr-TR" w:bidi="tr-TR"/>
              </w:rPr>
              <w:t xml:space="preserve">masura </w:t>
            </w:r>
            <w:r w:rsidRPr="00D75379">
              <w:rPr>
                <w:rFonts w:ascii="Arial Narrow" w:hAnsi="Arial Narrow"/>
                <w:szCs w:val="24"/>
                <w:lang w:eastAsia="en-US" w:bidi="en-US"/>
              </w:rPr>
              <w:t>constatarii necesitatilor</w:t>
            </w:r>
          </w:p>
        </w:tc>
      </w:tr>
      <w:tr w:rsidR="00D75379" w:rsidRPr="00D75379" w14:paraId="0A5EABCC" w14:textId="77777777" w:rsidTr="00D75379">
        <w:tc>
          <w:tcPr>
            <w:tcW w:w="2500" w:type="pct"/>
            <w:tcBorders>
              <w:top w:val="single" w:sz="4" w:space="0" w:color="auto"/>
              <w:left w:val="single" w:sz="4" w:space="0" w:color="auto"/>
            </w:tcBorders>
            <w:vAlign w:val="bottom"/>
          </w:tcPr>
          <w:p w14:paraId="57D14538" w14:textId="382EFD27" w:rsidR="00D75379" w:rsidRPr="00D75379" w:rsidRDefault="00D75379" w:rsidP="00D75379">
            <w:pPr>
              <w:rPr>
                <w:rFonts w:ascii="Arial Narrow" w:hAnsi="Arial Narrow"/>
                <w:szCs w:val="24"/>
              </w:rPr>
            </w:pPr>
            <w:r w:rsidRPr="00D75379">
              <w:rPr>
                <w:rFonts w:ascii="Arial Narrow" w:hAnsi="Arial Narrow"/>
                <w:szCs w:val="24"/>
                <w:lang w:eastAsia="en-US" w:bidi="en-US"/>
              </w:rPr>
              <w:t>Poduri si Pasaje</w:t>
            </w:r>
          </w:p>
        </w:tc>
        <w:tc>
          <w:tcPr>
            <w:tcW w:w="2500" w:type="pct"/>
            <w:tcBorders>
              <w:top w:val="single" w:sz="4" w:space="0" w:color="auto"/>
              <w:left w:val="single" w:sz="4" w:space="0" w:color="auto"/>
              <w:right w:val="single" w:sz="4" w:space="0" w:color="auto"/>
            </w:tcBorders>
          </w:tcPr>
          <w:p w14:paraId="12596404" w14:textId="77777777" w:rsidR="00D75379" w:rsidRPr="00D75379" w:rsidRDefault="00D75379" w:rsidP="00D75379">
            <w:pPr>
              <w:rPr>
                <w:rFonts w:ascii="Arial Narrow" w:hAnsi="Arial Narrow"/>
                <w:szCs w:val="24"/>
              </w:rPr>
            </w:pPr>
          </w:p>
        </w:tc>
      </w:tr>
      <w:tr w:rsidR="00D75379" w:rsidRPr="00D75379" w14:paraId="5C4E87A4" w14:textId="77777777" w:rsidTr="00D75379">
        <w:tc>
          <w:tcPr>
            <w:tcW w:w="2500" w:type="pct"/>
            <w:tcBorders>
              <w:top w:val="single" w:sz="4" w:space="0" w:color="auto"/>
            </w:tcBorders>
            <w:vAlign w:val="bottom"/>
          </w:tcPr>
          <w:p w14:paraId="79585C95" w14:textId="7DB293CF" w:rsidR="00D75379" w:rsidRPr="00D75379" w:rsidRDefault="00D75379" w:rsidP="00D75379">
            <w:pPr>
              <w:rPr>
                <w:rFonts w:ascii="Arial Narrow" w:hAnsi="Arial Narrow"/>
                <w:szCs w:val="24"/>
              </w:rPr>
            </w:pPr>
            <w:r w:rsidRPr="00D75379">
              <w:rPr>
                <w:rFonts w:ascii="Arial Narrow" w:hAnsi="Arial Narrow"/>
                <w:szCs w:val="24"/>
                <w:lang w:eastAsia="en-US" w:bidi="en-US"/>
              </w:rPr>
              <w:t>Aparate de reazem si rosturi de dilatatie</w:t>
            </w:r>
          </w:p>
        </w:tc>
        <w:tc>
          <w:tcPr>
            <w:tcW w:w="2500" w:type="pct"/>
            <w:tcBorders>
              <w:top w:val="single" w:sz="4" w:space="0" w:color="auto"/>
            </w:tcBorders>
            <w:vAlign w:val="bottom"/>
          </w:tcPr>
          <w:p w14:paraId="4DE4C460" w14:textId="46DD79D0" w:rsidR="00D75379" w:rsidRPr="00D75379" w:rsidRDefault="00D75379" w:rsidP="00D75379">
            <w:pPr>
              <w:rPr>
                <w:rFonts w:ascii="Arial Narrow" w:hAnsi="Arial Narrow"/>
                <w:szCs w:val="24"/>
              </w:rPr>
            </w:pPr>
            <w:r w:rsidRPr="00D75379">
              <w:rPr>
                <w:rFonts w:ascii="Arial Narrow" w:hAnsi="Arial Narrow"/>
                <w:szCs w:val="24"/>
                <w:lang w:eastAsia="en-US" w:bidi="en-US"/>
              </w:rPr>
              <w:t>0 data la 10 ani</w:t>
            </w:r>
          </w:p>
        </w:tc>
      </w:tr>
      <w:tr w:rsidR="00D75379" w:rsidRPr="00D75379" w14:paraId="29E16FD1" w14:textId="77777777" w:rsidTr="00D75379">
        <w:tc>
          <w:tcPr>
            <w:tcW w:w="2500" w:type="pct"/>
            <w:tcBorders>
              <w:top w:val="single" w:sz="4" w:space="0" w:color="auto"/>
              <w:bottom w:val="single" w:sz="4" w:space="0" w:color="auto"/>
            </w:tcBorders>
            <w:vAlign w:val="bottom"/>
          </w:tcPr>
          <w:p w14:paraId="3BAB0437" w14:textId="39970617" w:rsidR="00D75379" w:rsidRPr="00D75379" w:rsidRDefault="00D75379" w:rsidP="00D75379">
            <w:pPr>
              <w:rPr>
                <w:rFonts w:ascii="Arial Narrow" w:hAnsi="Arial Narrow"/>
                <w:szCs w:val="24"/>
              </w:rPr>
            </w:pPr>
            <w:r w:rsidRPr="00D75379">
              <w:rPr>
                <w:rFonts w:ascii="Arial Narrow" w:hAnsi="Arial Narrow"/>
                <w:szCs w:val="24"/>
                <w:lang w:eastAsia="en-US" w:bidi="en-US"/>
              </w:rPr>
              <w:t>Hidroizolatie</w:t>
            </w:r>
          </w:p>
        </w:tc>
        <w:tc>
          <w:tcPr>
            <w:tcW w:w="2500" w:type="pct"/>
            <w:tcBorders>
              <w:top w:val="single" w:sz="4" w:space="0" w:color="auto"/>
              <w:bottom w:val="single" w:sz="4" w:space="0" w:color="auto"/>
              <w:right w:val="single" w:sz="4" w:space="0" w:color="auto"/>
            </w:tcBorders>
            <w:vAlign w:val="bottom"/>
          </w:tcPr>
          <w:p w14:paraId="2ACD87DA" w14:textId="71D17EEA" w:rsidR="00D75379" w:rsidRPr="00D75379" w:rsidRDefault="00D75379" w:rsidP="00D75379">
            <w:pPr>
              <w:rPr>
                <w:rFonts w:ascii="Arial Narrow" w:hAnsi="Arial Narrow"/>
                <w:szCs w:val="24"/>
              </w:rPr>
            </w:pPr>
            <w:r w:rsidRPr="00D75379">
              <w:rPr>
                <w:rFonts w:ascii="Arial Narrow" w:hAnsi="Arial Narrow"/>
                <w:szCs w:val="24"/>
                <w:lang w:eastAsia="en-US" w:bidi="en-US"/>
              </w:rPr>
              <w:t>O data la 15 ani</w:t>
            </w:r>
          </w:p>
        </w:tc>
      </w:tr>
    </w:tbl>
    <w:p w14:paraId="097E14BC" w14:textId="77777777" w:rsidR="00C51412" w:rsidRPr="00B84927" w:rsidRDefault="00C51412" w:rsidP="0092058A">
      <w:pPr>
        <w:ind w:firstLine="720"/>
        <w:rPr>
          <w:rFonts w:ascii="Arial Narrow" w:hAnsi="Arial Narrow"/>
          <w:sz w:val="28"/>
          <w:szCs w:val="28"/>
        </w:rPr>
      </w:pPr>
    </w:p>
    <w:p w14:paraId="252AA337" w14:textId="2AB5071A" w:rsidR="00D75379" w:rsidRPr="00B84927" w:rsidRDefault="00D75379" w:rsidP="0092058A">
      <w:pPr>
        <w:ind w:firstLine="720"/>
        <w:rPr>
          <w:rFonts w:ascii="Arial Narrow" w:hAnsi="Arial Narrow"/>
          <w:sz w:val="28"/>
          <w:szCs w:val="28"/>
        </w:rPr>
      </w:pPr>
      <w:r w:rsidRPr="00B84927">
        <w:rPr>
          <w:rFonts w:ascii="Arial Narrow" w:hAnsi="Arial Narrow"/>
          <w:b/>
          <w:bCs/>
          <w:noProof w:val="0"/>
          <w:color w:val="000000"/>
          <w:szCs w:val="24"/>
          <w:lang w:eastAsia="en-US" w:bidi="en-US"/>
        </w:rPr>
        <w:t>Lista orientativa echipamente</w:t>
      </w:r>
    </w:p>
    <w:tbl>
      <w:tblPr>
        <w:tblStyle w:val="TableGrid"/>
        <w:tblW w:w="5000" w:type="pct"/>
        <w:tblLook w:val="04A0" w:firstRow="1" w:lastRow="0" w:firstColumn="1" w:lastColumn="0" w:noHBand="0" w:noVBand="1"/>
      </w:tblPr>
      <w:tblGrid>
        <w:gridCol w:w="5098"/>
        <w:gridCol w:w="5098"/>
      </w:tblGrid>
      <w:tr w:rsidR="00D75379" w:rsidRPr="00B84927" w14:paraId="7AEEF86A" w14:textId="77777777" w:rsidTr="00D75379">
        <w:tc>
          <w:tcPr>
            <w:tcW w:w="2500" w:type="pct"/>
            <w:vAlign w:val="bottom"/>
          </w:tcPr>
          <w:p w14:paraId="2306E27F" w14:textId="629D08B5" w:rsidR="00D75379" w:rsidRPr="00B84927" w:rsidRDefault="00D75379" w:rsidP="00D75379">
            <w:pPr>
              <w:rPr>
                <w:rFonts w:ascii="Arial Narrow" w:hAnsi="Arial Narrow"/>
                <w:szCs w:val="24"/>
              </w:rPr>
            </w:pPr>
            <w:r w:rsidRPr="00B84927">
              <w:rPr>
                <w:rFonts w:ascii="Arial Narrow" w:hAnsi="Arial Narrow"/>
                <w:szCs w:val="24"/>
                <w:lang w:eastAsia="en-US" w:bidi="en-US"/>
              </w:rPr>
              <w:t>Autoutilitare pentru interventii</w:t>
            </w:r>
          </w:p>
        </w:tc>
        <w:tc>
          <w:tcPr>
            <w:tcW w:w="2500" w:type="pct"/>
            <w:vAlign w:val="bottom"/>
          </w:tcPr>
          <w:p w14:paraId="5A2BD550" w14:textId="3D640569" w:rsidR="00D75379" w:rsidRPr="00B84927" w:rsidRDefault="00D75379" w:rsidP="00D75379">
            <w:pPr>
              <w:rPr>
                <w:rFonts w:ascii="Arial Narrow" w:hAnsi="Arial Narrow"/>
                <w:szCs w:val="24"/>
              </w:rPr>
            </w:pPr>
            <w:r w:rsidRPr="00B84927">
              <w:rPr>
                <w:rFonts w:ascii="Arial Narrow" w:hAnsi="Arial Narrow"/>
                <w:szCs w:val="24"/>
                <w:lang w:eastAsia="en-US" w:bidi="en-US"/>
              </w:rPr>
              <w:t>Picamer</w:t>
            </w:r>
          </w:p>
        </w:tc>
      </w:tr>
      <w:tr w:rsidR="00D75379" w:rsidRPr="00B84927" w14:paraId="21C06EE7" w14:textId="77777777" w:rsidTr="00D75379">
        <w:tc>
          <w:tcPr>
            <w:tcW w:w="2500" w:type="pct"/>
            <w:vAlign w:val="center"/>
          </w:tcPr>
          <w:p w14:paraId="36FD8695" w14:textId="41305813" w:rsidR="00D75379" w:rsidRPr="00B84927" w:rsidRDefault="00D75379" w:rsidP="00D75379">
            <w:pPr>
              <w:rPr>
                <w:rFonts w:ascii="Arial Narrow" w:hAnsi="Arial Narrow"/>
                <w:szCs w:val="24"/>
              </w:rPr>
            </w:pPr>
            <w:r w:rsidRPr="00B84927">
              <w:rPr>
                <w:rFonts w:ascii="Arial Narrow" w:hAnsi="Arial Narrow"/>
                <w:szCs w:val="24"/>
                <w:lang w:eastAsia="en-US" w:bidi="en-US"/>
              </w:rPr>
              <w:t>Autocamion muncitori si material</w:t>
            </w:r>
          </w:p>
        </w:tc>
        <w:tc>
          <w:tcPr>
            <w:tcW w:w="2500" w:type="pct"/>
            <w:vAlign w:val="bottom"/>
          </w:tcPr>
          <w:p w14:paraId="3720CEDB" w14:textId="76AF9CF4" w:rsidR="00D75379" w:rsidRPr="00B84927" w:rsidRDefault="00D75379" w:rsidP="00D75379">
            <w:pPr>
              <w:rPr>
                <w:rFonts w:ascii="Arial Narrow" w:hAnsi="Arial Narrow"/>
                <w:szCs w:val="24"/>
              </w:rPr>
            </w:pPr>
            <w:r w:rsidRPr="00B84927">
              <w:rPr>
                <w:rFonts w:ascii="Arial Narrow" w:hAnsi="Arial Narrow"/>
                <w:szCs w:val="24"/>
                <w:lang w:eastAsia="en-US" w:bidi="en-US"/>
              </w:rPr>
              <w:t>Picon pentru spargere beton (dale, elemente prefabricate la podete si poduri)</w:t>
            </w:r>
          </w:p>
        </w:tc>
      </w:tr>
      <w:tr w:rsidR="00D75379" w:rsidRPr="00B84927" w14:paraId="4D1886D8" w14:textId="77777777" w:rsidTr="00D75379">
        <w:tc>
          <w:tcPr>
            <w:tcW w:w="2500" w:type="pct"/>
            <w:vAlign w:val="bottom"/>
          </w:tcPr>
          <w:p w14:paraId="74ECF7B9" w14:textId="4A25247E" w:rsidR="00D75379" w:rsidRPr="00B84927" w:rsidRDefault="00D75379" w:rsidP="00D75379">
            <w:pPr>
              <w:rPr>
                <w:rFonts w:ascii="Arial Narrow" w:hAnsi="Arial Narrow"/>
                <w:szCs w:val="24"/>
              </w:rPr>
            </w:pPr>
            <w:r w:rsidRPr="00B84927">
              <w:rPr>
                <w:rFonts w:ascii="Arial Narrow" w:hAnsi="Arial Narrow"/>
                <w:szCs w:val="24"/>
                <w:lang w:eastAsia="en-US" w:bidi="en-US"/>
              </w:rPr>
              <w:t>Connpactor vibrator, cu remorca de transportat</w:t>
            </w:r>
          </w:p>
        </w:tc>
        <w:tc>
          <w:tcPr>
            <w:tcW w:w="2500" w:type="pct"/>
            <w:vAlign w:val="center"/>
          </w:tcPr>
          <w:p w14:paraId="41E873F6" w14:textId="0DF5C653" w:rsidR="00D75379" w:rsidRPr="00B84927" w:rsidRDefault="00D75379" w:rsidP="00D75379">
            <w:pPr>
              <w:rPr>
                <w:rFonts w:ascii="Arial Narrow" w:hAnsi="Arial Narrow"/>
                <w:szCs w:val="24"/>
              </w:rPr>
            </w:pPr>
            <w:r w:rsidRPr="00B84927">
              <w:rPr>
                <w:rFonts w:ascii="Arial Narrow" w:hAnsi="Arial Narrow"/>
                <w:szCs w:val="24"/>
                <w:lang w:eastAsia="en-US" w:bidi="en-US"/>
              </w:rPr>
              <w:t>Taietor de rosturi</w:t>
            </w:r>
          </w:p>
        </w:tc>
      </w:tr>
      <w:tr w:rsidR="00D75379" w:rsidRPr="00B84927" w14:paraId="71C00424" w14:textId="77777777" w:rsidTr="00D75379">
        <w:tc>
          <w:tcPr>
            <w:tcW w:w="2500" w:type="pct"/>
            <w:vAlign w:val="bottom"/>
          </w:tcPr>
          <w:p w14:paraId="06B788EE" w14:textId="28C61BBF" w:rsidR="00D75379" w:rsidRPr="00B84927" w:rsidRDefault="00D75379" w:rsidP="00D75379">
            <w:pPr>
              <w:rPr>
                <w:rFonts w:ascii="Arial Narrow" w:hAnsi="Arial Narrow"/>
                <w:szCs w:val="24"/>
              </w:rPr>
            </w:pPr>
            <w:r w:rsidRPr="00B84927">
              <w:rPr>
                <w:rFonts w:ascii="Arial Narrow" w:hAnsi="Arial Narrow"/>
                <w:szCs w:val="24"/>
                <w:lang w:eastAsia="en-US" w:bidi="en-US"/>
              </w:rPr>
              <w:t>Balize dtrectionale si cu lampi de culoare galbena intermitenta, conuri semnalizare, indicatoare presemnalizare</w:t>
            </w:r>
          </w:p>
        </w:tc>
        <w:tc>
          <w:tcPr>
            <w:tcW w:w="2500" w:type="pct"/>
            <w:vAlign w:val="center"/>
          </w:tcPr>
          <w:p w14:paraId="4A0CC57D" w14:textId="53232DB3" w:rsidR="00D75379" w:rsidRPr="00B84927" w:rsidRDefault="00D75379" w:rsidP="00D75379">
            <w:pPr>
              <w:rPr>
                <w:rFonts w:ascii="Arial Narrow" w:hAnsi="Arial Narrow"/>
                <w:szCs w:val="24"/>
              </w:rPr>
            </w:pPr>
            <w:r w:rsidRPr="00B84927">
              <w:rPr>
                <w:rFonts w:ascii="Arial Narrow" w:hAnsi="Arial Narrow"/>
                <w:szCs w:val="24"/>
                <w:lang w:eastAsia="en-US" w:bidi="en-US"/>
              </w:rPr>
              <w:t>Soneta pentru extras si batut stalpi si parapet metalic</w:t>
            </w:r>
          </w:p>
        </w:tc>
      </w:tr>
      <w:tr w:rsidR="00D75379" w:rsidRPr="00B84927" w14:paraId="6A0B1277" w14:textId="77777777" w:rsidTr="00D75379">
        <w:tc>
          <w:tcPr>
            <w:tcW w:w="2500" w:type="pct"/>
            <w:vAlign w:val="bottom"/>
          </w:tcPr>
          <w:p w14:paraId="3067AAF8" w14:textId="079D1887" w:rsidR="00D75379" w:rsidRPr="00B84927" w:rsidRDefault="00D75379" w:rsidP="00D75379">
            <w:pPr>
              <w:rPr>
                <w:rFonts w:ascii="Arial Narrow" w:hAnsi="Arial Narrow"/>
                <w:szCs w:val="24"/>
              </w:rPr>
            </w:pPr>
            <w:r w:rsidRPr="00B84927">
              <w:rPr>
                <w:rFonts w:ascii="Arial Narrow" w:hAnsi="Arial Narrow"/>
                <w:szCs w:val="24"/>
                <w:lang w:eastAsia="en-US" w:bidi="en-US"/>
              </w:rPr>
              <w:t>Perie mecanica</w:t>
            </w:r>
          </w:p>
        </w:tc>
        <w:tc>
          <w:tcPr>
            <w:tcW w:w="2500" w:type="pct"/>
            <w:vAlign w:val="bottom"/>
          </w:tcPr>
          <w:p w14:paraId="1416B813" w14:textId="30C2A71F" w:rsidR="00D75379" w:rsidRPr="00B84927" w:rsidRDefault="00D75379" w:rsidP="00D75379">
            <w:pPr>
              <w:rPr>
                <w:rFonts w:ascii="Arial Narrow" w:hAnsi="Arial Narrow"/>
                <w:szCs w:val="24"/>
              </w:rPr>
            </w:pPr>
            <w:r w:rsidRPr="00B84927">
              <w:rPr>
                <w:rFonts w:ascii="Arial Narrow" w:hAnsi="Arial Narrow"/>
                <w:szCs w:val="24"/>
                <w:lang w:eastAsia="en-US" w:bidi="en-US"/>
              </w:rPr>
              <w:t>Freza pentru asfalt</w:t>
            </w:r>
          </w:p>
        </w:tc>
      </w:tr>
      <w:tr w:rsidR="00D75379" w:rsidRPr="00B84927" w14:paraId="42220D73" w14:textId="77777777" w:rsidTr="00D75379">
        <w:tc>
          <w:tcPr>
            <w:tcW w:w="2500" w:type="pct"/>
            <w:vAlign w:val="bottom"/>
          </w:tcPr>
          <w:p w14:paraId="1345E2C2" w14:textId="36920CF4" w:rsidR="00D75379" w:rsidRPr="00B84927" w:rsidRDefault="00D75379" w:rsidP="00D75379">
            <w:pPr>
              <w:rPr>
                <w:rFonts w:ascii="Arial Narrow" w:hAnsi="Arial Narrow"/>
                <w:szCs w:val="24"/>
              </w:rPr>
            </w:pPr>
            <w:r w:rsidRPr="00B84927">
              <w:rPr>
                <w:rFonts w:ascii="Arial Narrow" w:hAnsi="Arial Narrow"/>
                <w:szCs w:val="24"/>
                <w:lang w:eastAsia="en-US" w:bidi="en-US"/>
              </w:rPr>
              <w:t>Carucioare semnalizare rutiera</w:t>
            </w:r>
          </w:p>
        </w:tc>
        <w:tc>
          <w:tcPr>
            <w:tcW w:w="2500" w:type="pct"/>
            <w:vAlign w:val="bottom"/>
          </w:tcPr>
          <w:p w14:paraId="7B18DBC1" w14:textId="1C07CB6D" w:rsidR="00D75379" w:rsidRPr="00B84927" w:rsidRDefault="00D75379" w:rsidP="00D75379">
            <w:pPr>
              <w:rPr>
                <w:rFonts w:ascii="Arial Narrow" w:hAnsi="Arial Narrow"/>
                <w:szCs w:val="24"/>
              </w:rPr>
            </w:pPr>
            <w:r w:rsidRPr="00B84927">
              <w:rPr>
                <w:rFonts w:ascii="Arial Narrow" w:hAnsi="Arial Narrow"/>
                <w:szCs w:val="24"/>
                <w:lang w:eastAsia="en-US" w:bidi="en-US"/>
              </w:rPr>
              <w:t>Burghie perforare fasii cu goluri</w:t>
            </w:r>
          </w:p>
        </w:tc>
      </w:tr>
      <w:tr w:rsidR="00D75379" w:rsidRPr="00B84927" w14:paraId="649A6CFB" w14:textId="77777777" w:rsidTr="00D75379">
        <w:tc>
          <w:tcPr>
            <w:tcW w:w="2500" w:type="pct"/>
            <w:vAlign w:val="bottom"/>
          </w:tcPr>
          <w:p w14:paraId="15585DBA" w14:textId="7213E5D1" w:rsidR="00D75379" w:rsidRPr="00B84927" w:rsidRDefault="00D75379" w:rsidP="00D75379">
            <w:pPr>
              <w:rPr>
                <w:rFonts w:ascii="Arial Narrow" w:hAnsi="Arial Narrow"/>
                <w:szCs w:val="24"/>
              </w:rPr>
            </w:pPr>
            <w:r w:rsidRPr="00B84927">
              <w:rPr>
                <w:rFonts w:ascii="Arial Narrow" w:hAnsi="Arial Narrow"/>
                <w:szCs w:val="24"/>
                <w:lang w:eastAsia="en-US" w:bidi="en-US"/>
              </w:rPr>
              <w:t>Masina de marcaj</w:t>
            </w:r>
          </w:p>
        </w:tc>
        <w:tc>
          <w:tcPr>
            <w:tcW w:w="2500" w:type="pct"/>
            <w:vAlign w:val="bottom"/>
          </w:tcPr>
          <w:p w14:paraId="7A106FC0" w14:textId="00647F3C" w:rsidR="00D75379" w:rsidRPr="00B84927" w:rsidRDefault="00D75379" w:rsidP="00D75379">
            <w:pPr>
              <w:rPr>
                <w:rFonts w:ascii="Arial Narrow" w:hAnsi="Arial Narrow"/>
                <w:szCs w:val="24"/>
              </w:rPr>
            </w:pPr>
            <w:r w:rsidRPr="00B84927">
              <w:rPr>
                <w:rFonts w:ascii="Arial Narrow" w:hAnsi="Arial Narrow"/>
                <w:szCs w:val="24"/>
                <w:lang w:eastAsia="en-US" w:bidi="en-US"/>
              </w:rPr>
              <w:t>Instalatie colmatat fisuri si rosturi</w:t>
            </w:r>
          </w:p>
        </w:tc>
      </w:tr>
      <w:tr w:rsidR="00D75379" w:rsidRPr="00B84927" w14:paraId="48EC713E" w14:textId="77777777" w:rsidTr="00D75379">
        <w:tc>
          <w:tcPr>
            <w:tcW w:w="2500" w:type="pct"/>
            <w:vAlign w:val="bottom"/>
          </w:tcPr>
          <w:p w14:paraId="12D121AC" w14:textId="31C14392" w:rsidR="00D75379" w:rsidRPr="00B84927" w:rsidRDefault="00D75379" w:rsidP="00D75379">
            <w:pPr>
              <w:rPr>
                <w:rFonts w:ascii="Arial Narrow" w:hAnsi="Arial Narrow"/>
                <w:szCs w:val="24"/>
                <w:lang w:eastAsia="en-US" w:bidi="en-US"/>
              </w:rPr>
            </w:pPr>
            <w:r w:rsidRPr="00B84927">
              <w:rPr>
                <w:rFonts w:ascii="Arial Narrow" w:hAnsi="Arial Narrow"/>
                <w:szCs w:val="24"/>
                <w:lang w:eastAsia="en-US" w:bidi="en-US"/>
              </w:rPr>
              <w:t>Compresor</w:t>
            </w:r>
          </w:p>
        </w:tc>
        <w:tc>
          <w:tcPr>
            <w:tcW w:w="2500" w:type="pct"/>
            <w:vAlign w:val="bottom"/>
          </w:tcPr>
          <w:p w14:paraId="7C057229" w14:textId="5E4A0F07" w:rsidR="00D75379" w:rsidRPr="00B84927" w:rsidRDefault="00D75379" w:rsidP="00D75379">
            <w:pPr>
              <w:rPr>
                <w:rFonts w:ascii="Arial Narrow" w:hAnsi="Arial Narrow"/>
                <w:szCs w:val="24"/>
                <w:lang w:eastAsia="en-US" w:bidi="en-US"/>
              </w:rPr>
            </w:pPr>
            <w:r w:rsidRPr="00B84927">
              <w:rPr>
                <w:rFonts w:ascii="Arial Narrow" w:hAnsi="Arial Narrow"/>
                <w:szCs w:val="24"/>
                <w:lang w:eastAsia="en-US" w:bidi="en-US"/>
              </w:rPr>
              <w:t>Betoniera</w:t>
            </w:r>
          </w:p>
        </w:tc>
      </w:tr>
      <w:tr w:rsidR="00D75379" w:rsidRPr="00B84927" w14:paraId="26B14D7A" w14:textId="77777777" w:rsidTr="00D75379">
        <w:tc>
          <w:tcPr>
            <w:tcW w:w="2500" w:type="pct"/>
            <w:vAlign w:val="bottom"/>
          </w:tcPr>
          <w:p w14:paraId="15CFCFDD" w14:textId="7AF5FCE3" w:rsidR="00D75379" w:rsidRPr="00B84927" w:rsidRDefault="00D75379" w:rsidP="00D75379">
            <w:pPr>
              <w:rPr>
                <w:rFonts w:ascii="Arial Narrow" w:hAnsi="Arial Narrow"/>
                <w:szCs w:val="24"/>
                <w:lang w:eastAsia="en-US" w:bidi="en-US"/>
              </w:rPr>
            </w:pPr>
            <w:r w:rsidRPr="00B84927">
              <w:rPr>
                <w:rFonts w:ascii="Arial Narrow" w:hAnsi="Arial Narrow"/>
                <w:szCs w:val="24"/>
                <w:lang w:eastAsia="en-US" w:bidi="en-US"/>
              </w:rPr>
              <w:t>Incarcator frontal</w:t>
            </w:r>
          </w:p>
        </w:tc>
        <w:tc>
          <w:tcPr>
            <w:tcW w:w="2500" w:type="pct"/>
            <w:vAlign w:val="bottom"/>
          </w:tcPr>
          <w:p w14:paraId="60661159" w14:textId="49F379D0" w:rsidR="00D75379" w:rsidRPr="00B84927" w:rsidRDefault="00D75379" w:rsidP="00D75379">
            <w:pPr>
              <w:rPr>
                <w:rFonts w:ascii="Arial Narrow" w:hAnsi="Arial Narrow"/>
                <w:szCs w:val="24"/>
                <w:lang w:eastAsia="en-US" w:bidi="en-US"/>
              </w:rPr>
            </w:pPr>
            <w:r w:rsidRPr="00B84927">
              <w:rPr>
                <w:rFonts w:ascii="Arial Narrow" w:hAnsi="Arial Narrow"/>
                <w:szCs w:val="24"/>
                <w:lang w:eastAsia="en-US" w:bidi="en-US"/>
              </w:rPr>
              <w:t>Buldoexcavator</w:t>
            </w:r>
          </w:p>
        </w:tc>
      </w:tr>
      <w:tr w:rsidR="00D75379" w:rsidRPr="00B84927" w14:paraId="2A65AEC5" w14:textId="77777777" w:rsidTr="00D75379">
        <w:tc>
          <w:tcPr>
            <w:tcW w:w="2500" w:type="pct"/>
            <w:vAlign w:val="bottom"/>
          </w:tcPr>
          <w:p w14:paraId="3CBC6F96" w14:textId="19EE800E" w:rsidR="00D75379" w:rsidRPr="00B84927" w:rsidRDefault="00D75379" w:rsidP="00D75379">
            <w:pPr>
              <w:rPr>
                <w:rFonts w:ascii="Arial Narrow" w:hAnsi="Arial Narrow"/>
                <w:szCs w:val="24"/>
                <w:lang w:eastAsia="en-US" w:bidi="en-US"/>
              </w:rPr>
            </w:pPr>
            <w:r w:rsidRPr="00B84927">
              <w:rPr>
                <w:rFonts w:ascii="Arial Narrow" w:hAnsi="Arial Narrow"/>
                <w:szCs w:val="24"/>
                <w:lang w:eastAsia="en-US" w:bidi="en-US"/>
              </w:rPr>
              <w:t>Fierastrau</w:t>
            </w:r>
          </w:p>
        </w:tc>
        <w:tc>
          <w:tcPr>
            <w:tcW w:w="2500" w:type="pct"/>
            <w:vAlign w:val="bottom"/>
          </w:tcPr>
          <w:p w14:paraId="2411AFA6" w14:textId="6DB36450" w:rsidR="00D75379" w:rsidRPr="00B84927" w:rsidRDefault="00D75379" w:rsidP="00D75379">
            <w:pPr>
              <w:rPr>
                <w:rFonts w:ascii="Arial Narrow" w:hAnsi="Arial Narrow"/>
                <w:szCs w:val="24"/>
                <w:lang w:eastAsia="en-US" w:bidi="en-US"/>
              </w:rPr>
            </w:pPr>
            <w:r w:rsidRPr="00B84927">
              <w:rPr>
                <w:rFonts w:ascii="Arial Narrow" w:hAnsi="Arial Narrow"/>
                <w:szCs w:val="24"/>
                <w:lang w:eastAsia="en-US" w:bidi="en-US"/>
              </w:rPr>
              <w:t>Incarcator frontal</w:t>
            </w:r>
          </w:p>
        </w:tc>
      </w:tr>
      <w:tr w:rsidR="00D75379" w:rsidRPr="00B84927" w14:paraId="332CEDFD" w14:textId="77777777" w:rsidTr="00D75379">
        <w:tc>
          <w:tcPr>
            <w:tcW w:w="2500" w:type="pct"/>
            <w:vAlign w:val="bottom"/>
          </w:tcPr>
          <w:p w14:paraId="5C60BFEF" w14:textId="5DB2C1A0" w:rsidR="00D75379" w:rsidRPr="00B84927" w:rsidRDefault="00D75379" w:rsidP="00D75379">
            <w:pPr>
              <w:rPr>
                <w:rFonts w:ascii="Arial Narrow" w:hAnsi="Arial Narrow"/>
                <w:szCs w:val="24"/>
                <w:lang w:eastAsia="en-US" w:bidi="en-US"/>
              </w:rPr>
            </w:pPr>
            <w:r w:rsidRPr="00B84927">
              <w:rPr>
                <w:rFonts w:ascii="Arial Narrow" w:hAnsi="Arial Narrow"/>
                <w:szCs w:val="24"/>
                <w:lang w:eastAsia="en-US" w:bidi="en-US"/>
              </w:rPr>
              <w:t>Cositoare mecanica</w:t>
            </w:r>
          </w:p>
        </w:tc>
        <w:tc>
          <w:tcPr>
            <w:tcW w:w="2500" w:type="pct"/>
            <w:vAlign w:val="bottom"/>
          </w:tcPr>
          <w:p w14:paraId="06B02A84" w14:textId="2DBAF23D" w:rsidR="00D75379" w:rsidRPr="00B84927" w:rsidRDefault="00D75379" w:rsidP="00D75379">
            <w:pPr>
              <w:rPr>
                <w:rFonts w:ascii="Arial Narrow" w:hAnsi="Arial Narrow"/>
                <w:szCs w:val="24"/>
                <w:lang w:eastAsia="en-US" w:bidi="en-US"/>
              </w:rPr>
            </w:pPr>
            <w:r w:rsidRPr="00B84927">
              <w:rPr>
                <w:rFonts w:ascii="Arial Narrow" w:hAnsi="Arial Narrow"/>
                <w:szCs w:val="24"/>
                <w:lang w:eastAsia="en-US" w:bidi="en-US"/>
              </w:rPr>
              <w:t>Autovidanja</w:t>
            </w:r>
          </w:p>
        </w:tc>
      </w:tr>
      <w:bookmarkEnd w:id="167"/>
    </w:tbl>
    <w:p w14:paraId="0D225069" w14:textId="77777777" w:rsidR="00B84927" w:rsidRDefault="00B84927">
      <w:pPr>
        <w:rPr>
          <w:rFonts w:ascii="Arial Narrow" w:hAnsi="Arial Narrow"/>
          <w:sz w:val="28"/>
          <w:szCs w:val="28"/>
        </w:rPr>
      </w:pPr>
      <w:r>
        <w:rPr>
          <w:rFonts w:ascii="Arial Narrow" w:hAnsi="Arial Narrow"/>
          <w:sz w:val="28"/>
          <w:szCs w:val="28"/>
        </w:rPr>
        <w:br w:type="page"/>
      </w:r>
    </w:p>
    <w:p w14:paraId="130B799D" w14:textId="77777777" w:rsidR="00FC091B" w:rsidRPr="004E1AC9" w:rsidRDefault="00FC091B" w:rsidP="00FC091B">
      <w:pPr>
        <w:pStyle w:val="ListParagraph"/>
        <w:shd w:val="clear" w:color="auto" w:fill="FFFFFF"/>
        <w:jc w:val="both"/>
        <w:rPr>
          <w:rFonts w:ascii="Arial Narrow" w:hAnsi="Arial Narrow"/>
          <w:sz w:val="28"/>
          <w:szCs w:val="28"/>
        </w:rPr>
      </w:pPr>
    </w:p>
    <w:p w14:paraId="2872F67D" w14:textId="77777777" w:rsidR="00090DA4" w:rsidRPr="004E1AC9" w:rsidRDefault="00090DA4" w:rsidP="00FC091B">
      <w:pPr>
        <w:pStyle w:val="ListParagraph"/>
        <w:numPr>
          <w:ilvl w:val="1"/>
          <w:numId w:val="1"/>
        </w:numPr>
        <w:shd w:val="clear" w:color="auto" w:fill="FFFFFF"/>
        <w:jc w:val="both"/>
        <w:rPr>
          <w:rFonts w:ascii="Arial Narrow" w:hAnsi="Arial Narrow"/>
          <w:sz w:val="28"/>
          <w:szCs w:val="28"/>
        </w:rPr>
      </w:pPr>
      <w:r w:rsidRPr="004E1AC9">
        <w:rPr>
          <w:rFonts w:ascii="Arial Narrow" w:hAnsi="Arial Narrow"/>
          <w:sz w:val="28"/>
          <w:szCs w:val="28"/>
        </w:rPr>
        <w:t>Recomandări privind asigurarea capacităţii manageriale şi instituţionale</w:t>
      </w:r>
    </w:p>
    <w:p w14:paraId="59CE1236" w14:textId="77777777" w:rsidR="0007002B" w:rsidRDefault="0007002B" w:rsidP="00AB1622">
      <w:pPr>
        <w:pStyle w:val="ListParagraph"/>
        <w:shd w:val="clear" w:color="auto" w:fill="FFFFFF"/>
        <w:jc w:val="both"/>
        <w:rPr>
          <w:rFonts w:ascii="Arial Narrow" w:hAnsi="Arial Narrow"/>
          <w:sz w:val="28"/>
          <w:szCs w:val="28"/>
        </w:rPr>
      </w:pPr>
    </w:p>
    <w:p w14:paraId="6381C27D"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Recomandări privind asigurarea capacitații manageriale și instituționale</w:t>
      </w:r>
    </w:p>
    <w:p w14:paraId="040F19F8"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In vederea implementări prezentului proiect, Beneficiarul trebuie sa constituie o unitate de implementare a proiectului (UIP), cu cel puțin următorii specialist!:</w:t>
      </w:r>
    </w:p>
    <w:p w14:paraId="5263E96D"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Manager proiect (specialist tehnic);</w:t>
      </w:r>
    </w:p>
    <w:p w14:paraId="5DFEEC7D"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tehnic (lucrări drumuri si poduri);</w:t>
      </w:r>
    </w:p>
    <w:p w14:paraId="17C354D9"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protecția mediului, avize acorduri;</w:t>
      </w:r>
    </w:p>
    <w:p w14:paraId="3B9ACFB7"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achiziții publice;</w:t>
      </w:r>
    </w:p>
    <w:p w14:paraId="3D1F72E0"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asigurarea calității;</w:t>
      </w:r>
    </w:p>
    <w:p w14:paraId="7A86DB94"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informare si publicitate;</w:t>
      </w:r>
    </w:p>
    <w:p w14:paraId="7682FC45" w14:textId="22A2C5A9" w:rsidR="00F76474"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w:t>
      </w:r>
      <w:r w:rsidRPr="0007002B">
        <w:rPr>
          <w:rFonts w:ascii="Arial Narrow" w:hAnsi="Arial Narrow"/>
          <w:szCs w:val="24"/>
        </w:rPr>
        <w:tab/>
        <w:t>Responsabil financiar si audit;</w:t>
      </w:r>
    </w:p>
    <w:p w14:paraId="2E40012A" w14:textId="77777777" w:rsidR="0007002B" w:rsidRPr="0007002B" w:rsidRDefault="0007002B" w:rsidP="00AB1622">
      <w:pPr>
        <w:pStyle w:val="ListParagraph"/>
        <w:shd w:val="clear" w:color="auto" w:fill="FFFFFF"/>
        <w:jc w:val="both"/>
        <w:rPr>
          <w:rFonts w:ascii="Arial Narrow" w:hAnsi="Arial Narrow"/>
          <w:szCs w:val="24"/>
        </w:rPr>
      </w:pPr>
    </w:p>
    <w:p w14:paraId="3731D000"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Pe perioada de operare a investiției se recomanda asigurarea postului de responsabil mentenanța si întreținere.</w:t>
      </w:r>
    </w:p>
    <w:p w14:paraId="0D0568A5"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Principalele categorii / specialități pentru responsabilii tehnici sunt: specializarea construcții drumuri si poduri, utilități, construcții civile, etc;</w:t>
      </w:r>
    </w:p>
    <w:p w14:paraId="238C30D9" w14:textId="77777777"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Beneficiarul, funcție de capacitățile interne, poate externaliza aceste activități către o companie specializata in domeniul managementului si administrării lucrărilor de construcții, in situația in care resursele interne nu ii permit constituirea unității de implementare a proiectului.</w:t>
      </w:r>
    </w:p>
    <w:p w14:paraId="7020C563" w14:textId="543AC36E" w:rsidR="0007002B" w:rsidRPr="0007002B" w:rsidRDefault="0007002B" w:rsidP="0007002B">
      <w:pPr>
        <w:pStyle w:val="ListParagraph"/>
        <w:shd w:val="clear" w:color="auto" w:fill="FFFFFF"/>
        <w:jc w:val="both"/>
        <w:rPr>
          <w:rFonts w:ascii="Arial Narrow" w:hAnsi="Arial Narrow"/>
          <w:szCs w:val="24"/>
        </w:rPr>
      </w:pPr>
      <w:r w:rsidRPr="0007002B">
        <w:rPr>
          <w:rFonts w:ascii="Arial Narrow" w:hAnsi="Arial Narrow"/>
          <w:szCs w:val="24"/>
        </w:rPr>
        <w:t>Înainte de a lua o decizie cu privire la strategia de abordare, este recomandat ca Beneficiarul sa realizeze o radiografie cu privire la resursele interne existente pentru implementarea proiectului, respectiv necesarul de suplimentare cu experți</w:t>
      </w:r>
    </w:p>
    <w:p w14:paraId="4C0E8612" w14:textId="77777777" w:rsidR="0007002B" w:rsidRDefault="0007002B" w:rsidP="00AB1622">
      <w:pPr>
        <w:pStyle w:val="ListParagraph"/>
        <w:shd w:val="clear" w:color="auto" w:fill="FFFFFF"/>
        <w:jc w:val="both"/>
        <w:rPr>
          <w:rFonts w:ascii="Arial Narrow" w:hAnsi="Arial Narrow"/>
          <w:sz w:val="28"/>
          <w:szCs w:val="28"/>
        </w:rPr>
      </w:pPr>
    </w:p>
    <w:p w14:paraId="2B25F2A9" w14:textId="77777777" w:rsidR="0007002B" w:rsidRDefault="0007002B" w:rsidP="00AB1622">
      <w:pPr>
        <w:pStyle w:val="ListParagraph"/>
        <w:shd w:val="clear" w:color="auto" w:fill="FFFFFF"/>
        <w:jc w:val="both"/>
        <w:rPr>
          <w:rFonts w:ascii="Arial Narrow" w:hAnsi="Arial Narrow"/>
          <w:sz w:val="28"/>
          <w:szCs w:val="28"/>
        </w:rPr>
      </w:pPr>
    </w:p>
    <w:p w14:paraId="1062C0A9" w14:textId="77777777" w:rsidR="0007002B" w:rsidRDefault="0007002B" w:rsidP="00AB1622">
      <w:pPr>
        <w:pStyle w:val="ListParagraph"/>
        <w:shd w:val="clear" w:color="auto" w:fill="FFFFFF"/>
        <w:jc w:val="both"/>
        <w:rPr>
          <w:rFonts w:ascii="Arial Narrow" w:hAnsi="Arial Narrow"/>
          <w:sz w:val="28"/>
          <w:szCs w:val="28"/>
        </w:rPr>
      </w:pPr>
    </w:p>
    <w:p w14:paraId="5D66DB32" w14:textId="69DAF7D6" w:rsidR="0007002B" w:rsidRPr="004E1AC9" w:rsidRDefault="0007002B" w:rsidP="00AB1622">
      <w:pPr>
        <w:pStyle w:val="ListParagraph"/>
        <w:shd w:val="clear" w:color="auto" w:fill="FFFFFF"/>
        <w:jc w:val="both"/>
        <w:rPr>
          <w:rFonts w:ascii="Arial Narrow" w:hAnsi="Arial Narrow"/>
          <w:sz w:val="28"/>
          <w:szCs w:val="28"/>
        </w:rPr>
        <w:sectPr w:rsidR="0007002B" w:rsidRPr="004E1AC9" w:rsidSect="007016B7">
          <w:type w:val="oddPage"/>
          <w:pgSz w:w="11907" w:h="16840" w:code="9"/>
          <w:pgMar w:top="567" w:right="567" w:bottom="567" w:left="1134" w:header="567" w:footer="567"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2919"/>
        <w:gridCol w:w="1238"/>
        <w:gridCol w:w="1237"/>
        <w:gridCol w:w="783"/>
        <w:gridCol w:w="1415"/>
        <w:gridCol w:w="1808"/>
        <w:gridCol w:w="1744"/>
        <w:gridCol w:w="1256"/>
      </w:tblGrid>
      <w:tr w:rsidR="00CA0813" w:rsidRPr="00B84927" w14:paraId="399CA082" w14:textId="77777777" w:rsidTr="0092266E">
        <w:trPr>
          <w:trHeight w:val="315"/>
        </w:trPr>
        <w:tc>
          <w:tcPr>
            <w:tcW w:w="5000" w:type="pct"/>
            <w:gridSpan w:val="9"/>
            <w:noWrap/>
            <w:vAlign w:val="bottom"/>
          </w:tcPr>
          <w:p w14:paraId="5A95A30A" w14:textId="21432F41" w:rsidR="00CA0813" w:rsidRPr="00B84927" w:rsidRDefault="00CA0813" w:rsidP="00CA0813">
            <w:pPr>
              <w:rPr>
                <w:rFonts w:ascii="Arial Narrow" w:hAnsi="Arial Narrow" w:cs="Calibri"/>
                <w:b/>
                <w:bCs/>
                <w:noProof w:val="0"/>
                <w:color w:val="000000"/>
                <w:sz w:val="28"/>
                <w:szCs w:val="28"/>
                <w:lang w:val="en-GB" w:eastAsia="en-GB"/>
              </w:rPr>
            </w:pPr>
            <w:r w:rsidRPr="00B84927">
              <w:rPr>
                <w:rFonts w:ascii="Arial Narrow" w:hAnsi="Arial Narrow" w:cs="Calibri"/>
                <w:b/>
                <w:bCs/>
                <w:noProof w:val="0"/>
                <w:color w:val="000000"/>
                <w:sz w:val="28"/>
                <w:szCs w:val="28"/>
                <w:lang w:val="en-GB" w:eastAsia="en-GB"/>
              </w:rPr>
              <w:lastRenderedPageBreak/>
              <w:t>Matricea de analiză a riscurilor</w:t>
            </w:r>
          </w:p>
        </w:tc>
      </w:tr>
      <w:tr w:rsidR="00CA0813" w:rsidRPr="00B84927" w14:paraId="20781DD5" w14:textId="77777777" w:rsidTr="0092266E">
        <w:trPr>
          <w:trHeight w:val="315"/>
        </w:trPr>
        <w:tc>
          <w:tcPr>
            <w:tcW w:w="917" w:type="pct"/>
            <w:noWrap/>
            <w:vAlign w:val="bottom"/>
            <w:hideMark/>
          </w:tcPr>
          <w:p w14:paraId="1E1B6C26" w14:textId="77777777" w:rsidR="00CA0813" w:rsidRPr="00B84927" w:rsidRDefault="00CA0813" w:rsidP="00CA0813">
            <w:pPr>
              <w:rPr>
                <w:rFonts w:ascii="Arial Narrow" w:hAnsi="Arial Narrow" w:cs="Calibri"/>
                <w:b/>
                <w:bCs/>
                <w:noProof w:val="0"/>
                <w:color w:val="000000"/>
                <w:szCs w:val="24"/>
                <w:lang w:val="en-GB" w:eastAsia="en-GB"/>
              </w:rPr>
            </w:pPr>
            <w:r w:rsidRPr="00B84927">
              <w:rPr>
                <w:rFonts w:ascii="Arial Narrow" w:hAnsi="Arial Narrow" w:cs="Calibri"/>
                <w:b/>
                <w:bCs/>
                <w:noProof w:val="0"/>
                <w:color w:val="000000"/>
                <w:szCs w:val="24"/>
                <w:lang w:val="en-GB" w:eastAsia="en-GB"/>
              </w:rPr>
              <w:t>Riscuri identificate</w:t>
            </w:r>
          </w:p>
        </w:tc>
        <w:tc>
          <w:tcPr>
            <w:tcW w:w="979" w:type="pct"/>
            <w:noWrap/>
            <w:vAlign w:val="bottom"/>
            <w:hideMark/>
          </w:tcPr>
          <w:p w14:paraId="1D10B896" w14:textId="77777777" w:rsidR="00CA0813" w:rsidRPr="00B84927" w:rsidRDefault="00CA0813" w:rsidP="00CA0813">
            <w:pPr>
              <w:rPr>
                <w:rFonts w:ascii="Arial Narrow" w:hAnsi="Arial Narrow" w:cs="Calibri"/>
                <w:b/>
                <w:bCs/>
                <w:noProof w:val="0"/>
                <w:color w:val="000000"/>
                <w:szCs w:val="24"/>
                <w:lang w:val="en-GB" w:eastAsia="en-GB"/>
              </w:rPr>
            </w:pPr>
            <w:r w:rsidRPr="00B84927">
              <w:rPr>
                <w:rFonts w:ascii="Arial Narrow" w:hAnsi="Arial Narrow" w:cs="Calibri"/>
                <w:b/>
                <w:bCs/>
                <w:noProof w:val="0"/>
                <w:color w:val="000000"/>
                <w:szCs w:val="24"/>
                <w:lang w:val="en-GB" w:eastAsia="en-GB"/>
              </w:rPr>
              <w:t>Descriere</w:t>
            </w:r>
          </w:p>
        </w:tc>
        <w:tc>
          <w:tcPr>
            <w:tcW w:w="422" w:type="pct"/>
            <w:noWrap/>
            <w:vAlign w:val="bottom"/>
            <w:hideMark/>
          </w:tcPr>
          <w:p w14:paraId="2586109C" w14:textId="77777777" w:rsidR="00CA0813" w:rsidRPr="00B84927" w:rsidRDefault="00CA0813" w:rsidP="00CA0813">
            <w:pPr>
              <w:rPr>
                <w:rFonts w:ascii="Arial Narrow" w:hAnsi="Arial Narrow" w:cs="Calibri"/>
                <w:b/>
                <w:bCs/>
                <w:noProof w:val="0"/>
                <w:color w:val="000000"/>
                <w:szCs w:val="24"/>
                <w:lang w:val="en-GB" w:eastAsia="en-GB"/>
              </w:rPr>
            </w:pPr>
            <w:r w:rsidRPr="00B84927">
              <w:rPr>
                <w:rFonts w:ascii="Arial Narrow" w:hAnsi="Arial Narrow" w:cs="Calibri"/>
                <w:b/>
                <w:bCs/>
                <w:noProof w:val="0"/>
                <w:color w:val="000000"/>
                <w:szCs w:val="24"/>
                <w:lang w:val="en-GB" w:eastAsia="en-GB"/>
              </w:rPr>
              <w:t>Efecte</w:t>
            </w:r>
          </w:p>
        </w:tc>
        <w:tc>
          <w:tcPr>
            <w:tcW w:w="403" w:type="pct"/>
            <w:noWrap/>
            <w:vAlign w:val="bottom"/>
            <w:hideMark/>
          </w:tcPr>
          <w:p w14:paraId="2337FA67" w14:textId="77777777" w:rsidR="00CA0813" w:rsidRPr="00B84927" w:rsidRDefault="00CA0813" w:rsidP="00CA0813">
            <w:pPr>
              <w:rPr>
                <w:rFonts w:ascii="Arial Narrow" w:hAnsi="Arial Narrow" w:cs="Calibri"/>
                <w:b/>
                <w:bCs/>
                <w:noProof w:val="0"/>
                <w:color w:val="000000"/>
                <w:szCs w:val="24"/>
                <w:lang w:val="en-GB" w:eastAsia="en-GB"/>
              </w:rPr>
            </w:pPr>
            <w:r w:rsidRPr="00B84927">
              <w:rPr>
                <w:rFonts w:ascii="Arial Narrow" w:hAnsi="Arial Narrow" w:cs="Calibri"/>
                <w:b/>
                <w:bCs/>
                <w:noProof w:val="0"/>
                <w:color w:val="000000"/>
                <w:szCs w:val="24"/>
                <w:lang w:val="en-GB" w:eastAsia="en-GB"/>
              </w:rPr>
              <w:t>Probabilitate</w:t>
            </w:r>
          </w:p>
        </w:tc>
        <w:tc>
          <w:tcPr>
            <w:tcW w:w="271" w:type="pct"/>
            <w:noWrap/>
            <w:vAlign w:val="bottom"/>
            <w:hideMark/>
          </w:tcPr>
          <w:p w14:paraId="358E1111" w14:textId="77777777" w:rsidR="00CA0813" w:rsidRPr="00B84927" w:rsidRDefault="00CA0813" w:rsidP="00CA0813">
            <w:pPr>
              <w:rPr>
                <w:rFonts w:ascii="Arial Narrow" w:hAnsi="Arial Narrow" w:cs="Calibri"/>
                <w:b/>
                <w:bCs/>
                <w:noProof w:val="0"/>
                <w:color w:val="000000"/>
                <w:szCs w:val="24"/>
                <w:lang w:val="en-GB" w:eastAsia="en-GB"/>
              </w:rPr>
            </w:pPr>
            <w:r w:rsidRPr="00B84927">
              <w:rPr>
                <w:rFonts w:ascii="Arial Narrow" w:hAnsi="Arial Narrow" w:cs="Calibri"/>
                <w:b/>
                <w:bCs/>
                <w:noProof w:val="0"/>
                <w:color w:val="000000"/>
                <w:szCs w:val="24"/>
                <w:lang w:val="en-GB" w:eastAsia="en-GB"/>
              </w:rPr>
              <w:t>Impact</w:t>
            </w:r>
          </w:p>
        </w:tc>
        <w:tc>
          <w:tcPr>
            <w:tcW w:w="446" w:type="pct"/>
            <w:noWrap/>
            <w:vAlign w:val="bottom"/>
            <w:hideMark/>
          </w:tcPr>
          <w:p w14:paraId="2631963D" w14:textId="77777777" w:rsidR="00CA0813" w:rsidRPr="00B84927" w:rsidRDefault="00CA0813" w:rsidP="00CA0813">
            <w:pPr>
              <w:rPr>
                <w:rFonts w:ascii="Arial Narrow" w:hAnsi="Arial Narrow" w:cs="Calibri"/>
                <w:b/>
                <w:bCs/>
                <w:noProof w:val="0"/>
                <w:color w:val="000000"/>
                <w:szCs w:val="24"/>
                <w:lang w:val="en-GB" w:eastAsia="en-GB"/>
              </w:rPr>
            </w:pPr>
            <w:r w:rsidRPr="00B84927">
              <w:rPr>
                <w:rFonts w:ascii="Arial Narrow" w:hAnsi="Arial Narrow" w:cs="Calibri"/>
                <w:b/>
                <w:bCs/>
                <w:noProof w:val="0"/>
                <w:color w:val="000000"/>
                <w:szCs w:val="24"/>
                <w:lang w:val="en-GB" w:eastAsia="en-GB"/>
              </w:rPr>
              <w:t>Nivelul riscului</w:t>
            </w:r>
          </w:p>
        </w:tc>
        <w:tc>
          <w:tcPr>
            <w:tcW w:w="587" w:type="pct"/>
            <w:noWrap/>
            <w:vAlign w:val="bottom"/>
            <w:hideMark/>
          </w:tcPr>
          <w:p w14:paraId="575D6C90" w14:textId="77777777" w:rsidR="00CA0813" w:rsidRPr="00B84927" w:rsidRDefault="00CA0813" w:rsidP="00CA0813">
            <w:pPr>
              <w:rPr>
                <w:rFonts w:ascii="Arial Narrow" w:hAnsi="Arial Narrow" w:cs="Calibri"/>
                <w:b/>
                <w:bCs/>
                <w:noProof w:val="0"/>
                <w:color w:val="000000"/>
                <w:szCs w:val="24"/>
                <w:lang w:val="en-GB" w:eastAsia="en-GB"/>
              </w:rPr>
            </w:pPr>
            <w:r w:rsidRPr="00B84927">
              <w:rPr>
                <w:rFonts w:ascii="Arial Narrow" w:hAnsi="Arial Narrow" w:cs="Calibri"/>
                <w:b/>
                <w:bCs/>
                <w:noProof w:val="0"/>
                <w:color w:val="000000"/>
                <w:szCs w:val="24"/>
                <w:lang w:val="en-GB" w:eastAsia="en-GB"/>
              </w:rPr>
              <w:t>Măsuri de prevenire</w:t>
            </w:r>
          </w:p>
        </w:tc>
        <w:tc>
          <w:tcPr>
            <w:tcW w:w="586" w:type="pct"/>
            <w:noWrap/>
            <w:vAlign w:val="bottom"/>
            <w:hideMark/>
          </w:tcPr>
          <w:p w14:paraId="361AB850" w14:textId="77777777" w:rsidR="00CA0813" w:rsidRPr="00B84927" w:rsidRDefault="00CA0813" w:rsidP="00CA0813">
            <w:pPr>
              <w:jc w:val="center"/>
              <w:rPr>
                <w:rFonts w:ascii="Arial Narrow" w:hAnsi="Arial Narrow" w:cs="Calibri"/>
                <w:b/>
                <w:bCs/>
                <w:noProof w:val="0"/>
                <w:color w:val="000000"/>
                <w:szCs w:val="24"/>
                <w:lang w:val="en-GB" w:eastAsia="en-GB"/>
              </w:rPr>
            </w:pPr>
            <w:r w:rsidRPr="00B84927">
              <w:rPr>
                <w:rFonts w:ascii="Arial Narrow" w:hAnsi="Arial Narrow" w:cs="Calibri"/>
                <w:b/>
                <w:bCs/>
                <w:noProof w:val="0"/>
                <w:color w:val="000000"/>
                <w:szCs w:val="24"/>
                <w:lang w:val="en-GB" w:eastAsia="en-GB"/>
              </w:rPr>
              <w:t>Responsabil</w:t>
            </w:r>
          </w:p>
        </w:tc>
        <w:tc>
          <w:tcPr>
            <w:tcW w:w="388" w:type="pct"/>
            <w:noWrap/>
            <w:vAlign w:val="bottom"/>
            <w:hideMark/>
          </w:tcPr>
          <w:p w14:paraId="3A1DB366" w14:textId="77777777" w:rsidR="00CA0813" w:rsidRPr="00B84927" w:rsidRDefault="00CA0813" w:rsidP="00CA0813">
            <w:pPr>
              <w:rPr>
                <w:rFonts w:ascii="Arial Narrow" w:hAnsi="Arial Narrow" w:cs="Calibri"/>
                <w:b/>
                <w:bCs/>
                <w:noProof w:val="0"/>
                <w:color w:val="000000"/>
                <w:szCs w:val="24"/>
                <w:lang w:val="en-GB" w:eastAsia="en-GB"/>
              </w:rPr>
            </w:pPr>
            <w:r w:rsidRPr="00B84927">
              <w:rPr>
                <w:rFonts w:ascii="Arial Narrow" w:hAnsi="Arial Narrow" w:cs="Calibri"/>
                <w:b/>
                <w:bCs/>
                <w:noProof w:val="0"/>
                <w:color w:val="000000"/>
                <w:szCs w:val="24"/>
                <w:lang w:val="en-GB" w:eastAsia="en-GB"/>
              </w:rPr>
              <w:t>Risc rezidual</w:t>
            </w:r>
          </w:p>
        </w:tc>
      </w:tr>
      <w:tr w:rsidR="00CA0813" w:rsidRPr="00B84927" w14:paraId="31B44DAB" w14:textId="77777777" w:rsidTr="0092266E">
        <w:trPr>
          <w:trHeight w:val="300"/>
        </w:trPr>
        <w:tc>
          <w:tcPr>
            <w:tcW w:w="917" w:type="pct"/>
            <w:shd w:val="clear" w:color="000000" w:fill="D9E1F2"/>
            <w:noWrap/>
            <w:vAlign w:val="bottom"/>
            <w:hideMark/>
          </w:tcPr>
          <w:p w14:paraId="3B1D3CAF"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1. Riscuri referitoare la cerere (trafic)</w:t>
            </w:r>
          </w:p>
        </w:tc>
        <w:tc>
          <w:tcPr>
            <w:tcW w:w="979" w:type="pct"/>
            <w:shd w:val="clear" w:color="000000" w:fill="D9E1F2"/>
            <w:noWrap/>
            <w:vAlign w:val="bottom"/>
            <w:hideMark/>
          </w:tcPr>
          <w:p w14:paraId="6BADEA4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shd w:val="clear" w:color="000000" w:fill="D9E1F2"/>
            <w:noWrap/>
            <w:vAlign w:val="bottom"/>
            <w:hideMark/>
          </w:tcPr>
          <w:p w14:paraId="0A01846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03" w:type="pct"/>
            <w:shd w:val="clear" w:color="000000" w:fill="D9E1F2"/>
            <w:noWrap/>
            <w:vAlign w:val="bottom"/>
            <w:hideMark/>
          </w:tcPr>
          <w:p w14:paraId="7742335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271" w:type="pct"/>
            <w:shd w:val="clear" w:color="000000" w:fill="D9E1F2"/>
            <w:noWrap/>
            <w:vAlign w:val="bottom"/>
            <w:hideMark/>
          </w:tcPr>
          <w:p w14:paraId="41B7B5F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46" w:type="pct"/>
            <w:shd w:val="clear" w:color="000000" w:fill="D9E1F2"/>
            <w:noWrap/>
            <w:vAlign w:val="bottom"/>
            <w:hideMark/>
          </w:tcPr>
          <w:p w14:paraId="3FCBC0C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7" w:type="pct"/>
            <w:shd w:val="clear" w:color="000000" w:fill="D9E1F2"/>
            <w:noWrap/>
            <w:vAlign w:val="bottom"/>
            <w:hideMark/>
          </w:tcPr>
          <w:p w14:paraId="06AF978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6" w:type="pct"/>
            <w:shd w:val="clear" w:color="000000" w:fill="D9E1F2"/>
            <w:noWrap/>
            <w:vAlign w:val="bottom"/>
            <w:hideMark/>
          </w:tcPr>
          <w:p w14:paraId="19547B2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388" w:type="pct"/>
            <w:shd w:val="clear" w:color="000000" w:fill="D9E1F2"/>
            <w:noWrap/>
            <w:vAlign w:val="bottom"/>
            <w:hideMark/>
          </w:tcPr>
          <w:p w14:paraId="59050C43"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r>
      <w:tr w:rsidR="00CA0813" w:rsidRPr="00B84927" w14:paraId="29991095" w14:textId="77777777" w:rsidTr="0092266E">
        <w:trPr>
          <w:trHeight w:val="1890"/>
        </w:trPr>
        <w:tc>
          <w:tcPr>
            <w:tcW w:w="917" w:type="pct"/>
            <w:hideMark/>
          </w:tcPr>
          <w:p w14:paraId="6D145F1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1.1 Traficul efectiv diferit de cel previzionat</w:t>
            </w:r>
          </w:p>
        </w:tc>
        <w:tc>
          <w:tcPr>
            <w:tcW w:w="979" w:type="pct"/>
            <w:hideMark/>
          </w:tcPr>
          <w:p w14:paraId="41915B50"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Ipoteze și previziuni incorecte, o înțelegere limitată a dinamicii pieței și lipsa unui plan pentru scenarii contrarii</w:t>
            </w:r>
          </w:p>
        </w:tc>
        <w:tc>
          <w:tcPr>
            <w:tcW w:w="422" w:type="pct"/>
            <w:hideMark/>
          </w:tcPr>
          <w:p w14:paraId="0068D11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Scăderea beneficiilor economice ale proiectului</w:t>
            </w:r>
          </w:p>
        </w:tc>
        <w:tc>
          <w:tcPr>
            <w:tcW w:w="403" w:type="pct"/>
            <w:hideMark/>
          </w:tcPr>
          <w:p w14:paraId="5029848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63CE9CA4"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IV Critic</w:t>
            </w:r>
          </w:p>
        </w:tc>
        <w:tc>
          <w:tcPr>
            <w:tcW w:w="446" w:type="pct"/>
            <w:hideMark/>
          </w:tcPr>
          <w:p w14:paraId="085C2722"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5255F7E0"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Având în vedere rezultatele analizei economice, ar fi necesară o scădere de 74% a traficului pentru ca proiectul să nu mai fie rentabil din punct de vedere economic</w:t>
            </w:r>
          </w:p>
        </w:tc>
        <w:tc>
          <w:tcPr>
            <w:tcW w:w="586" w:type="pct"/>
            <w:hideMark/>
          </w:tcPr>
          <w:p w14:paraId="471332E0"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4693A7C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760AE51C" w14:textId="77777777" w:rsidTr="0092266E">
        <w:trPr>
          <w:trHeight w:val="300"/>
        </w:trPr>
        <w:tc>
          <w:tcPr>
            <w:tcW w:w="917" w:type="pct"/>
            <w:shd w:val="clear" w:color="000000" w:fill="D9E1F2"/>
            <w:noWrap/>
            <w:vAlign w:val="bottom"/>
            <w:hideMark/>
          </w:tcPr>
          <w:p w14:paraId="701DE4F0" w14:textId="77777777" w:rsidR="00CA0813" w:rsidRPr="00B84927" w:rsidRDefault="00CA0813" w:rsidP="00CA0813">
            <w:pPr>
              <w:rPr>
                <w:rFonts w:ascii="Arial Narrow" w:hAnsi="Arial Narrow" w:cs="Calibri"/>
                <w:b/>
                <w:bCs/>
                <w:noProof w:val="0"/>
                <w:color w:val="000000"/>
                <w:sz w:val="22"/>
                <w:szCs w:val="22"/>
                <w:lang w:val="en-GB" w:eastAsia="en-GB"/>
              </w:rPr>
            </w:pPr>
            <w:r w:rsidRPr="00B84927">
              <w:rPr>
                <w:rFonts w:ascii="Arial Narrow" w:hAnsi="Arial Narrow" w:cs="Calibri"/>
                <w:b/>
                <w:bCs/>
                <w:noProof w:val="0"/>
                <w:color w:val="000000"/>
                <w:sz w:val="22"/>
                <w:szCs w:val="22"/>
                <w:lang w:val="en-GB" w:eastAsia="en-GB"/>
              </w:rPr>
              <w:t>2. Riscuri referitoare la proiectare</w:t>
            </w:r>
          </w:p>
        </w:tc>
        <w:tc>
          <w:tcPr>
            <w:tcW w:w="4083" w:type="pct"/>
            <w:gridSpan w:val="8"/>
            <w:shd w:val="clear" w:color="000000" w:fill="D9E1F2"/>
            <w:noWrap/>
            <w:vAlign w:val="bottom"/>
            <w:hideMark/>
          </w:tcPr>
          <w:p w14:paraId="45E4CFF6" w14:textId="77777777" w:rsidR="00CA0813" w:rsidRPr="00B84927" w:rsidRDefault="00CA0813" w:rsidP="00CA0813">
            <w:pPr>
              <w:rPr>
                <w:rFonts w:ascii="Arial Narrow" w:hAnsi="Arial Narrow" w:cs="Calibri"/>
                <w:b/>
                <w:bCs/>
                <w:noProof w:val="0"/>
                <w:color w:val="000000"/>
                <w:sz w:val="22"/>
                <w:szCs w:val="22"/>
                <w:lang w:val="en-GB" w:eastAsia="en-GB"/>
              </w:rPr>
            </w:pPr>
            <w:r w:rsidRPr="00B84927">
              <w:rPr>
                <w:rFonts w:ascii="Arial Narrow" w:hAnsi="Arial Narrow" w:cs="Calibri"/>
                <w:b/>
                <w:bCs/>
                <w:noProof w:val="0"/>
                <w:color w:val="000000"/>
                <w:sz w:val="22"/>
                <w:szCs w:val="22"/>
                <w:lang w:val="en-GB" w:eastAsia="en-GB"/>
              </w:rPr>
              <w:t> </w:t>
            </w:r>
          </w:p>
        </w:tc>
      </w:tr>
      <w:tr w:rsidR="00CA0813" w:rsidRPr="00B84927" w14:paraId="5CFBD0C0" w14:textId="77777777" w:rsidTr="0092266E">
        <w:trPr>
          <w:trHeight w:val="2160"/>
        </w:trPr>
        <w:tc>
          <w:tcPr>
            <w:tcW w:w="917" w:type="pct"/>
            <w:hideMark/>
          </w:tcPr>
          <w:p w14:paraId="1B044DB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2.1 Investigații și studii de teren insuficiente și/sau necorespunzătoare</w:t>
            </w:r>
          </w:p>
        </w:tc>
        <w:tc>
          <w:tcPr>
            <w:tcW w:w="979" w:type="pct"/>
            <w:hideMark/>
          </w:tcPr>
          <w:p w14:paraId="0F26711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 Investigații și studii de teren insuficiente și/sau necorespunzătoare</w:t>
            </w:r>
          </w:p>
        </w:tc>
        <w:tc>
          <w:tcPr>
            <w:tcW w:w="422" w:type="pct"/>
            <w:hideMark/>
          </w:tcPr>
          <w:p w14:paraId="50CCA89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Premise eronate la baza proiectării, care vor conduce la necesitatea unor revizuiri ulterioare cu impact asupra costurilor de execuție a lucrărilor</w:t>
            </w:r>
          </w:p>
        </w:tc>
        <w:tc>
          <w:tcPr>
            <w:tcW w:w="403" w:type="pct"/>
            <w:hideMark/>
          </w:tcPr>
          <w:p w14:paraId="566C75A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19EA8ED7"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IV Critic</w:t>
            </w:r>
          </w:p>
        </w:tc>
        <w:tc>
          <w:tcPr>
            <w:tcW w:w="446" w:type="pct"/>
            <w:hideMark/>
          </w:tcPr>
          <w:p w14:paraId="56769BA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1F3E55C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La baza SF, Prestatorul aelaborat toate studiile și investigațiile de teren necesare pentru fundamentarea corespunzătoare a soluțiilor tehnice și pentru diminuarea dificultățiilor în execuție.</w:t>
            </w:r>
          </w:p>
        </w:tc>
        <w:tc>
          <w:tcPr>
            <w:tcW w:w="586" w:type="pct"/>
            <w:hideMark/>
          </w:tcPr>
          <w:p w14:paraId="356E3DD0"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Prestator/ Beneficiar</w:t>
            </w:r>
          </w:p>
        </w:tc>
        <w:tc>
          <w:tcPr>
            <w:tcW w:w="388" w:type="pct"/>
            <w:hideMark/>
          </w:tcPr>
          <w:p w14:paraId="61463212"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69B5BC1B" w14:textId="77777777" w:rsidTr="0092266E">
        <w:trPr>
          <w:trHeight w:val="1500"/>
        </w:trPr>
        <w:tc>
          <w:tcPr>
            <w:tcW w:w="917" w:type="pct"/>
            <w:hideMark/>
          </w:tcPr>
          <w:p w14:paraId="43844B6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979" w:type="pct"/>
            <w:hideMark/>
          </w:tcPr>
          <w:p w14:paraId="454CF58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hideMark/>
          </w:tcPr>
          <w:p w14:paraId="3474DADF"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03" w:type="pct"/>
            <w:hideMark/>
          </w:tcPr>
          <w:p w14:paraId="01FD5CC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271" w:type="pct"/>
            <w:hideMark/>
          </w:tcPr>
          <w:p w14:paraId="6FDD07DF"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46" w:type="pct"/>
            <w:hideMark/>
          </w:tcPr>
          <w:p w14:paraId="0D83DE1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7" w:type="pct"/>
            <w:hideMark/>
          </w:tcPr>
          <w:p w14:paraId="16EBEE4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Dacă este cazul, în scopul elaborării proiectului tehnic de execuție se vor realiza investigații </w:t>
            </w:r>
            <w:r w:rsidRPr="00B84927">
              <w:rPr>
                <w:rFonts w:ascii="Arial Narrow" w:hAnsi="Arial Narrow" w:cs="Calibri"/>
                <w:noProof w:val="0"/>
                <w:color w:val="000000"/>
                <w:sz w:val="22"/>
                <w:szCs w:val="22"/>
                <w:lang w:val="en-GB" w:eastAsia="en-GB"/>
              </w:rPr>
              <w:lastRenderedPageBreak/>
              <w:t>de teren suplimentare</w:t>
            </w:r>
          </w:p>
        </w:tc>
        <w:tc>
          <w:tcPr>
            <w:tcW w:w="586" w:type="pct"/>
            <w:hideMark/>
          </w:tcPr>
          <w:p w14:paraId="7421C08F"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 </w:t>
            </w:r>
          </w:p>
        </w:tc>
        <w:tc>
          <w:tcPr>
            <w:tcW w:w="388" w:type="pct"/>
            <w:vAlign w:val="bottom"/>
            <w:hideMark/>
          </w:tcPr>
          <w:p w14:paraId="4DE51DD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r>
      <w:tr w:rsidR="00CA0813" w:rsidRPr="00B84927" w14:paraId="79C56252" w14:textId="77777777" w:rsidTr="0092266E">
        <w:trPr>
          <w:trHeight w:val="1800"/>
        </w:trPr>
        <w:tc>
          <w:tcPr>
            <w:tcW w:w="917" w:type="pct"/>
            <w:hideMark/>
          </w:tcPr>
          <w:p w14:paraId="7BFE483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2.2 Complexitatea soluțiilor tehnice</w:t>
            </w:r>
          </w:p>
        </w:tc>
        <w:tc>
          <w:tcPr>
            <w:tcW w:w="979" w:type="pct"/>
            <w:vAlign w:val="bottom"/>
            <w:hideMark/>
          </w:tcPr>
          <w:p w14:paraId="6524B80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hideMark/>
          </w:tcPr>
          <w:p w14:paraId="4CB59760"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Impact asupra costurilor și termenelor de execuție</w:t>
            </w:r>
          </w:p>
        </w:tc>
        <w:tc>
          <w:tcPr>
            <w:tcW w:w="403" w:type="pct"/>
            <w:hideMark/>
          </w:tcPr>
          <w:p w14:paraId="6D7D10B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71F8452D"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IV Critic</w:t>
            </w:r>
          </w:p>
        </w:tc>
        <w:tc>
          <w:tcPr>
            <w:tcW w:w="446" w:type="pct"/>
            <w:hideMark/>
          </w:tcPr>
          <w:p w14:paraId="5C82CECD"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vAlign w:val="bottom"/>
            <w:hideMark/>
          </w:tcPr>
          <w:p w14:paraId="21446744"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Proiectul nu implică soluții tehnice deosebit de complexe. Termenele de execuție și costurile de investiție au fost estimate în conformitate cu lucrările proiectate, riscul depășirii acestora fiind deja la un nivel scăzut</w:t>
            </w:r>
          </w:p>
        </w:tc>
        <w:tc>
          <w:tcPr>
            <w:tcW w:w="586" w:type="pct"/>
            <w:hideMark/>
          </w:tcPr>
          <w:p w14:paraId="583A588B"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5163B937"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695A8044" w14:textId="77777777" w:rsidTr="0092266E">
        <w:trPr>
          <w:trHeight w:val="1200"/>
        </w:trPr>
        <w:tc>
          <w:tcPr>
            <w:tcW w:w="917" w:type="pct"/>
            <w:hideMark/>
          </w:tcPr>
          <w:p w14:paraId="2459E0D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2.3. Subestimarea costurilor proiectului în etapa de proiectare</w:t>
            </w:r>
          </w:p>
        </w:tc>
        <w:tc>
          <w:tcPr>
            <w:tcW w:w="979" w:type="pct"/>
            <w:noWrap/>
            <w:hideMark/>
          </w:tcPr>
          <w:p w14:paraId="27139E74"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Costul final depășeșet estimările inițiale</w:t>
            </w:r>
          </w:p>
        </w:tc>
        <w:tc>
          <w:tcPr>
            <w:tcW w:w="422" w:type="pct"/>
            <w:hideMark/>
          </w:tcPr>
          <w:p w14:paraId="36B295C4"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Rentabilitatea economică mai scăzută</w:t>
            </w:r>
          </w:p>
        </w:tc>
        <w:tc>
          <w:tcPr>
            <w:tcW w:w="403" w:type="pct"/>
            <w:hideMark/>
          </w:tcPr>
          <w:p w14:paraId="7C2860EF"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341B9DC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IV Critic</w:t>
            </w:r>
          </w:p>
        </w:tc>
        <w:tc>
          <w:tcPr>
            <w:tcW w:w="446" w:type="pct"/>
            <w:hideMark/>
          </w:tcPr>
          <w:p w14:paraId="22806C9B"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33D3283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Conform analizei de senzitivitate, rentabilitatea economică a proiectului nu este sensibilă la variația costurilor de inveastiție</w:t>
            </w:r>
          </w:p>
        </w:tc>
        <w:tc>
          <w:tcPr>
            <w:tcW w:w="586" w:type="pct"/>
            <w:hideMark/>
          </w:tcPr>
          <w:p w14:paraId="46BA786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7AAA10F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Mediu</w:t>
            </w:r>
          </w:p>
        </w:tc>
      </w:tr>
      <w:tr w:rsidR="00CA0813" w:rsidRPr="00B84927" w14:paraId="5ABE8B77" w14:textId="77777777" w:rsidTr="0092266E">
        <w:trPr>
          <w:trHeight w:val="1270"/>
        </w:trPr>
        <w:tc>
          <w:tcPr>
            <w:tcW w:w="917" w:type="pct"/>
            <w:noWrap/>
            <w:vAlign w:val="bottom"/>
            <w:hideMark/>
          </w:tcPr>
          <w:p w14:paraId="4FF7A01F"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979" w:type="pct"/>
            <w:noWrap/>
            <w:vAlign w:val="bottom"/>
            <w:hideMark/>
          </w:tcPr>
          <w:p w14:paraId="69C6A2E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noWrap/>
            <w:vAlign w:val="bottom"/>
            <w:hideMark/>
          </w:tcPr>
          <w:p w14:paraId="0465138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03" w:type="pct"/>
            <w:noWrap/>
            <w:vAlign w:val="bottom"/>
            <w:hideMark/>
          </w:tcPr>
          <w:p w14:paraId="34AAC2B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271" w:type="pct"/>
            <w:noWrap/>
            <w:vAlign w:val="bottom"/>
            <w:hideMark/>
          </w:tcPr>
          <w:p w14:paraId="15FCA174"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46" w:type="pct"/>
            <w:noWrap/>
            <w:vAlign w:val="bottom"/>
            <w:hideMark/>
          </w:tcPr>
          <w:p w14:paraId="17CA90BF"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7" w:type="pct"/>
            <w:hideMark/>
          </w:tcPr>
          <w:p w14:paraId="511FAC4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În plus, costurile de investiție au fost esatimate pe baza prețurilor pieței și în termeni reali (exceptând inflația), probabilitatea de creștere </w:t>
            </w:r>
            <w:proofErr w:type="gramStart"/>
            <w:r w:rsidRPr="00B84927">
              <w:rPr>
                <w:rFonts w:ascii="Arial Narrow" w:hAnsi="Arial Narrow" w:cs="Calibri"/>
                <w:noProof w:val="0"/>
                <w:color w:val="000000"/>
                <w:sz w:val="22"/>
                <w:szCs w:val="22"/>
                <w:lang w:val="en-GB" w:eastAsia="en-GB"/>
              </w:rPr>
              <w:t>a</w:t>
            </w:r>
            <w:proofErr w:type="gramEnd"/>
            <w:r w:rsidRPr="00B84927">
              <w:rPr>
                <w:rFonts w:ascii="Arial Narrow" w:hAnsi="Arial Narrow" w:cs="Calibri"/>
                <w:noProof w:val="0"/>
                <w:color w:val="000000"/>
                <w:sz w:val="22"/>
                <w:szCs w:val="22"/>
                <w:lang w:val="en-GB" w:eastAsia="en-GB"/>
              </w:rPr>
              <w:t xml:space="preserve"> acestora tinde către zero. Având în vedere raportul beneficii/costuri, </w:t>
            </w:r>
            <w:r w:rsidRPr="00B84927">
              <w:rPr>
                <w:rFonts w:ascii="Arial Narrow" w:hAnsi="Arial Narrow" w:cs="Calibri"/>
                <w:noProof w:val="0"/>
                <w:color w:val="000000"/>
                <w:sz w:val="22"/>
                <w:szCs w:val="22"/>
                <w:lang w:val="en-GB" w:eastAsia="en-GB"/>
              </w:rPr>
              <w:lastRenderedPageBreak/>
              <w:t>este necesară chiar o scădere a costurilor de investiție pentru ca proiectul să evină rentabil din punct de vedere economic</w:t>
            </w:r>
          </w:p>
        </w:tc>
        <w:tc>
          <w:tcPr>
            <w:tcW w:w="586" w:type="pct"/>
            <w:noWrap/>
            <w:vAlign w:val="bottom"/>
            <w:hideMark/>
          </w:tcPr>
          <w:p w14:paraId="4721F9A9"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 </w:t>
            </w:r>
          </w:p>
        </w:tc>
        <w:tc>
          <w:tcPr>
            <w:tcW w:w="388" w:type="pct"/>
            <w:noWrap/>
            <w:vAlign w:val="bottom"/>
            <w:hideMark/>
          </w:tcPr>
          <w:p w14:paraId="7D73B39D"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r>
      <w:tr w:rsidR="00CA0813" w:rsidRPr="00B84927" w14:paraId="24D0B58F" w14:textId="77777777" w:rsidTr="0092266E">
        <w:trPr>
          <w:trHeight w:val="600"/>
        </w:trPr>
        <w:tc>
          <w:tcPr>
            <w:tcW w:w="5000" w:type="pct"/>
            <w:gridSpan w:val="9"/>
            <w:shd w:val="clear" w:color="000000" w:fill="D9E1F2"/>
            <w:hideMark/>
          </w:tcPr>
          <w:p w14:paraId="5AF930C4" w14:textId="77777777" w:rsidR="00CA0813" w:rsidRPr="00B84927" w:rsidRDefault="00CA0813" w:rsidP="00CA0813">
            <w:pPr>
              <w:rPr>
                <w:rFonts w:ascii="Arial Narrow" w:hAnsi="Arial Narrow" w:cs="Calibri"/>
                <w:b/>
                <w:bCs/>
                <w:noProof w:val="0"/>
                <w:color w:val="000000"/>
                <w:sz w:val="22"/>
                <w:szCs w:val="22"/>
                <w:lang w:val="en-GB" w:eastAsia="en-GB"/>
              </w:rPr>
            </w:pPr>
            <w:r w:rsidRPr="00B84927">
              <w:rPr>
                <w:rFonts w:ascii="Arial Narrow" w:hAnsi="Arial Narrow" w:cs="Calibri"/>
                <w:b/>
                <w:bCs/>
                <w:noProof w:val="0"/>
                <w:color w:val="000000"/>
                <w:sz w:val="22"/>
                <w:szCs w:val="22"/>
                <w:lang w:val="en-GB" w:eastAsia="en-GB"/>
              </w:rPr>
              <w:t>3. Riscuri administrative și de achiziții</w:t>
            </w:r>
          </w:p>
        </w:tc>
      </w:tr>
      <w:tr w:rsidR="00CA0813" w:rsidRPr="00B84927" w14:paraId="54B53860" w14:textId="77777777" w:rsidTr="0092266E">
        <w:trPr>
          <w:trHeight w:val="2220"/>
        </w:trPr>
        <w:tc>
          <w:tcPr>
            <w:tcW w:w="917" w:type="pct"/>
            <w:hideMark/>
          </w:tcPr>
          <w:p w14:paraId="75D1E71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3.1 Întârzieri procedurale</w:t>
            </w:r>
          </w:p>
        </w:tc>
        <w:tc>
          <w:tcPr>
            <w:tcW w:w="979" w:type="pct"/>
            <w:hideMark/>
          </w:tcPr>
          <w:p w14:paraId="109A794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Întârzieri în derularea procedurii de achiziție publică pentru contractul de proiectare și execuție</w:t>
            </w:r>
          </w:p>
        </w:tc>
        <w:tc>
          <w:tcPr>
            <w:tcW w:w="422" w:type="pct"/>
            <w:hideMark/>
          </w:tcPr>
          <w:p w14:paraId="112A72A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Decalarea tuturor termenelor legate de implementarea proiectului</w:t>
            </w:r>
          </w:p>
        </w:tc>
        <w:tc>
          <w:tcPr>
            <w:tcW w:w="403" w:type="pct"/>
            <w:hideMark/>
          </w:tcPr>
          <w:p w14:paraId="247E3C4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19DC2D9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2ECCD41E"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02F23E7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Planificarea adecvată a procedurii de achiziție; asigurarea calității documentației; mobilizarea resurselor pentru evaluarea ofertelor; aplicarea cu obiectivitate și imparțialitate a prevederilor documentației de atribuire în vederea evitării contestațiilor</w:t>
            </w:r>
          </w:p>
        </w:tc>
        <w:tc>
          <w:tcPr>
            <w:tcW w:w="586" w:type="pct"/>
            <w:hideMark/>
          </w:tcPr>
          <w:p w14:paraId="2253449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6F7ACA7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2847F9B3" w14:textId="77777777" w:rsidTr="0092266E">
        <w:trPr>
          <w:trHeight w:val="2100"/>
        </w:trPr>
        <w:tc>
          <w:tcPr>
            <w:tcW w:w="917" w:type="pct"/>
            <w:noWrap/>
            <w:vAlign w:val="bottom"/>
            <w:hideMark/>
          </w:tcPr>
          <w:p w14:paraId="4740A74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979" w:type="pct"/>
            <w:noWrap/>
            <w:vAlign w:val="bottom"/>
            <w:hideMark/>
          </w:tcPr>
          <w:p w14:paraId="165EE21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noWrap/>
            <w:vAlign w:val="bottom"/>
            <w:hideMark/>
          </w:tcPr>
          <w:p w14:paraId="5114007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03" w:type="pct"/>
            <w:noWrap/>
            <w:vAlign w:val="bottom"/>
            <w:hideMark/>
          </w:tcPr>
          <w:p w14:paraId="0761CD7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271" w:type="pct"/>
            <w:noWrap/>
            <w:vAlign w:val="bottom"/>
            <w:hideMark/>
          </w:tcPr>
          <w:p w14:paraId="4E13FC9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46" w:type="pct"/>
            <w:noWrap/>
            <w:vAlign w:val="bottom"/>
            <w:hideMark/>
          </w:tcPr>
          <w:p w14:paraId="6FCED73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7" w:type="pct"/>
            <w:hideMark/>
          </w:tcPr>
          <w:p w14:paraId="6D23646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Termenele estimate pentru derularea procedurilor de achiziție sunt în conformitate cu practica în domeniu și nu cu termenele limită prevăzute de cadrul legislativ. Prin urmare, neîncadrarea în </w:t>
            </w:r>
            <w:r w:rsidRPr="00B84927">
              <w:rPr>
                <w:rFonts w:ascii="Arial Narrow" w:hAnsi="Arial Narrow" w:cs="Calibri"/>
                <w:noProof w:val="0"/>
                <w:color w:val="000000"/>
                <w:sz w:val="22"/>
                <w:szCs w:val="22"/>
                <w:lang w:val="en-GB" w:eastAsia="en-GB"/>
              </w:rPr>
              <w:lastRenderedPageBreak/>
              <w:t>termenele prevăzute este puțin probabilă.</w:t>
            </w:r>
          </w:p>
        </w:tc>
        <w:tc>
          <w:tcPr>
            <w:tcW w:w="586" w:type="pct"/>
            <w:noWrap/>
            <w:hideMark/>
          </w:tcPr>
          <w:p w14:paraId="01D05E6D"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Beneficiar</w:t>
            </w:r>
          </w:p>
        </w:tc>
        <w:tc>
          <w:tcPr>
            <w:tcW w:w="388" w:type="pct"/>
            <w:noWrap/>
            <w:vAlign w:val="bottom"/>
            <w:hideMark/>
          </w:tcPr>
          <w:p w14:paraId="31C33153"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r>
      <w:tr w:rsidR="00CA0813" w:rsidRPr="00B84927" w14:paraId="14E7BD17" w14:textId="77777777" w:rsidTr="0092266E">
        <w:trPr>
          <w:trHeight w:val="1500"/>
        </w:trPr>
        <w:tc>
          <w:tcPr>
            <w:tcW w:w="917" w:type="pct"/>
            <w:hideMark/>
          </w:tcPr>
          <w:p w14:paraId="6C43098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3.2 Autorizația de Construire</w:t>
            </w:r>
          </w:p>
        </w:tc>
        <w:tc>
          <w:tcPr>
            <w:tcW w:w="979" w:type="pct"/>
            <w:hideMark/>
          </w:tcPr>
          <w:p w14:paraId="62D0DD5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hideMark/>
          </w:tcPr>
          <w:p w14:paraId="01C89BC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Întocmirea unui calendar realist de implementare a proiectului</w:t>
            </w:r>
          </w:p>
        </w:tc>
        <w:tc>
          <w:tcPr>
            <w:tcW w:w="403" w:type="pct"/>
            <w:hideMark/>
          </w:tcPr>
          <w:p w14:paraId="080D62E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049845E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60BECE2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12F6B86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La nivelul Proiectului Tehnic se vor respecta cerințele impuse prin avize și acorduri. Se vor aloca resursele de timp necesare pentru finalizarea procedurilor de achiziție de teren.</w:t>
            </w:r>
          </w:p>
        </w:tc>
        <w:tc>
          <w:tcPr>
            <w:tcW w:w="586" w:type="pct"/>
            <w:hideMark/>
          </w:tcPr>
          <w:p w14:paraId="1E0D60B9"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0244651D"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257C9702" w14:textId="77777777" w:rsidTr="0092266E">
        <w:trPr>
          <w:trHeight w:val="1500"/>
        </w:trPr>
        <w:tc>
          <w:tcPr>
            <w:tcW w:w="917" w:type="pct"/>
            <w:hideMark/>
          </w:tcPr>
          <w:p w14:paraId="194DCDA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3.3. Avize și acorduri referitoare la utilități</w:t>
            </w:r>
          </w:p>
        </w:tc>
        <w:tc>
          <w:tcPr>
            <w:tcW w:w="979" w:type="pct"/>
            <w:hideMark/>
          </w:tcPr>
          <w:p w14:paraId="58D6AC1F"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hideMark/>
          </w:tcPr>
          <w:p w14:paraId="3E960D2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Întocmirea unui calendar realist de implementare a proiectului</w:t>
            </w:r>
          </w:p>
        </w:tc>
        <w:tc>
          <w:tcPr>
            <w:tcW w:w="403" w:type="pct"/>
            <w:hideMark/>
          </w:tcPr>
          <w:p w14:paraId="1D83A6F4"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5EA895F0"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048CF3FB"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2E7884D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de-CH" w:eastAsia="en-GB"/>
              </w:rPr>
              <w:t xml:space="preserve">Cea mai mare parte a avizelor și acordurilor au fost obținute. </w:t>
            </w:r>
            <w:r w:rsidRPr="00B84927">
              <w:rPr>
                <w:rFonts w:ascii="Arial Narrow" w:hAnsi="Arial Narrow" w:cs="Calibri"/>
                <w:noProof w:val="0"/>
                <w:color w:val="000000"/>
                <w:sz w:val="22"/>
                <w:szCs w:val="22"/>
                <w:lang w:val="en-GB" w:eastAsia="en-GB"/>
              </w:rPr>
              <w:t>Se va asigura menținerea valabilității acestora și respectarea condițiilor impuse</w:t>
            </w:r>
          </w:p>
        </w:tc>
        <w:tc>
          <w:tcPr>
            <w:tcW w:w="586" w:type="pct"/>
            <w:hideMark/>
          </w:tcPr>
          <w:p w14:paraId="608D8087"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2F889303"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36079060" w14:textId="77777777" w:rsidTr="0092266E">
        <w:trPr>
          <w:trHeight w:val="300"/>
        </w:trPr>
        <w:tc>
          <w:tcPr>
            <w:tcW w:w="917" w:type="pct"/>
            <w:shd w:val="clear" w:color="000000" w:fill="D9E1F2"/>
            <w:noWrap/>
            <w:vAlign w:val="bottom"/>
            <w:hideMark/>
          </w:tcPr>
          <w:p w14:paraId="37B9F50E" w14:textId="77777777" w:rsidR="00CA0813" w:rsidRPr="00B84927" w:rsidRDefault="00CA0813" w:rsidP="00CA0813">
            <w:pPr>
              <w:rPr>
                <w:rFonts w:ascii="Arial Narrow" w:hAnsi="Arial Narrow" w:cs="Calibri"/>
                <w:b/>
                <w:bCs/>
                <w:noProof w:val="0"/>
                <w:color w:val="000000"/>
                <w:sz w:val="22"/>
                <w:szCs w:val="22"/>
                <w:lang w:val="en-GB" w:eastAsia="en-GB"/>
              </w:rPr>
            </w:pPr>
            <w:r w:rsidRPr="00B84927">
              <w:rPr>
                <w:rFonts w:ascii="Arial Narrow" w:hAnsi="Arial Narrow" w:cs="Calibri"/>
                <w:b/>
                <w:bCs/>
                <w:noProof w:val="0"/>
                <w:color w:val="000000"/>
                <w:sz w:val="22"/>
                <w:szCs w:val="22"/>
                <w:lang w:val="en-GB" w:eastAsia="en-GB"/>
              </w:rPr>
              <w:t>4. Achizițiile de terenuri</w:t>
            </w:r>
          </w:p>
        </w:tc>
        <w:tc>
          <w:tcPr>
            <w:tcW w:w="979" w:type="pct"/>
            <w:shd w:val="clear" w:color="000000" w:fill="D9E1F2"/>
            <w:noWrap/>
            <w:vAlign w:val="bottom"/>
            <w:hideMark/>
          </w:tcPr>
          <w:p w14:paraId="73FADEF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shd w:val="clear" w:color="000000" w:fill="D9E1F2"/>
            <w:noWrap/>
            <w:vAlign w:val="bottom"/>
            <w:hideMark/>
          </w:tcPr>
          <w:p w14:paraId="7A47C0F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03" w:type="pct"/>
            <w:shd w:val="clear" w:color="000000" w:fill="D9E1F2"/>
            <w:noWrap/>
            <w:vAlign w:val="bottom"/>
            <w:hideMark/>
          </w:tcPr>
          <w:p w14:paraId="2DC339B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271" w:type="pct"/>
            <w:shd w:val="clear" w:color="000000" w:fill="D9E1F2"/>
            <w:noWrap/>
            <w:vAlign w:val="bottom"/>
            <w:hideMark/>
          </w:tcPr>
          <w:p w14:paraId="358A2E4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46" w:type="pct"/>
            <w:shd w:val="clear" w:color="000000" w:fill="D9E1F2"/>
            <w:noWrap/>
            <w:vAlign w:val="bottom"/>
            <w:hideMark/>
          </w:tcPr>
          <w:p w14:paraId="111DF28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7" w:type="pct"/>
            <w:shd w:val="clear" w:color="000000" w:fill="D9E1F2"/>
            <w:noWrap/>
            <w:vAlign w:val="bottom"/>
            <w:hideMark/>
          </w:tcPr>
          <w:p w14:paraId="44EDAFE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6" w:type="pct"/>
            <w:shd w:val="clear" w:color="000000" w:fill="D9E1F2"/>
            <w:noWrap/>
            <w:vAlign w:val="bottom"/>
            <w:hideMark/>
          </w:tcPr>
          <w:p w14:paraId="6D823E1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388" w:type="pct"/>
            <w:shd w:val="clear" w:color="000000" w:fill="D9E1F2"/>
            <w:noWrap/>
            <w:vAlign w:val="bottom"/>
            <w:hideMark/>
          </w:tcPr>
          <w:p w14:paraId="38948D90"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r>
      <w:tr w:rsidR="00CA0813" w:rsidRPr="00B84927" w14:paraId="5C9F2CF7" w14:textId="77777777" w:rsidTr="0092266E">
        <w:trPr>
          <w:trHeight w:val="900"/>
        </w:trPr>
        <w:tc>
          <w:tcPr>
            <w:tcW w:w="917" w:type="pct"/>
            <w:hideMark/>
          </w:tcPr>
          <w:p w14:paraId="5B3A7C2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4.1. Costul terenului este mai ridicat decât estimarea inițială</w:t>
            </w:r>
          </w:p>
        </w:tc>
        <w:tc>
          <w:tcPr>
            <w:tcW w:w="979" w:type="pct"/>
            <w:vAlign w:val="bottom"/>
            <w:hideMark/>
          </w:tcPr>
          <w:p w14:paraId="6DB9D6B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Întreaga procedură privind achiziția terenului necesar construcției</w:t>
            </w:r>
          </w:p>
        </w:tc>
        <w:tc>
          <w:tcPr>
            <w:tcW w:w="422" w:type="pct"/>
            <w:vAlign w:val="bottom"/>
            <w:hideMark/>
          </w:tcPr>
          <w:p w14:paraId="0D6FB9B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Costuri și timp</w:t>
            </w:r>
          </w:p>
        </w:tc>
        <w:tc>
          <w:tcPr>
            <w:tcW w:w="403" w:type="pct"/>
            <w:hideMark/>
          </w:tcPr>
          <w:p w14:paraId="1234B65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0B44E48E"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6D00DC19"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vAlign w:val="bottom"/>
            <w:hideMark/>
          </w:tcPr>
          <w:p w14:paraId="550893F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Valoarea terenului și calendarul achiziției de teren au fost estimate conform legislației în vigoare</w:t>
            </w:r>
          </w:p>
        </w:tc>
        <w:tc>
          <w:tcPr>
            <w:tcW w:w="586" w:type="pct"/>
            <w:hideMark/>
          </w:tcPr>
          <w:p w14:paraId="4521E969"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41044A32"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76DC097C" w14:textId="77777777" w:rsidTr="0092266E">
        <w:trPr>
          <w:trHeight w:val="900"/>
        </w:trPr>
        <w:tc>
          <w:tcPr>
            <w:tcW w:w="917" w:type="pct"/>
            <w:hideMark/>
          </w:tcPr>
          <w:p w14:paraId="618CE08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4.2. Întârzieri procedurale</w:t>
            </w:r>
          </w:p>
        </w:tc>
        <w:tc>
          <w:tcPr>
            <w:tcW w:w="979" w:type="pct"/>
            <w:vAlign w:val="bottom"/>
            <w:hideMark/>
          </w:tcPr>
          <w:p w14:paraId="748EDBA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Întreaga procedură privind achiziția terenului necesar construcției</w:t>
            </w:r>
          </w:p>
        </w:tc>
        <w:tc>
          <w:tcPr>
            <w:tcW w:w="422" w:type="pct"/>
            <w:vAlign w:val="bottom"/>
            <w:hideMark/>
          </w:tcPr>
          <w:p w14:paraId="278EA25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Costuri și timp</w:t>
            </w:r>
          </w:p>
        </w:tc>
        <w:tc>
          <w:tcPr>
            <w:tcW w:w="403" w:type="pct"/>
            <w:hideMark/>
          </w:tcPr>
          <w:p w14:paraId="25F6AE7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038FA9F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3977BB40"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vAlign w:val="bottom"/>
            <w:hideMark/>
          </w:tcPr>
          <w:p w14:paraId="4157564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Valoarea terenului și calendarul achiziției de teren au fost estimate </w:t>
            </w:r>
            <w:r w:rsidRPr="00B84927">
              <w:rPr>
                <w:rFonts w:ascii="Arial Narrow" w:hAnsi="Arial Narrow" w:cs="Calibri"/>
                <w:noProof w:val="0"/>
                <w:color w:val="000000"/>
                <w:sz w:val="22"/>
                <w:szCs w:val="22"/>
                <w:lang w:val="en-GB" w:eastAsia="en-GB"/>
              </w:rPr>
              <w:lastRenderedPageBreak/>
              <w:t>conform legislației în vigoare</w:t>
            </w:r>
          </w:p>
        </w:tc>
        <w:tc>
          <w:tcPr>
            <w:tcW w:w="586" w:type="pct"/>
            <w:hideMark/>
          </w:tcPr>
          <w:p w14:paraId="4E9594F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Beneficiar</w:t>
            </w:r>
          </w:p>
        </w:tc>
        <w:tc>
          <w:tcPr>
            <w:tcW w:w="388" w:type="pct"/>
            <w:hideMark/>
          </w:tcPr>
          <w:p w14:paraId="5B80CA4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201E918E" w14:textId="77777777" w:rsidTr="0092266E">
        <w:trPr>
          <w:trHeight w:val="600"/>
        </w:trPr>
        <w:tc>
          <w:tcPr>
            <w:tcW w:w="5000" w:type="pct"/>
            <w:gridSpan w:val="9"/>
            <w:shd w:val="clear" w:color="000000" w:fill="D9E1F2"/>
            <w:hideMark/>
          </w:tcPr>
          <w:p w14:paraId="7264CD22" w14:textId="77777777" w:rsidR="00CA0813" w:rsidRPr="00B84927" w:rsidRDefault="00CA0813" w:rsidP="00CA0813">
            <w:pPr>
              <w:rPr>
                <w:rFonts w:ascii="Arial Narrow" w:hAnsi="Arial Narrow" w:cs="Calibri"/>
                <w:b/>
                <w:bCs/>
                <w:noProof w:val="0"/>
                <w:color w:val="000000"/>
                <w:sz w:val="22"/>
                <w:szCs w:val="22"/>
                <w:lang w:val="en-GB" w:eastAsia="en-GB"/>
              </w:rPr>
            </w:pPr>
            <w:r w:rsidRPr="00B84927">
              <w:rPr>
                <w:rFonts w:ascii="Arial Narrow" w:hAnsi="Arial Narrow" w:cs="Calibri"/>
                <w:b/>
                <w:bCs/>
                <w:noProof w:val="0"/>
                <w:color w:val="000000"/>
                <w:sz w:val="22"/>
                <w:szCs w:val="22"/>
                <w:lang w:val="en-GB" w:eastAsia="en-GB"/>
              </w:rPr>
              <w:t>5. Riscuri referitoare la construcție</w:t>
            </w:r>
          </w:p>
        </w:tc>
      </w:tr>
      <w:tr w:rsidR="00CA0813" w:rsidRPr="00B84927" w14:paraId="1A9A3495" w14:textId="77777777" w:rsidTr="0092266E">
        <w:trPr>
          <w:trHeight w:val="2100"/>
        </w:trPr>
        <w:tc>
          <w:tcPr>
            <w:tcW w:w="917" w:type="pct"/>
            <w:hideMark/>
          </w:tcPr>
          <w:p w14:paraId="4FC2C65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5.1. Creșerea costurilor de construcție</w:t>
            </w:r>
          </w:p>
        </w:tc>
        <w:tc>
          <w:tcPr>
            <w:tcW w:w="979" w:type="pct"/>
            <w:noWrap/>
            <w:hideMark/>
          </w:tcPr>
          <w:p w14:paraId="7E3F8B3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Costuri suplimentare</w:t>
            </w:r>
          </w:p>
        </w:tc>
        <w:tc>
          <w:tcPr>
            <w:tcW w:w="422" w:type="pct"/>
            <w:hideMark/>
          </w:tcPr>
          <w:p w14:paraId="66CD6D4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peste bugetul alocat, luând în considerare și bugetul alocat pentru ajustări de preț.</w:t>
            </w:r>
          </w:p>
        </w:tc>
        <w:tc>
          <w:tcPr>
            <w:tcW w:w="403" w:type="pct"/>
            <w:hideMark/>
          </w:tcPr>
          <w:p w14:paraId="71E595E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A (0%-10%) Puțin probabil</w:t>
            </w:r>
          </w:p>
        </w:tc>
        <w:tc>
          <w:tcPr>
            <w:tcW w:w="271" w:type="pct"/>
            <w:hideMark/>
          </w:tcPr>
          <w:p w14:paraId="0FB4B4B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22854BE9"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c>
          <w:tcPr>
            <w:tcW w:w="587" w:type="pct"/>
            <w:vAlign w:val="bottom"/>
            <w:hideMark/>
          </w:tcPr>
          <w:p w14:paraId="6EBE006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Având în vedere bugetul estimat, există toate premisele pentru ca aceasta să nu fie depășit, chiar și în situația revizuirii soluțiilor tehnice. Există și clauze pentru ajustarea prețurilor, fapt care limitează riscul de creștere neprevăzută a costurilor</w:t>
            </w:r>
          </w:p>
        </w:tc>
        <w:tc>
          <w:tcPr>
            <w:tcW w:w="586" w:type="pct"/>
            <w:hideMark/>
          </w:tcPr>
          <w:p w14:paraId="0A22A306"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6DD4DFC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0C8148E0" w14:textId="77777777" w:rsidTr="0092266E">
        <w:trPr>
          <w:trHeight w:val="2400"/>
        </w:trPr>
        <w:tc>
          <w:tcPr>
            <w:tcW w:w="917" w:type="pct"/>
            <w:hideMark/>
          </w:tcPr>
          <w:p w14:paraId="28DFF6B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5.2. Situații neprevăzute - inundații, alunecări de teren etc.</w:t>
            </w:r>
          </w:p>
        </w:tc>
        <w:tc>
          <w:tcPr>
            <w:tcW w:w="979" w:type="pct"/>
            <w:hideMark/>
          </w:tcPr>
          <w:p w14:paraId="3307D7D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Situații neprevăzute - - inundații, alunecări de teren etc. în timpul execuției sau în etapa de exploatare. Probabilitatea a fost evaluată din perspectiva condițiilor de relief în aria proiectului. </w:t>
            </w:r>
          </w:p>
        </w:tc>
        <w:tc>
          <w:tcPr>
            <w:tcW w:w="422" w:type="pct"/>
            <w:hideMark/>
          </w:tcPr>
          <w:p w14:paraId="4EF03064"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prețurilor și a duratei de execuției a lucrărilor, riscuri cu privire la siguranța personalului pe șantier și a utilizatorilor infrastructurii, etc.</w:t>
            </w:r>
          </w:p>
        </w:tc>
        <w:tc>
          <w:tcPr>
            <w:tcW w:w="403" w:type="pct"/>
            <w:hideMark/>
          </w:tcPr>
          <w:p w14:paraId="6F7D4BA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34CB87D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IV Critic</w:t>
            </w:r>
          </w:p>
        </w:tc>
        <w:tc>
          <w:tcPr>
            <w:tcW w:w="446" w:type="pct"/>
            <w:hideMark/>
          </w:tcPr>
          <w:p w14:paraId="7F2795B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2CA7F11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Prestatorul a proiectat soluțiile tehnice în conformitate cu rezultatele investigațiilor de teren. Dacă este cazul, în scopul elaborării proiectlui tehnic de execuție se vor realiza investigații de teren suplimentare.</w:t>
            </w:r>
          </w:p>
        </w:tc>
        <w:tc>
          <w:tcPr>
            <w:tcW w:w="586" w:type="pct"/>
            <w:hideMark/>
          </w:tcPr>
          <w:p w14:paraId="41D9B8C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Proiectant, Constructor, Beneficiar</w:t>
            </w:r>
          </w:p>
        </w:tc>
        <w:tc>
          <w:tcPr>
            <w:tcW w:w="388" w:type="pct"/>
            <w:hideMark/>
          </w:tcPr>
          <w:p w14:paraId="5892A2ED"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r>
      <w:tr w:rsidR="00CA0813" w:rsidRPr="00B84927" w14:paraId="07937F89" w14:textId="77777777" w:rsidTr="0092266E">
        <w:trPr>
          <w:trHeight w:val="3000"/>
        </w:trPr>
        <w:tc>
          <w:tcPr>
            <w:tcW w:w="917" w:type="pct"/>
            <w:hideMark/>
          </w:tcPr>
          <w:p w14:paraId="56D566A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5.3. Descoperiri arheologice</w:t>
            </w:r>
          </w:p>
        </w:tc>
        <w:tc>
          <w:tcPr>
            <w:tcW w:w="979" w:type="pct"/>
            <w:hideMark/>
          </w:tcPr>
          <w:p w14:paraId="53CF239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Riscul descoperirii unor situri arheologice în cursul execuției lucrărilor. Nu există avize emise de Ministrul Culturii/ Direcția Județean. Probabilitatea a fost evaluată din perspectiva apropierii amplasamentului de o zonă locuită</w:t>
            </w:r>
          </w:p>
        </w:tc>
        <w:tc>
          <w:tcPr>
            <w:tcW w:w="422" w:type="pct"/>
            <w:hideMark/>
          </w:tcPr>
          <w:p w14:paraId="4C95A11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2352AB0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35780F0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IV Critic</w:t>
            </w:r>
          </w:p>
        </w:tc>
        <w:tc>
          <w:tcPr>
            <w:tcW w:w="446" w:type="pct"/>
            <w:hideMark/>
          </w:tcPr>
          <w:p w14:paraId="59E62197"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6CA37CB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Supervizarea permanentă pe șantier în scopul identificării riscurilor potențiale cât mai curând posibil </w:t>
            </w:r>
            <w:r w:rsidRPr="00B84927">
              <w:rPr>
                <w:rFonts w:ascii="Arial Narrow" w:hAnsi="Arial Narrow" w:cs="Calibri"/>
                <w:noProof w:val="0"/>
                <w:color w:val="000000"/>
                <w:sz w:val="22"/>
                <w:szCs w:val="22"/>
                <w:lang w:val="en-GB" w:eastAsia="en-GB"/>
              </w:rPr>
              <w:br/>
              <w:t>Pe amplasament se regăsesc rețele deja au fost realizate lucrări ample si nu au fost identificate situri arheologice</w:t>
            </w:r>
          </w:p>
        </w:tc>
        <w:tc>
          <w:tcPr>
            <w:tcW w:w="586" w:type="pct"/>
            <w:hideMark/>
          </w:tcPr>
          <w:p w14:paraId="56F450A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Consultant, Beneficiar</w:t>
            </w:r>
          </w:p>
        </w:tc>
        <w:tc>
          <w:tcPr>
            <w:tcW w:w="388" w:type="pct"/>
            <w:hideMark/>
          </w:tcPr>
          <w:p w14:paraId="75C7A86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6C01B0A6" w14:textId="77777777" w:rsidTr="0092266E">
        <w:trPr>
          <w:trHeight w:val="1200"/>
        </w:trPr>
        <w:tc>
          <w:tcPr>
            <w:tcW w:w="917" w:type="pct"/>
            <w:hideMark/>
          </w:tcPr>
          <w:p w14:paraId="40906CA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5.4. Riscuri referitoare la Contractor (insolvență, faliment, lipsa resurselor necesare, etc.)</w:t>
            </w:r>
          </w:p>
        </w:tc>
        <w:tc>
          <w:tcPr>
            <w:tcW w:w="979" w:type="pct"/>
            <w:hideMark/>
          </w:tcPr>
          <w:p w14:paraId="7FA44FB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Contractorul nu este capabil să finalizeze lucrările</w:t>
            </w:r>
          </w:p>
        </w:tc>
        <w:tc>
          <w:tcPr>
            <w:tcW w:w="422" w:type="pct"/>
            <w:hideMark/>
          </w:tcPr>
          <w:p w14:paraId="5D937A5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7DC971D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3420FFD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IV Critic</w:t>
            </w:r>
          </w:p>
        </w:tc>
        <w:tc>
          <w:tcPr>
            <w:tcW w:w="446" w:type="pct"/>
            <w:hideMark/>
          </w:tcPr>
          <w:p w14:paraId="7104114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Ridicat</w:t>
            </w:r>
          </w:p>
        </w:tc>
        <w:tc>
          <w:tcPr>
            <w:tcW w:w="587" w:type="pct"/>
            <w:hideMark/>
          </w:tcPr>
          <w:p w14:paraId="4416DA4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Documentația de atribuire va prevedea cerințe proporționale referitoare la capacitatea financiară </w:t>
            </w:r>
            <w:proofErr w:type="gramStart"/>
            <w:r w:rsidRPr="00B84927">
              <w:rPr>
                <w:rFonts w:ascii="Arial Narrow" w:hAnsi="Arial Narrow" w:cs="Calibri"/>
                <w:noProof w:val="0"/>
                <w:color w:val="000000"/>
                <w:sz w:val="22"/>
                <w:szCs w:val="22"/>
                <w:lang w:val="en-GB" w:eastAsia="en-GB"/>
              </w:rPr>
              <w:t>a</w:t>
            </w:r>
            <w:proofErr w:type="gramEnd"/>
            <w:r w:rsidRPr="00B84927">
              <w:rPr>
                <w:rFonts w:ascii="Arial Narrow" w:hAnsi="Arial Narrow" w:cs="Calibri"/>
                <w:noProof w:val="0"/>
                <w:color w:val="000000"/>
                <w:sz w:val="22"/>
                <w:szCs w:val="22"/>
                <w:lang w:val="en-GB" w:eastAsia="en-GB"/>
              </w:rPr>
              <w:t xml:space="preserve"> antreprenorului</w:t>
            </w:r>
          </w:p>
        </w:tc>
        <w:tc>
          <w:tcPr>
            <w:tcW w:w="586" w:type="pct"/>
            <w:hideMark/>
          </w:tcPr>
          <w:p w14:paraId="3BBFE254"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Consultant, Beneficiar</w:t>
            </w:r>
          </w:p>
        </w:tc>
        <w:tc>
          <w:tcPr>
            <w:tcW w:w="388" w:type="pct"/>
            <w:hideMark/>
          </w:tcPr>
          <w:p w14:paraId="4B5A8DE0"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r>
      <w:tr w:rsidR="00CA0813" w:rsidRPr="00B84927" w14:paraId="6B4D11B9" w14:textId="77777777" w:rsidTr="0092266E">
        <w:trPr>
          <w:trHeight w:val="1118"/>
        </w:trPr>
        <w:tc>
          <w:tcPr>
            <w:tcW w:w="917" w:type="pct"/>
            <w:hideMark/>
          </w:tcPr>
          <w:p w14:paraId="17E2CE30"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5.5. Programul de lucrări</w:t>
            </w:r>
          </w:p>
        </w:tc>
        <w:tc>
          <w:tcPr>
            <w:tcW w:w="979" w:type="pct"/>
            <w:hideMark/>
          </w:tcPr>
          <w:p w14:paraId="730CC0E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Termene optimiste/ nerealiste</w:t>
            </w:r>
          </w:p>
        </w:tc>
        <w:tc>
          <w:tcPr>
            <w:tcW w:w="422" w:type="pct"/>
            <w:hideMark/>
          </w:tcPr>
          <w:p w14:paraId="4B516A5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0D69280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16308223"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5DFD2F09"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5502608F"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Verificarea și validarea programului de lucrări luând în considerare resursele alocate. Monitorizarea permanentă a progresului, identificarea riscurilor de întârziere, a a îtârzierilor efective, identificarea acțiunilor necesare pentru recuperarea întârzierilor (mobilizarea unor </w:t>
            </w:r>
            <w:r w:rsidRPr="00B84927">
              <w:rPr>
                <w:rFonts w:ascii="Arial Narrow" w:hAnsi="Arial Narrow" w:cs="Calibri"/>
                <w:noProof w:val="0"/>
                <w:color w:val="000000"/>
                <w:sz w:val="22"/>
                <w:szCs w:val="22"/>
                <w:lang w:val="en-GB" w:eastAsia="en-GB"/>
              </w:rPr>
              <w:lastRenderedPageBreak/>
              <w:t>resurse suplimentare). Actualizarea periodică a programului de lucrări și a previziunilor de plăți etc..</w:t>
            </w:r>
          </w:p>
        </w:tc>
        <w:tc>
          <w:tcPr>
            <w:tcW w:w="586" w:type="pct"/>
            <w:hideMark/>
          </w:tcPr>
          <w:p w14:paraId="573F243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Consultant, Constructor, Beneficiar</w:t>
            </w:r>
          </w:p>
        </w:tc>
        <w:tc>
          <w:tcPr>
            <w:tcW w:w="388" w:type="pct"/>
            <w:hideMark/>
          </w:tcPr>
          <w:p w14:paraId="2C5C4844"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r>
      <w:tr w:rsidR="00CA0813" w:rsidRPr="00B84927" w14:paraId="73F4AE28" w14:textId="77777777" w:rsidTr="0092266E">
        <w:trPr>
          <w:trHeight w:val="3600"/>
        </w:trPr>
        <w:tc>
          <w:tcPr>
            <w:tcW w:w="917" w:type="pct"/>
            <w:hideMark/>
          </w:tcPr>
          <w:p w14:paraId="06ADC8D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5.6. Programul Constructorului și caracterul adecvat al acestuia</w:t>
            </w:r>
          </w:p>
        </w:tc>
        <w:tc>
          <w:tcPr>
            <w:tcW w:w="979" w:type="pct"/>
            <w:hideMark/>
          </w:tcPr>
          <w:p w14:paraId="53FDAEE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 Programul Constructorului și caracterul adecvat al acestuia</w:t>
            </w:r>
          </w:p>
        </w:tc>
        <w:tc>
          <w:tcPr>
            <w:tcW w:w="422" w:type="pct"/>
            <w:hideMark/>
          </w:tcPr>
          <w:p w14:paraId="462B978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11600390"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2B755AAB"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5024242B"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158C5B7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Verificarea și validarea programului de lucrări luând în considerare resursele alocate. Monitorizarea permanentă a progresului, identificarea riscurilor de întârziere, a a îtârzierilor efective, identificarea acțiunilor necesare pentru recuperarea întârzierilor (mobilizarea unor resurse suplimentare). Actualizarea periodică a programului de lucrări și a previziunilor de plăți. Aplicarea de penalități dacă este cazul etc..</w:t>
            </w:r>
          </w:p>
        </w:tc>
        <w:tc>
          <w:tcPr>
            <w:tcW w:w="586" w:type="pct"/>
            <w:hideMark/>
          </w:tcPr>
          <w:p w14:paraId="449EAA6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 Constructor, Beneficiar, Autorități locale</w:t>
            </w:r>
          </w:p>
        </w:tc>
        <w:tc>
          <w:tcPr>
            <w:tcW w:w="388" w:type="pct"/>
            <w:hideMark/>
          </w:tcPr>
          <w:p w14:paraId="15FBB252"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r>
      <w:tr w:rsidR="00CA0813" w:rsidRPr="00B84927" w14:paraId="22B57CCC" w14:textId="77777777" w:rsidTr="0092266E">
        <w:trPr>
          <w:trHeight w:val="2400"/>
        </w:trPr>
        <w:tc>
          <w:tcPr>
            <w:tcW w:w="917" w:type="pct"/>
            <w:hideMark/>
          </w:tcPr>
          <w:p w14:paraId="0CCA217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5.</w:t>
            </w:r>
            <w:proofErr w:type="gramStart"/>
            <w:r w:rsidRPr="00B84927">
              <w:rPr>
                <w:rFonts w:ascii="Arial Narrow" w:hAnsi="Arial Narrow" w:cs="Calibri"/>
                <w:noProof w:val="0"/>
                <w:color w:val="000000"/>
                <w:sz w:val="22"/>
                <w:szCs w:val="22"/>
                <w:lang w:val="en-GB" w:eastAsia="en-GB"/>
              </w:rPr>
              <w:t>7.Aprobarea</w:t>
            </w:r>
            <w:proofErr w:type="gramEnd"/>
            <w:r w:rsidRPr="00B84927">
              <w:rPr>
                <w:rFonts w:ascii="Arial Narrow" w:hAnsi="Arial Narrow" w:cs="Calibri"/>
                <w:noProof w:val="0"/>
                <w:color w:val="000000"/>
                <w:sz w:val="22"/>
                <w:szCs w:val="22"/>
                <w:lang w:val="en-GB" w:eastAsia="en-GB"/>
              </w:rPr>
              <w:t xml:space="preserve"> cu întârziere a documentației de proiectare elaborate de Contractor</w:t>
            </w:r>
          </w:p>
        </w:tc>
        <w:tc>
          <w:tcPr>
            <w:tcW w:w="979" w:type="pct"/>
            <w:hideMark/>
          </w:tcPr>
          <w:p w14:paraId="4173235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Aprobarea cu întârziere a documentației de proiectare elaborate de Contractor</w:t>
            </w:r>
          </w:p>
        </w:tc>
        <w:tc>
          <w:tcPr>
            <w:tcW w:w="422" w:type="pct"/>
            <w:hideMark/>
          </w:tcPr>
          <w:p w14:paraId="7920325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633772F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61416AD4"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25AC3AB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5B54F69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Mobilizarea unor experți tehnici la nivelul ADI ZMB </w:t>
            </w:r>
            <w:proofErr w:type="gramStart"/>
            <w:r w:rsidRPr="00B84927">
              <w:rPr>
                <w:rFonts w:ascii="Arial Narrow" w:hAnsi="Arial Narrow" w:cs="Calibri"/>
                <w:noProof w:val="0"/>
                <w:color w:val="000000"/>
                <w:sz w:val="22"/>
                <w:szCs w:val="22"/>
                <w:lang w:val="en-GB" w:eastAsia="en-GB"/>
              </w:rPr>
              <w:t>( chiar</w:t>
            </w:r>
            <w:proofErr w:type="gramEnd"/>
            <w:r w:rsidRPr="00B84927">
              <w:rPr>
                <w:rFonts w:ascii="Arial Narrow" w:hAnsi="Arial Narrow" w:cs="Calibri"/>
                <w:noProof w:val="0"/>
                <w:color w:val="000000"/>
                <w:sz w:val="22"/>
                <w:szCs w:val="22"/>
                <w:lang w:val="en-GB" w:eastAsia="en-GB"/>
              </w:rPr>
              <w:t xml:space="preserve"> și prin implicarea Consultantului responsabil cu supervizarea lucrărilor) pentru verificarea conformității documentației de proiectare cu Cerințele Beneficiarului, condițiile impuse prin acorduri și autorizații, etc..</w:t>
            </w:r>
          </w:p>
        </w:tc>
        <w:tc>
          <w:tcPr>
            <w:tcW w:w="586" w:type="pct"/>
            <w:hideMark/>
          </w:tcPr>
          <w:p w14:paraId="6585BC1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Consultant, Constructor, Beneficiar</w:t>
            </w:r>
          </w:p>
        </w:tc>
        <w:tc>
          <w:tcPr>
            <w:tcW w:w="388" w:type="pct"/>
            <w:hideMark/>
          </w:tcPr>
          <w:p w14:paraId="568E0DD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r>
      <w:tr w:rsidR="00CA0813" w:rsidRPr="00B84927" w14:paraId="70539CB0" w14:textId="77777777" w:rsidTr="0092266E">
        <w:trPr>
          <w:trHeight w:val="2100"/>
        </w:trPr>
        <w:tc>
          <w:tcPr>
            <w:tcW w:w="917" w:type="pct"/>
            <w:hideMark/>
          </w:tcPr>
          <w:p w14:paraId="27815E7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5.8. Devieri temporare</w:t>
            </w:r>
          </w:p>
        </w:tc>
        <w:tc>
          <w:tcPr>
            <w:tcW w:w="979" w:type="pct"/>
            <w:hideMark/>
          </w:tcPr>
          <w:p w14:paraId="291222E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Devierea drumurilor din aria proiectului în scopul execuției; pot apărea incidente din acest motiv </w:t>
            </w:r>
            <w:proofErr w:type="gramStart"/>
            <w:r w:rsidRPr="00B84927">
              <w:rPr>
                <w:rFonts w:ascii="Arial Narrow" w:hAnsi="Arial Narrow" w:cs="Calibri"/>
                <w:noProof w:val="0"/>
                <w:color w:val="000000"/>
                <w:sz w:val="22"/>
                <w:szCs w:val="22"/>
                <w:lang w:val="en-GB" w:eastAsia="en-GB"/>
              </w:rPr>
              <w:t>( i.e.</w:t>
            </w:r>
            <w:proofErr w:type="gramEnd"/>
            <w:r w:rsidRPr="00B84927">
              <w:rPr>
                <w:rFonts w:ascii="Arial Narrow" w:hAnsi="Arial Narrow" w:cs="Calibri"/>
                <w:noProof w:val="0"/>
                <w:color w:val="000000"/>
                <w:sz w:val="22"/>
                <w:szCs w:val="22"/>
                <w:lang w:val="en-GB" w:eastAsia="en-GB"/>
              </w:rPr>
              <w:t xml:space="preserve"> traversarea drumurilor de către vite către locurile de pășunat)</w:t>
            </w:r>
          </w:p>
        </w:tc>
        <w:tc>
          <w:tcPr>
            <w:tcW w:w="422" w:type="pct"/>
            <w:hideMark/>
          </w:tcPr>
          <w:p w14:paraId="37D27ED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2158E66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6A8BF7A0"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16A798C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369CFA7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Strânsa colaborare cu autoritățile locale în vederea evitării întârzieroilor, documentația de proiectare trebuie să fie conformă cu prevederilor avizelor și autorizațiilor</w:t>
            </w:r>
          </w:p>
        </w:tc>
        <w:tc>
          <w:tcPr>
            <w:tcW w:w="586" w:type="pct"/>
            <w:hideMark/>
          </w:tcPr>
          <w:p w14:paraId="3F41577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 Constructor, Beneficiar</w:t>
            </w:r>
          </w:p>
        </w:tc>
        <w:tc>
          <w:tcPr>
            <w:tcW w:w="388" w:type="pct"/>
            <w:hideMark/>
          </w:tcPr>
          <w:p w14:paraId="48C608FD"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r>
      <w:tr w:rsidR="00CA0813" w:rsidRPr="00B84927" w14:paraId="6954506D" w14:textId="77777777" w:rsidTr="0092266E">
        <w:trPr>
          <w:trHeight w:val="1500"/>
        </w:trPr>
        <w:tc>
          <w:tcPr>
            <w:tcW w:w="917" w:type="pct"/>
            <w:hideMark/>
          </w:tcPr>
          <w:p w14:paraId="52AEF06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5.9. Complexitatea lucrărilor</w:t>
            </w:r>
          </w:p>
        </w:tc>
        <w:tc>
          <w:tcPr>
            <w:tcW w:w="979" w:type="pct"/>
            <w:hideMark/>
          </w:tcPr>
          <w:p w14:paraId="1C4A02A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Execuția corectă a lucrărilor presupune existența utilajelor și echipamentelor necesare și a unei echipe competente</w:t>
            </w:r>
          </w:p>
        </w:tc>
        <w:tc>
          <w:tcPr>
            <w:tcW w:w="422" w:type="pct"/>
            <w:hideMark/>
          </w:tcPr>
          <w:p w14:paraId="5E557D7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10BB172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7474BDC3"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3DA0C652"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5BE5019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În documentația de atribuire a contractului de lucrări se vor include cerințe referitoare la echipamentele necesare și la managerul de proiect</w:t>
            </w:r>
          </w:p>
        </w:tc>
        <w:tc>
          <w:tcPr>
            <w:tcW w:w="586" w:type="pct"/>
            <w:hideMark/>
          </w:tcPr>
          <w:p w14:paraId="7B7AFAD5" w14:textId="77777777" w:rsidR="00CA0813" w:rsidRPr="00B84927" w:rsidRDefault="00CA0813" w:rsidP="00CA0813">
            <w:pPr>
              <w:jc w:val="center"/>
              <w:rPr>
                <w:rFonts w:ascii="Arial Narrow" w:hAnsi="Arial Narrow" w:cs="Calibri"/>
                <w:noProof w:val="0"/>
                <w:color w:val="000000"/>
                <w:sz w:val="22"/>
                <w:szCs w:val="22"/>
                <w:lang w:val="en-GB" w:eastAsia="en-GB"/>
              </w:rPr>
            </w:pPr>
            <w:proofErr w:type="gramStart"/>
            <w:r w:rsidRPr="00B84927">
              <w:rPr>
                <w:rFonts w:ascii="Arial Narrow" w:hAnsi="Arial Narrow" w:cs="Calibri"/>
                <w:noProof w:val="0"/>
                <w:color w:val="000000"/>
                <w:sz w:val="22"/>
                <w:szCs w:val="22"/>
                <w:lang w:val="en-GB" w:eastAsia="en-GB"/>
              </w:rPr>
              <w:t>Constructor,Beneficiar</w:t>
            </w:r>
            <w:proofErr w:type="gramEnd"/>
          </w:p>
        </w:tc>
        <w:tc>
          <w:tcPr>
            <w:tcW w:w="388" w:type="pct"/>
            <w:noWrap/>
            <w:hideMark/>
          </w:tcPr>
          <w:p w14:paraId="37F5BCAF"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00E430D4" w14:textId="77777777" w:rsidTr="0092266E">
        <w:trPr>
          <w:trHeight w:val="1800"/>
        </w:trPr>
        <w:tc>
          <w:tcPr>
            <w:tcW w:w="917" w:type="pct"/>
            <w:hideMark/>
          </w:tcPr>
          <w:p w14:paraId="629E510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5.10. Relocarea/ protejarea instalațiilor</w:t>
            </w:r>
          </w:p>
        </w:tc>
        <w:tc>
          <w:tcPr>
            <w:tcW w:w="979" w:type="pct"/>
            <w:hideMark/>
          </w:tcPr>
          <w:p w14:paraId="6E97FEF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Conformitatea soluțiilor tehnice propuse pentru relocarea / protejarea utilităților</w:t>
            </w:r>
          </w:p>
        </w:tc>
        <w:tc>
          <w:tcPr>
            <w:tcW w:w="422" w:type="pct"/>
            <w:hideMark/>
          </w:tcPr>
          <w:p w14:paraId="581D401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7531986F"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0AB1DCD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64725ADB"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12145E3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La momentul elaborării SF, Prestatorul a luat toate măsurile pentru identificarea utilităților de pe traseul variantei de ocolire și pentru alegerea soluțiilor optime de protejare/ relocare.</w:t>
            </w:r>
          </w:p>
        </w:tc>
        <w:tc>
          <w:tcPr>
            <w:tcW w:w="586" w:type="pct"/>
            <w:hideMark/>
          </w:tcPr>
          <w:p w14:paraId="326F824E"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Proiectant, Constructor, Beneficiar</w:t>
            </w:r>
          </w:p>
        </w:tc>
        <w:tc>
          <w:tcPr>
            <w:tcW w:w="388" w:type="pct"/>
            <w:noWrap/>
            <w:hideMark/>
          </w:tcPr>
          <w:p w14:paraId="7AE6BCC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55D8EE70" w14:textId="77777777" w:rsidTr="0092266E">
        <w:trPr>
          <w:trHeight w:val="900"/>
        </w:trPr>
        <w:tc>
          <w:tcPr>
            <w:tcW w:w="917" w:type="pct"/>
            <w:noWrap/>
            <w:vAlign w:val="bottom"/>
            <w:hideMark/>
          </w:tcPr>
          <w:p w14:paraId="4D31DA1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979" w:type="pct"/>
            <w:noWrap/>
            <w:vAlign w:val="bottom"/>
            <w:hideMark/>
          </w:tcPr>
          <w:p w14:paraId="0C89144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noWrap/>
            <w:vAlign w:val="bottom"/>
            <w:hideMark/>
          </w:tcPr>
          <w:p w14:paraId="01DBBE44"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03" w:type="pct"/>
            <w:noWrap/>
            <w:vAlign w:val="bottom"/>
            <w:hideMark/>
          </w:tcPr>
          <w:p w14:paraId="661EDB5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271" w:type="pct"/>
            <w:noWrap/>
            <w:vAlign w:val="bottom"/>
            <w:hideMark/>
          </w:tcPr>
          <w:p w14:paraId="48D191FE"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46" w:type="pct"/>
            <w:noWrap/>
            <w:vAlign w:val="bottom"/>
            <w:hideMark/>
          </w:tcPr>
          <w:p w14:paraId="2ADA91A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7" w:type="pct"/>
            <w:hideMark/>
          </w:tcPr>
          <w:p w14:paraId="1E122EA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Proiectarea unor detalii de execuție suplimentare cu privire la relocarea/ protejarea utilităților.</w:t>
            </w:r>
          </w:p>
        </w:tc>
        <w:tc>
          <w:tcPr>
            <w:tcW w:w="586" w:type="pct"/>
            <w:noWrap/>
            <w:vAlign w:val="bottom"/>
            <w:hideMark/>
          </w:tcPr>
          <w:p w14:paraId="3A9469A0"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388" w:type="pct"/>
            <w:noWrap/>
            <w:vAlign w:val="bottom"/>
            <w:hideMark/>
          </w:tcPr>
          <w:p w14:paraId="6AA4F85D"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r>
      <w:tr w:rsidR="00CA0813" w:rsidRPr="00B84927" w14:paraId="757039DE" w14:textId="77777777" w:rsidTr="0092266E">
        <w:trPr>
          <w:trHeight w:val="1200"/>
        </w:trPr>
        <w:tc>
          <w:tcPr>
            <w:tcW w:w="917" w:type="pct"/>
            <w:noWrap/>
            <w:vAlign w:val="bottom"/>
            <w:hideMark/>
          </w:tcPr>
          <w:p w14:paraId="7E4012A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979" w:type="pct"/>
            <w:noWrap/>
            <w:vAlign w:val="bottom"/>
            <w:hideMark/>
          </w:tcPr>
          <w:p w14:paraId="7B198EC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noWrap/>
            <w:vAlign w:val="bottom"/>
            <w:hideMark/>
          </w:tcPr>
          <w:p w14:paraId="1E88366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03" w:type="pct"/>
            <w:noWrap/>
            <w:vAlign w:val="bottom"/>
            <w:hideMark/>
          </w:tcPr>
          <w:p w14:paraId="6A9BBE7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271" w:type="pct"/>
            <w:noWrap/>
            <w:vAlign w:val="bottom"/>
            <w:hideMark/>
          </w:tcPr>
          <w:p w14:paraId="73E7E700"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46" w:type="pct"/>
            <w:noWrap/>
            <w:vAlign w:val="bottom"/>
            <w:hideMark/>
          </w:tcPr>
          <w:p w14:paraId="2295D52D"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7" w:type="pct"/>
            <w:hideMark/>
          </w:tcPr>
          <w:p w14:paraId="691FE1A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Instructarea Constructorului de către Consultant cu privire la execuția altor lucrări, până la clarificarea situației referitoare la utilități.</w:t>
            </w:r>
          </w:p>
        </w:tc>
        <w:tc>
          <w:tcPr>
            <w:tcW w:w="586" w:type="pct"/>
            <w:noWrap/>
            <w:vAlign w:val="bottom"/>
            <w:hideMark/>
          </w:tcPr>
          <w:p w14:paraId="0720E0B9"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388" w:type="pct"/>
            <w:noWrap/>
            <w:vAlign w:val="bottom"/>
            <w:hideMark/>
          </w:tcPr>
          <w:p w14:paraId="1359C1E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r>
      <w:tr w:rsidR="00CA0813" w:rsidRPr="00B84927" w14:paraId="06690AD6" w14:textId="77777777" w:rsidTr="0092266E">
        <w:trPr>
          <w:trHeight w:val="1800"/>
        </w:trPr>
        <w:tc>
          <w:tcPr>
            <w:tcW w:w="917" w:type="pct"/>
            <w:noWrap/>
            <w:vAlign w:val="bottom"/>
            <w:hideMark/>
          </w:tcPr>
          <w:p w14:paraId="6D68E50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979" w:type="pct"/>
            <w:hideMark/>
          </w:tcPr>
          <w:p w14:paraId="6C26D5E4"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Descoperirea unor noi utilități, necunoscute la momentul procedurii de atribuire a contractului de proiectare și execuție</w:t>
            </w:r>
          </w:p>
        </w:tc>
        <w:tc>
          <w:tcPr>
            <w:tcW w:w="422" w:type="pct"/>
            <w:hideMark/>
          </w:tcPr>
          <w:p w14:paraId="28E88D6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7C849E5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06BAB910"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445A454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56214E1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La momentul elaborării SF, Prestatorul a luat toate măsurile pentru identificarea utilităților de pe traseul variantei de ocolire și pentru alegerea soluțiilor optime de protejare/ relocare.</w:t>
            </w:r>
          </w:p>
        </w:tc>
        <w:tc>
          <w:tcPr>
            <w:tcW w:w="586" w:type="pct"/>
            <w:hideMark/>
          </w:tcPr>
          <w:p w14:paraId="56BD041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Constructor, Beneficiar</w:t>
            </w:r>
          </w:p>
        </w:tc>
        <w:tc>
          <w:tcPr>
            <w:tcW w:w="388" w:type="pct"/>
            <w:noWrap/>
            <w:hideMark/>
          </w:tcPr>
          <w:p w14:paraId="2C52FAB7"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41B5D591" w14:textId="77777777" w:rsidTr="0092266E">
        <w:trPr>
          <w:trHeight w:val="1200"/>
        </w:trPr>
        <w:tc>
          <w:tcPr>
            <w:tcW w:w="917" w:type="pct"/>
            <w:noWrap/>
            <w:vAlign w:val="bottom"/>
            <w:hideMark/>
          </w:tcPr>
          <w:p w14:paraId="06D16AB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 </w:t>
            </w:r>
          </w:p>
        </w:tc>
        <w:tc>
          <w:tcPr>
            <w:tcW w:w="979" w:type="pct"/>
            <w:noWrap/>
            <w:vAlign w:val="bottom"/>
            <w:hideMark/>
          </w:tcPr>
          <w:p w14:paraId="2AF8BAF0"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noWrap/>
            <w:vAlign w:val="bottom"/>
            <w:hideMark/>
          </w:tcPr>
          <w:p w14:paraId="232860B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03" w:type="pct"/>
            <w:noWrap/>
            <w:vAlign w:val="bottom"/>
            <w:hideMark/>
          </w:tcPr>
          <w:p w14:paraId="5F12B93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271" w:type="pct"/>
            <w:noWrap/>
            <w:vAlign w:val="bottom"/>
            <w:hideMark/>
          </w:tcPr>
          <w:p w14:paraId="6C58A5C2"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46" w:type="pct"/>
            <w:noWrap/>
            <w:vAlign w:val="bottom"/>
            <w:hideMark/>
          </w:tcPr>
          <w:p w14:paraId="1FDBEC74"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7" w:type="pct"/>
            <w:hideMark/>
          </w:tcPr>
          <w:p w14:paraId="530AE40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Instructarea Constructorului de către Consultant cu privire la execuția altor lucrări, până la clarificarea situației referitoare la utilități.</w:t>
            </w:r>
          </w:p>
        </w:tc>
        <w:tc>
          <w:tcPr>
            <w:tcW w:w="586" w:type="pct"/>
            <w:noWrap/>
            <w:vAlign w:val="bottom"/>
            <w:hideMark/>
          </w:tcPr>
          <w:p w14:paraId="63DB8C4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388" w:type="pct"/>
            <w:noWrap/>
            <w:vAlign w:val="bottom"/>
            <w:hideMark/>
          </w:tcPr>
          <w:p w14:paraId="78A08907"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r>
      <w:tr w:rsidR="00CA0813" w:rsidRPr="00B84927" w14:paraId="25C84D4A" w14:textId="77777777" w:rsidTr="0092266E">
        <w:trPr>
          <w:trHeight w:val="1800"/>
        </w:trPr>
        <w:tc>
          <w:tcPr>
            <w:tcW w:w="917" w:type="pct"/>
            <w:noWrap/>
            <w:vAlign w:val="bottom"/>
            <w:hideMark/>
          </w:tcPr>
          <w:p w14:paraId="77CEF79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979" w:type="pct"/>
            <w:noWrap/>
            <w:vAlign w:val="bottom"/>
            <w:hideMark/>
          </w:tcPr>
          <w:p w14:paraId="59FE1701"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22" w:type="pct"/>
            <w:noWrap/>
            <w:vAlign w:val="bottom"/>
            <w:hideMark/>
          </w:tcPr>
          <w:p w14:paraId="03C55A9B"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03" w:type="pct"/>
            <w:noWrap/>
            <w:vAlign w:val="bottom"/>
            <w:hideMark/>
          </w:tcPr>
          <w:p w14:paraId="4531AC9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271" w:type="pct"/>
            <w:noWrap/>
            <w:vAlign w:val="bottom"/>
            <w:hideMark/>
          </w:tcPr>
          <w:p w14:paraId="1DB73D94"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446" w:type="pct"/>
            <w:noWrap/>
            <w:vAlign w:val="bottom"/>
            <w:hideMark/>
          </w:tcPr>
          <w:p w14:paraId="19C221FF"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7" w:type="pct"/>
            <w:hideMark/>
          </w:tcPr>
          <w:p w14:paraId="479EF53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În cazul în care este necesară schimbarea soluției tehnice, inginerul în colaborare cu Beneficiarul și alte părți interesate, va încerca </w:t>
            </w:r>
            <w:proofErr w:type="gramStart"/>
            <w:r w:rsidRPr="00B84927">
              <w:rPr>
                <w:rFonts w:ascii="Arial Narrow" w:hAnsi="Arial Narrow" w:cs="Calibri"/>
                <w:noProof w:val="0"/>
                <w:color w:val="000000"/>
                <w:sz w:val="22"/>
                <w:szCs w:val="22"/>
                <w:lang w:val="en-GB" w:eastAsia="en-GB"/>
              </w:rPr>
              <w:t>să  identifice</w:t>
            </w:r>
            <w:proofErr w:type="gramEnd"/>
            <w:r w:rsidRPr="00B84927">
              <w:rPr>
                <w:rFonts w:ascii="Arial Narrow" w:hAnsi="Arial Narrow" w:cs="Calibri"/>
                <w:noProof w:val="0"/>
                <w:color w:val="000000"/>
                <w:sz w:val="22"/>
                <w:szCs w:val="22"/>
                <w:lang w:val="en-GB" w:eastAsia="en-GB"/>
              </w:rPr>
              <w:t xml:space="preserve"> cea mai potrivită soluție tehnică etc..</w:t>
            </w:r>
          </w:p>
        </w:tc>
        <w:tc>
          <w:tcPr>
            <w:tcW w:w="586" w:type="pct"/>
            <w:noWrap/>
            <w:vAlign w:val="bottom"/>
            <w:hideMark/>
          </w:tcPr>
          <w:p w14:paraId="38317CE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388" w:type="pct"/>
            <w:noWrap/>
            <w:vAlign w:val="bottom"/>
            <w:hideMark/>
          </w:tcPr>
          <w:p w14:paraId="5D912F16"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r>
      <w:tr w:rsidR="00CA0813" w:rsidRPr="00B84927" w14:paraId="7B005943" w14:textId="77777777" w:rsidTr="0092266E">
        <w:trPr>
          <w:trHeight w:val="300"/>
        </w:trPr>
        <w:tc>
          <w:tcPr>
            <w:tcW w:w="5000" w:type="pct"/>
            <w:gridSpan w:val="9"/>
            <w:shd w:val="clear" w:color="000000" w:fill="D9E1F2"/>
            <w:noWrap/>
            <w:vAlign w:val="bottom"/>
            <w:hideMark/>
          </w:tcPr>
          <w:p w14:paraId="1049D1BF" w14:textId="77777777" w:rsidR="00CA0813" w:rsidRPr="00B84927" w:rsidRDefault="00CA0813" w:rsidP="00CA0813">
            <w:pPr>
              <w:rPr>
                <w:rFonts w:ascii="Arial Narrow" w:hAnsi="Arial Narrow" w:cs="Calibri"/>
                <w:b/>
                <w:bCs/>
                <w:noProof w:val="0"/>
                <w:color w:val="000000"/>
                <w:sz w:val="22"/>
                <w:szCs w:val="22"/>
                <w:lang w:val="en-GB" w:eastAsia="en-GB"/>
              </w:rPr>
            </w:pPr>
            <w:r w:rsidRPr="00B84927">
              <w:rPr>
                <w:rFonts w:ascii="Arial Narrow" w:hAnsi="Arial Narrow" w:cs="Calibri"/>
                <w:b/>
                <w:bCs/>
                <w:noProof w:val="0"/>
                <w:color w:val="000000"/>
                <w:sz w:val="22"/>
                <w:szCs w:val="22"/>
                <w:lang w:val="en-GB" w:eastAsia="en-GB"/>
              </w:rPr>
              <w:t>6. Riscuri operaționale</w:t>
            </w:r>
          </w:p>
        </w:tc>
      </w:tr>
      <w:tr w:rsidR="00CA0813" w:rsidRPr="00B84927" w14:paraId="0131B51A" w14:textId="77777777" w:rsidTr="0092266E">
        <w:trPr>
          <w:trHeight w:val="1800"/>
        </w:trPr>
        <w:tc>
          <w:tcPr>
            <w:tcW w:w="917" w:type="pct"/>
            <w:hideMark/>
          </w:tcPr>
          <w:p w14:paraId="576D471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6.1. Costuri de inițiere și operare mai ridicate decât estimările inițiale</w:t>
            </w:r>
          </w:p>
        </w:tc>
        <w:tc>
          <w:tcPr>
            <w:tcW w:w="979" w:type="pct"/>
            <w:hideMark/>
          </w:tcPr>
          <w:p w14:paraId="164E136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Prognoza slabă a gradului de încărcare, a necesarului de lucrări de intreținere </w:t>
            </w:r>
            <w:proofErr w:type="gramStart"/>
            <w:r w:rsidRPr="00B84927">
              <w:rPr>
                <w:rFonts w:ascii="Arial Narrow" w:hAnsi="Arial Narrow" w:cs="Calibri"/>
                <w:noProof w:val="0"/>
                <w:color w:val="000000"/>
                <w:sz w:val="22"/>
                <w:szCs w:val="22"/>
                <w:lang w:val="en-GB" w:eastAsia="en-GB"/>
              </w:rPr>
              <w:t>și  implicit</w:t>
            </w:r>
            <w:proofErr w:type="gramEnd"/>
            <w:r w:rsidRPr="00B84927">
              <w:rPr>
                <w:rFonts w:ascii="Arial Narrow" w:hAnsi="Arial Narrow" w:cs="Calibri"/>
                <w:noProof w:val="0"/>
                <w:color w:val="000000"/>
                <w:sz w:val="22"/>
                <w:szCs w:val="22"/>
                <w:lang w:val="en-GB" w:eastAsia="en-GB"/>
              </w:rPr>
              <w:t xml:space="preserve"> a costurilor</w:t>
            </w:r>
          </w:p>
        </w:tc>
        <w:tc>
          <w:tcPr>
            <w:tcW w:w="422" w:type="pct"/>
            <w:hideMark/>
          </w:tcPr>
          <w:p w14:paraId="4C4B378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de intreținere și reparație</w:t>
            </w:r>
          </w:p>
        </w:tc>
        <w:tc>
          <w:tcPr>
            <w:tcW w:w="403" w:type="pct"/>
            <w:hideMark/>
          </w:tcPr>
          <w:p w14:paraId="7C9DF91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 (10%-33%) Puțin probabil</w:t>
            </w:r>
          </w:p>
        </w:tc>
        <w:tc>
          <w:tcPr>
            <w:tcW w:w="271" w:type="pct"/>
            <w:hideMark/>
          </w:tcPr>
          <w:p w14:paraId="536A4A16"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2FA920B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06589D1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Optimizarea costurilor pentru intreținerea și </w:t>
            </w:r>
            <w:proofErr w:type="gramStart"/>
            <w:r w:rsidRPr="00B84927">
              <w:rPr>
                <w:rFonts w:ascii="Arial Narrow" w:hAnsi="Arial Narrow" w:cs="Calibri"/>
                <w:noProof w:val="0"/>
                <w:color w:val="000000"/>
                <w:sz w:val="22"/>
                <w:szCs w:val="22"/>
                <w:lang w:val="en-GB" w:eastAsia="en-GB"/>
              </w:rPr>
              <w:t>a</w:t>
            </w:r>
            <w:proofErr w:type="gramEnd"/>
            <w:r w:rsidRPr="00B84927">
              <w:rPr>
                <w:rFonts w:ascii="Arial Narrow" w:hAnsi="Arial Narrow" w:cs="Calibri"/>
                <w:noProof w:val="0"/>
                <w:color w:val="000000"/>
                <w:sz w:val="22"/>
                <w:szCs w:val="22"/>
                <w:lang w:val="en-GB" w:eastAsia="en-GB"/>
              </w:rPr>
              <w:t xml:space="preserve"> intreținerii pe timp de iarnă. Monitorizarea comportării lucrărilor lucrărilor în perioada de notificare a defectelor; Remodelarea defectelor etc..</w:t>
            </w:r>
          </w:p>
        </w:tc>
        <w:tc>
          <w:tcPr>
            <w:tcW w:w="586" w:type="pct"/>
            <w:hideMark/>
          </w:tcPr>
          <w:p w14:paraId="109047D1"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Constructor, PND, Beneficiar - pe durata de viașă a proiectului</w:t>
            </w:r>
          </w:p>
        </w:tc>
        <w:tc>
          <w:tcPr>
            <w:tcW w:w="388" w:type="pct"/>
            <w:hideMark/>
          </w:tcPr>
          <w:p w14:paraId="0A1FCE1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r>
      <w:tr w:rsidR="00CA0813" w:rsidRPr="00B84927" w14:paraId="7ACC417B" w14:textId="77777777" w:rsidTr="0092266E">
        <w:trPr>
          <w:trHeight w:val="3000"/>
        </w:trPr>
        <w:tc>
          <w:tcPr>
            <w:tcW w:w="917" w:type="pct"/>
            <w:hideMark/>
          </w:tcPr>
          <w:p w14:paraId="6AFD662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6.2. Evenimente care afectează sustenabilitatea pe termen lung a proiectului</w:t>
            </w:r>
          </w:p>
        </w:tc>
        <w:tc>
          <w:tcPr>
            <w:tcW w:w="979" w:type="pct"/>
            <w:hideMark/>
          </w:tcPr>
          <w:p w14:paraId="16440F5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Sustenabilitatea pe termen lung a construcției este afectată de probleme tehnice în etapa de exploatare din cauza calității slabe a lucrărilor sau din cauza soluțiilor tehnice necorespunzătoare.</w:t>
            </w:r>
          </w:p>
        </w:tc>
        <w:tc>
          <w:tcPr>
            <w:tcW w:w="422" w:type="pct"/>
            <w:hideMark/>
          </w:tcPr>
          <w:p w14:paraId="4C0CDAF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Creșterea costurilor de intreținere și reparație; Diminuarea beneficiilor economice (reducerea vitezei, creșterea costurilor de </w:t>
            </w:r>
            <w:proofErr w:type="gramStart"/>
            <w:r w:rsidRPr="00B84927">
              <w:rPr>
                <w:rFonts w:ascii="Arial Narrow" w:hAnsi="Arial Narrow" w:cs="Calibri"/>
                <w:noProof w:val="0"/>
                <w:color w:val="000000"/>
                <w:sz w:val="22"/>
                <w:szCs w:val="22"/>
                <w:lang w:val="en-GB" w:eastAsia="en-GB"/>
              </w:rPr>
              <w:t>operare  a</w:t>
            </w:r>
            <w:proofErr w:type="gramEnd"/>
            <w:r w:rsidRPr="00B84927">
              <w:rPr>
                <w:rFonts w:ascii="Arial Narrow" w:hAnsi="Arial Narrow" w:cs="Calibri"/>
                <w:noProof w:val="0"/>
                <w:color w:val="000000"/>
                <w:sz w:val="22"/>
                <w:szCs w:val="22"/>
                <w:lang w:val="en-GB" w:eastAsia="en-GB"/>
              </w:rPr>
              <w:t xml:space="preserve"> vehiculelor, accidente, etc..)</w:t>
            </w:r>
          </w:p>
        </w:tc>
        <w:tc>
          <w:tcPr>
            <w:tcW w:w="403" w:type="pct"/>
            <w:hideMark/>
          </w:tcPr>
          <w:p w14:paraId="2438FA3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C </w:t>
            </w:r>
            <w:proofErr w:type="gramStart"/>
            <w:r w:rsidRPr="00B84927">
              <w:rPr>
                <w:rFonts w:ascii="Arial Narrow" w:hAnsi="Arial Narrow" w:cs="Calibri"/>
                <w:noProof w:val="0"/>
                <w:color w:val="000000"/>
                <w:sz w:val="22"/>
                <w:szCs w:val="22"/>
                <w:lang w:val="en-GB" w:eastAsia="en-GB"/>
              </w:rPr>
              <w:t>( 33</w:t>
            </w:r>
            <w:proofErr w:type="gramEnd"/>
            <w:r w:rsidRPr="00B84927">
              <w:rPr>
                <w:rFonts w:ascii="Arial Narrow" w:hAnsi="Arial Narrow" w:cs="Calibri"/>
                <w:noProof w:val="0"/>
                <w:color w:val="000000"/>
                <w:sz w:val="22"/>
                <w:szCs w:val="22"/>
                <w:lang w:val="en-GB" w:eastAsia="en-GB"/>
              </w:rPr>
              <w:t>%-66%) Probabil</w:t>
            </w:r>
          </w:p>
        </w:tc>
        <w:tc>
          <w:tcPr>
            <w:tcW w:w="271" w:type="pct"/>
            <w:hideMark/>
          </w:tcPr>
          <w:p w14:paraId="38E3EA92"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IV Critic</w:t>
            </w:r>
          </w:p>
        </w:tc>
        <w:tc>
          <w:tcPr>
            <w:tcW w:w="446" w:type="pct"/>
            <w:hideMark/>
          </w:tcPr>
          <w:p w14:paraId="1AAAADA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Ridicat</w:t>
            </w:r>
          </w:p>
        </w:tc>
        <w:tc>
          <w:tcPr>
            <w:tcW w:w="587" w:type="pct"/>
            <w:hideMark/>
          </w:tcPr>
          <w:p w14:paraId="20D54FA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Monitorizarea în timp a comportării a construcției și identificarea lucrărilor de intreținere și reparație pe termen lung; Asigurarea existenței permanente a tuturor măsurilor de siguranță.</w:t>
            </w:r>
          </w:p>
        </w:tc>
        <w:tc>
          <w:tcPr>
            <w:tcW w:w="586" w:type="pct"/>
            <w:hideMark/>
          </w:tcPr>
          <w:p w14:paraId="325DFEBB"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5B021AD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 Ridicat</w:t>
            </w:r>
          </w:p>
        </w:tc>
      </w:tr>
      <w:tr w:rsidR="00CA0813" w:rsidRPr="00B84927" w14:paraId="5366EAF0" w14:textId="77777777" w:rsidTr="0092266E">
        <w:trPr>
          <w:trHeight w:val="300"/>
        </w:trPr>
        <w:tc>
          <w:tcPr>
            <w:tcW w:w="5000" w:type="pct"/>
            <w:gridSpan w:val="9"/>
            <w:shd w:val="clear" w:color="000000" w:fill="D9E1F2"/>
            <w:noWrap/>
            <w:vAlign w:val="bottom"/>
            <w:hideMark/>
          </w:tcPr>
          <w:p w14:paraId="08F8FF4D" w14:textId="77777777" w:rsidR="00CA0813" w:rsidRPr="00B84927" w:rsidRDefault="00CA0813" w:rsidP="00CA0813">
            <w:pPr>
              <w:rPr>
                <w:rFonts w:ascii="Arial Narrow" w:hAnsi="Arial Narrow" w:cs="Calibri"/>
                <w:b/>
                <w:bCs/>
                <w:noProof w:val="0"/>
                <w:color w:val="000000"/>
                <w:sz w:val="22"/>
                <w:szCs w:val="22"/>
                <w:lang w:val="en-GB" w:eastAsia="en-GB"/>
              </w:rPr>
            </w:pPr>
            <w:r w:rsidRPr="00B84927">
              <w:rPr>
                <w:rFonts w:ascii="Arial Narrow" w:hAnsi="Arial Narrow" w:cs="Calibri"/>
                <w:b/>
                <w:bCs/>
                <w:noProof w:val="0"/>
                <w:color w:val="000000"/>
                <w:sz w:val="22"/>
                <w:szCs w:val="22"/>
                <w:lang w:val="en-GB" w:eastAsia="en-GB"/>
              </w:rPr>
              <w:t>7. Riscuri financiare</w:t>
            </w:r>
          </w:p>
        </w:tc>
      </w:tr>
      <w:tr w:rsidR="00CA0813" w:rsidRPr="00B84927" w14:paraId="13D1E9F6" w14:textId="77777777" w:rsidTr="0092266E">
        <w:trPr>
          <w:trHeight w:val="900"/>
        </w:trPr>
        <w:tc>
          <w:tcPr>
            <w:tcW w:w="917" w:type="pct"/>
            <w:hideMark/>
          </w:tcPr>
          <w:p w14:paraId="2E4FDB5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7.1. Taxele colectate se situează sub nivelul previzionat</w:t>
            </w:r>
          </w:p>
        </w:tc>
        <w:tc>
          <w:tcPr>
            <w:tcW w:w="979" w:type="pct"/>
            <w:noWrap/>
            <w:hideMark/>
          </w:tcPr>
          <w:p w14:paraId="489E96D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N/A</w:t>
            </w:r>
          </w:p>
        </w:tc>
        <w:tc>
          <w:tcPr>
            <w:tcW w:w="422" w:type="pct"/>
            <w:noWrap/>
            <w:hideMark/>
          </w:tcPr>
          <w:p w14:paraId="070E523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N/A</w:t>
            </w:r>
          </w:p>
        </w:tc>
        <w:tc>
          <w:tcPr>
            <w:tcW w:w="403" w:type="pct"/>
            <w:noWrap/>
            <w:hideMark/>
          </w:tcPr>
          <w:p w14:paraId="4B75993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N/A</w:t>
            </w:r>
          </w:p>
        </w:tc>
        <w:tc>
          <w:tcPr>
            <w:tcW w:w="271" w:type="pct"/>
            <w:noWrap/>
            <w:hideMark/>
          </w:tcPr>
          <w:p w14:paraId="7984CA5E"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N/A</w:t>
            </w:r>
          </w:p>
        </w:tc>
        <w:tc>
          <w:tcPr>
            <w:tcW w:w="446" w:type="pct"/>
            <w:noWrap/>
            <w:hideMark/>
          </w:tcPr>
          <w:p w14:paraId="76547919"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N/A</w:t>
            </w:r>
          </w:p>
        </w:tc>
        <w:tc>
          <w:tcPr>
            <w:tcW w:w="587" w:type="pct"/>
            <w:noWrap/>
            <w:hideMark/>
          </w:tcPr>
          <w:p w14:paraId="21B6A52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N/A</w:t>
            </w:r>
          </w:p>
        </w:tc>
        <w:tc>
          <w:tcPr>
            <w:tcW w:w="586" w:type="pct"/>
            <w:noWrap/>
            <w:hideMark/>
          </w:tcPr>
          <w:p w14:paraId="76EA8063"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N/A</w:t>
            </w:r>
          </w:p>
        </w:tc>
        <w:tc>
          <w:tcPr>
            <w:tcW w:w="388" w:type="pct"/>
            <w:noWrap/>
            <w:hideMark/>
          </w:tcPr>
          <w:p w14:paraId="1D4C512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N/A</w:t>
            </w:r>
          </w:p>
        </w:tc>
      </w:tr>
      <w:tr w:rsidR="00CA0813" w:rsidRPr="00B84927" w14:paraId="387484DB" w14:textId="77777777" w:rsidTr="0092266E">
        <w:trPr>
          <w:trHeight w:val="300"/>
        </w:trPr>
        <w:tc>
          <w:tcPr>
            <w:tcW w:w="5000" w:type="pct"/>
            <w:gridSpan w:val="9"/>
            <w:shd w:val="clear" w:color="000000" w:fill="D9E1F2"/>
            <w:noWrap/>
            <w:vAlign w:val="bottom"/>
            <w:hideMark/>
          </w:tcPr>
          <w:p w14:paraId="77093CF5" w14:textId="77777777" w:rsidR="00CA0813" w:rsidRPr="00B84927" w:rsidRDefault="00CA0813" w:rsidP="00CA0813">
            <w:pPr>
              <w:rPr>
                <w:rFonts w:ascii="Arial Narrow" w:hAnsi="Arial Narrow" w:cs="Calibri"/>
                <w:b/>
                <w:bCs/>
                <w:noProof w:val="0"/>
                <w:color w:val="000000"/>
                <w:sz w:val="22"/>
                <w:szCs w:val="22"/>
                <w:lang w:val="en-GB" w:eastAsia="en-GB"/>
              </w:rPr>
            </w:pPr>
            <w:r w:rsidRPr="00B84927">
              <w:rPr>
                <w:rFonts w:ascii="Arial Narrow" w:hAnsi="Arial Narrow" w:cs="Calibri"/>
                <w:b/>
                <w:bCs/>
                <w:noProof w:val="0"/>
                <w:color w:val="000000"/>
                <w:sz w:val="22"/>
                <w:szCs w:val="22"/>
                <w:lang w:val="en-GB" w:eastAsia="en-GB"/>
              </w:rPr>
              <w:t>8. Riscuri legislative</w:t>
            </w:r>
          </w:p>
        </w:tc>
      </w:tr>
      <w:tr w:rsidR="00CA0813" w:rsidRPr="00B84927" w14:paraId="69BB9CED" w14:textId="77777777" w:rsidTr="0092266E">
        <w:trPr>
          <w:trHeight w:val="1500"/>
        </w:trPr>
        <w:tc>
          <w:tcPr>
            <w:tcW w:w="917" w:type="pct"/>
            <w:hideMark/>
          </w:tcPr>
          <w:p w14:paraId="6919972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8.1. Schimbări ale prevederilor legislației privind protecția mediului</w:t>
            </w:r>
          </w:p>
        </w:tc>
        <w:tc>
          <w:tcPr>
            <w:tcW w:w="979" w:type="pct"/>
            <w:hideMark/>
          </w:tcPr>
          <w:p w14:paraId="15C8ABF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Modificarea PT din cauza schimbărilor legislative, comparativ cu prevederile Acordului de Mediu</w:t>
            </w:r>
          </w:p>
        </w:tc>
        <w:tc>
          <w:tcPr>
            <w:tcW w:w="422" w:type="pct"/>
            <w:hideMark/>
          </w:tcPr>
          <w:p w14:paraId="4E7981FC"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Creșterea costurilor și a duratei de execuție a lucrărilor. Posibil impact asupra mediului </w:t>
            </w:r>
          </w:p>
        </w:tc>
        <w:tc>
          <w:tcPr>
            <w:tcW w:w="403" w:type="pct"/>
            <w:hideMark/>
          </w:tcPr>
          <w:p w14:paraId="267C924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A (0%-10%) Puțin probabil</w:t>
            </w:r>
          </w:p>
        </w:tc>
        <w:tc>
          <w:tcPr>
            <w:tcW w:w="271" w:type="pct"/>
            <w:hideMark/>
          </w:tcPr>
          <w:p w14:paraId="1404F062"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1C86AEB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75E9E83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Beneficiareul va monitoriza legislația de mediu pentru identificarea eventualelor schimbări necesare la nivelul proiectului</w:t>
            </w:r>
          </w:p>
        </w:tc>
        <w:tc>
          <w:tcPr>
            <w:tcW w:w="586" w:type="pct"/>
            <w:hideMark/>
          </w:tcPr>
          <w:p w14:paraId="297E6D3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723155F5"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r w:rsidR="00CA0813" w:rsidRPr="00B84927" w14:paraId="7BE187E9" w14:textId="77777777" w:rsidTr="0092266E">
        <w:trPr>
          <w:trHeight w:val="693"/>
        </w:trPr>
        <w:tc>
          <w:tcPr>
            <w:tcW w:w="917" w:type="pct"/>
            <w:hideMark/>
          </w:tcPr>
          <w:p w14:paraId="5D8012ED"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8.2. Aspecte de mediu</w:t>
            </w:r>
          </w:p>
        </w:tc>
        <w:tc>
          <w:tcPr>
            <w:tcW w:w="979" w:type="pct"/>
            <w:vAlign w:val="bottom"/>
            <w:hideMark/>
          </w:tcPr>
          <w:p w14:paraId="1562FE58"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Modificarea soluțiilor tehnice în raport cu cele prevăzute de Acordul de Mediu</w:t>
            </w:r>
          </w:p>
        </w:tc>
        <w:tc>
          <w:tcPr>
            <w:tcW w:w="422" w:type="pct"/>
            <w:hideMark/>
          </w:tcPr>
          <w:p w14:paraId="11C42D32"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xml:space="preserve">Creșterea costurilor și a duratei de execuție a lucrărilor. Posibil impact </w:t>
            </w:r>
            <w:r w:rsidRPr="00B84927">
              <w:rPr>
                <w:rFonts w:ascii="Arial Narrow" w:hAnsi="Arial Narrow" w:cs="Calibri"/>
                <w:noProof w:val="0"/>
                <w:color w:val="000000"/>
                <w:sz w:val="22"/>
                <w:szCs w:val="22"/>
                <w:lang w:val="en-GB" w:eastAsia="en-GB"/>
              </w:rPr>
              <w:lastRenderedPageBreak/>
              <w:t xml:space="preserve">asupra mediului </w:t>
            </w:r>
          </w:p>
        </w:tc>
        <w:tc>
          <w:tcPr>
            <w:tcW w:w="403" w:type="pct"/>
            <w:hideMark/>
          </w:tcPr>
          <w:p w14:paraId="2E06859F"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lastRenderedPageBreak/>
              <w:t>B (10%-33%) Puțin probabil</w:t>
            </w:r>
          </w:p>
        </w:tc>
        <w:tc>
          <w:tcPr>
            <w:tcW w:w="271" w:type="pct"/>
            <w:hideMark/>
          </w:tcPr>
          <w:p w14:paraId="4B40EFE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1540C4F8"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vAlign w:val="bottom"/>
            <w:hideMark/>
          </w:tcPr>
          <w:p w14:paraId="70D11337"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 </w:t>
            </w:r>
          </w:p>
        </w:tc>
        <w:tc>
          <w:tcPr>
            <w:tcW w:w="586" w:type="pct"/>
            <w:hideMark/>
          </w:tcPr>
          <w:p w14:paraId="1FDB1CDE"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Prestator, Beneficiar</w:t>
            </w:r>
          </w:p>
        </w:tc>
        <w:tc>
          <w:tcPr>
            <w:tcW w:w="388" w:type="pct"/>
            <w:hideMark/>
          </w:tcPr>
          <w:p w14:paraId="33EF3C1A"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r>
      <w:tr w:rsidR="00CA0813" w:rsidRPr="00B84927" w14:paraId="13D63130" w14:textId="77777777" w:rsidTr="0092266E">
        <w:trPr>
          <w:trHeight w:val="300"/>
        </w:trPr>
        <w:tc>
          <w:tcPr>
            <w:tcW w:w="5000" w:type="pct"/>
            <w:gridSpan w:val="9"/>
            <w:shd w:val="clear" w:color="000000" w:fill="D9E1F2"/>
            <w:noWrap/>
            <w:vAlign w:val="bottom"/>
            <w:hideMark/>
          </w:tcPr>
          <w:p w14:paraId="1627E704" w14:textId="77777777" w:rsidR="00CA0813" w:rsidRPr="00B84927" w:rsidRDefault="00CA0813" w:rsidP="00CA0813">
            <w:pPr>
              <w:rPr>
                <w:rFonts w:ascii="Arial Narrow" w:hAnsi="Arial Narrow" w:cs="Calibri"/>
                <w:b/>
                <w:bCs/>
                <w:noProof w:val="0"/>
                <w:color w:val="000000"/>
                <w:sz w:val="22"/>
                <w:szCs w:val="22"/>
                <w:lang w:val="en-GB" w:eastAsia="en-GB"/>
              </w:rPr>
            </w:pPr>
            <w:r w:rsidRPr="00B84927">
              <w:rPr>
                <w:rFonts w:ascii="Arial Narrow" w:hAnsi="Arial Narrow" w:cs="Calibri"/>
                <w:b/>
                <w:bCs/>
                <w:noProof w:val="0"/>
                <w:color w:val="000000"/>
                <w:sz w:val="22"/>
                <w:szCs w:val="22"/>
                <w:lang w:val="en-GB" w:eastAsia="en-GB"/>
              </w:rPr>
              <w:t>9. Alte riscuri</w:t>
            </w:r>
          </w:p>
        </w:tc>
      </w:tr>
      <w:tr w:rsidR="00CA0813" w:rsidRPr="00B84927" w14:paraId="65D9DAE6" w14:textId="77777777" w:rsidTr="0092266E">
        <w:trPr>
          <w:trHeight w:val="2700"/>
        </w:trPr>
        <w:tc>
          <w:tcPr>
            <w:tcW w:w="917" w:type="pct"/>
            <w:hideMark/>
          </w:tcPr>
          <w:p w14:paraId="1B29C2C6"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9.1. Atitudinea negativă a comunitîții/ publicului</w:t>
            </w:r>
          </w:p>
        </w:tc>
        <w:tc>
          <w:tcPr>
            <w:tcW w:w="979" w:type="pct"/>
            <w:hideMark/>
          </w:tcPr>
          <w:p w14:paraId="2C21F295"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Atitudinea negatică, chiar opoziția din partea societății civile (ONG) cu privire la soluțiile tehnice propuse, cu privire la expropieri și cu privire la diconfortul creat pe perioada execuției lucrărilor</w:t>
            </w:r>
          </w:p>
        </w:tc>
        <w:tc>
          <w:tcPr>
            <w:tcW w:w="422" w:type="pct"/>
            <w:hideMark/>
          </w:tcPr>
          <w:p w14:paraId="2D641100"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Creșterea costurilor și a duratei de execuție a lucrărilor</w:t>
            </w:r>
          </w:p>
        </w:tc>
        <w:tc>
          <w:tcPr>
            <w:tcW w:w="403" w:type="pct"/>
            <w:hideMark/>
          </w:tcPr>
          <w:p w14:paraId="72ED02C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A (0%-10%) Puțin probabil</w:t>
            </w:r>
          </w:p>
        </w:tc>
        <w:tc>
          <w:tcPr>
            <w:tcW w:w="271" w:type="pct"/>
            <w:hideMark/>
          </w:tcPr>
          <w:p w14:paraId="0990FEC4"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III Moderat</w:t>
            </w:r>
          </w:p>
        </w:tc>
        <w:tc>
          <w:tcPr>
            <w:tcW w:w="446" w:type="pct"/>
            <w:hideMark/>
          </w:tcPr>
          <w:p w14:paraId="1A8A5097"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Moderat</w:t>
            </w:r>
          </w:p>
        </w:tc>
        <w:tc>
          <w:tcPr>
            <w:tcW w:w="587" w:type="pct"/>
            <w:hideMark/>
          </w:tcPr>
          <w:p w14:paraId="47426ADA" w14:textId="77777777" w:rsidR="00CA0813" w:rsidRPr="00B84927" w:rsidRDefault="00CA0813" w:rsidP="00CA0813">
            <w:pP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Îmbunătățirea sistemului de comunicare la nivelul Beneficiarului; informarea publicului și promovarea beneficiilor proiectului, etc..</w:t>
            </w:r>
          </w:p>
        </w:tc>
        <w:tc>
          <w:tcPr>
            <w:tcW w:w="586" w:type="pct"/>
            <w:hideMark/>
          </w:tcPr>
          <w:p w14:paraId="5A09F74C"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Beneficiar</w:t>
            </w:r>
          </w:p>
        </w:tc>
        <w:tc>
          <w:tcPr>
            <w:tcW w:w="388" w:type="pct"/>
            <w:hideMark/>
          </w:tcPr>
          <w:p w14:paraId="4B611119" w14:textId="77777777" w:rsidR="00CA0813" w:rsidRPr="00B84927" w:rsidRDefault="00CA0813" w:rsidP="00CA0813">
            <w:pPr>
              <w:jc w:val="center"/>
              <w:rPr>
                <w:rFonts w:ascii="Arial Narrow" w:hAnsi="Arial Narrow" w:cs="Calibri"/>
                <w:noProof w:val="0"/>
                <w:color w:val="000000"/>
                <w:sz w:val="22"/>
                <w:szCs w:val="22"/>
                <w:lang w:val="en-GB" w:eastAsia="en-GB"/>
              </w:rPr>
            </w:pPr>
            <w:r w:rsidRPr="00B84927">
              <w:rPr>
                <w:rFonts w:ascii="Arial Narrow" w:hAnsi="Arial Narrow" w:cs="Calibri"/>
                <w:noProof w:val="0"/>
                <w:color w:val="000000"/>
                <w:sz w:val="22"/>
                <w:szCs w:val="22"/>
                <w:lang w:val="en-GB" w:eastAsia="en-GB"/>
              </w:rPr>
              <w:t>Scăzut</w:t>
            </w:r>
          </w:p>
        </w:tc>
      </w:tr>
    </w:tbl>
    <w:p w14:paraId="4DF3F96F" w14:textId="53105177" w:rsidR="003F0806" w:rsidRDefault="003F0806">
      <w:pPr>
        <w:rPr>
          <w:rFonts w:ascii="Arial Narrow" w:hAnsi="Arial Narrow"/>
          <w:sz w:val="28"/>
          <w:szCs w:val="28"/>
        </w:rPr>
      </w:pPr>
      <w:r>
        <w:rPr>
          <w:rFonts w:ascii="Arial Narrow" w:hAnsi="Arial Narrow"/>
          <w:sz w:val="28"/>
          <w:szCs w:val="28"/>
        </w:rPr>
        <w:br w:type="page"/>
      </w:r>
    </w:p>
    <w:p w14:paraId="34121999" w14:textId="77777777" w:rsidR="00FC091B" w:rsidRPr="004E1AC9" w:rsidRDefault="00FC091B" w:rsidP="00FC091B">
      <w:pPr>
        <w:shd w:val="clear" w:color="auto" w:fill="FFFFFF"/>
        <w:jc w:val="both"/>
        <w:rPr>
          <w:rFonts w:ascii="Arial Narrow" w:hAnsi="Arial Narrow"/>
          <w:sz w:val="28"/>
          <w:szCs w:val="28"/>
        </w:rPr>
      </w:pPr>
    </w:p>
    <w:p w14:paraId="23B50339" w14:textId="77777777" w:rsidR="004C41F0" w:rsidRPr="004E1AC9" w:rsidRDefault="00090DA4" w:rsidP="004C41F0">
      <w:pPr>
        <w:pStyle w:val="ListParagraph"/>
        <w:numPr>
          <w:ilvl w:val="0"/>
          <w:numId w:val="1"/>
        </w:numPr>
        <w:shd w:val="clear" w:color="auto" w:fill="FFFFFF"/>
        <w:rPr>
          <w:rFonts w:ascii="Arial Narrow" w:hAnsi="Arial Narrow"/>
          <w:sz w:val="28"/>
          <w:szCs w:val="28"/>
        </w:rPr>
      </w:pPr>
      <w:r w:rsidRPr="004E1AC9">
        <w:rPr>
          <w:rFonts w:ascii="Arial Narrow" w:hAnsi="Arial Narrow"/>
          <w:sz w:val="28"/>
          <w:szCs w:val="28"/>
        </w:rPr>
        <w:t>Concluzii şi recomandări</w:t>
      </w:r>
    </w:p>
    <w:p w14:paraId="544C6B1C" w14:textId="58CEF79B"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 xml:space="preserve">Obiectivul principal al investiției consta in realizarea variantei de ocolire a Municipiului </w:t>
      </w:r>
      <w:r>
        <w:rPr>
          <w:rFonts w:ascii="Arial Narrow" w:hAnsi="Arial Narrow"/>
          <w:bCs/>
          <w:szCs w:val="24"/>
        </w:rPr>
        <w:t>Tîrgu Mureș</w:t>
      </w:r>
      <w:r w:rsidRPr="00A9265B">
        <w:rPr>
          <w:rFonts w:ascii="Arial Narrow" w:hAnsi="Arial Narrow"/>
          <w:bCs/>
          <w:szCs w:val="24"/>
        </w:rPr>
        <w:t xml:space="preserve">, cu facilitarea legăturii dintre </w:t>
      </w:r>
      <w:r>
        <w:rPr>
          <w:rFonts w:ascii="Arial Narrow" w:hAnsi="Arial Narrow"/>
          <w:bCs/>
          <w:szCs w:val="24"/>
        </w:rPr>
        <w:t>A3 cu Dn 13 si Dn 15</w:t>
      </w:r>
      <w:r w:rsidRPr="00A9265B">
        <w:rPr>
          <w:rFonts w:ascii="Arial Narrow" w:hAnsi="Arial Narrow"/>
          <w:bCs/>
          <w:szCs w:val="24"/>
        </w:rPr>
        <w:t>, pentru asigurarea unor condiții optime a traficului de tranzit.</w:t>
      </w:r>
    </w:p>
    <w:p w14:paraId="12B5E28C"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Execuția lucrărilor se va realiza de către unități specializate in domeniul lucrărilor infrastructurii de transport (drumuri &amp; poduri), construcții civile, rețele utilități.</w:t>
      </w:r>
    </w:p>
    <w:p w14:paraId="66C0D260"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In conformitate cu prevederile HG 907 / 2016, Secțiunea a 6-a, Articolul 12, pentru următoarele etape de Proiectare se va avea in vedere următoarele:</w:t>
      </w:r>
    </w:p>
    <w:p w14:paraId="0E538B96"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1.</w:t>
      </w:r>
      <w:r w:rsidRPr="00A9265B">
        <w:rPr>
          <w:rFonts w:ascii="Arial Narrow" w:hAnsi="Arial Narrow"/>
          <w:bCs/>
          <w:szCs w:val="24"/>
        </w:rPr>
        <w:tab/>
        <w:t>Proiectul tehnic de execuție constituie documentația prin care proiectantul dezvolta, detaliază și, după caz, optimizează, prin propuneri tehnice, scenariul/opțiunea aprobat(a) în cadrul studiului de fezabilitate;</w:t>
      </w:r>
    </w:p>
    <w:p w14:paraId="361EC3BF"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2.</w:t>
      </w:r>
      <w:r w:rsidRPr="00A9265B">
        <w:rPr>
          <w:rFonts w:ascii="Arial Narrow" w:hAnsi="Arial Narrow"/>
          <w:bCs/>
          <w:szCs w:val="24"/>
        </w:rPr>
        <w:tab/>
        <w:t>Componenta tehnologica a soluției tehnice poate fi definitivata ori adaptata tehnologiilor adecvate aplicabile pentru realizarea obiectivului de investiții, !a faza de proiectare - proiect tehnic de execuție, în condițiile respectării indicatorilor tehnico-economici aprobați și a autorizației de construire/desființare;</w:t>
      </w:r>
    </w:p>
    <w:p w14:paraId="55485073" w14:textId="77777777" w:rsidR="00A9265B" w:rsidRPr="00A9265B" w:rsidRDefault="00A9265B" w:rsidP="00A9265B">
      <w:pPr>
        <w:shd w:val="clear" w:color="auto" w:fill="FFFFFF"/>
        <w:rPr>
          <w:rFonts w:ascii="Arial Narrow" w:hAnsi="Arial Narrow"/>
          <w:bCs/>
          <w:szCs w:val="24"/>
        </w:rPr>
      </w:pPr>
      <w:r w:rsidRPr="00A9265B">
        <w:rPr>
          <w:rFonts w:ascii="Arial Narrow" w:hAnsi="Arial Narrow"/>
          <w:bCs/>
          <w:szCs w:val="24"/>
        </w:rPr>
        <w:t>3.</w:t>
      </w:r>
      <w:r w:rsidRPr="00A9265B">
        <w:rPr>
          <w:rFonts w:ascii="Arial Narrow" w:hAnsi="Arial Narrow"/>
          <w:bCs/>
          <w:szCs w:val="24"/>
        </w:rPr>
        <w:tab/>
        <w:t>Proiectul tehnic de execute, inclusiv detaliile de execute se verifica de către specialist! verificatori de proiecte atestați pe domenii/subdomenii de construcții și specialități pentru instalații, in scopul verificării îndeplinirii cerințelor fundamentale aplicabile construcțiilor, pentru protejarea vieții oamenilor, a bunurilor acestora, a societății si a mediului pentru asigurarea sănătății siguranței persoanelor implicate, pe întregul ciclu de viață a construcțiilor;</w:t>
      </w:r>
    </w:p>
    <w:p w14:paraId="72496AC2" w14:textId="5243325A" w:rsidR="00F117F8" w:rsidRPr="00A9265B" w:rsidRDefault="00A9265B" w:rsidP="00A9265B">
      <w:pPr>
        <w:shd w:val="clear" w:color="auto" w:fill="FFFFFF"/>
        <w:rPr>
          <w:rFonts w:ascii="Arial Narrow" w:hAnsi="Arial Narrow"/>
          <w:bCs/>
          <w:szCs w:val="24"/>
        </w:rPr>
      </w:pPr>
      <w:r w:rsidRPr="00A9265B">
        <w:rPr>
          <w:rFonts w:ascii="Arial Narrow" w:hAnsi="Arial Narrow"/>
          <w:bCs/>
          <w:szCs w:val="24"/>
        </w:rPr>
        <w:t>Efectele pozitive asupra utilizatorilor si asupra societății, sunt evidente in cadrul prezentei documentații tehnice faza Studiu de Fezabilitate, ceea ce conduce la concluzia ca proiectul merita promovat pentru finanțare si implementare</w:t>
      </w:r>
    </w:p>
    <w:p w14:paraId="05919881" w14:textId="77777777" w:rsidR="00EF3772" w:rsidRPr="004E1AC9" w:rsidRDefault="00EF3772" w:rsidP="001056B9">
      <w:pPr>
        <w:shd w:val="clear" w:color="auto" w:fill="FFFFFF"/>
        <w:rPr>
          <w:rFonts w:ascii="Arial Narrow" w:hAnsi="Arial Narrow"/>
          <w:bCs/>
          <w:sz w:val="28"/>
          <w:szCs w:val="28"/>
        </w:rPr>
      </w:pPr>
    </w:p>
    <w:p w14:paraId="3D944270" w14:textId="77777777" w:rsidR="00F76474" w:rsidRPr="004E1AC9" w:rsidRDefault="00F76474" w:rsidP="001056B9">
      <w:pPr>
        <w:shd w:val="clear" w:color="auto" w:fill="FFFFFF"/>
        <w:rPr>
          <w:rFonts w:ascii="Arial Narrow" w:hAnsi="Arial Narrow"/>
          <w:bCs/>
          <w:sz w:val="28"/>
          <w:szCs w:val="28"/>
        </w:rPr>
      </w:pPr>
    </w:p>
    <w:p w14:paraId="3570B784" w14:textId="77777777" w:rsidR="00F76474" w:rsidRPr="004E1AC9" w:rsidRDefault="00F76474" w:rsidP="001056B9">
      <w:pPr>
        <w:shd w:val="clear" w:color="auto" w:fill="FFFFFF"/>
        <w:rPr>
          <w:rFonts w:ascii="Arial Narrow" w:hAnsi="Arial Narrow"/>
          <w:bCs/>
          <w:sz w:val="28"/>
          <w:szCs w:val="28"/>
        </w:rPr>
        <w:sectPr w:rsidR="00F76474" w:rsidRPr="004E1AC9" w:rsidSect="007016B7">
          <w:type w:val="oddPage"/>
          <w:pgSz w:w="16840" w:h="11907" w:orient="landscape" w:code="9"/>
          <w:pgMar w:top="567" w:right="567" w:bottom="567" w:left="1134" w:header="567" w:footer="567" w:gutter="0"/>
          <w:cols w:space="720"/>
          <w:docGrid w:linePitch="360"/>
        </w:sectPr>
      </w:pPr>
    </w:p>
    <w:p w14:paraId="403D0D22" w14:textId="77777777" w:rsidR="00E333B6" w:rsidRPr="00303324" w:rsidRDefault="00E333B6" w:rsidP="001056B9">
      <w:pPr>
        <w:shd w:val="clear" w:color="auto" w:fill="FFFFFF"/>
        <w:rPr>
          <w:rFonts w:ascii="Arial Narrow" w:hAnsi="Arial Narrow"/>
          <w:b/>
          <w:color w:val="FF0000"/>
          <w:sz w:val="28"/>
          <w:szCs w:val="28"/>
        </w:rPr>
      </w:pPr>
      <w:r w:rsidRPr="00303324">
        <w:rPr>
          <w:rFonts w:ascii="Arial Narrow" w:hAnsi="Arial Narrow"/>
          <w:b/>
          <w:bCs/>
          <w:color w:val="FF0000"/>
          <w:sz w:val="28"/>
          <w:szCs w:val="28"/>
        </w:rPr>
        <w:lastRenderedPageBreak/>
        <w:t>B.</w:t>
      </w:r>
      <w:r w:rsidRPr="00303324">
        <w:rPr>
          <w:rFonts w:ascii="Arial Narrow" w:hAnsi="Arial Narrow"/>
          <w:b/>
          <w:color w:val="FF0000"/>
          <w:sz w:val="28"/>
          <w:szCs w:val="28"/>
        </w:rPr>
        <w:t> PIESE DESENATE</w:t>
      </w:r>
    </w:p>
    <w:p w14:paraId="012DA474" w14:textId="77777777" w:rsidR="00F6551A" w:rsidRDefault="00F6551A" w:rsidP="00F6551A">
      <w:pPr>
        <w:autoSpaceDE w:val="0"/>
        <w:autoSpaceDN w:val="0"/>
        <w:adjustRightInd w:val="0"/>
        <w:rPr>
          <w:rFonts w:ascii="Arial Narrow" w:hAnsi="Arial Narrow" w:cs="Arial Narrow"/>
          <w:b/>
          <w:color w:val="000000"/>
          <w:szCs w:val="24"/>
          <w:highlight w:val="yellow"/>
        </w:rPr>
      </w:pPr>
    </w:p>
    <w:p w14:paraId="622D2413" w14:textId="77777777" w:rsidR="001C3EB8" w:rsidRDefault="001C3EB8" w:rsidP="00F6551A">
      <w:pPr>
        <w:autoSpaceDE w:val="0"/>
        <w:autoSpaceDN w:val="0"/>
        <w:adjustRightInd w:val="0"/>
        <w:rPr>
          <w:rFonts w:ascii="Arial Narrow" w:hAnsi="Arial Narrow" w:cs="Arial Narrow"/>
          <w:b/>
          <w:color w:val="000000"/>
          <w:szCs w:val="24"/>
          <w:highlight w:val="yellow"/>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5931"/>
        <w:gridCol w:w="1613"/>
        <w:gridCol w:w="1067"/>
      </w:tblGrid>
      <w:tr w:rsidR="001C3EB8" w:rsidRPr="001C3EB8" w14:paraId="301C7250"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D028AF"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Plan încadrare varianta 1</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4B58E4C"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Scara 1:5000</w:t>
            </w: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420F9CF"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 xml:space="preserve">I1 </w:t>
            </w:r>
          </w:p>
        </w:tc>
      </w:tr>
      <w:tr w:rsidR="001C3EB8" w:rsidRPr="001C3EB8" w14:paraId="536EE612" w14:textId="77777777" w:rsidTr="00937F5F">
        <w:trPr>
          <w:trHeight w:val="417"/>
        </w:trPr>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61E67B5"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Plan de situație  varianta 1</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77D486B"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scara 1:500</w:t>
            </w: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C501D85"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D1, D2</w:t>
            </w:r>
          </w:p>
          <w:p w14:paraId="4889397A"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D3</w:t>
            </w:r>
          </w:p>
        </w:tc>
      </w:tr>
      <w:tr w:rsidR="001C3EB8" w:rsidRPr="001C3EB8" w14:paraId="6F574457"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07D17D4"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Profil transversal tip</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A08114F"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Scara 1:80</w:t>
            </w: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28CCFC0"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 xml:space="preserve"> Tp1, </w:t>
            </w:r>
            <w:proofErr w:type="spellStart"/>
            <w:r w:rsidRPr="001C3EB8">
              <w:rPr>
                <w:rFonts w:ascii="Calibri" w:hAnsi="Calibri" w:cs="Calibri"/>
                <w:noProof w:val="0"/>
                <w:sz w:val="20"/>
                <w:lang w:eastAsia="hu-HU"/>
              </w:rPr>
              <w:t>Tp</w:t>
            </w:r>
            <w:proofErr w:type="spellEnd"/>
            <w:r w:rsidRPr="001C3EB8">
              <w:rPr>
                <w:rFonts w:ascii="Calibri" w:hAnsi="Calibri" w:cs="Calibri"/>
                <w:noProof w:val="0"/>
                <w:sz w:val="20"/>
                <w:lang w:eastAsia="hu-HU"/>
              </w:rPr>
              <w:t xml:space="preserve"> 2</w:t>
            </w:r>
          </w:p>
          <w:p w14:paraId="4F0AE09A" w14:textId="77777777" w:rsidR="001C3EB8" w:rsidRPr="001C3EB8" w:rsidRDefault="001C3EB8" w:rsidP="001C3EB8">
            <w:pPr>
              <w:rPr>
                <w:rFonts w:ascii="Calibri" w:hAnsi="Calibri" w:cs="Calibri"/>
                <w:noProof w:val="0"/>
                <w:sz w:val="20"/>
                <w:lang w:eastAsia="hu-HU"/>
              </w:rPr>
            </w:pPr>
            <w:proofErr w:type="spellStart"/>
            <w:r w:rsidRPr="001C3EB8">
              <w:rPr>
                <w:rFonts w:ascii="Calibri" w:hAnsi="Calibri" w:cs="Calibri"/>
                <w:noProof w:val="0"/>
                <w:sz w:val="20"/>
                <w:lang w:eastAsia="hu-HU"/>
              </w:rPr>
              <w:t>Tp</w:t>
            </w:r>
            <w:proofErr w:type="spellEnd"/>
            <w:r w:rsidRPr="001C3EB8">
              <w:rPr>
                <w:rFonts w:ascii="Calibri" w:hAnsi="Calibri" w:cs="Calibri"/>
                <w:noProof w:val="0"/>
                <w:sz w:val="20"/>
                <w:lang w:eastAsia="hu-HU"/>
              </w:rPr>
              <w:t xml:space="preserve"> 3, Tp4</w:t>
            </w:r>
          </w:p>
        </w:tc>
      </w:tr>
      <w:tr w:rsidR="001C3EB8" w:rsidRPr="001C3EB8" w14:paraId="595CC54E"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1E5B9FE"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Dispoziție generala pasaj peste str. Budiului</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51CE677"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0C24EFB"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P1.1</w:t>
            </w:r>
          </w:p>
        </w:tc>
      </w:tr>
      <w:tr w:rsidR="001C3EB8" w:rsidRPr="001C3EB8" w14:paraId="7DC54031"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70A1E2C"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 xml:space="preserve">Dispoziție generala </w:t>
            </w:r>
          </w:p>
          <w:p w14:paraId="3A3459D9"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Vedere plana pod secțiuni peste râul Budiului</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567A7D6"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49E7396"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P2.1 si P2.2</w:t>
            </w:r>
          </w:p>
        </w:tc>
      </w:tr>
      <w:tr w:rsidR="001C3EB8" w:rsidRPr="001C3EB8" w14:paraId="64246C3C"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33C9E00"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 xml:space="preserve">Dispoziție generala </w:t>
            </w:r>
          </w:p>
          <w:p w14:paraId="178625C4"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Vedere plana pod secțiuni peste râul Budiului</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06399C9"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80F75BB"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P2.1 si P2.2</w:t>
            </w:r>
          </w:p>
        </w:tc>
      </w:tr>
      <w:tr w:rsidR="001C3EB8" w:rsidRPr="001C3EB8" w14:paraId="06D7B1CE"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45929D0"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Dispoziție generala peste vale necadastrata km 0+992</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BA5FF9B"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A4BBE7E"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P3.1</w:t>
            </w:r>
          </w:p>
        </w:tc>
      </w:tr>
      <w:tr w:rsidR="001C3EB8" w:rsidRPr="001C3EB8" w14:paraId="48EE0804"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BCCF0FF"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Dispoziție generala peste Valea Rece km 1+411</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0463337"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02790E2"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 xml:space="preserve">P4.1, P4.2, P4.3 </w:t>
            </w:r>
          </w:p>
        </w:tc>
      </w:tr>
      <w:tr w:rsidR="001C3EB8" w:rsidRPr="001C3EB8" w14:paraId="05215891"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EB65A17"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Amenajare Parau Valea Rece  km 1+411</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4AB1FFC"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3F6FBAA"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P4.4</w:t>
            </w:r>
          </w:p>
        </w:tc>
      </w:tr>
      <w:tr w:rsidR="001C3EB8" w:rsidRPr="001C3EB8" w14:paraId="3D63869A"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B4F61CE"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Amenajare Pârâul Valea Rece zona râul Budiului Pasaj</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F67FF57"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3BB8ED6"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 xml:space="preserve">P5.1, </w:t>
            </w:r>
          </w:p>
        </w:tc>
      </w:tr>
      <w:tr w:rsidR="001C3EB8" w:rsidRPr="001C3EB8" w14:paraId="78EC6A23"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E2F9A23"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Amenajare canalizare pluvială</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3390289"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D232918"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P6.1, P6.2</w:t>
            </w:r>
          </w:p>
        </w:tc>
      </w:tr>
      <w:tr w:rsidR="001C3EB8" w:rsidRPr="001C3EB8" w14:paraId="6F45B10C"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0B0BAA0"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Dispoziție generala pasaj peste str. Mestecănișului</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6F453FB"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646A571"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P7</w:t>
            </w:r>
          </w:p>
        </w:tc>
      </w:tr>
      <w:tr w:rsidR="001C3EB8" w:rsidRPr="001C3EB8" w14:paraId="06688873"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FA600C2"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Dispoziție generala podeț str. Mestecănișului</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E7805CA"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D830520"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P8</w:t>
            </w:r>
          </w:p>
        </w:tc>
      </w:tr>
      <w:tr w:rsidR="001C3EB8" w:rsidRPr="001C3EB8" w14:paraId="4C73AF48"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34765DC"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Detaliu plan secțiune gura de descărcare canalizare pluviala</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51BB112"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264B4A9"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P9</w:t>
            </w:r>
          </w:p>
        </w:tc>
      </w:tr>
      <w:tr w:rsidR="001C3EB8" w:rsidRPr="001C3EB8" w14:paraId="518E5FB9" w14:textId="77777777" w:rsidTr="00937F5F">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D18289D"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Detalii canalizare pluviala</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2DABF23" w14:textId="77777777" w:rsidR="001C3EB8" w:rsidRPr="001C3EB8" w:rsidRDefault="001C3EB8" w:rsidP="001C3EB8">
            <w:pPr>
              <w:rPr>
                <w:rFonts w:ascii="Calibri" w:hAnsi="Calibri" w:cs="Calibri"/>
                <w:noProof w:val="0"/>
                <w:sz w:val="20"/>
                <w:lang w:eastAsia="hu-HU"/>
              </w:rPr>
            </w:pP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CE39315" w14:textId="77777777" w:rsidR="001C3EB8" w:rsidRPr="001C3EB8" w:rsidRDefault="001C3EB8" w:rsidP="001C3EB8">
            <w:pPr>
              <w:rPr>
                <w:rFonts w:ascii="Calibri" w:hAnsi="Calibri" w:cs="Calibri"/>
                <w:noProof w:val="0"/>
                <w:sz w:val="20"/>
                <w:lang w:eastAsia="hu-HU"/>
              </w:rPr>
            </w:pPr>
            <w:r w:rsidRPr="001C3EB8">
              <w:rPr>
                <w:rFonts w:ascii="Calibri" w:hAnsi="Calibri" w:cs="Calibri"/>
                <w:noProof w:val="0"/>
                <w:sz w:val="20"/>
                <w:lang w:eastAsia="hu-HU"/>
              </w:rPr>
              <w:t>P10</w:t>
            </w:r>
          </w:p>
        </w:tc>
      </w:tr>
      <w:tr w:rsidR="00315246" w:rsidRPr="00303324" w14:paraId="00C44875" w14:textId="77777777" w:rsidTr="00693750">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60A3D53" w14:textId="471CEEEA" w:rsidR="00315246" w:rsidRPr="00303324" w:rsidRDefault="00315246" w:rsidP="00315246">
            <w:pPr>
              <w:rPr>
                <w:rFonts w:ascii="Calibri" w:hAnsi="Calibri" w:cs="Calibri"/>
                <w:sz w:val="20"/>
                <w:lang w:eastAsia="hu-HU"/>
              </w:rPr>
            </w:pPr>
            <w:r w:rsidRPr="00303324">
              <w:rPr>
                <w:rFonts w:ascii="Calibri" w:hAnsi="Calibri" w:cs="Calibri"/>
                <w:sz w:val="20"/>
                <w:lang w:eastAsia="hu-HU"/>
              </w:rPr>
              <w:t>Plan exproprieri</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1DF8772" w14:textId="3C0657DB" w:rsidR="00315246" w:rsidRPr="00303324" w:rsidRDefault="00315246" w:rsidP="00315246">
            <w:pPr>
              <w:rPr>
                <w:rFonts w:ascii="Calibri" w:hAnsi="Calibri" w:cs="Calibri"/>
                <w:sz w:val="20"/>
                <w:lang w:eastAsia="hu-HU"/>
              </w:rPr>
            </w:pPr>
            <w:r w:rsidRPr="00303324">
              <w:rPr>
                <w:rFonts w:ascii="Calibri" w:hAnsi="Calibri" w:cs="Calibri"/>
                <w:sz w:val="20"/>
                <w:lang w:eastAsia="hu-HU"/>
              </w:rPr>
              <w:t>Scara 1:3000</w:t>
            </w: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75C08A3" w14:textId="083CC741" w:rsidR="00315246" w:rsidRPr="00303324" w:rsidRDefault="00315246" w:rsidP="00315246">
            <w:pPr>
              <w:rPr>
                <w:rFonts w:ascii="Calibri" w:hAnsi="Calibri" w:cs="Calibri"/>
                <w:sz w:val="20"/>
                <w:lang w:eastAsia="hu-HU"/>
              </w:rPr>
            </w:pPr>
            <w:r>
              <w:rPr>
                <w:rFonts w:ascii="Calibri" w:hAnsi="Calibri" w:cs="Calibri"/>
                <w:sz w:val="20"/>
                <w:lang w:eastAsia="hu-HU"/>
              </w:rPr>
              <w:t>EX</w:t>
            </w:r>
            <w:r w:rsidRPr="00303324">
              <w:rPr>
                <w:rFonts w:ascii="Calibri" w:hAnsi="Calibri" w:cs="Calibri"/>
                <w:sz w:val="20"/>
                <w:lang w:eastAsia="hu-HU"/>
              </w:rPr>
              <w:t>1-</w:t>
            </w:r>
            <w:r>
              <w:rPr>
                <w:rFonts w:ascii="Calibri" w:hAnsi="Calibri" w:cs="Calibri"/>
                <w:sz w:val="20"/>
                <w:lang w:eastAsia="hu-HU"/>
              </w:rPr>
              <w:t>EX</w:t>
            </w:r>
            <w:r w:rsidRPr="00303324">
              <w:rPr>
                <w:rFonts w:ascii="Calibri" w:hAnsi="Calibri" w:cs="Calibri"/>
                <w:sz w:val="20"/>
                <w:lang w:eastAsia="hu-HU"/>
              </w:rPr>
              <w:t>2</w:t>
            </w:r>
          </w:p>
        </w:tc>
      </w:tr>
      <w:tr w:rsidR="00315246" w:rsidRPr="00303324" w14:paraId="3308843C" w14:textId="77777777" w:rsidTr="00315246">
        <w:tc>
          <w:tcPr>
            <w:tcW w:w="59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0A6DC6F" w14:textId="3226DEE7" w:rsidR="00315246" w:rsidRPr="00303324" w:rsidRDefault="00315246" w:rsidP="00315246">
            <w:pPr>
              <w:rPr>
                <w:rFonts w:ascii="Calibri" w:hAnsi="Calibri" w:cs="Calibri"/>
                <w:sz w:val="20"/>
                <w:lang w:eastAsia="hu-HU"/>
              </w:rPr>
            </w:pPr>
            <w:r w:rsidRPr="00303324">
              <w:rPr>
                <w:rFonts w:ascii="Calibri" w:hAnsi="Calibri" w:cs="Calibri"/>
                <w:sz w:val="20"/>
                <w:lang w:eastAsia="hu-HU"/>
              </w:rPr>
              <w:t xml:space="preserve">Plan coordonator devieri electrice si gaz </w:t>
            </w:r>
          </w:p>
        </w:tc>
        <w:tc>
          <w:tcPr>
            <w:tcW w:w="16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C63368F" w14:textId="18421F7C" w:rsidR="00315246" w:rsidRPr="00303324" w:rsidRDefault="00315246" w:rsidP="00315246">
            <w:pPr>
              <w:rPr>
                <w:rFonts w:ascii="Calibri" w:hAnsi="Calibri" w:cs="Calibri"/>
                <w:sz w:val="20"/>
                <w:lang w:eastAsia="hu-HU"/>
              </w:rPr>
            </w:pPr>
            <w:r w:rsidRPr="00303324">
              <w:rPr>
                <w:rFonts w:ascii="Calibri" w:hAnsi="Calibri" w:cs="Calibri"/>
                <w:sz w:val="20"/>
                <w:lang w:eastAsia="hu-HU"/>
              </w:rPr>
              <w:t>Scara 1:1000</w:t>
            </w:r>
          </w:p>
        </w:tc>
        <w:tc>
          <w:tcPr>
            <w:tcW w:w="10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530FA8B" w14:textId="5D77FC74" w:rsidR="00315246" w:rsidRPr="00303324" w:rsidRDefault="00315246" w:rsidP="00315246">
            <w:pPr>
              <w:rPr>
                <w:rFonts w:ascii="Calibri" w:hAnsi="Calibri" w:cs="Calibri"/>
                <w:sz w:val="20"/>
                <w:lang w:eastAsia="hu-HU"/>
              </w:rPr>
            </w:pPr>
            <w:r w:rsidRPr="00303324">
              <w:rPr>
                <w:rFonts w:ascii="Calibri" w:hAnsi="Calibri" w:cs="Calibri"/>
                <w:sz w:val="20"/>
                <w:lang w:eastAsia="hu-HU"/>
              </w:rPr>
              <w:t>P</w:t>
            </w:r>
            <w:r>
              <w:rPr>
                <w:rFonts w:ascii="Calibri" w:hAnsi="Calibri" w:cs="Calibri"/>
                <w:sz w:val="20"/>
                <w:lang w:eastAsia="hu-HU"/>
              </w:rPr>
              <w:t>Cox</w:t>
            </w:r>
            <w:r w:rsidRPr="00303324">
              <w:rPr>
                <w:rFonts w:ascii="Calibri" w:hAnsi="Calibri" w:cs="Calibri"/>
                <w:sz w:val="20"/>
                <w:lang w:eastAsia="hu-HU"/>
              </w:rPr>
              <w:t>1</w:t>
            </w:r>
          </w:p>
        </w:tc>
      </w:tr>
    </w:tbl>
    <w:p w14:paraId="5719DE96" w14:textId="77777777" w:rsidR="00702C4C" w:rsidRDefault="00702C4C" w:rsidP="00F6551A">
      <w:pPr>
        <w:autoSpaceDE w:val="0"/>
        <w:autoSpaceDN w:val="0"/>
        <w:adjustRightInd w:val="0"/>
        <w:rPr>
          <w:rFonts w:ascii="Arial Narrow" w:hAnsi="Arial Narrow" w:cs="Arial Narrow"/>
          <w:b/>
          <w:color w:val="000000"/>
          <w:szCs w:val="24"/>
          <w:highlight w:val="yellow"/>
        </w:rPr>
      </w:pPr>
    </w:p>
    <w:p w14:paraId="0DA31B40" w14:textId="77777777" w:rsidR="00702C4C" w:rsidRDefault="00702C4C" w:rsidP="00F6551A">
      <w:pPr>
        <w:autoSpaceDE w:val="0"/>
        <w:autoSpaceDN w:val="0"/>
        <w:adjustRightInd w:val="0"/>
        <w:rPr>
          <w:rFonts w:ascii="Arial Narrow" w:hAnsi="Arial Narrow" w:cs="Arial Narrow"/>
          <w:b/>
          <w:color w:val="000000"/>
          <w:szCs w:val="24"/>
          <w:highlight w:val="yellow"/>
        </w:rPr>
      </w:pPr>
    </w:p>
    <w:p w14:paraId="1EB58BEE" w14:textId="25BB70E2" w:rsidR="003111CD" w:rsidRPr="003111CD" w:rsidRDefault="003111CD" w:rsidP="003111CD">
      <w:pPr>
        <w:autoSpaceDE w:val="0"/>
        <w:autoSpaceDN w:val="0"/>
        <w:adjustRightInd w:val="0"/>
        <w:rPr>
          <w:rFonts w:ascii="Arial Narrow" w:hAnsi="Arial Narrow" w:cs="Arial Narrow"/>
          <w:b/>
          <w:color w:val="000000"/>
          <w:szCs w:val="24"/>
        </w:rPr>
      </w:pPr>
    </w:p>
    <w:p w14:paraId="047460F2" w14:textId="55873D23" w:rsidR="003111CD" w:rsidRPr="00AC336C" w:rsidRDefault="003111CD" w:rsidP="003111CD">
      <w:pPr>
        <w:autoSpaceDE w:val="0"/>
        <w:autoSpaceDN w:val="0"/>
        <w:adjustRightInd w:val="0"/>
        <w:rPr>
          <w:rFonts w:ascii="Arial Narrow" w:hAnsi="Arial Narrow" w:cs="Arial Narrow"/>
          <w:b/>
          <w:color w:val="000000"/>
          <w:szCs w:val="24"/>
          <w:lang w:val="hu-HU"/>
        </w:rPr>
      </w:pPr>
      <w:r w:rsidRPr="003111CD">
        <w:rPr>
          <w:rFonts w:ascii="Arial Narrow" w:hAnsi="Arial Narrow" w:cs="Arial Narrow"/>
          <w:b/>
          <w:color w:val="000000"/>
          <w:szCs w:val="24"/>
        </w:rPr>
        <w:t>Data:</w:t>
      </w:r>
      <w:r w:rsidR="001C7CC1">
        <w:rPr>
          <w:rFonts w:ascii="Arial Narrow" w:hAnsi="Arial Narrow" w:cs="Arial Narrow"/>
          <w:b/>
          <w:color w:val="000000"/>
          <w:szCs w:val="24"/>
        </w:rPr>
        <w:drawing>
          <wp:anchor distT="0" distB="0" distL="114300" distR="114300" simplePos="0" relativeHeight="251702272" behindDoc="1" locked="0" layoutInCell="1" allowOverlap="1" wp14:anchorId="4AF55A0B" wp14:editId="5CE9CED1">
            <wp:simplePos x="0" y="0"/>
            <wp:positionH relativeFrom="column">
              <wp:posOffset>1956435</wp:posOffset>
            </wp:positionH>
            <wp:positionV relativeFrom="paragraph">
              <wp:posOffset>13335</wp:posOffset>
            </wp:positionV>
            <wp:extent cx="993775" cy="502920"/>
            <wp:effectExtent l="0" t="0" r="0" b="0"/>
            <wp:wrapNone/>
            <wp:docPr id="12386625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93775" cy="502920"/>
                    </a:xfrm>
                    <a:prstGeom prst="rect">
                      <a:avLst/>
                    </a:prstGeom>
                    <a:noFill/>
                  </pic:spPr>
                </pic:pic>
              </a:graphicData>
            </a:graphic>
          </wp:anchor>
        </w:drawing>
      </w:r>
      <w:r w:rsidR="00323B1C">
        <w:rPr>
          <w:rFonts w:ascii="Arial Narrow" w:hAnsi="Arial Narrow" w:cs="Arial Narrow"/>
          <w:b/>
          <w:color w:val="000000"/>
          <w:szCs w:val="24"/>
        </w:rPr>
        <w:t>12</w:t>
      </w:r>
      <w:r w:rsidRPr="003111CD">
        <w:rPr>
          <w:rFonts w:ascii="Arial Narrow" w:hAnsi="Arial Narrow" w:cs="Arial Narrow"/>
          <w:b/>
          <w:color w:val="000000"/>
          <w:szCs w:val="24"/>
        </w:rPr>
        <w:t>/202</w:t>
      </w:r>
      <w:r w:rsidR="0092266E">
        <w:rPr>
          <w:rFonts w:ascii="Arial Narrow" w:hAnsi="Arial Narrow" w:cs="Arial Narrow"/>
          <w:b/>
          <w:color w:val="000000"/>
          <w:szCs w:val="24"/>
        </w:rPr>
        <w:t>5</w:t>
      </w:r>
      <w:r w:rsidRPr="003111CD">
        <w:rPr>
          <w:rFonts w:ascii="Arial Narrow" w:hAnsi="Arial Narrow" w:cs="Arial Narrow"/>
          <w:b/>
          <w:color w:val="000000"/>
          <w:szCs w:val="24"/>
        </w:rPr>
        <w:t xml:space="preserve"> .</w:t>
      </w:r>
      <w:r w:rsidRPr="003111CD">
        <w:rPr>
          <w:rFonts w:ascii="Arial Narrow" w:hAnsi="Arial Narrow" w:cs="Arial Narrow"/>
          <w:b/>
          <w:color w:val="000000"/>
          <w:szCs w:val="24"/>
        </w:rPr>
        <w:tab/>
      </w:r>
      <w:bookmarkStart w:id="168" w:name="_Hlk190854924"/>
      <w:r w:rsidRPr="003111CD">
        <w:rPr>
          <w:rFonts w:ascii="Arial Narrow" w:hAnsi="Arial Narrow" w:cs="Arial Narrow"/>
          <w:b/>
          <w:color w:val="000000"/>
          <w:szCs w:val="24"/>
        </w:rPr>
        <w:t>Proiectant</w:t>
      </w:r>
      <w:r w:rsidR="00AC336C">
        <w:rPr>
          <w:rFonts w:ascii="Arial Narrow" w:hAnsi="Arial Narrow" w:cs="Arial Narrow"/>
          <w:b/>
          <w:color w:val="000000"/>
          <w:szCs w:val="24"/>
        </w:rPr>
        <w:t xml:space="preserve"> ing. Luk</w:t>
      </w:r>
      <w:r w:rsidR="00AC336C">
        <w:rPr>
          <w:rFonts w:ascii="Arial Narrow" w:hAnsi="Arial Narrow" w:cs="Arial Narrow"/>
          <w:b/>
          <w:color w:val="000000"/>
          <w:szCs w:val="24"/>
          <w:lang w:val="hu-HU"/>
        </w:rPr>
        <w:t>ács Péter</w:t>
      </w:r>
    </w:p>
    <w:bookmarkEnd w:id="168"/>
    <w:p w14:paraId="7FB7E878" w14:textId="5AE4D07E" w:rsidR="003111CD" w:rsidRPr="003111CD" w:rsidRDefault="003111CD" w:rsidP="003111CD">
      <w:pPr>
        <w:autoSpaceDE w:val="0"/>
        <w:autoSpaceDN w:val="0"/>
        <w:adjustRightInd w:val="0"/>
        <w:rPr>
          <w:rFonts w:ascii="Arial Narrow" w:hAnsi="Arial Narrow" w:cs="Arial Narrow"/>
          <w:b/>
          <w:color w:val="000000"/>
          <w:szCs w:val="24"/>
        </w:rPr>
      </w:pPr>
    </w:p>
    <w:sectPr w:rsidR="003111CD" w:rsidRPr="003111CD" w:rsidSect="007016B7">
      <w:type w:val="oddPage"/>
      <w:pgSz w:w="11907" w:h="16840" w:code="9"/>
      <w:pgMar w:top="567" w:right="567" w:bottom="567"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9C996" w14:textId="77777777" w:rsidR="009721D1" w:rsidRDefault="009721D1" w:rsidP="005A4BB8">
      <w:r>
        <w:separator/>
      </w:r>
    </w:p>
  </w:endnote>
  <w:endnote w:type="continuationSeparator" w:id="0">
    <w:p w14:paraId="4A325AA5" w14:textId="77777777" w:rsidR="009721D1" w:rsidRDefault="009721D1" w:rsidP="005A4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1"/>
    <w:family w:val="auto"/>
    <w:pitch w:val="variable"/>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p Symbols">
    <w:altName w:val="Courier New"/>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Aptos">
    <w:charset w:val="00"/>
    <w:family w:val="swiss"/>
    <w:pitch w:val="variable"/>
    <w:sig w:usb0="20000287" w:usb1="00000003" w:usb2="00000000" w:usb3="00000000" w:csb0="0000019F" w:csb1="00000000"/>
  </w:font>
  <w:font w:name="StarSymbol">
    <w:altName w:val="Yu Gothic"/>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RomanC">
    <w:charset w:val="00"/>
    <w:family w:val="auto"/>
    <w:pitch w:val="variable"/>
    <w:sig w:usb0="20002A87" w:usb1="00000000" w:usb2="00000000" w:usb3="00000000" w:csb0="000001FF" w:csb1="00000000"/>
  </w:font>
  <w:font w:name="Leelawadee UI">
    <w:panose1 w:val="020B0502040204020203"/>
    <w:charset w:val="00"/>
    <w:family w:val="swiss"/>
    <w:pitch w:val="variable"/>
    <w:sig w:usb0="A3000003" w:usb1="00000000" w:usb2="00010000" w:usb3="00000000" w:csb0="00010101" w:csb1="00000000"/>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GreekC">
    <w:altName w:val="Calibri"/>
    <w:charset w:val="00"/>
    <w:family w:val="auto"/>
    <w:pitch w:val="variable"/>
    <w:sig w:usb0="20002A87" w:usb1="00000000" w:usb2="00000000" w:usb3="00000000" w:csb0="000001FF" w:csb1="00000000"/>
  </w:font>
  <w:font w:name="GreekS">
    <w:altName w:val="Calibri"/>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77" w:type="pct"/>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014"/>
      <w:gridCol w:w="6694"/>
      <w:gridCol w:w="1441"/>
    </w:tblGrid>
    <w:tr w:rsidR="0062669A" w:rsidRPr="00035D08" w14:paraId="2BDCCED7" w14:textId="77777777" w:rsidTr="00C2246A">
      <w:trPr>
        <w:trHeight w:val="202"/>
      </w:trPr>
      <w:tc>
        <w:tcPr>
          <w:tcW w:w="992" w:type="pct"/>
          <w:shd w:val="clear" w:color="auto" w:fill="FFFFFF"/>
          <w:noWrap/>
          <w:tcMar>
            <w:top w:w="0" w:type="dxa"/>
            <w:left w:w="108" w:type="dxa"/>
            <w:bottom w:w="0" w:type="dxa"/>
            <w:right w:w="108" w:type="dxa"/>
          </w:tcMar>
          <w:vAlign w:val="center"/>
          <w:hideMark/>
        </w:tcPr>
        <w:p w14:paraId="2E5CCC75" w14:textId="06DB5703" w:rsidR="0062669A" w:rsidRPr="005737ED" w:rsidRDefault="0062669A" w:rsidP="0062669A">
          <w:pPr>
            <w:rPr>
              <w:rFonts w:ascii="Times New Roman" w:hAnsi="Times New Roman"/>
              <w:color w:val="222222"/>
              <w:szCs w:val="24"/>
              <w:lang w:eastAsia="en-US"/>
            </w:rPr>
          </w:pPr>
          <w:r w:rsidRPr="0062669A">
            <w:rPr>
              <w:rFonts w:ascii="Calibri" w:hAnsi="Calibri"/>
              <w:b/>
              <w:bCs/>
              <w:sz w:val="22"/>
              <w:szCs w:val="22"/>
              <w:lang w:eastAsia="en-US"/>
            </w:rPr>
            <w:t>Nr. Proi</w:t>
          </w:r>
          <w:r w:rsidR="00C2246A">
            <w:rPr>
              <w:rFonts w:ascii="Calibri" w:hAnsi="Calibri"/>
              <w:b/>
              <w:bCs/>
              <w:sz w:val="22"/>
              <w:szCs w:val="22"/>
              <w:lang w:eastAsia="en-US"/>
            </w:rPr>
            <w:t xml:space="preserve"> </w:t>
          </w:r>
          <w:r w:rsidR="006D5069">
            <w:rPr>
              <w:rFonts w:ascii="Calibri" w:hAnsi="Calibri"/>
              <w:b/>
              <w:bCs/>
              <w:sz w:val="22"/>
              <w:szCs w:val="22"/>
              <w:lang w:eastAsia="en-US"/>
            </w:rPr>
            <w:t>42</w:t>
          </w:r>
          <w:r w:rsidR="00C2246A">
            <w:rPr>
              <w:rFonts w:ascii="Calibri" w:hAnsi="Calibri"/>
              <w:b/>
              <w:bCs/>
              <w:sz w:val="22"/>
              <w:szCs w:val="22"/>
              <w:lang w:eastAsia="en-US"/>
            </w:rPr>
            <w:t>73</w:t>
          </w:r>
          <w:r w:rsidRPr="005737ED">
            <w:rPr>
              <w:rFonts w:ascii="Calibri" w:hAnsi="Calibri"/>
              <w:color w:val="000000"/>
              <w:sz w:val="22"/>
              <w:szCs w:val="22"/>
              <w:lang w:eastAsia="en-US"/>
            </w:rPr>
            <w:t>/2021</w:t>
          </w:r>
        </w:p>
      </w:tc>
      <w:tc>
        <w:tcPr>
          <w:tcW w:w="3298" w:type="pct"/>
          <w:shd w:val="clear" w:color="auto" w:fill="FFFFFF"/>
          <w:noWrap/>
          <w:tcMar>
            <w:top w:w="0" w:type="dxa"/>
            <w:left w:w="108" w:type="dxa"/>
            <w:bottom w:w="0" w:type="dxa"/>
            <w:right w:w="108" w:type="dxa"/>
          </w:tcMar>
          <w:vAlign w:val="center"/>
        </w:tcPr>
        <w:p w14:paraId="140574B5" w14:textId="59A6E041" w:rsidR="0062669A" w:rsidRPr="00D13FD6" w:rsidRDefault="0062669A" w:rsidP="0062669A">
          <w:pPr>
            <w:jc w:val="both"/>
            <w:rPr>
              <w:rFonts w:ascii="Times New Roman" w:hAnsi="Times New Roman"/>
              <w:color w:val="222222"/>
              <w:sz w:val="16"/>
              <w:szCs w:val="16"/>
              <w:lang w:eastAsia="en-US"/>
            </w:rPr>
          </w:pPr>
        </w:p>
      </w:tc>
      <w:tc>
        <w:tcPr>
          <w:tcW w:w="710" w:type="pct"/>
          <w:shd w:val="clear" w:color="auto" w:fill="FFFFFF"/>
        </w:tcPr>
        <w:p w14:paraId="305AF103" w14:textId="77777777" w:rsidR="0062669A" w:rsidRPr="00C04216" w:rsidRDefault="0062669A" w:rsidP="0062669A">
          <w:pPr>
            <w:jc w:val="both"/>
            <w:rPr>
              <w:rFonts w:ascii="Times New Roman" w:eastAsia="SimSun" w:hAnsi="Times New Roman"/>
              <w:i/>
              <w:iCs/>
              <w:color w:val="000000"/>
              <w:kern w:val="2"/>
              <w:sz w:val="18"/>
              <w:szCs w:val="18"/>
              <w:lang w:val="hu-HU" w:eastAsia="hu-HU"/>
            </w:rPr>
          </w:pPr>
          <w:r w:rsidRPr="00C04216">
            <w:rPr>
              <w:sz w:val="18"/>
              <w:szCs w:val="18"/>
            </w:rPr>
            <w:t xml:space="preserve">Pagină </w:t>
          </w:r>
          <w:r w:rsidRPr="00C04216">
            <w:rPr>
              <w:b/>
              <w:bCs/>
              <w:sz w:val="18"/>
              <w:szCs w:val="18"/>
            </w:rPr>
            <w:fldChar w:fldCharType="begin"/>
          </w:r>
          <w:r w:rsidRPr="00C04216">
            <w:rPr>
              <w:b/>
              <w:bCs/>
              <w:sz w:val="18"/>
              <w:szCs w:val="18"/>
            </w:rPr>
            <w:instrText>PAGE</w:instrText>
          </w:r>
          <w:r w:rsidRPr="00C04216">
            <w:rPr>
              <w:b/>
              <w:bCs/>
              <w:sz w:val="18"/>
              <w:szCs w:val="18"/>
            </w:rPr>
            <w:fldChar w:fldCharType="separate"/>
          </w:r>
          <w:r w:rsidRPr="00C04216">
            <w:rPr>
              <w:b/>
              <w:bCs/>
              <w:sz w:val="18"/>
              <w:szCs w:val="18"/>
            </w:rPr>
            <w:t>49</w:t>
          </w:r>
          <w:r w:rsidRPr="00C04216">
            <w:rPr>
              <w:b/>
              <w:bCs/>
              <w:sz w:val="18"/>
              <w:szCs w:val="18"/>
            </w:rPr>
            <w:fldChar w:fldCharType="end"/>
          </w:r>
          <w:r w:rsidRPr="00C04216">
            <w:rPr>
              <w:sz w:val="18"/>
              <w:szCs w:val="18"/>
            </w:rPr>
            <w:t xml:space="preserve"> din </w:t>
          </w:r>
          <w:r w:rsidRPr="00C04216">
            <w:rPr>
              <w:b/>
              <w:bCs/>
              <w:sz w:val="18"/>
              <w:szCs w:val="18"/>
            </w:rPr>
            <w:fldChar w:fldCharType="begin"/>
          </w:r>
          <w:r w:rsidRPr="00C04216">
            <w:rPr>
              <w:b/>
              <w:bCs/>
              <w:sz w:val="18"/>
              <w:szCs w:val="18"/>
            </w:rPr>
            <w:instrText>NUMPAGES</w:instrText>
          </w:r>
          <w:r w:rsidRPr="00C04216">
            <w:rPr>
              <w:b/>
              <w:bCs/>
              <w:sz w:val="18"/>
              <w:szCs w:val="18"/>
            </w:rPr>
            <w:fldChar w:fldCharType="separate"/>
          </w:r>
          <w:r w:rsidRPr="00C04216">
            <w:rPr>
              <w:b/>
              <w:bCs/>
              <w:sz w:val="18"/>
              <w:szCs w:val="18"/>
            </w:rPr>
            <w:t>218</w:t>
          </w:r>
          <w:r w:rsidRPr="00C04216">
            <w:rPr>
              <w:b/>
              <w:bCs/>
              <w:sz w:val="18"/>
              <w:szCs w:val="18"/>
            </w:rPr>
            <w:fldChar w:fldCharType="end"/>
          </w:r>
        </w:p>
      </w:tc>
    </w:tr>
  </w:tbl>
  <w:p w14:paraId="4FFD5BCD" w14:textId="77777777" w:rsidR="0062669A" w:rsidRDefault="00626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428994"/>
      <w:docPartObj>
        <w:docPartGallery w:val="Page Numbers (Bottom of Page)"/>
        <w:docPartUnique/>
      </w:docPartObj>
    </w:sdtPr>
    <w:sdtEndPr/>
    <w:sdtContent>
      <w:sdt>
        <w:sdtPr>
          <w:id w:val="1728636285"/>
          <w:docPartObj>
            <w:docPartGallery w:val="Page Numbers (Top of Page)"/>
            <w:docPartUnique/>
          </w:docPartObj>
        </w:sdtPr>
        <w:sdtEndPr/>
        <w:sdtContent>
          <w:bookmarkStart w:id="4" w:name="_Hlk116494239" w:displacedByCustomXml="prev"/>
          <w:bookmarkStart w:id="5" w:name="_Hlk116494238" w:displacedByCustomXml="prev"/>
          <w:tbl>
            <w:tblPr>
              <w:tblW w:w="5259" w:type="pct"/>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04"/>
              <w:gridCol w:w="2645"/>
              <w:gridCol w:w="5978"/>
              <w:gridCol w:w="897"/>
            </w:tblGrid>
            <w:tr w:rsidR="00C04216" w:rsidRPr="00035D08" w14:paraId="2D85B398" w14:textId="4AD6CFB7" w:rsidTr="00C04216">
              <w:trPr>
                <w:trHeight w:val="155"/>
              </w:trPr>
              <w:tc>
                <w:tcPr>
                  <w:tcW w:w="562" w:type="pct"/>
                  <w:shd w:val="clear" w:color="auto" w:fill="9BBB59"/>
                  <w:tcMar>
                    <w:top w:w="0" w:type="dxa"/>
                    <w:left w:w="108" w:type="dxa"/>
                    <w:bottom w:w="0" w:type="dxa"/>
                    <w:right w:w="108" w:type="dxa"/>
                  </w:tcMar>
                  <w:vAlign w:val="center"/>
                  <w:hideMark/>
                </w:tcPr>
                <w:p w14:paraId="5D4DA7CF" w14:textId="70735B6D" w:rsidR="00C04216" w:rsidRPr="00035D08" w:rsidRDefault="00C04216" w:rsidP="00C04216">
                  <w:pPr>
                    <w:jc w:val="center"/>
                    <w:rPr>
                      <w:rFonts w:ascii="Times New Roman" w:hAnsi="Times New Roman"/>
                      <w:color w:val="222222"/>
                      <w:szCs w:val="24"/>
                      <w:lang w:eastAsia="en-US"/>
                    </w:rPr>
                  </w:pPr>
                  <w:r w:rsidRPr="00035D08">
                    <w:rPr>
                      <w:rFonts w:ascii="Calibri" w:hAnsi="Calibri"/>
                      <w:b/>
                      <w:bCs/>
                      <w:color w:val="FFFFFF"/>
                      <w:sz w:val="22"/>
                      <w:szCs w:val="22"/>
                      <w:lang w:eastAsia="en-US"/>
                    </w:rPr>
                    <w:t>Nr. Proiect</w:t>
                  </w:r>
                </w:p>
              </w:tc>
              <w:tc>
                <w:tcPr>
                  <w:tcW w:w="1233" w:type="pct"/>
                  <w:shd w:val="clear" w:color="auto" w:fill="9BBB59"/>
                  <w:tcMar>
                    <w:top w:w="0" w:type="dxa"/>
                    <w:left w:w="108" w:type="dxa"/>
                    <w:bottom w:w="0" w:type="dxa"/>
                    <w:right w:w="108" w:type="dxa"/>
                  </w:tcMar>
                  <w:vAlign w:val="center"/>
                  <w:hideMark/>
                </w:tcPr>
                <w:p w14:paraId="072B9728" w14:textId="77777777" w:rsidR="00C04216" w:rsidRPr="00035D08" w:rsidRDefault="00C04216" w:rsidP="00C04216">
                  <w:pPr>
                    <w:jc w:val="center"/>
                    <w:rPr>
                      <w:rFonts w:ascii="Times New Roman" w:hAnsi="Times New Roman"/>
                      <w:color w:val="222222"/>
                      <w:szCs w:val="24"/>
                      <w:lang w:eastAsia="en-US"/>
                    </w:rPr>
                  </w:pPr>
                  <w:r w:rsidRPr="00035D08">
                    <w:rPr>
                      <w:rFonts w:ascii="Calibri" w:hAnsi="Calibri"/>
                      <w:b/>
                      <w:bCs/>
                      <w:color w:val="FFFFFF"/>
                      <w:sz w:val="22"/>
                      <w:szCs w:val="22"/>
                      <w:lang w:eastAsia="en-US"/>
                    </w:rPr>
                    <w:t>Beneficiar/Subcontractant</w:t>
                  </w:r>
                </w:p>
              </w:tc>
              <w:tc>
                <w:tcPr>
                  <w:tcW w:w="2787" w:type="pct"/>
                  <w:shd w:val="clear" w:color="auto" w:fill="9BBB59"/>
                  <w:tcMar>
                    <w:top w:w="0" w:type="dxa"/>
                    <w:left w:w="108" w:type="dxa"/>
                    <w:bottom w:w="0" w:type="dxa"/>
                    <w:right w:w="108" w:type="dxa"/>
                  </w:tcMar>
                  <w:vAlign w:val="center"/>
                  <w:hideMark/>
                </w:tcPr>
                <w:p w14:paraId="2E527CAD" w14:textId="77777777" w:rsidR="00C04216" w:rsidRPr="00035D08" w:rsidRDefault="00C04216" w:rsidP="00C04216">
                  <w:pPr>
                    <w:jc w:val="center"/>
                    <w:rPr>
                      <w:rFonts w:ascii="Times New Roman" w:hAnsi="Times New Roman"/>
                      <w:color w:val="222222"/>
                      <w:szCs w:val="24"/>
                      <w:lang w:eastAsia="en-US"/>
                    </w:rPr>
                  </w:pPr>
                  <w:r w:rsidRPr="00035D08">
                    <w:rPr>
                      <w:rFonts w:ascii="Calibri" w:hAnsi="Calibri"/>
                      <w:b/>
                      <w:bCs/>
                      <w:color w:val="FFFFFF"/>
                      <w:sz w:val="22"/>
                      <w:szCs w:val="22"/>
                      <w:lang w:eastAsia="en-US"/>
                    </w:rPr>
                    <w:t>Denumire lucrare</w:t>
                  </w:r>
                </w:p>
              </w:tc>
              <w:tc>
                <w:tcPr>
                  <w:tcW w:w="418" w:type="pct"/>
                  <w:shd w:val="clear" w:color="auto" w:fill="9BBB59"/>
                </w:tcPr>
                <w:p w14:paraId="2DEB6CBC" w14:textId="77777777" w:rsidR="00C04216" w:rsidRPr="00035D08" w:rsidRDefault="00C04216" w:rsidP="00C04216">
                  <w:pPr>
                    <w:jc w:val="center"/>
                    <w:rPr>
                      <w:rFonts w:ascii="Calibri" w:hAnsi="Calibri"/>
                      <w:b/>
                      <w:bCs/>
                      <w:color w:val="FFFFFF"/>
                      <w:sz w:val="22"/>
                      <w:szCs w:val="22"/>
                      <w:lang w:eastAsia="en-US"/>
                    </w:rPr>
                  </w:pPr>
                </w:p>
              </w:tc>
            </w:tr>
            <w:tr w:rsidR="00C04216" w:rsidRPr="00035D08" w14:paraId="11A2BDFF" w14:textId="3BB72630" w:rsidTr="00C04216">
              <w:trPr>
                <w:trHeight w:val="202"/>
              </w:trPr>
              <w:tc>
                <w:tcPr>
                  <w:tcW w:w="562" w:type="pct"/>
                  <w:shd w:val="clear" w:color="auto" w:fill="FFFFFF"/>
                  <w:noWrap/>
                  <w:tcMar>
                    <w:top w:w="0" w:type="dxa"/>
                    <w:left w:w="108" w:type="dxa"/>
                    <w:bottom w:w="0" w:type="dxa"/>
                    <w:right w:w="108" w:type="dxa"/>
                  </w:tcMar>
                  <w:vAlign w:val="center"/>
                  <w:hideMark/>
                </w:tcPr>
                <w:p w14:paraId="7D479147" w14:textId="1F2F6EDC" w:rsidR="00C04216" w:rsidRPr="005737ED" w:rsidRDefault="00515285" w:rsidP="00C04216">
                  <w:pPr>
                    <w:rPr>
                      <w:rFonts w:ascii="Times New Roman" w:hAnsi="Times New Roman"/>
                      <w:color w:val="222222"/>
                      <w:szCs w:val="24"/>
                      <w:lang w:eastAsia="en-US"/>
                    </w:rPr>
                  </w:pPr>
                  <w:r>
                    <w:rPr>
                      <w:rFonts w:ascii="Calibri" w:hAnsi="Calibri"/>
                      <w:color w:val="000000"/>
                      <w:sz w:val="22"/>
                      <w:szCs w:val="22"/>
                      <w:lang w:eastAsia="en-US"/>
                    </w:rPr>
                    <w:t>4</w:t>
                  </w:r>
                  <w:r w:rsidR="00C2246A">
                    <w:rPr>
                      <w:rFonts w:ascii="Calibri" w:hAnsi="Calibri"/>
                      <w:color w:val="000000"/>
                      <w:sz w:val="22"/>
                      <w:szCs w:val="22"/>
                      <w:lang w:eastAsia="en-US"/>
                    </w:rPr>
                    <w:t>273</w:t>
                  </w:r>
                  <w:r w:rsidR="00C04216" w:rsidRPr="005737ED">
                    <w:rPr>
                      <w:rFonts w:ascii="Calibri" w:hAnsi="Calibri"/>
                      <w:color w:val="000000"/>
                      <w:sz w:val="22"/>
                      <w:szCs w:val="22"/>
                      <w:lang w:eastAsia="en-US"/>
                    </w:rPr>
                    <w:t>/202</w:t>
                  </w:r>
                  <w:r w:rsidR="00C2246A">
                    <w:rPr>
                      <w:rFonts w:ascii="Calibri" w:hAnsi="Calibri"/>
                      <w:color w:val="000000"/>
                      <w:sz w:val="22"/>
                      <w:szCs w:val="22"/>
                      <w:lang w:eastAsia="en-US"/>
                    </w:rPr>
                    <w:t>3</w:t>
                  </w:r>
                </w:p>
              </w:tc>
              <w:tc>
                <w:tcPr>
                  <w:tcW w:w="1233" w:type="pct"/>
                  <w:shd w:val="clear" w:color="auto" w:fill="FFFFFF"/>
                  <w:noWrap/>
                  <w:tcMar>
                    <w:top w:w="0" w:type="dxa"/>
                    <w:left w:w="108" w:type="dxa"/>
                    <w:bottom w:w="0" w:type="dxa"/>
                    <w:right w:w="108" w:type="dxa"/>
                  </w:tcMar>
                  <w:vAlign w:val="center"/>
                  <w:hideMark/>
                </w:tcPr>
                <w:p w14:paraId="3D9D4070" w14:textId="77777777" w:rsidR="00C04216" w:rsidRPr="00035D08" w:rsidRDefault="00C04216" w:rsidP="00C04216">
                  <w:pPr>
                    <w:jc w:val="center"/>
                    <w:rPr>
                      <w:rFonts w:ascii="Times New Roman" w:hAnsi="Times New Roman"/>
                      <w:color w:val="222222"/>
                      <w:szCs w:val="24"/>
                      <w:lang w:eastAsia="en-US"/>
                    </w:rPr>
                  </w:pPr>
                  <w:r w:rsidRPr="00035D08">
                    <w:rPr>
                      <w:rFonts w:ascii="Calibri" w:hAnsi="Calibri"/>
                      <w:color w:val="000000"/>
                      <w:sz w:val="22"/>
                      <w:szCs w:val="22"/>
                      <w:lang w:eastAsia="en-US"/>
                    </w:rPr>
                    <w:t>Municipiul Tirgu Mures</w:t>
                  </w:r>
                </w:p>
              </w:tc>
              <w:tc>
                <w:tcPr>
                  <w:tcW w:w="2787" w:type="pct"/>
                  <w:shd w:val="clear" w:color="auto" w:fill="FFFFFF"/>
                  <w:tcMar>
                    <w:top w:w="0" w:type="dxa"/>
                    <w:left w:w="108" w:type="dxa"/>
                    <w:bottom w:w="0" w:type="dxa"/>
                    <w:right w:w="108" w:type="dxa"/>
                  </w:tcMar>
                  <w:vAlign w:val="center"/>
                  <w:hideMark/>
                </w:tcPr>
                <w:p w14:paraId="2E1DF11F" w14:textId="77777777" w:rsidR="00C2246A" w:rsidRPr="00C2246A" w:rsidRDefault="00C2246A" w:rsidP="00C2246A">
                  <w:pPr>
                    <w:jc w:val="both"/>
                    <w:rPr>
                      <w:rFonts w:ascii="Times New Roman" w:eastAsia="SimSun" w:hAnsi="Times New Roman"/>
                      <w:i/>
                      <w:iCs/>
                      <w:color w:val="000000"/>
                      <w:kern w:val="2"/>
                      <w:sz w:val="16"/>
                      <w:szCs w:val="16"/>
                      <w:lang w:val="hu-HU" w:eastAsia="hu-HU"/>
                    </w:rPr>
                  </w:pPr>
                  <w:r w:rsidRPr="00C2246A">
                    <w:rPr>
                      <w:rFonts w:ascii="Times New Roman" w:eastAsia="SimSun" w:hAnsi="Times New Roman"/>
                      <w:i/>
                      <w:iCs/>
                      <w:color w:val="000000"/>
                      <w:kern w:val="2"/>
                      <w:sz w:val="16"/>
                      <w:szCs w:val="16"/>
                      <w:lang w:val="hu-HU" w:eastAsia="hu-HU"/>
                    </w:rPr>
                    <w:t xml:space="preserve">''STRADA DE LEGATURA INTRE </w:t>
                  </w:r>
                </w:p>
                <w:p w14:paraId="54BDD50A" w14:textId="4DB80DAC" w:rsidR="00C04216" w:rsidRPr="00D13FD6" w:rsidRDefault="00C2246A" w:rsidP="00C2246A">
                  <w:pPr>
                    <w:jc w:val="both"/>
                    <w:rPr>
                      <w:rFonts w:ascii="Times New Roman" w:hAnsi="Times New Roman"/>
                      <w:color w:val="222222"/>
                      <w:sz w:val="16"/>
                      <w:szCs w:val="16"/>
                      <w:lang w:eastAsia="en-US"/>
                    </w:rPr>
                  </w:pPr>
                  <w:r w:rsidRPr="00C2246A">
                    <w:rPr>
                      <w:rFonts w:ascii="Times New Roman" w:eastAsia="SimSun" w:hAnsi="Times New Roman"/>
                      <w:i/>
                      <w:iCs/>
                      <w:color w:val="000000"/>
                      <w:kern w:val="2"/>
                      <w:sz w:val="16"/>
                      <w:szCs w:val="16"/>
                      <w:lang w:val="hu-HU" w:eastAsia="hu-HU"/>
                    </w:rPr>
                    <w:t>STRADA VIILE DEALU MIC SI STRADA BUDIULUI</w:t>
                  </w:r>
                </w:p>
              </w:tc>
              <w:tc>
                <w:tcPr>
                  <w:tcW w:w="418" w:type="pct"/>
                  <w:shd w:val="clear" w:color="auto" w:fill="FFFFFF"/>
                </w:tcPr>
                <w:p w14:paraId="7C40DA9F" w14:textId="2097945D" w:rsidR="00C04216" w:rsidRPr="00C04216" w:rsidRDefault="00C04216" w:rsidP="00C04216">
                  <w:pPr>
                    <w:jc w:val="both"/>
                    <w:rPr>
                      <w:rFonts w:ascii="Times New Roman" w:eastAsia="SimSun" w:hAnsi="Times New Roman"/>
                      <w:i/>
                      <w:iCs/>
                      <w:color w:val="000000"/>
                      <w:kern w:val="2"/>
                      <w:sz w:val="18"/>
                      <w:szCs w:val="18"/>
                      <w:lang w:val="hu-HU" w:eastAsia="hu-HU"/>
                    </w:rPr>
                  </w:pPr>
                  <w:r w:rsidRPr="00C04216">
                    <w:rPr>
                      <w:sz w:val="18"/>
                      <w:szCs w:val="18"/>
                    </w:rPr>
                    <w:t xml:space="preserve">Pagină </w:t>
                  </w:r>
                  <w:r w:rsidRPr="00C04216">
                    <w:rPr>
                      <w:b/>
                      <w:bCs/>
                      <w:sz w:val="18"/>
                      <w:szCs w:val="18"/>
                    </w:rPr>
                    <w:fldChar w:fldCharType="begin"/>
                  </w:r>
                  <w:r w:rsidRPr="00C04216">
                    <w:rPr>
                      <w:b/>
                      <w:bCs/>
                      <w:sz w:val="18"/>
                      <w:szCs w:val="18"/>
                    </w:rPr>
                    <w:instrText>PAGE</w:instrText>
                  </w:r>
                  <w:r w:rsidRPr="00C04216">
                    <w:rPr>
                      <w:b/>
                      <w:bCs/>
                      <w:sz w:val="18"/>
                      <w:szCs w:val="18"/>
                    </w:rPr>
                    <w:fldChar w:fldCharType="separate"/>
                  </w:r>
                  <w:r w:rsidRPr="00C04216">
                    <w:rPr>
                      <w:b/>
                      <w:bCs/>
                      <w:sz w:val="18"/>
                      <w:szCs w:val="18"/>
                    </w:rPr>
                    <w:t>49</w:t>
                  </w:r>
                  <w:r w:rsidRPr="00C04216">
                    <w:rPr>
                      <w:b/>
                      <w:bCs/>
                      <w:sz w:val="18"/>
                      <w:szCs w:val="18"/>
                    </w:rPr>
                    <w:fldChar w:fldCharType="end"/>
                  </w:r>
                  <w:r w:rsidRPr="00C04216">
                    <w:rPr>
                      <w:sz w:val="18"/>
                      <w:szCs w:val="18"/>
                    </w:rPr>
                    <w:t xml:space="preserve"> din </w:t>
                  </w:r>
                  <w:r w:rsidRPr="00C04216">
                    <w:rPr>
                      <w:b/>
                      <w:bCs/>
                      <w:sz w:val="18"/>
                      <w:szCs w:val="18"/>
                    </w:rPr>
                    <w:fldChar w:fldCharType="begin"/>
                  </w:r>
                  <w:r w:rsidRPr="00C04216">
                    <w:rPr>
                      <w:b/>
                      <w:bCs/>
                      <w:sz w:val="18"/>
                      <w:szCs w:val="18"/>
                    </w:rPr>
                    <w:instrText>NUMPAGES</w:instrText>
                  </w:r>
                  <w:r w:rsidRPr="00C04216">
                    <w:rPr>
                      <w:b/>
                      <w:bCs/>
                      <w:sz w:val="18"/>
                      <w:szCs w:val="18"/>
                    </w:rPr>
                    <w:fldChar w:fldCharType="separate"/>
                  </w:r>
                  <w:r w:rsidRPr="00C04216">
                    <w:rPr>
                      <w:b/>
                      <w:bCs/>
                      <w:sz w:val="18"/>
                      <w:szCs w:val="18"/>
                    </w:rPr>
                    <w:t>218</w:t>
                  </w:r>
                  <w:r w:rsidRPr="00C04216">
                    <w:rPr>
                      <w:b/>
                      <w:bCs/>
                      <w:sz w:val="18"/>
                      <w:szCs w:val="18"/>
                    </w:rPr>
                    <w:fldChar w:fldCharType="end"/>
                  </w:r>
                </w:p>
              </w:tc>
            </w:tr>
          </w:tbl>
          <w:p w14:paraId="25BD4EE5" w14:textId="7D749623" w:rsidR="00035D08" w:rsidRDefault="00264CA1" w:rsidP="00C04216">
            <w:pPr>
              <w:pStyle w:val="Footer"/>
            </w:pPr>
          </w:p>
          <w:bookmarkEnd w:id="4" w:displacedByCustomXml="next"/>
          <w:bookmarkEnd w:id="5" w:displacedByCustomXml="nex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D48BC" w14:textId="77777777" w:rsidR="009721D1" w:rsidRDefault="009721D1" w:rsidP="005A4BB8">
      <w:r>
        <w:separator/>
      </w:r>
    </w:p>
  </w:footnote>
  <w:footnote w:type="continuationSeparator" w:id="0">
    <w:p w14:paraId="03BAB9DD" w14:textId="77777777" w:rsidR="009721D1" w:rsidRDefault="009721D1" w:rsidP="005A4B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0000000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140270"/>
    <w:multiLevelType w:val="hybridMultilevel"/>
    <w:tmpl w:val="B0EE359E"/>
    <w:lvl w:ilvl="0" w:tplc="34E834D8">
      <w:start w:val="2"/>
      <w:numFmt w:val="bullet"/>
      <w:lvlText w:val="-"/>
      <w:lvlJc w:val="left"/>
      <w:pPr>
        <w:ind w:left="1080" w:hanging="360"/>
      </w:pPr>
      <w:rPr>
        <w:rFonts w:ascii="Arial Narrow" w:eastAsia="Times New Roma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827F57"/>
    <w:multiLevelType w:val="hybridMultilevel"/>
    <w:tmpl w:val="EB0E2522"/>
    <w:lvl w:ilvl="0" w:tplc="597EB3E6">
      <w:start w:val="6"/>
      <w:numFmt w:val="bullet"/>
      <w:lvlText w:val="-"/>
      <w:lvlJc w:val="left"/>
      <w:pPr>
        <w:ind w:left="1440" w:hanging="360"/>
      </w:pPr>
      <w:rPr>
        <w:rFonts w:ascii="Arial Narrow" w:eastAsia="Times New Roman" w:hAnsi="Arial Narrow"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AF0472"/>
    <w:multiLevelType w:val="hybridMultilevel"/>
    <w:tmpl w:val="D6A28CDA"/>
    <w:lvl w:ilvl="0" w:tplc="15CED17A">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5C1EB4"/>
    <w:multiLevelType w:val="hybridMultilevel"/>
    <w:tmpl w:val="1D04837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F207E1"/>
    <w:multiLevelType w:val="hybridMultilevel"/>
    <w:tmpl w:val="F75880E2"/>
    <w:lvl w:ilvl="0" w:tplc="77AEE38A">
      <w:start w:val="2"/>
      <w:numFmt w:val="bullet"/>
      <w:lvlText w:val="-"/>
      <w:lvlJc w:val="left"/>
      <w:pPr>
        <w:ind w:left="1530" w:hanging="360"/>
      </w:pPr>
      <w:rPr>
        <w:rFonts w:ascii="Arial Narrow" w:eastAsia="Times New Roman" w:hAnsi="Arial Narrow"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0332561"/>
    <w:multiLevelType w:val="hybridMultilevel"/>
    <w:tmpl w:val="484A8B32"/>
    <w:lvl w:ilvl="0" w:tplc="847ABF32">
      <w:numFmt w:val="bullet"/>
      <w:lvlText w:val="•"/>
      <w:lvlJc w:val="left"/>
      <w:pPr>
        <w:ind w:left="2263" w:hanging="279"/>
      </w:pPr>
      <w:rPr>
        <w:rFonts w:ascii="Arial" w:eastAsia="Arial" w:hAnsi="Arial" w:cs="Arial" w:hint="default"/>
        <w:color w:val="212121"/>
        <w:w w:val="102"/>
        <w:sz w:val="23"/>
        <w:szCs w:val="23"/>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7" w15:restartNumberingAfterBreak="0">
    <w:nsid w:val="110D582A"/>
    <w:multiLevelType w:val="hybridMultilevel"/>
    <w:tmpl w:val="2B560D60"/>
    <w:lvl w:ilvl="0" w:tplc="04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148278D"/>
    <w:multiLevelType w:val="hybridMultilevel"/>
    <w:tmpl w:val="F1F01884"/>
    <w:lvl w:ilvl="0" w:tplc="B5D06F00">
      <w:start w:val="2"/>
      <w:numFmt w:val="bullet"/>
      <w:lvlText w:val="-"/>
      <w:lvlJc w:val="left"/>
      <w:pPr>
        <w:ind w:left="1296" w:hanging="360"/>
      </w:pPr>
      <w:rPr>
        <w:rFonts w:ascii="Arial Narrow" w:eastAsia="Times New Roman" w:hAnsi="Arial Narrow" w:cs="Arial" w:hint="default"/>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cs="Wingdings" w:hint="default"/>
      </w:rPr>
    </w:lvl>
    <w:lvl w:ilvl="3" w:tplc="04090001">
      <w:start w:val="1"/>
      <w:numFmt w:val="bullet"/>
      <w:lvlText w:val=""/>
      <w:lvlJc w:val="left"/>
      <w:pPr>
        <w:ind w:left="3456" w:hanging="360"/>
      </w:pPr>
      <w:rPr>
        <w:rFonts w:ascii="Symbol" w:hAnsi="Symbol" w:cs="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cs="Wingdings" w:hint="default"/>
      </w:rPr>
    </w:lvl>
    <w:lvl w:ilvl="6" w:tplc="04090001">
      <w:start w:val="1"/>
      <w:numFmt w:val="bullet"/>
      <w:lvlText w:val=""/>
      <w:lvlJc w:val="left"/>
      <w:pPr>
        <w:ind w:left="5616" w:hanging="360"/>
      </w:pPr>
      <w:rPr>
        <w:rFonts w:ascii="Symbol" w:hAnsi="Symbol" w:cs="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cs="Wingdings" w:hint="default"/>
      </w:rPr>
    </w:lvl>
  </w:abstractNum>
  <w:abstractNum w:abstractNumId="9" w15:restartNumberingAfterBreak="0">
    <w:nsid w:val="14203D57"/>
    <w:multiLevelType w:val="multilevel"/>
    <w:tmpl w:val="F67C7656"/>
    <w:lvl w:ilvl="0">
      <w:numFmt w:val="bullet"/>
      <w:lvlText w:val="-"/>
      <w:lvlJc w:val="left"/>
      <w:pPr>
        <w:ind w:left="1526" w:hanging="356"/>
      </w:pPr>
      <w:rPr>
        <w:rFonts w:ascii="Verdana" w:hAnsi="Verdana" w:hint="default"/>
        <w:i/>
        <w:sz w:val="22"/>
        <w:szCs w:val="22"/>
      </w:rPr>
    </w:lvl>
    <w:lvl w:ilvl="1">
      <w:numFmt w:val="bullet"/>
      <w:lvlText w:val="•"/>
      <w:lvlJc w:val="left"/>
      <w:pPr>
        <w:ind w:left="2440" w:hanging="356"/>
      </w:pPr>
      <w:rPr>
        <w:rFonts w:ascii="Times New Roman" w:hAnsi="Times New Roman" w:cs="Times New Roman" w:hint="default"/>
      </w:rPr>
    </w:lvl>
    <w:lvl w:ilvl="2">
      <w:numFmt w:val="bullet"/>
      <w:lvlText w:val="•"/>
      <w:lvlJc w:val="left"/>
      <w:pPr>
        <w:ind w:left="3361" w:hanging="356"/>
      </w:pPr>
      <w:rPr>
        <w:rFonts w:ascii="Times New Roman" w:hAnsi="Times New Roman" w:cs="Times New Roman" w:hint="default"/>
      </w:rPr>
    </w:lvl>
    <w:lvl w:ilvl="3">
      <w:numFmt w:val="bullet"/>
      <w:lvlText w:val="•"/>
      <w:lvlJc w:val="left"/>
      <w:pPr>
        <w:ind w:left="4281" w:hanging="356"/>
      </w:pPr>
      <w:rPr>
        <w:rFonts w:ascii="Times New Roman" w:hAnsi="Times New Roman" w:cs="Times New Roman" w:hint="default"/>
      </w:rPr>
    </w:lvl>
    <w:lvl w:ilvl="4">
      <w:numFmt w:val="bullet"/>
      <w:lvlText w:val="•"/>
      <w:lvlJc w:val="left"/>
      <w:pPr>
        <w:ind w:left="5202" w:hanging="356"/>
      </w:pPr>
      <w:rPr>
        <w:rFonts w:ascii="Times New Roman" w:hAnsi="Times New Roman" w:cs="Times New Roman" w:hint="default"/>
      </w:rPr>
    </w:lvl>
    <w:lvl w:ilvl="5">
      <w:numFmt w:val="bullet"/>
      <w:lvlText w:val="•"/>
      <w:lvlJc w:val="left"/>
      <w:pPr>
        <w:ind w:left="6123" w:hanging="356"/>
      </w:pPr>
      <w:rPr>
        <w:rFonts w:ascii="Times New Roman" w:hAnsi="Times New Roman" w:cs="Times New Roman" w:hint="default"/>
      </w:rPr>
    </w:lvl>
    <w:lvl w:ilvl="6">
      <w:numFmt w:val="bullet"/>
      <w:lvlText w:val="•"/>
      <w:lvlJc w:val="left"/>
      <w:pPr>
        <w:ind w:left="7043" w:hanging="356"/>
      </w:pPr>
      <w:rPr>
        <w:rFonts w:ascii="Times New Roman" w:hAnsi="Times New Roman" w:cs="Times New Roman" w:hint="default"/>
      </w:rPr>
    </w:lvl>
    <w:lvl w:ilvl="7">
      <w:numFmt w:val="bullet"/>
      <w:lvlText w:val="•"/>
      <w:lvlJc w:val="left"/>
      <w:pPr>
        <w:ind w:left="7964" w:hanging="356"/>
      </w:pPr>
      <w:rPr>
        <w:rFonts w:ascii="Times New Roman" w:hAnsi="Times New Roman" w:cs="Times New Roman" w:hint="default"/>
      </w:rPr>
    </w:lvl>
    <w:lvl w:ilvl="8">
      <w:numFmt w:val="bullet"/>
      <w:lvlText w:val="•"/>
      <w:lvlJc w:val="left"/>
      <w:pPr>
        <w:ind w:left="8885" w:hanging="356"/>
      </w:pPr>
      <w:rPr>
        <w:rFonts w:ascii="Times New Roman" w:hAnsi="Times New Roman" w:cs="Times New Roman" w:hint="default"/>
      </w:rPr>
    </w:lvl>
  </w:abstractNum>
  <w:abstractNum w:abstractNumId="10" w15:restartNumberingAfterBreak="0">
    <w:nsid w:val="149974FB"/>
    <w:multiLevelType w:val="multilevel"/>
    <w:tmpl w:val="17461BEC"/>
    <w:lvl w:ilvl="0">
      <w:numFmt w:val="bullet"/>
      <w:lvlText w:val="-"/>
      <w:lvlJc w:val="left"/>
      <w:pPr>
        <w:ind w:left="1232" w:hanging="360"/>
      </w:pPr>
      <w:rPr>
        <w:rFonts w:ascii="Times New Roman" w:hAnsi="Times New Roman" w:cs="Times New Roman" w:hint="default"/>
        <w:sz w:val="24"/>
        <w:szCs w:val="24"/>
      </w:rPr>
    </w:lvl>
    <w:lvl w:ilvl="1">
      <w:numFmt w:val="bullet"/>
      <w:lvlText w:val="•"/>
      <w:lvlJc w:val="left"/>
      <w:pPr>
        <w:ind w:left="2184" w:hanging="360"/>
      </w:pPr>
      <w:rPr>
        <w:rFonts w:ascii="Times New Roman" w:hAnsi="Times New Roman" w:cs="Times New Roman" w:hint="default"/>
      </w:rPr>
    </w:lvl>
    <w:lvl w:ilvl="2">
      <w:numFmt w:val="bullet"/>
      <w:lvlText w:val="•"/>
      <w:lvlJc w:val="left"/>
      <w:pPr>
        <w:ind w:left="3128" w:hanging="360"/>
      </w:pPr>
      <w:rPr>
        <w:rFonts w:ascii="Times New Roman" w:hAnsi="Times New Roman" w:cs="Times New Roman" w:hint="default"/>
      </w:rPr>
    </w:lvl>
    <w:lvl w:ilvl="3">
      <w:numFmt w:val="bullet"/>
      <w:lvlText w:val="•"/>
      <w:lvlJc w:val="left"/>
      <w:pPr>
        <w:ind w:left="4072" w:hanging="360"/>
      </w:pPr>
      <w:rPr>
        <w:rFonts w:ascii="Times New Roman" w:hAnsi="Times New Roman" w:cs="Times New Roman" w:hint="default"/>
      </w:rPr>
    </w:lvl>
    <w:lvl w:ilvl="4">
      <w:numFmt w:val="bullet"/>
      <w:lvlText w:val="•"/>
      <w:lvlJc w:val="left"/>
      <w:pPr>
        <w:ind w:left="5016" w:hanging="360"/>
      </w:pPr>
      <w:rPr>
        <w:rFonts w:ascii="Times New Roman" w:hAnsi="Times New Roman" w:cs="Times New Roman" w:hint="default"/>
      </w:rPr>
    </w:lvl>
    <w:lvl w:ilvl="5">
      <w:numFmt w:val="bullet"/>
      <w:lvlText w:val="•"/>
      <w:lvlJc w:val="left"/>
      <w:pPr>
        <w:ind w:left="5960" w:hanging="360"/>
      </w:pPr>
      <w:rPr>
        <w:rFonts w:ascii="Times New Roman" w:hAnsi="Times New Roman" w:cs="Times New Roman" w:hint="default"/>
      </w:rPr>
    </w:lvl>
    <w:lvl w:ilvl="6">
      <w:numFmt w:val="bullet"/>
      <w:lvlText w:val="•"/>
      <w:lvlJc w:val="left"/>
      <w:pPr>
        <w:ind w:left="6904" w:hanging="360"/>
      </w:pPr>
      <w:rPr>
        <w:rFonts w:ascii="Times New Roman" w:hAnsi="Times New Roman" w:cs="Times New Roman" w:hint="default"/>
      </w:rPr>
    </w:lvl>
    <w:lvl w:ilvl="7">
      <w:numFmt w:val="bullet"/>
      <w:lvlText w:val="•"/>
      <w:lvlJc w:val="left"/>
      <w:pPr>
        <w:ind w:left="7848" w:hanging="360"/>
      </w:pPr>
      <w:rPr>
        <w:rFonts w:ascii="Times New Roman" w:hAnsi="Times New Roman" w:cs="Times New Roman" w:hint="default"/>
      </w:rPr>
    </w:lvl>
    <w:lvl w:ilvl="8">
      <w:numFmt w:val="bullet"/>
      <w:lvlText w:val="•"/>
      <w:lvlJc w:val="left"/>
      <w:pPr>
        <w:ind w:left="8792" w:hanging="360"/>
      </w:pPr>
      <w:rPr>
        <w:rFonts w:ascii="Times New Roman" w:hAnsi="Times New Roman" w:cs="Times New Roman" w:hint="default"/>
      </w:rPr>
    </w:lvl>
  </w:abstractNum>
  <w:abstractNum w:abstractNumId="11" w15:restartNumberingAfterBreak="0">
    <w:nsid w:val="152308C4"/>
    <w:multiLevelType w:val="hybridMultilevel"/>
    <w:tmpl w:val="2062A5A2"/>
    <w:lvl w:ilvl="0" w:tplc="A6AC9C9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982200"/>
    <w:multiLevelType w:val="hybridMultilevel"/>
    <w:tmpl w:val="07EC646A"/>
    <w:lvl w:ilvl="0" w:tplc="FFFFFFFF">
      <w:start w:val="1"/>
      <w:numFmt w:val="bullet"/>
      <w:pStyle w:val="CommentText"/>
      <w:lvlText w:val=""/>
      <w:lvlJc w:val="left"/>
      <w:pPr>
        <w:tabs>
          <w:tab w:val="num" w:pos="1278"/>
        </w:tabs>
        <w:ind w:left="1278" w:hanging="340"/>
      </w:pPr>
      <w:rPr>
        <w:rFonts w:ascii="Wingdings" w:hAnsi="Wingdings" w:hint="default"/>
        <w:color w:val="auto"/>
        <w:sz w:val="16"/>
      </w:rPr>
    </w:lvl>
    <w:lvl w:ilvl="1" w:tplc="FFFFFFFF">
      <w:start w:val="1"/>
      <w:numFmt w:val="bullet"/>
      <w:lvlText w:val="o"/>
      <w:lvlJc w:val="left"/>
      <w:pPr>
        <w:tabs>
          <w:tab w:val="num" w:pos="1451"/>
        </w:tabs>
        <w:ind w:left="1451" w:hanging="360"/>
      </w:pPr>
      <w:rPr>
        <w:rFonts w:ascii="Courier New" w:hAnsi="Courier New" w:hint="default"/>
      </w:rPr>
    </w:lvl>
    <w:lvl w:ilvl="2" w:tplc="FFFFFFFF">
      <w:start w:val="1"/>
      <w:numFmt w:val="bullet"/>
      <w:lvlText w:val=""/>
      <w:lvlJc w:val="left"/>
      <w:pPr>
        <w:tabs>
          <w:tab w:val="num" w:pos="2171"/>
        </w:tabs>
        <w:ind w:left="2171" w:hanging="360"/>
      </w:pPr>
      <w:rPr>
        <w:rFonts w:ascii="Wingdings" w:hAnsi="Wingdings" w:hint="default"/>
      </w:rPr>
    </w:lvl>
    <w:lvl w:ilvl="3" w:tplc="FFFFFFFF">
      <w:start w:val="1"/>
      <w:numFmt w:val="bullet"/>
      <w:lvlText w:val=""/>
      <w:lvlJc w:val="left"/>
      <w:pPr>
        <w:tabs>
          <w:tab w:val="num" w:pos="2891"/>
        </w:tabs>
        <w:ind w:left="2891" w:hanging="360"/>
      </w:pPr>
      <w:rPr>
        <w:rFonts w:ascii="Symbol" w:hAnsi="Symbol" w:hint="default"/>
      </w:rPr>
    </w:lvl>
    <w:lvl w:ilvl="4" w:tplc="FFFFFFFF" w:tentative="1">
      <w:start w:val="1"/>
      <w:numFmt w:val="bullet"/>
      <w:lvlText w:val="o"/>
      <w:lvlJc w:val="left"/>
      <w:pPr>
        <w:tabs>
          <w:tab w:val="num" w:pos="3611"/>
        </w:tabs>
        <w:ind w:left="3611" w:hanging="360"/>
      </w:pPr>
      <w:rPr>
        <w:rFonts w:ascii="Courier New" w:hAnsi="Courier New" w:hint="default"/>
      </w:rPr>
    </w:lvl>
    <w:lvl w:ilvl="5" w:tplc="FFFFFFFF" w:tentative="1">
      <w:start w:val="1"/>
      <w:numFmt w:val="bullet"/>
      <w:lvlText w:val=""/>
      <w:lvlJc w:val="left"/>
      <w:pPr>
        <w:tabs>
          <w:tab w:val="num" w:pos="4331"/>
        </w:tabs>
        <w:ind w:left="4331" w:hanging="360"/>
      </w:pPr>
      <w:rPr>
        <w:rFonts w:ascii="Wingdings" w:hAnsi="Wingdings" w:hint="default"/>
      </w:rPr>
    </w:lvl>
    <w:lvl w:ilvl="6" w:tplc="FFFFFFFF" w:tentative="1">
      <w:start w:val="1"/>
      <w:numFmt w:val="bullet"/>
      <w:lvlText w:val=""/>
      <w:lvlJc w:val="left"/>
      <w:pPr>
        <w:tabs>
          <w:tab w:val="num" w:pos="5051"/>
        </w:tabs>
        <w:ind w:left="5051" w:hanging="360"/>
      </w:pPr>
      <w:rPr>
        <w:rFonts w:ascii="Symbol" w:hAnsi="Symbol" w:hint="default"/>
      </w:rPr>
    </w:lvl>
    <w:lvl w:ilvl="7" w:tplc="FFFFFFFF" w:tentative="1">
      <w:start w:val="1"/>
      <w:numFmt w:val="bullet"/>
      <w:lvlText w:val="o"/>
      <w:lvlJc w:val="left"/>
      <w:pPr>
        <w:tabs>
          <w:tab w:val="num" w:pos="5771"/>
        </w:tabs>
        <w:ind w:left="5771" w:hanging="360"/>
      </w:pPr>
      <w:rPr>
        <w:rFonts w:ascii="Courier New" w:hAnsi="Courier New" w:hint="default"/>
      </w:rPr>
    </w:lvl>
    <w:lvl w:ilvl="8" w:tplc="FFFFFFFF" w:tentative="1">
      <w:start w:val="1"/>
      <w:numFmt w:val="bullet"/>
      <w:lvlText w:val=""/>
      <w:lvlJc w:val="left"/>
      <w:pPr>
        <w:tabs>
          <w:tab w:val="num" w:pos="6491"/>
        </w:tabs>
        <w:ind w:left="6491" w:hanging="360"/>
      </w:pPr>
      <w:rPr>
        <w:rFonts w:ascii="Wingdings" w:hAnsi="Wingdings" w:hint="default"/>
      </w:rPr>
    </w:lvl>
  </w:abstractNum>
  <w:abstractNum w:abstractNumId="13" w15:restartNumberingAfterBreak="0">
    <w:nsid w:val="177A4F2A"/>
    <w:multiLevelType w:val="hybridMultilevel"/>
    <w:tmpl w:val="827C4938"/>
    <w:lvl w:ilvl="0" w:tplc="1C257C7B">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163C9F"/>
    <w:multiLevelType w:val="hybridMultilevel"/>
    <w:tmpl w:val="D6843D16"/>
    <w:lvl w:ilvl="0" w:tplc="08090005">
      <w:start w:val="1"/>
      <w:numFmt w:val="bullet"/>
      <w:lvlText w:val=""/>
      <w:lvlJc w:val="left"/>
      <w:rPr>
        <w:rFonts w:ascii="Wingdings" w:hAnsi="Wingdings" w:hint="default"/>
        <w:b w:val="0"/>
        <w:bCs w:val="0"/>
        <w:i w:val="0"/>
        <w:iCs w:val="0"/>
        <w:smallCaps w:val="0"/>
        <w:strike w:val="0"/>
        <w:color w:val="000000"/>
        <w:spacing w:val="0"/>
        <w:w w:val="100"/>
        <w:position w:val="0"/>
        <w:sz w:val="16"/>
        <w:szCs w:val="16"/>
        <w:u w:val="none"/>
        <w:shd w:val="clear" w:color="auto" w:fill="auto"/>
        <w:lang w:val="en-US" w:eastAsia="en-US" w:bidi="en-US"/>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15" w15:restartNumberingAfterBreak="0">
    <w:nsid w:val="18356430"/>
    <w:multiLevelType w:val="hybridMultilevel"/>
    <w:tmpl w:val="C21C429E"/>
    <w:lvl w:ilvl="0" w:tplc="04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C257C7B"/>
    <w:multiLevelType w:val="singleLevel"/>
    <w:tmpl w:val="1C257C7B"/>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17" w15:restartNumberingAfterBreak="0">
    <w:nsid w:val="1D86637D"/>
    <w:multiLevelType w:val="multilevel"/>
    <w:tmpl w:val="EDAC743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EBF2ACA"/>
    <w:multiLevelType w:val="multilevel"/>
    <w:tmpl w:val="9196C706"/>
    <w:lvl w:ilvl="0">
      <w:start w:val="1"/>
      <w:numFmt w:val="bullet"/>
      <w:pStyle w:val="ListBullet3"/>
      <w:lvlText w:val=""/>
      <w:lvlJc w:val="left"/>
      <w:pPr>
        <w:tabs>
          <w:tab w:val="num" w:pos="720"/>
        </w:tabs>
        <w:ind w:left="720" w:hanging="360"/>
      </w:pPr>
      <w:rPr>
        <w:rFonts w:ascii="Symbol" w:hAnsi="Symbol" w:hint="default"/>
        <w:color w:val="auto"/>
      </w:rPr>
    </w:lvl>
    <w:lvl w:ilvl="1">
      <w:start w:val="1"/>
      <w:numFmt w:val="decimal"/>
      <w:isLgl/>
      <w:lvlText w:val="%1.%2."/>
      <w:lvlJc w:val="left"/>
      <w:pPr>
        <w:tabs>
          <w:tab w:val="num" w:pos="1140"/>
        </w:tabs>
        <w:ind w:left="114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440"/>
        </w:tabs>
        <w:ind w:left="1440" w:hanging="72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19" w15:restartNumberingAfterBreak="0">
    <w:nsid w:val="21737E3C"/>
    <w:multiLevelType w:val="hybridMultilevel"/>
    <w:tmpl w:val="11CC33C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3B04883"/>
    <w:multiLevelType w:val="hybridMultilevel"/>
    <w:tmpl w:val="A8C07896"/>
    <w:lvl w:ilvl="0" w:tplc="CE2C124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B21D74"/>
    <w:multiLevelType w:val="multilevel"/>
    <w:tmpl w:val="25A20F88"/>
    <w:lvl w:ilvl="0">
      <w:numFmt w:val="bullet"/>
      <w:lvlText w:val="-"/>
      <w:lvlJc w:val="left"/>
      <w:pPr>
        <w:ind w:left="1274" w:hanging="361"/>
      </w:pPr>
      <w:rPr>
        <w:rFonts w:ascii="Times New Roman" w:hAnsi="Times New Roman" w:cs="Times New Roman" w:hint="default"/>
        <w:sz w:val="22"/>
        <w:szCs w:val="22"/>
      </w:rPr>
    </w:lvl>
    <w:lvl w:ilvl="1">
      <w:numFmt w:val="bullet"/>
      <w:lvlText w:val="•"/>
      <w:lvlJc w:val="left"/>
      <w:pPr>
        <w:ind w:left="2276" w:hanging="361"/>
      </w:pPr>
      <w:rPr>
        <w:rFonts w:ascii="Times New Roman" w:hAnsi="Times New Roman" w:cs="Times New Roman" w:hint="default"/>
      </w:rPr>
    </w:lvl>
    <w:lvl w:ilvl="2">
      <w:numFmt w:val="bullet"/>
      <w:lvlText w:val="•"/>
      <w:lvlJc w:val="left"/>
      <w:pPr>
        <w:ind w:left="3273" w:hanging="361"/>
      </w:pPr>
      <w:rPr>
        <w:rFonts w:ascii="Times New Roman" w:hAnsi="Times New Roman" w:cs="Times New Roman" w:hint="default"/>
      </w:rPr>
    </w:lvl>
    <w:lvl w:ilvl="3">
      <w:numFmt w:val="bullet"/>
      <w:lvlText w:val="•"/>
      <w:lvlJc w:val="left"/>
      <w:pPr>
        <w:ind w:left="4269" w:hanging="361"/>
      </w:pPr>
      <w:rPr>
        <w:rFonts w:ascii="Times New Roman" w:hAnsi="Times New Roman" w:cs="Times New Roman" w:hint="default"/>
      </w:rPr>
    </w:lvl>
    <w:lvl w:ilvl="4">
      <w:numFmt w:val="bullet"/>
      <w:lvlText w:val="•"/>
      <w:lvlJc w:val="left"/>
      <w:pPr>
        <w:ind w:left="5266" w:hanging="361"/>
      </w:pPr>
      <w:rPr>
        <w:rFonts w:ascii="Times New Roman" w:hAnsi="Times New Roman" w:cs="Times New Roman" w:hint="default"/>
      </w:rPr>
    </w:lvl>
    <w:lvl w:ilvl="5">
      <w:numFmt w:val="bullet"/>
      <w:lvlText w:val="•"/>
      <w:lvlJc w:val="left"/>
      <w:pPr>
        <w:ind w:left="6263" w:hanging="361"/>
      </w:pPr>
      <w:rPr>
        <w:rFonts w:ascii="Times New Roman" w:hAnsi="Times New Roman" w:cs="Times New Roman" w:hint="default"/>
      </w:rPr>
    </w:lvl>
    <w:lvl w:ilvl="6">
      <w:numFmt w:val="bullet"/>
      <w:lvlText w:val="•"/>
      <w:lvlJc w:val="left"/>
      <w:pPr>
        <w:ind w:left="7259" w:hanging="361"/>
      </w:pPr>
      <w:rPr>
        <w:rFonts w:ascii="Times New Roman" w:hAnsi="Times New Roman" w:cs="Times New Roman" w:hint="default"/>
      </w:rPr>
    </w:lvl>
    <w:lvl w:ilvl="7">
      <w:numFmt w:val="bullet"/>
      <w:lvlText w:val="•"/>
      <w:lvlJc w:val="left"/>
      <w:pPr>
        <w:ind w:left="8256" w:hanging="361"/>
      </w:pPr>
      <w:rPr>
        <w:rFonts w:ascii="Times New Roman" w:hAnsi="Times New Roman" w:cs="Times New Roman" w:hint="default"/>
      </w:rPr>
    </w:lvl>
    <w:lvl w:ilvl="8">
      <w:numFmt w:val="bullet"/>
      <w:lvlText w:val="•"/>
      <w:lvlJc w:val="left"/>
      <w:pPr>
        <w:ind w:left="9253" w:hanging="361"/>
      </w:pPr>
      <w:rPr>
        <w:rFonts w:ascii="Times New Roman" w:hAnsi="Times New Roman" w:cs="Times New Roman" w:hint="default"/>
      </w:rPr>
    </w:lvl>
  </w:abstractNum>
  <w:abstractNum w:abstractNumId="22" w15:restartNumberingAfterBreak="0">
    <w:nsid w:val="25A0262A"/>
    <w:multiLevelType w:val="hybridMultilevel"/>
    <w:tmpl w:val="BEB81BAE"/>
    <w:lvl w:ilvl="0" w:tplc="77AEE38A">
      <w:start w:val="2"/>
      <w:numFmt w:val="bullet"/>
      <w:lvlText w:val="-"/>
      <w:lvlJc w:val="left"/>
      <w:pPr>
        <w:ind w:left="1377" w:hanging="360"/>
      </w:pPr>
      <w:rPr>
        <w:rFonts w:ascii="Arial Narrow" w:eastAsia="Times New Roman" w:hAnsi="Arial Narrow"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27842EC9"/>
    <w:multiLevelType w:val="hybridMultilevel"/>
    <w:tmpl w:val="AFAE5BD8"/>
    <w:lvl w:ilvl="0" w:tplc="8DE4F9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89233B7"/>
    <w:multiLevelType w:val="hybridMultilevel"/>
    <w:tmpl w:val="EAFC4E50"/>
    <w:lvl w:ilvl="0" w:tplc="B0F05D78">
      <w:start w:val="1"/>
      <w:numFmt w:val="bullet"/>
      <w:lvlText w:val=""/>
      <w:lvlJc w:val="left"/>
      <w:pPr>
        <w:tabs>
          <w:tab w:val="num" w:pos="851"/>
        </w:tabs>
        <w:ind w:left="851" w:hanging="397"/>
      </w:pPr>
      <w:rPr>
        <w:rFonts w:ascii="Wingdings" w:hAnsi="Wingdings" w:hint="default"/>
        <w:sz w:val="24"/>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DF8517B"/>
    <w:multiLevelType w:val="hybridMultilevel"/>
    <w:tmpl w:val="ED5811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2E5D6637"/>
    <w:multiLevelType w:val="hybridMultilevel"/>
    <w:tmpl w:val="81E6D544"/>
    <w:lvl w:ilvl="0" w:tplc="7854C89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2D79CE"/>
    <w:multiLevelType w:val="singleLevel"/>
    <w:tmpl w:val="2F2D79CE"/>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28" w15:restartNumberingAfterBreak="0">
    <w:nsid w:val="2F563798"/>
    <w:multiLevelType w:val="hybridMultilevel"/>
    <w:tmpl w:val="7FCE5E6A"/>
    <w:lvl w:ilvl="0" w:tplc="04090003">
      <w:start w:val="1"/>
      <w:numFmt w:val="bullet"/>
      <w:lvlText w:val="o"/>
      <w:lvlJc w:val="left"/>
      <w:rPr>
        <w:rFonts w:ascii="Courier New" w:hAnsi="Courier New" w:cs="Courier New" w:hint="default"/>
        <w:b w:val="0"/>
        <w:bCs w:val="0"/>
        <w:i w:val="0"/>
        <w:iCs w:val="0"/>
        <w:smallCaps w:val="0"/>
        <w:strike w:val="0"/>
        <w:color w:val="000000"/>
        <w:spacing w:val="0"/>
        <w:w w:val="100"/>
        <w:position w:val="0"/>
        <w:sz w:val="16"/>
        <w:szCs w:val="16"/>
        <w:u w:val="none"/>
        <w:shd w:val="clear" w:color="auto" w:fill="auto"/>
        <w:lang w:val="en-US" w:eastAsia="en-US" w:bidi="en-U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1442AF2"/>
    <w:multiLevelType w:val="hybridMultilevel"/>
    <w:tmpl w:val="A17CC122"/>
    <w:lvl w:ilvl="0" w:tplc="597EB3E6">
      <w:start w:val="6"/>
      <w:numFmt w:val="bullet"/>
      <w:lvlText w:val="-"/>
      <w:lvlJc w:val="left"/>
      <w:pPr>
        <w:ind w:left="720" w:hanging="360"/>
      </w:pPr>
      <w:rPr>
        <w:rFonts w:ascii="Arial Narrow" w:eastAsia="Times New Roman" w:hAnsi="Arial Narro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194DDC"/>
    <w:multiLevelType w:val="hybridMultilevel"/>
    <w:tmpl w:val="87F896BC"/>
    <w:lvl w:ilvl="0" w:tplc="597EB3E6">
      <w:start w:val="6"/>
      <w:numFmt w:val="bullet"/>
      <w:lvlText w:val="-"/>
      <w:lvlJc w:val="left"/>
      <w:pPr>
        <w:ind w:left="2160" w:hanging="360"/>
      </w:pPr>
      <w:rPr>
        <w:rFonts w:ascii="Arial Narrow" w:eastAsia="Times New Roman" w:hAnsi="Arial Narrow"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39873482"/>
    <w:multiLevelType w:val="hybridMultilevel"/>
    <w:tmpl w:val="16CAC38A"/>
    <w:lvl w:ilvl="0" w:tplc="77AEE38A">
      <w:start w:val="2"/>
      <w:numFmt w:val="bullet"/>
      <w:lvlText w:val="-"/>
      <w:lvlJc w:val="left"/>
      <w:pPr>
        <w:ind w:left="1800" w:hanging="360"/>
      </w:pPr>
      <w:rPr>
        <w:rFonts w:ascii="Arial Narrow" w:eastAsia="Times New Roman" w:hAnsi="Arial Narrow" w:cs="Times New Roman"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32" w15:restartNumberingAfterBreak="0">
    <w:nsid w:val="3A61663B"/>
    <w:multiLevelType w:val="hybridMultilevel"/>
    <w:tmpl w:val="B256FF9A"/>
    <w:lvl w:ilvl="0" w:tplc="3B4C21A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8D0662"/>
    <w:multiLevelType w:val="hybridMultilevel"/>
    <w:tmpl w:val="EE32A0F4"/>
    <w:lvl w:ilvl="0" w:tplc="3FEE1F66">
      <w:start w:val="4"/>
      <w:numFmt w:val="bullet"/>
      <w:lvlText w:val="-"/>
      <w:lvlJc w:val="left"/>
      <w:pPr>
        <w:ind w:left="1800" w:hanging="360"/>
      </w:pPr>
      <w:rPr>
        <w:rFonts w:ascii="Arial Narrow" w:eastAsia="Times New Roman" w:hAnsi="Arial Narrow"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457965E0"/>
    <w:multiLevelType w:val="multilevel"/>
    <w:tmpl w:val="37FC51F8"/>
    <w:lvl w:ilvl="0">
      <w:start w:val="11"/>
      <w:numFmt w:val="decimal"/>
      <w:lvlText w:val="%1."/>
      <w:lvlJc w:val="left"/>
      <w:pPr>
        <w:ind w:left="608" w:hanging="403"/>
      </w:pPr>
      <w:rPr>
        <w:rFonts w:ascii="Arial" w:hAnsi="Arial" w:cs="Arial" w:hint="default"/>
        <w:spacing w:val="-4"/>
        <w:sz w:val="24"/>
        <w:szCs w:val="24"/>
      </w:rPr>
    </w:lvl>
    <w:lvl w:ilvl="1">
      <w:start w:val="1"/>
      <w:numFmt w:val="decimal"/>
      <w:lvlText w:val="%2."/>
      <w:lvlJc w:val="left"/>
      <w:pPr>
        <w:ind w:left="1286" w:hanging="361"/>
      </w:pPr>
      <w:rPr>
        <w:rFonts w:ascii="Times New Roman" w:hAnsi="Times New Roman" w:cs="Times New Roman" w:hint="default"/>
        <w:spacing w:val="-4"/>
      </w:rPr>
    </w:lvl>
    <w:lvl w:ilvl="2">
      <w:start w:val="1"/>
      <w:numFmt w:val="decimal"/>
      <w:lvlText w:val="%2.%3."/>
      <w:lvlJc w:val="left"/>
      <w:pPr>
        <w:ind w:left="1456" w:hanging="470"/>
      </w:pPr>
      <w:rPr>
        <w:rFonts w:ascii="Times New Roman" w:hAnsi="Times New Roman" w:cs="Times New Roman" w:hint="default"/>
        <w:b/>
        <w:bCs/>
      </w:rPr>
    </w:lvl>
    <w:lvl w:ilvl="3">
      <w:numFmt w:val="bullet"/>
      <w:lvlText w:val="•"/>
      <w:lvlJc w:val="left"/>
      <w:pPr>
        <w:ind w:left="1460" w:hanging="470"/>
      </w:pPr>
      <w:rPr>
        <w:rFonts w:ascii="Times New Roman" w:hAnsi="Times New Roman" w:cs="Times New Roman" w:hint="default"/>
      </w:rPr>
    </w:lvl>
    <w:lvl w:ilvl="4">
      <w:numFmt w:val="bullet"/>
      <w:lvlText w:val="•"/>
      <w:lvlJc w:val="left"/>
      <w:pPr>
        <w:ind w:left="2858" w:hanging="470"/>
      </w:pPr>
      <w:rPr>
        <w:rFonts w:ascii="Times New Roman" w:hAnsi="Times New Roman" w:cs="Times New Roman" w:hint="default"/>
      </w:rPr>
    </w:lvl>
    <w:lvl w:ilvl="5">
      <w:numFmt w:val="bullet"/>
      <w:lvlText w:val="•"/>
      <w:lvlJc w:val="left"/>
      <w:pPr>
        <w:ind w:left="4256" w:hanging="470"/>
      </w:pPr>
      <w:rPr>
        <w:rFonts w:ascii="Times New Roman" w:hAnsi="Times New Roman" w:cs="Times New Roman" w:hint="default"/>
      </w:rPr>
    </w:lvl>
    <w:lvl w:ilvl="6">
      <w:numFmt w:val="bullet"/>
      <w:lvlText w:val="•"/>
      <w:lvlJc w:val="left"/>
      <w:pPr>
        <w:ind w:left="5654" w:hanging="470"/>
      </w:pPr>
      <w:rPr>
        <w:rFonts w:ascii="Times New Roman" w:hAnsi="Times New Roman" w:cs="Times New Roman" w:hint="default"/>
      </w:rPr>
    </w:lvl>
    <w:lvl w:ilvl="7">
      <w:numFmt w:val="bullet"/>
      <w:lvlText w:val="•"/>
      <w:lvlJc w:val="left"/>
      <w:pPr>
        <w:ind w:left="7052" w:hanging="470"/>
      </w:pPr>
      <w:rPr>
        <w:rFonts w:ascii="Times New Roman" w:hAnsi="Times New Roman" w:cs="Times New Roman" w:hint="default"/>
      </w:rPr>
    </w:lvl>
    <w:lvl w:ilvl="8">
      <w:numFmt w:val="bullet"/>
      <w:lvlText w:val="•"/>
      <w:lvlJc w:val="left"/>
      <w:pPr>
        <w:ind w:left="8450" w:hanging="470"/>
      </w:pPr>
      <w:rPr>
        <w:rFonts w:ascii="Times New Roman" w:hAnsi="Times New Roman" w:cs="Times New Roman" w:hint="default"/>
      </w:rPr>
    </w:lvl>
  </w:abstractNum>
  <w:abstractNum w:abstractNumId="35" w15:restartNumberingAfterBreak="0">
    <w:nsid w:val="47181741"/>
    <w:multiLevelType w:val="hybridMultilevel"/>
    <w:tmpl w:val="02A6F458"/>
    <w:lvl w:ilvl="0" w:tplc="4F5E4800">
      <w:start w:val="1"/>
      <w:numFmt w:val="bullet"/>
      <w:pStyle w:val="rep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49672874"/>
    <w:multiLevelType w:val="hybridMultilevel"/>
    <w:tmpl w:val="08225FB6"/>
    <w:lvl w:ilvl="0" w:tplc="45808F4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AC70B1A"/>
    <w:multiLevelType w:val="hybridMultilevel"/>
    <w:tmpl w:val="A74EFE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D2716F3"/>
    <w:multiLevelType w:val="hybridMultilevel"/>
    <w:tmpl w:val="BEE4A994"/>
    <w:lvl w:ilvl="0" w:tplc="BBAAFBF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D324472"/>
    <w:multiLevelType w:val="hybridMultilevel"/>
    <w:tmpl w:val="E4703242"/>
    <w:lvl w:ilvl="0" w:tplc="77AEE38A">
      <w:start w:val="2"/>
      <w:numFmt w:val="bullet"/>
      <w:lvlText w:val="-"/>
      <w:lvlJc w:val="left"/>
      <w:pPr>
        <w:ind w:left="810" w:hanging="360"/>
      </w:pPr>
      <w:rPr>
        <w:rFonts w:ascii="Arial Narrow" w:eastAsia="Times New Roman" w:hAnsi="Arial Narrow" w:cs="Times New Roman" w:hint="default"/>
      </w:rPr>
    </w:lvl>
    <w:lvl w:ilvl="1" w:tplc="040E0003">
      <w:start w:val="1"/>
      <w:numFmt w:val="bullet"/>
      <w:lvlText w:val="o"/>
      <w:lvlJc w:val="left"/>
      <w:pPr>
        <w:ind w:left="1530" w:hanging="360"/>
      </w:pPr>
      <w:rPr>
        <w:rFonts w:ascii="Courier New" w:hAnsi="Courier New" w:cs="Courier New" w:hint="default"/>
      </w:rPr>
    </w:lvl>
    <w:lvl w:ilvl="2" w:tplc="040E0005" w:tentative="1">
      <w:start w:val="1"/>
      <w:numFmt w:val="bullet"/>
      <w:lvlText w:val=""/>
      <w:lvlJc w:val="left"/>
      <w:pPr>
        <w:ind w:left="2250" w:hanging="360"/>
      </w:pPr>
      <w:rPr>
        <w:rFonts w:ascii="Wingdings" w:hAnsi="Wingdings" w:hint="default"/>
      </w:rPr>
    </w:lvl>
    <w:lvl w:ilvl="3" w:tplc="040E0001" w:tentative="1">
      <w:start w:val="1"/>
      <w:numFmt w:val="bullet"/>
      <w:lvlText w:val=""/>
      <w:lvlJc w:val="left"/>
      <w:pPr>
        <w:ind w:left="2970" w:hanging="360"/>
      </w:pPr>
      <w:rPr>
        <w:rFonts w:ascii="Symbol" w:hAnsi="Symbol" w:hint="default"/>
      </w:rPr>
    </w:lvl>
    <w:lvl w:ilvl="4" w:tplc="040E0003" w:tentative="1">
      <w:start w:val="1"/>
      <w:numFmt w:val="bullet"/>
      <w:lvlText w:val="o"/>
      <w:lvlJc w:val="left"/>
      <w:pPr>
        <w:ind w:left="3690" w:hanging="360"/>
      </w:pPr>
      <w:rPr>
        <w:rFonts w:ascii="Courier New" w:hAnsi="Courier New" w:cs="Courier New" w:hint="default"/>
      </w:rPr>
    </w:lvl>
    <w:lvl w:ilvl="5" w:tplc="040E0005" w:tentative="1">
      <w:start w:val="1"/>
      <w:numFmt w:val="bullet"/>
      <w:lvlText w:val=""/>
      <w:lvlJc w:val="left"/>
      <w:pPr>
        <w:ind w:left="4410" w:hanging="360"/>
      </w:pPr>
      <w:rPr>
        <w:rFonts w:ascii="Wingdings" w:hAnsi="Wingdings" w:hint="default"/>
      </w:rPr>
    </w:lvl>
    <w:lvl w:ilvl="6" w:tplc="040E0001" w:tentative="1">
      <w:start w:val="1"/>
      <w:numFmt w:val="bullet"/>
      <w:lvlText w:val=""/>
      <w:lvlJc w:val="left"/>
      <w:pPr>
        <w:ind w:left="5130" w:hanging="360"/>
      </w:pPr>
      <w:rPr>
        <w:rFonts w:ascii="Symbol" w:hAnsi="Symbol" w:hint="default"/>
      </w:rPr>
    </w:lvl>
    <w:lvl w:ilvl="7" w:tplc="040E0003" w:tentative="1">
      <w:start w:val="1"/>
      <w:numFmt w:val="bullet"/>
      <w:lvlText w:val="o"/>
      <w:lvlJc w:val="left"/>
      <w:pPr>
        <w:ind w:left="5850" w:hanging="360"/>
      </w:pPr>
      <w:rPr>
        <w:rFonts w:ascii="Courier New" w:hAnsi="Courier New" w:cs="Courier New" w:hint="default"/>
      </w:rPr>
    </w:lvl>
    <w:lvl w:ilvl="8" w:tplc="040E0005" w:tentative="1">
      <w:start w:val="1"/>
      <w:numFmt w:val="bullet"/>
      <w:lvlText w:val=""/>
      <w:lvlJc w:val="left"/>
      <w:pPr>
        <w:ind w:left="6570" w:hanging="360"/>
      </w:pPr>
      <w:rPr>
        <w:rFonts w:ascii="Wingdings" w:hAnsi="Wingdings" w:hint="default"/>
      </w:rPr>
    </w:lvl>
  </w:abstractNum>
  <w:abstractNum w:abstractNumId="40" w15:restartNumberingAfterBreak="0">
    <w:nsid w:val="4D6022D5"/>
    <w:multiLevelType w:val="hybridMultilevel"/>
    <w:tmpl w:val="0E2615D4"/>
    <w:lvl w:ilvl="0" w:tplc="597EB3E6">
      <w:start w:val="6"/>
      <w:numFmt w:val="bullet"/>
      <w:lvlText w:val="-"/>
      <w:lvlJc w:val="left"/>
      <w:pPr>
        <w:ind w:left="720" w:hanging="360"/>
      </w:pPr>
      <w:rPr>
        <w:rFonts w:ascii="Arial Narrow" w:eastAsia="Times New Roman"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D8075FE"/>
    <w:multiLevelType w:val="hybridMultilevel"/>
    <w:tmpl w:val="A2AC3B7C"/>
    <w:lvl w:ilvl="0" w:tplc="04180001">
      <w:start w:val="1"/>
      <w:numFmt w:val="bullet"/>
      <w:lvlText w:val=""/>
      <w:lvlJc w:val="left"/>
      <w:pPr>
        <w:tabs>
          <w:tab w:val="num" w:pos="1860"/>
        </w:tabs>
        <w:ind w:left="1860" w:hanging="360"/>
      </w:pPr>
      <w:rPr>
        <w:rFonts w:ascii="Symbol" w:hAnsi="Symbol" w:hint="default"/>
      </w:rPr>
    </w:lvl>
    <w:lvl w:ilvl="1" w:tplc="04180003">
      <w:start w:val="1"/>
      <w:numFmt w:val="decimal"/>
      <w:lvlText w:val="%2."/>
      <w:lvlJc w:val="left"/>
      <w:pPr>
        <w:tabs>
          <w:tab w:val="num" w:pos="1440"/>
        </w:tabs>
        <w:ind w:left="1440" w:hanging="360"/>
      </w:pPr>
      <w:rPr>
        <w:rFonts w:cs="Times New Roman"/>
      </w:rPr>
    </w:lvl>
    <w:lvl w:ilvl="2" w:tplc="04180005">
      <w:start w:val="1"/>
      <w:numFmt w:val="decimal"/>
      <w:lvlText w:val="%3."/>
      <w:lvlJc w:val="left"/>
      <w:pPr>
        <w:tabs>
          <w:tab w:val="num" w:pos="2160"/>
        </w:tabs>
        <w:ind w:left="2160" w:hanging="360"/>
      </w:pPr>
      <w:rPr>
        <w:rFonts w:cs="Times New Roman"/>
      </w:rPr>
    </w:lvl>
    <w:lvl w:ilvl="3" w:tplc="04180001">
      <w:start w:val="1"/>
      <w:numFmt w:val="decimal"/>
      <w:lvlText w:val="%4."/>
      <w:lvlJc w:val="left"/>
      <w:pPr>
        <w:tabs>
          <w:tab w:val="num" w:pos="2880"/>
        </w:tabs>
        <w:ind w:left="2880" w:hanging="360"/>
      </w:pPr>
      <w:rPr>
        <w:rFonts w:cs="Times New Roman"/>
      </w:rPr>
    </w:lvl>
    <w:lvl w:ilvl="4" w:tplc="04180003">
      <w:start w:val="1"/>
      <w:numFmt w:val="decimal"/>
      <w:lvlText w:val="%5."/>
      <w:lvlJc w:val="left"/>
      <w:pPr>
        <w:tabs>
          <w:tab w:val="num" w:pos="3600"/>
        </w:tabs>
        <w:ind w:left="3600" w:hanging="360"/>
      </w:pPr>
      <w:rPr>
        <w:rFonts w:cs="Times New Roman"/>
      </w:rPr>
    </w:lvl>
    <w:lvl w:ilvl="5" w:tplc="04180005">
      <w:start w:val="1"/>
      <w:numFmt w:val="decimal"/>
      <w:lvlText w:val="%6."/>
      <w:lvlJc w:val="left"/>
      <w:pPr>
        <w:tabs>
          <w:tab w:val="num" w:pos="4320"/>
        </w:tabs>
        <w:ind w:left="4320" w:hanging="360"/>
      </w:pPr>
      <w:rPr>
        <w:rFonts w:cs="Times New Roman"/>
      </w:rPr>
    </w:lvl>
    <w:lvl w:ilvl="6" w:tplc="04180001">
      <w:start w:val="1"/>
      <w:numFmt w:val="decimal"/>
      <w:lvlText w:val="%7."/>
      <w:lvlJc w:val="left"/>
      <w:pPr>
        <w:tabs>
          <w:tab w:val="num" w:pos="5040"/>
        </w:tabs>
        <w:ind w:left="5040" w:hanging="360"/>
      </w:pPr>
      <w:rPr>
        <w:rFonts w:cs="Times New Roman"/>
      </w:rPr>
    </w:lvl>
    <w:lvl w:ilvl="7" w:tplc="04180003">
      <w:start w:val="1"/>
      <w:numFmt w:val="decimal"/>
      <w:lvlText w:val="%8."/>
      <w:lvlJc w:val="left"/>
      <w:pPr>
        <w:tabs>
          <w:tab w:val="num" w:pos="5760"/>
        </w:tabs>
        <w:ind w:left="5760" w:hanging="360"/>
      </w:pPr>
      <w:rPr>
        <w:rFonts w:cs="Times New Roman"/>
      </w:rPr>
    </w:lvl>
    <w:lvl w:ilvl="8" w:tplc="04180005">
      <w:start w:val="1"/>
      <w:numFmt w:val="decimal"/>
      <w:lvlText w:val="%9."/>
      <w:lvlJc w:val="left"/>
      <w:pPr>
        <w:tabs>
          <w:tab w:val="num" w:pos="6480"/>
        </w:tabs>
        <w:ind w:left="6480" w:hanging="360"/>
      </w:pPr>
      <w:rPr>
        <w:rFonts w:cs="Times New Roman"/>
      </w:rPr>
    </w:lvl>
  </w:abstractNum>
  <w:abstractNum w:abstractNumId="42" w15:restartNumberingAfterBreak="0">
    <w:nsid w:val="4F826264"/>
    <w:multiLevelType w:val="multilevel"/>
    <w:tmpl w:val="E62A8AB4"/>
    <w:lvl w:ilvl="0">
      <w:numFmt w:val="bullet"/>
      <w:lvlText w:val=""/>
      <w:lvlJc w:val="left"/>
      <w:pPr>
        <w:ind w:left="1533" w:hanging="360"/>
      </w:pPr>
      <w:rPr>
        <w:rFonts w:ascii="Symbol" w:hAnsi="Symbol" w:hint="default"/>
        <w:sz w:val="22"/>
        <w:szCs w:val="22"/>
      </w:rPr>
    </w:lvl>
    <w:lvl w:ilvl="1">
      <w:numFmt w:val="bullet"/>
      <w:lvlText w:val="•"/>
      <w:lvlJc w:val="left"/>
      <w:pPr>
        <w:ind w:left="2458" w:hanging="360"/>
      </w:pPr>
      <w:rPr>
        <w:rFonts w:ascii="Times New Roman" w:hAnsi="Times New Roman" w:cs="Times New Roman" w:hint="default"/>
      </w:rPr>
    </w:lvl>
    <w:lvl w:ilvl="2">
      <w:numFmt w:val="bullet"/>
      <w:lvlText w:val="•"/>
      <w:lvlJc w:val="left"/>
      <w:pPr>
        <w:ind w:left="3377" w:hanging="360"/>
      </w:pPr>
      <w:rPr>
        <w:rFonts w:ascii="Times New Roman" w:hAnsi="Times New Roman" w:cs="Times New Roman" w:hint="default"/>
      </w:rPr>
    </w:lvl>
    <w:lvl w:ilvl="3">
      <w:numFmt w:val="bullet"/>
      <w:lvlText w:val="•"/>
      <w:lvlJc w:val="left"/>
      <w:pPr>
        <w:ind w:left="4295" w:hanging="360"/>
      </w:pPr>
      <w:rPr>
        <w:rFonts w:ascii="Times New Roman" w:hAnsi="Times New Roman" w:cs="Times New Roman" w:hint="default"/>
      </w:rPr>
    </w:lvl>
    <w:lvl w:ilvl="4">
      <w:numFmt w:val="bullet"/>
      <w:lvlText w:val="•"/>
      <w:lvlJc w:val="left"/>
      <w:pPr>
        <w:ind w:left="5214" w:hanging="360"/>
      </w:pPr>
      <w:rPr>
        <w:rFonts w:ascii="Times New Roman" w:hAnsi="Times New Roman" w:cs="Times New Roman" w:hint="default"/>
      </w:rPr>
    </w:lvl>
    <w:lvl w:ilvl="5">
      <w:numFmt w:val="bullet"/>
      <w:lvlText w:val="•"/>
      <w:lvlJc w:val="left"/>
      <w:pPr>
        <w:ind w:left="6133" w:hanging="360"/>
      </w:pPr>
      <w:rPr>
        <w:rFonts w:ascii="Times New Roman" w:hAnsi="Times New Roman" w:cs="Times New Roman" w:hint="default"/>
      </w:rPr>
    </w:lvl>
    <w:lvl w:ilvl="6">
      <w:numFmt w:val="bullet"/>
      <w:lvlText w:val="•"/>
      <w:lvlJc w:val="left"/>
      <w:pPr>
        <w:ind w:left="7051" w:hanging="360"/>
      </w:pPr>
      <w:rPr>
        <w:rFonts w:ascii="Times New Roman" w:hAnsi="Times New Roman" w:cs="Times New Roman" w:hint="default"/>
      </w:rPr>
    </w:lvl>
    <w:lvl w:ilvl="7">
      <w:numFmt w:val="bullet"/>
      <w:lvlText w:val="•"/>
      <w:lvlJc w:val="left"/>
      <w:pPr>
        <w:ind w:left="7970" w:hanging="360"/>
      </w:pPr>
      <w:rPr>
        <w:rFonts w:ascii="Times New Roman" w:hAnsi="Times New Roman" w:cs="Times New Roman" w:hint="default"/>
      </w:rPr>
    </w:lvl>
    <w:lvl w:ilvl="8">
      <w:numFmt w:val="bullet"/>
      <w:lvlText w:val="•"/>
      <w:lvlJc w:val="left"/>
      <w:pPr>
        <w:ind w:left="8889" w:hanging="360"/>
      </w:pPr>
      <w:rPr>
        <w:rFonts w:ascii="Times New Roman" w:hAnsi="Times New Roman" w:cs="Times New Roman" w:hint="default"/>
      </w:rPr>
    </w:lvl>
  </w:abstractNum>
  <w:abstractNum w:abstractNumId="43" w15:restartNumberingAfterBreak="0">
    <w:nsid w:val="4FA6634E"/>
    <w:multiLevelType w:val="hybridMultilevel"/>
    <w:tmpl w:val="F99671D0"/>
    <w:lvl w:ilvl="0" w:tplc="08090003">
      <w:start w:val="1"/>
      <w:numFmt w:val="bullet"/>
      <w:lvlText w:val="o"/>
      <w:lvlJc w:val="left"/>
      <w:pPr>
        <w:ind w:left="3861" w:hanging="360"/>
      </w:pPr>
      <w:rPr>
        <w:rFonts w:ascii="Courier New" w:hAnsi="Courier New" w:cs="Courier New" w:hint="default"/>
      </w:rPr>
    </w:lvl>
    <w:lvl w:ilvl="1" w:tplc="08090003" w:tentative="1">
      <w:start w:val="1"/>
      <w:numFmt w:val="bullet"/>
      <w:lvlText w:val="o"/>
      <w:lvlJc w:val="left"/>
      <w:pPr>
        <w:ind w:left="3141" w:hanging="360"/>
      </w:pPr>
      <w:rPr>
        <w:rFonts w:ascii="Courier New" w:hAnsi="Courier New" w:cs="Courier New" w:hint="default"/>
      </w:rPr>
    </w:lvl>
    <w:lvl w:ilvl="2" w:tplc="08090005">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44" w15:restartNumberingAfterBreak="0">
    <w:nsid w:val="4FE540E8"/>
    <w:multiLevelType w:val="hybridMultilevel"/>
    <w:tmpl w:val="6A38732A"/>
    <w:lvl w:ilvl="0" w:tplc="77AEE38A">
      <w:start w:val="2"/>
      <w:numFmt w:val="bullet"/>
      <w:lvlText w:val="-"/>
      <w:lvlJc w:val="left"/>
      <w:pPr>
        <w:ind w:left="1800" w:hanging="360"/>
      </w:pPr>
      <w:rPr>
        <w:rFonts w:ascii="Arial Narrow" w:eastAsia="Times New Roman" w:hAnsi="Arial Narrow" w:cs="Times New Roman" w:hint="default"/>
      </w:rPr>
    </w:lvl>
    <w:lvl w:ilvl="1" w:tplc="08090003">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45" w15:restartNumberingAfterBreak="0">
    <w:nsid w:val="513B7AD0"/>
    <w:multiLevelType w:val="hybridMultilevel"/>
    <w:tmpl w:val="F4C0FC60"/>
    <w:lvl w:ilvl="0" w:tplc="847ABF32">
      <w:numFmt w:val="bullet"/>
      <w:lvlText w:val="•"/>
      <w:lvlJc w:val="left"/>
      <w:pPr>
        <w:ind w:left="1271" w:hanging="279"/>
      </w:pPr>
      <w:rPr>
        <w:rFonts w:ascii="Arial" w:eastAsia="Arial" w:hAnsi="Arial" w:cs="Arial" w:hint="default"/>
        <w:color w:val="212121"/>
        <w:w w:val="102"/>
        <w:sz w:val="23"/>
        <w:szCs w:val="23"/>
      </w:rPr>
    </w:lvl>
    <w:lvl w:ilvl="1" w:tplc="60A0651E">
      <w:numFmt w:val="bullet"/>
      <w:lvlText w:val="•"/>
      <w:lvlJc w:val="left"/>
      <w:pPr>
        <w:ind w:left="2166" w:hanging="279"/>
      </w:pPr>
      <w:rPr>
        <w:rFonts w:hint="default"/>
      </w:rPr>
    </w:lvl>
    <w:lvl w:ilvl="2" w:tplc="9E2A2F08">
      <w:numFmt w:val="bullet"/>
      <w:lvlText w:val="•"/>
      <w:lvlJc w:val="left"/>
      <w:pPr>
        <w:ind w:left="3054" w:hanging="279"/>
      </w:pPr>
      <w:rPr>
        <w:rFonts w:hint="default"/>
      </w:rPr>
    </w:lvl>
    <w:lvl w:ilvl="3" w:tplc="B156BD30">
      <w:numFmt w:val="bullet"/>
      <w:lvlText w:val="•"/>
      <w:lvlJc w:val="left"/>
      <w:pPr>
        <w:ind w:left="3942" w:hanging="279"/>
      </w:pPr>
      <w:rPr>
        <w:rFonts w:hint="default"/>
      </w:rPr>
    </w:lvl>
    <w:lvl w:ilvl="4" w:tplc="8E5CFE80">
      <w:numFmt w:val="bullet"/>
      <w:lvlText w:val="•"/>
      <w:lvlJc w:val="left"/>
      <w:pPr>
        <w:ind w:left="4830" w:hanging="279"/>
      </w:pPr>
      <w:rPr>
        <w:rFonts w:hint="default"/>
      </w:rPr>
    </w:lvl>
    <w:lvl w:ilvl="5" w:tplc="1B829D02">
      <w:numFmt w:val="bullet"/>
      <w:lvlText w:val="•"/>
      <w:lvlJc w:val="left"/>
      <w:pPr>
        <w:ind w:left="5718" w:hanging="279"/>
      </w:pPr>
      <w:rPr>
        <w:rFonts w:hint="default"/>
      </w:rPr>
    </w:lvl>
    <w:lvl w:ilvl="6" w:tplc="D938F528">
      <w:numFmt w:val="bullet"/>
      <w:lvlText w:val="•"/>
      <w:lvlJc w:val="left"/>
      <w:pPr>
        <w:ind w:left="6606" w:hanging="279"/>
      </w:pPr>
      <w:rPr>
        <w:rFonts w:hint="default"/>
      </w:rPr>
    </w:lvl>
    <w:lvl w:ilvl="7" w:tplc="AA424216">
      <w:numFmt w:val="bullet"/>
      <w:lvlText w:val="•"/>
      <w:lvlJc w:val="left"/>
      <w:pPr>
        <w:ind w:left="7494" w:hanging="279"/>
      </w:pPr>
      <w:rPr>
        <w:rFonts w:hint="default"/>
      </w:rPr>
    </w:lvl>
    <w:lvl w:ilvl="8" w:tplc="C1EC21B2">
      <w:numFmt w:val="bullet"/>
      <w:lvlText w:val="•"/>
      <w:lvlJc w:val="left"/>
      <w:pPr>
        <w:ind w:left="8382" w:hanging="279"/>
      </w:pPr>
      <w:rPr>
        <w:rFonts w:hint="default"/>
      </w:rPr>
    </w:lvl>
  </w:abstractNum>
  <w:abstractNum w:abstractNumId="46" w15:restartNumberingAfterBreak="0">
    <w:nsid w:val="51724AB9"/>
    <w:multiLevelType w:val="multilevel"/>
    <w:tmpl w:val="DD662394"/>
    <w:lvl w:ilvl="0">
      <w:start w:val="1"/>
      <w:numFmt w:val="decimal"/>
      <w:lvlText w:val="%1."/>
      <w:lvlJc w:val="left"/>
      <w:pPr>
        <w:ind w:left="1173" w:hanging="360"/>
      </w:pPr>
      <w:rPr>
        <w:rFonts w:ascii="Arial" w:hAnsi="Arial" w:cs="Arial" w:hint="default"/>
        <w:b/>
        <w:bCs/>
        <w:spacing w:val="-1"/>
        <w:sz w:val="22"/>
        <w:szCs w:val="22"/>
      </w:rPr>
    </w:lvl>
    <w:lvl w:ilvl="1">
      <w:start w:val="1"/>
      <w:numFmt w:val="decimal"/>
      <w:lvlText w:val="%1.%2"/>
      <w:lvlJc w:val="left"/>
      <w:pPr>
        <w:ind w:left="1533" w:hanging="720"/>
      </w:pPr>
      <w:rPr>
        <w:rFonts w:ascii="Arial" w:hAnsi="Arial" w:cs="Arial" w:hint="default"/>
        <w:b/>
        <w:bCs/>
        <w:sz w:val="22"/>
        <w:szCs w:val="22"/>
      </w:rPr>
    </w:lvl>
    <w:lvl w:ilvl="2">
      <w:start w:val="1"/>
      <w:numFmt w:val="decimal"/>
      <w:lvlText w:val="%1.%2.%3"/>
      <w:lvlJc w:val="left"/>
      <w:pPr>
        <w:ind w:left="1893" w:hanging="720"/>
      </w:pPr>
      <w:rPr>
        <w:rFonts w:ascii="Arial" w:hAnsi="Arial" w:cs="Arial" w:hint="default"/>
        <w:b/>
        <w:bCs/>
        <w:sz w:val="22"/>
        <w:szCs w:val="22"/>
      </w:rPr>
    </w:lvl>
    <w:lvl w:ilvl="3">
      <w:numFmt w:val="bullet"/>
      <w:lvlText w:val="•"/>
      <w:lvlJc w:val="left"/>
      <w:pPr>
        <w:ind w:left="3003" w:hanging="720"/>
      </w:pPr>
      <w:rPr>
        <w:rFonts w:ascii="Times New Roman" w:hAnsi="Times New Roman" w:cs="Times New Roman" w:hint="default"/>
      </w:rPr>
    </w:lvl>
    <w:lvl w:ilvl="4">
      <w:numFmt w:val="bullet"/>
      <w:lvlText w:val="•"/>
      <w:lvlJc w:val="left"/>
      <w:pPr>
        <w:ind w:left="4106" w:hanging="720"/>
      </w:pPr>
      <w:rPr>
        <w:rFonts w:ascii="Times New Roman" w:hAnsi="Times New Roman" w:cs="Times New Roman" w:hint="default"/>
      </w:rPr>
    </w:lvl>
    <w:lvl w:ilvl="5">
      <w:numFmt w:val="bullet"/>
      <w:lvlText w:val="•"/>
      <w:lvlJc w:val="left"/>
      <w:pPr>
        <w:ind w:left="5209" w:hanging="720"/>
      </w:pPr>
      <w:rPr>
        <w:rFonts w:ascii="Times New Roman" w:hAnsi="Times New Roman" w:cs="Times New Roman" w:hint="default"/>
      </w:rPr>
    </w:lvl>
    <w:lvl w:ilvl="6">
      <w:numFmt w:val="bullet"/>
      <w:lvlText w:val="•"/>
      <w:lvlJc w:val="left"/>
      <w:pPr>
        <w:ind w:left="6313" w:hanging="720"/>
      </w:pPr>
      <w:rPr>
        <w:rFonts w:ascii="Times New Roman" w:hAnsi="Times New Roman" w:cs="Times New Roman" w:hint="default"/>
      </w:rPr>
    </w:lvl>
    <w:lvl w:ilvl="7">
      <w:numFmt w:val="bullet"/>
      <w:lvlText w:val="•"/>
      <w:lvlJc w:val="left"/>
      <w:pPr>
        <w:ind w:left="7416" w:hanging="720"/>
      </w:pPr>
      <w:rPr>
        <w:rFonts w:ascii="Times New Roman" w:hAnsi="Times New Roman" w:cs="Times New Roman" w:hint="default"/>
      </w:rPr>
    </w:lvl>
    <w:lvl w:ilvl="8">
      <w:numFmt w:val="bullet"/>
      <w:lvlText w:val="•"/>
      <w:lvlJc w:val="left"/>
      <w:pPr>
        <w:ind w:left="8519" w:hanging="720"/>
      </w:pPr>
      <w:rPr>
        <w:rFonts w:ascii="Times New Roman" w:hAnsi="Times New Roman" w:cs="Times New Roman" w:hint="default"/>
      </w:rPr>
    </w:lvl>
  </w:abstractNum>
  <w:abstractNum w:abstractNumId="47" w15:restartNumberingAfterBreak="0">
    <w:nsid w:val="52BF3C4D"/>
    <w:multiLevelType w:val="hybridMultilevel"/>
    <w:tmpl w:val="18D2738E"/>
    <w:lvl w:ilvl="0" w:tplc="1C257C7B">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2D27D3A"/>
    <w:multiLevelType w:val="multilevel"/>
    <w:tmpl w:val="DBFAA5C0"/>
    <w:lvl w:ilvl="0">
      <w:numFmt w:val="bullet"/>
      <w:lvlText w:val="-"/>
      <w:lvlJc w:val="left"/>
      <w:pPr>
        <w:ind w:left="1533" w:hanging="360"/>
      </w:pPr>
      <w:rPr>
        <w:rFonts w:ascii="Verdana" w:hAnsi="Verdana" w:hint="default"/>
        <w:i/>
        <w:sz w:val="22"/>
        <w:szCs w:val="22"/>
      </w:rPr>
    </w:lvl>
    <w:lvl w:ilvl="1">
      <w:numFmt w:val="bullet"/>
      <w:lvlText w:val="•"/>
      <w:lvlJc w:val="left"/>
      <w:pPr>
        <w:ind w:left="2458" w:hanging="360"/>
      </w:pPr>
      <w:rPr>
        <w:rFonts w:ascii="Times New Roman" w:hAnsi="Times New Roman" w:cs="Times New Roman" w:hint="default"/>
      </w:rPr>
    </w:lvl>
    <w:lvl w:ilvl="2">
      <w:numFmt w:val="bullet"/>
      <w:lvlText w:val="•"/>
      <w:lvlJc w:val="left"/>
      <w:pPr>
        <w:ind w:left="3377" w:hanging="360"/>
      </w:pPr>
      <w:rPr>
        <w:rFonts w:ascii="Times New Roman" w:hAnsi="Times New Roman" w:cs="Times New Roman" w:hint="default"/>
      </w:rPr>
    </w:lvl>
    <w:lvl w:ilvl="3">
      <w:numFmt w:val="bullet"/>
      <w:lvlText w:val="•"/>
      <w:lvlJc w:val="left"/>
      <w:pPr>
        <w:ind w:left="4295" w:hanging="360"/>
      </w:pPr>
      <w:rPr>
        <w:rFonts w:ascii="Times New Roman" w:hAnsi="Times New Roman" w:cs="Times New Roman" w:hint="default"/>
      </w:rPr>
    </w:lvl>
    <w:lvl w:ilvl="4">
      <w:numFmt w:val="bullet"/>
      <w:lvlText w:val="•"/>
      <w:lvlJc w:val="left"/>
      <w:pPr>
        <w:ind w:left="5214" w:hanging="360"/>
      </w:pPr>
      <w:rPr>
        <w:rFonts w:ascii="Times New Roman" w:hAnsi="Times New Roman" w:cs="Times New Roman" w:hint="default"/>
      </w:rPr>
    </w:lvl>
    <w:lvl w:ilvl="5">
      <w:numFmt w:val="bullet"/>
      <w:lvlText w:val="•"/>
      <w:lvlJc w:val="left"/>
      <w:pPr>
        <w:ind w:left="6133" w:hanging="360"/>
      </w:pPr>
      <w:rPr>
        <w:rFonts w:ascii="Times New Roman" w:hAnsi="Times New Roman" w:cs="Times New Roman" w:hint="default"/>
      </w:rPr>
    </w:lvl>
    <w:lvl w:ilvl="6">
      <w:numFmt w:val="bullet"/>
      <w:lvlText w:val="•"/>
      <w:lvlJc w:val="left"/>
      <w:pPr>
        <w:ind w:left="7051" w:hanging="360"/>
      </w:pPr>
      <w:rPr>
        <w:rFonts w:ascii="Times New Roman" w:hAnsi="Times New Roman" w:cs="Times New Roman" w:hint="default"/>
      </w:rPr>
    </w:lvl>
    <w:lvl w:ilvl="7">
      <w:numFmt w:val="bullet"/>
      <w:lvlText w:val="•"/>
      <w:lvlJc w:val="left"/>
      <w:pPr>
        <w:ind w:left="7970" w:hanging="360"/>
      </w:pPr>
      <w:rPr>
        <w:rFonts w:ascii="Times New Roman" w:hAnsi="Times New Roman" w:cs="Times New Roman" w:hint="default"/>
      </w:rPr>
    </w:lvl>
    <w:lvl w:ilvl="8">
      <w:numFmt w:val="bullet"/>
      <w:lvlText w:val="•"/>
      <w:lvlJc w:val="left"/>
      <w:pPr>
        <w:ind w:left="8889" w:hanging="360"/>
      </w:pPr>
      <w:rPr>
        <w:rFonts w:ascii="Times New Roman" w:hAnsi="Times New Roman" w:cs="Times New Roman" w:hint="default"/>
      </w:rPr>
    </w:lvl>
  </w:abstractNum>
  <w:abstractNum w:abstractNumId="49" w15:restartNumberingAfterBreak="0">
    <w:nsid w:val="538D14F6"/>
    <w:multiLevelType w:val="hybridMultilevel"/>
    <w:tmpl w:val="C69E2214"/>
    <w:lvl w:ilvl="0" w:tplc="7CFA00EA">
      <w:start w:val="1"/>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4D530BD"/>
    <w:multiLevelType w:val="hybridMultilevel"/>
    <w:tmpl w:val="0C9C3BB4"/>
    <w:lvl w:ilvl="0" w:tplc="04090017">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1" w15:restartNumberingAfterBreak="0">
    <w:nsid w:val="57FF2396"/>
    <w:multiLevelType w:val="hybridMultilevel"/>
    <w:tmpl w:val="E610B9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5AE30090"/>
    <w:multiLevelType w:val="hybridMultilevel"/>
    <w:tmpl w:val="E252E7E6"/>
    <w:lvl w:ilvl="0" w:tplc="7812E146">
      <w:start w:val="3"/>
      <w:numFmt w:val="bullet"/>
      <w:lvlText w:val="-"/>
      <w:lvlJc w:val="left"/>
      <w:pPr>
        <w:ind w:left="720" w:hanging="360"/>
      </w:pPr>
      <w:rPr>
        <w:rFonts w:ascii="Arial Narrow" w:eastAsia="Times New Roman" w:hAnsi="Arial Narro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C462431"/>
    <w:multiLevelType w:val="hybridMultilevel"/>
    <w:tmpl w:val="1B24A750"/>
    <w:lvl w:ilvl="0" w:tplc="040E0001">
      <w:start w:val="1"/>
      <w:numFmt w:val="bullet"/>
      <w:lvlText w:val=""/>
      <w:lvlJc w:val="left"/>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4" w15:restartNumberingAfterBreak="0">
    <w:nsid w:val="61456082"/>
    <w:multiLevelType w:val="hybridMultilevel"/>
    <w:tmpl w:val="6A603B66"/>
    <w:lvl w:ilvl="0" w:tplc="597EB3E6">
      <w:start w:val="6"/>
      <w:numFmt w:val="bullet"/>
      <w:lvlText w:val="-"/>
      <w:lvlJc w:val="left"/>
      <w:pPr>
        <w:ind w:left="720" w:hanging="360"/>
      </w:pPr>
      <w:rPr>
        <w:rFonts w:ascii="Arial Narrow" w:eastAsia="Times New Roman"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4777FEC"/>
    <w:multiLevelType w:val="hybridMultilevel"/>
    <w:tmpl w:val="51C0A632"/>
    <w:lvl w:ilvl="0" w:tplc="45F2CBF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597EB3E6">
      <w:start w:val="6"/>
      <w:numFmt w:val="bullet"/>
      <w:lvlText w:val="-"/>
      <w:lvlJc w:val="left"/>
      <w:pPr>
        <w:ind w:left="720" w:hanging="360"/>
      </w:pPr>
      <w:rPr>
        <w:rFonts w:ascii="Arial Narrow" w:eastAsia="Times New Roman" w:hAnsi="Arial Narrow" w:cs="Times New Roman" w:hint="default"/>
      </w:rPr>
    </w:lvl>
    <w:lvl w:ilvl="3" w:tplc="45F2CBFE">
      <w:start w:val="1"/>
      <w:numFmt w:val="lowerLetter"/>
      <w:lvlText w:val="%4."/>
      <w:lvlJc w:val="left"/>
      <w:pPr>
        <w:ind w:left="720" w:hanging="360"/>
      </w:pPr>
      <w:rPr>
        <w:rFonts w:hint="default"/>
      </w:rPr>
    </w:lvl>
    <w:lvl w:ilvl="4" w:tplc="08090001">
      <w:start w:val="1"/>
      <w:numFmt w:val="bullet"/>
      <w:lvlText w:val=""/>
      <w:lvlJc w:val="left"/>
      <w:pPr>
        <w:ind w:left="3807" w:hanging="360"/>
      </w:pPr>
      <w:rPr>
        <w:rFonts w:ascii="Symbol" w:hAnsi="Symbol" w:hint="default"/>
      </w:r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6" w15:restartNumberingAfterBreak="0">
    <w:nsid w:val="65331153"/>
    <w:multiLevelType w:val="multilevel"/>
    <w:tmpl w:val="C23AD482"/>
    <w:lvl w:ilvl="0">
      <w:start w:val="1"/>
      <w:numFmt w:val="decimal"/>
      <w:lvlText w:val="%1."/>
      <w:lvlJc w:val="left"/>
      <w:pPr>
        <w:ind w:left="1173" w:hanging="360"/>
      </w:pPr>
      <w:rPr>
        <w:rFonts w:ascii="Arial" w:eastAsia="Arial" w:hAnsi="Arial" w:cs="Arial" w:hint="default"/>
        <w:b/>
        <w:bCs/>
        <w:spacing w:val="-1"/>
        <w:w w:val="100"/>
        <w:sz w:val="22"/>
        <w:szCs w:val="22"/>
        <w:lang w:val="ro-RO" w:eastAsia="ro-RO" w:bidi="ro-RO"/>
      </w:rPr>
    </w:lvl>
    <w:lvl w:ilvl="1">
      <w:start w:val="1"/>
      <w:numFmt w:val="decimal"/>
      <w:lvlText w:val="%1.%2"/>
      <w:lvlJc w:val="left"/>
      <w:pPr>
        <w:ind w:left="1533" w:hanging="720"/>
      </w:pPr>
      <w:rPr>
        <w:rFonts w:ascii="Arial" w:eastAsia="Arial" w:hAnsi="Arial" w:cs="Arial" w:hint="default"/>
        <w:b/>
        <w:bCs/>
        <w:w w:val="100"/>
        <w:sz w:val="22"/>
        <w:szCs w:val="22"/>
        <w:lang w:val="ro-RO" w:eastAsia="ro-RO" w:bidi="ro-RO"/>
      </w:rPr>
    </w:lvl>
    <w:lvl w:ilvl="2">
      <w:numFmt w:val="bullet"/>
      <w:lvlText w:val=""/>
      <w:lvlJc w:val="left"/>
      <w:pPr>
        <w:ind w:left="1533" w:hanging="360"/>
      </w:pPr>
      <w:rPr>
        <w:rFonts w:ascii="Symbol" w:eastAsia="Symbol" w:hAnsi="Symbol" w:cs="Symbol" w:hint="default"/>
        <w:w w:val="100"/>
        <w:sz w:val="22"/>
        <w:szCs w:val="22"/>
        <w:lang w:val="ro-RO" w:eastAsia="ro-RO" w:bidi="ro-RO"/>
      </w:rPr>
    </w:lvl>
    <w:lvl w:ilvl="3">
      <w:numFmt w:val="bullet"/>
      <w:lvlText w:val="•"/>
      <w:lvlJc w:val="left"/>
      <w:pPr>
        <w:ind w:left="3581" w:hanging="360"/>
      </w:pPr>
      <w:rPr>
        <w:rFonts w:hint="default"/>
        <w:lang w:val="ro-RO" w:eastAsia="ro-RO" w:bidi="ro-RO"/>
      </w:rPr>
    </w:lvl>
    <w:lvl w:ilvl="4">
      <w:numFmt w:val="bullet"/>
      <w:lvlText w:val="•"/>
      <w:lvlJc w:val="left"/>
      <w:pPr>
        <w:ind w:left="4602" w:hanging="360"/>
      </w:pPr>
      <w:rPr>
        <w:rFonts w:hint="default"/>
        <w:lang w:val="ro-RO" w:eastAsia="ro-RO" w:bidi="ro-RO"/>
      </w:rPr>
    </w:lvl>
    <w:lvl w:ilvl="5">
      <w:numFmt w:val="bullet"/>
      <w:lvlText w:val="•"/>
      <w:lvlJc w:val="left"/>
      <w:pPr>
        <w:ind w:left="5622" w:hanging="360"/>
      </w:pPr>
      <w:rPr>
        <w:rFonts w:hint="default"/>
        <w:lang w:val="ro-RO" w:eastAsia="ro-RO" w:bidi="ro-RO"/>
      </w:rPr>
    </w:lvl>
    <w:lvl w:ilvl="6">
      <w:numFmt w:val="bullet"/>
      <w:lvlText w:val="•"/>
      <w:lvlJc w:val="left"/>
      <w:pPr>
        <w:ind w:left="6643" w:hanging="360"/>
      </w:pPr>
      <w:rPr>
        <w:rFonts w:hint="default"/>
        <w:lang w:val="ro-RO" w:eastAsia="ro-RO" w:bidi="ro-RO"/>
      </w:rPr>
    </w:lvl>
    <w:lvl w:ilvl="7">
      <w:numFmt w:val="bullet"/>
      <w:lvlText w:val="•"/>
      <w:lvlJc w:val="left"/>
      <w:pPr>
        <w:ind w:left="7664" w:hanging="360"/>
      </w:pPr>
      <w:rPr>
        <w:rFonts w:hint="default"/>
        <w:lang w:val="ro-RO" w:eastAsia="ro-RO" w:bidi="ro-RO"/>
      </w:rPr>
    </w:lvl>
    <w:lvl w:ilvl="8">
      <w:numFmt w:val="bullet"/>
      <w:lvlText w:val="•"/>
      <w:lvlJc w:val="left"/>
      <w:pPr>
        <w:ind w:left="8684" w:hanging="360"/>
      </w:pPr>
      <w:rPr>
        <w:rFonts w:hint="default"/>
        <w:lang w:val="ro-RO" w:eastAsia="ro-RO" w:bidi="ro-RO"/>
      </w:rPr>
    </w:lvl>
  </w:abstractNum>
  <w:abstractNum w:abstractNumId="57" w15:restartNumberingAfterBreak="0">
    <w:nsid w:val="66132C14"/>
    <w:multiLevelType w:val="hybridMultilevel"/>
    <w:tmpl w:val="454E5458"/>
    <w:lvl w:ilvl="0" w:tplc="04090017">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6776720E"/>
    <w:multiLevelType w:val="multilevel"/>
    <w:tmpl w:val="BFF227AA"/>
    <w:lvl w:ilvl="0">
      <w:numFmt w:val="bullet"/>
      <w:lvlText w:val=""/>
      <w:lvlJc w:val="left"/>
      <w:pPr>
        <w:ind w:left="1173" w:hanging="360"/>
      </w:pPr>
      <w:rPr>
        <w:rFonts w:ascii="Wingdings" w:hAnsi="Wingdings" w:hint="default"/>
        <w:sz w:val="22"/>
        <w:szCs w:val="22"/>
      </w:rPr>
    </w:lvl>
    <w:lvl w:ilvl="1">
      <w:numFmt w:val="bullet"/>
      <w:lvlText w:val=""/>
      <w:lvlJc w:val="left"/>
      <w:pPr>
        <w:ind w:left="1533" w:hanging="360"/>
      </w:pPr>
      <w:rPr>
        <w:rFonts w:ascii="Wingdings" w:hAnsi="Wingdings" w:hint="default"/>
        <w:sz w:val="22"/>
        <w:szCs w:val="22"/>
      </w:rPr>
    </w:lvl>
    <w:lvl w:ilvl="2">
      <w:numFmt w:val="bullet"/>
      <w:lvlText w:val="•"/>
      <w:lvlJc w:val="left"/>
      <w:pPr>
        <w:ind w:left="2560" w:hanging="360"/>
      </w:pPr>
      <w:rPr>
        <w:rFonts w:ascii="Times New Roman" w:hAnsi="Times New Roman" w:cs="Times New Roman" w:hint="default"/>
      </w:rPr>
    </w:lvl>
    <w:lvl w:ilvl="3">
      <w:numFmt w:val="bullet"/>
      <w:lvlText w:val="•"/>
      <w:lvlJc w:val="left"/>
      <w:pPr>
        <w:ind w:left="3581" w:hanging="360"/>
      </w:pPr>
      <w:rPr>
        <w:rFonts w:ascii="Times New Roman" w:hAnsi="Times New Roman" w:cs="Times New Roman" w:hint="default"/>
      </w:rPr>
    </w:lvl>
    <w:lvl w:ilvl="4">
      <w:numFmt w:val="bullet"/>
      <w:lvlText w:val="•"/>
      <w:lvlJc w:val="left"/>
      <w:pPr>
        <w:ind w:left="4602" w:hanging="360"/>
      </w:pPr>
      <w:rPr>
        <w:rFonts w:ascii="Times New Roman" w:hAnsi="Times New Roman" w:cs="Times New Roman" w:hint="default"/>
      </w:rPr>
    </w:lvl>
    <w:lvl w:ilvl="5">
      <w:numFmt w:val="bullet"/>
      <w:lvlText w:val="•"/>
      <w:lvlJc w:val="left"/>
      <w:pPr>
        <w:ind w:left="5622" w:hanging="360"/>
      </w:pPr>
      <w:rPr>
        <w:rFonts w:ascii="Times New Roman" w:hAnsi="Times New Roman" w:cs="Times New Roman" w:hint="default"/>
      </w:rPr>
    </w:lvl>
    <w:lvl w:ilvl="6">
      <w:numFmt w:val="bullet"/>
      <w:lvlText w:val="•"/>
      <w:lvlJc w:val="left"/>
      <w:pPr>
        <w:ind w:left="6643" w:hanging="360"/>
      </w:pPr>
      <w:rPr>
        <w:rFonts w:ascii="Times New Roman" w:hAnsi="Times New Roman" w:cs="Times New Roman" w:hint="default"/>
      </w:rPr>
    </w:lvl>
    <w:lvl w:ilvl="7">
      <w:numFmt w:val="bullet"/>
      <w:lvlText w:val="•"/>
      <w:lvlJc w:val="left"/>
      <w:pPr>
        <w:ind w:left="7664" w:hanging="360"/>
      </w:pPr>
      <w:rPr>
        <w:rFonts w:ascii="Times New Roman" w:hAnsi="Times New Roman" w:cs="Times New Roman" w:hint="default"/>
      </w:rPr>
    </w:lvl>
    <w:lvl w:ilvl="8">
      <w:numFmt w:val="bullet"/>
      <w:lvlText w:val="•"/>
      <w:lvlJc w:val="left"/>
      <w:pPr>
        <w:ind w:left="8684" w:hanging="360"/>
      </w:pPr>
      <w:rPr>
        <w:rFonts w:ascii="Times New Roman" w:hAnsi="Times New Roman" w:cs="Times New Roman" w:hint="default"/>
      </w:rPr>
    </w:lvl>
  </w:abstractNum>
  <w:abstractNum w:abstractNumId="59" w15:restartNumberingAfterBreak="0">
    <w:nsid w:val="6A9E0CD6"/>
    <w:multiLevelType w:val="hybridMultilevel"/>
    <w:tmpl w:val="289E9606"/>
    <w:lvl w:ilvl="0" w:tplc="04090001">
      <w:start w:val="1"/>
      <w:numFmt w:val="bullet"/>
      <w:pStyle w:val="ColorfulList-Accent12"/>
      <w:lvlText w:val=""/>
      <w:lvlJc w:val="left"/>
      <w:pPr>
        <w:ind w:left="2024" w:hanging="360"/>
      </w:pPr>
      <w:rPr>
        <w:rFonts w:ascii="Wingdings" w:hAnsi="Wingdings" w:cs="Wingdings" w:hint="default"/>
      </w:rPr>
    </w:lvl>
    <w:lvl w:ilvl="1" w:tplc="04090003">
      <w:start w:val="1"/>
      <w:numFmt w:val="bullet"/>
      <w:lvlText w:val="o"/>
      <w:lvlJc w:val="left"/>
      <w:pPr>
        <w:ind w:left="2744" w:hanging="360"/>
      </w:pPr>
      <w:rPr>
        <w:rFonts w:ascii="Courier New" w:hAnsi="Courier New" w:cs="Courier New" w:hint="default"/>
      </w:rPr>
    </w:lvl>
    <w:lvl w:ilvl="2" w:tplc="04090005">
      <w:start w:val="1"/>
      <w:numFmt w:val="bullet"/>
      <w:lvlText w:val=""/>
      <w:lvlJc w:val="left"/>
      <w:pPr>
        <w:ind w:left="3464" w:hanging="360"/>
      </w:pPr>
      <w:rPr>
        <w:rFonts w:ascii="Wingdings" w:hAnsi="Wingdings" w:cs="Wingdings" w:hint="default"/>
      </w:rPr>
    </w:lvl>
    <w:lvl w:ilvl="3" w:tplc="04090001">
      <w:start w:val="1"/>
      <w:numFmt w:val="bullet"/>
      <w:lvlText w:val=""/>
      <w:lvlJc w:val="left"/>
      <w:pPr>
        <w:ind w:left="4184" w:hanging="360"/>
      </w:pPr>
      <w:rPr>
        <w:rFonts w:ascii="Symbol" w:hAnsi="Symbol" w:cs="Symbol" w:hint="default"/>
      </w:rPr>
    </w:lvl>
    <w:lvl w:ilvl="4" w:tplc="04090003">
      <w:start w:val="1"/>
      <w:numFmt w:val="bullet"/>
      <w:lvlText w:val="o"/>
      <w:lvlJc w:val="left"/>
      <w:pPr>
        <w:ind w:left="4904" w:hanging="360"/>
      </w:pPr>
      <w:rPr>
        <w:rFonts w:ascii="Courier New" w:hAnsi="Courier New" w:cs="Courier New" w:hint="default"/>
      </w:rPr>
    </w:lvl>
    <w:lvl w:ilvl="5" w:tplc="04090005">
      <w:start w:val="1"/>
      <w:numFmt w:val="bullet"/>
      <w:lvlText w:val=""/>
      <w:lvlJc w:val="left"/>
      <w:pPr>
        <w:ind w:left="5624" w:hanging="360"/>
      </w:pPr>
      <w:rPr>
        <w:rFonts w:ascii="Wingdings" w:hAnsi="Wingdings" w:cs="Wingdings" w:hint="default"/>
      </w:rPr>
    </w:lvl>
    <w:lvl w:ilvl="6" w:tplc="04090001">
      <w:start w:val="1"/>
      <w:numFmt w:val="bullet"/>
      <w:lvlText w:val=""/>
      <w:lvlJc w:val="left"/>
      <w:pPr>
        <w:ind w:left="6344" w:hanging="360"/>
      </w:pPr>
      <w:rPr>
        <w:rFonts w:ascii="Symbol" w:hAnsi="Symbol" w:cs="Symbol" w:hint="default"/>
      </w:rPr>
    </w:lvl>
    <w:lvl w:ilvl="7" w:tplc="04090003">
      <w:start w:val="1"/>
      <w:numFmt w:val="bullet"/>
      <w:lvlText w:val="o"/>
      <w:lvlJc w:val="left"/>
      <w:pPr>
        <w:ind w:left="7064" w:hanging="360"/>
      </w:pPr>
      <w:rPr>
        <w:rFonts w:ascii="Courier New" w:hAnsi="Courier New" w:cs="Courier New" w:hint="default"/>
      </w:rPr>
    </w:lvl>
    <w:lvl w:ilvl="8" w:tplc="04090005">
      <w:start w:val="1"/>
      <w:numFmt w:val="bullet"/>
      <w:lvlText w:val=""/>
      <w:lvlJc w:val="left"/>
      <w:pPr>
        <w:ind w:left="7784" w:hanging="360"/>
      </w:pPr>
      <w:rPr>
        <w:rFonts w:ascii="Wingdings" w:hAnsi="Wingdings" w:cs="Wingdings" w:hint="default"/>
      </w:rPr>
    </w:lvl>
  </w:abstractNum>
  <w:abstractNum w:abstractNumId="60" w15:restartNumberingAfterBreak="0">
    <w:nsid w:val="6B706425"/>
    <w:multiLevelType w:val="hybridMultilevel"/>
    <w:tmpl w:val="FDBCDC04"/>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color w:val="auto"/>
        <w:sz w:val="16"/>
      </w:rPr>
    </w:lvl>
    <w:lvl w:ilvl="2" w:tplc="FFFFFFFF">
      <w:numFmt w:val="bullet"/>
      <w:lvlText w:val="-"/>
      <w:lvlJc w:val="left"/>
      <w:pPr>
        <w:tabs>
          <w:tab w:val="num" w:pos="2340"/>
        </w:tabs>
        <w:ind w:left="2340" w:hanging="360"/>
      </w:pPr>
      <w:rPr>
        <w:rFonts w:ascii="Times New Roman" w:eastAsia="Times New Roman" w:hAnsi="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1" w15:restartNumberingAfterBreak="0">
    <w:nsid w:val="733168EA"/>
    <w:multiLevelType w:val="hybridMultilevel"/>
    <w:tmpl w:val="55E0D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1164DB"/>
    <w:multiLevelType w:val="hybridMultilevel"/>
    <w:tmpl w:val="D8BC4462"/>
    <w:lvl w:ilvl="0" w:tplc="08090003">
      <w:start w:val="1"/>
      <w:numFmt w:val="bullet"/>
      <w:lvlText w:val="o"/>
      <w:lvlJc w:val="left"/>
      <w:pPr>
        <w:ind w:left="3861" w:hanging="360"/>
      </w:pPr>
      <w:rPr>
        <w:rFonts w:ascii="Courier New" w:hAnsi="Courier New" w:cs="Courier New" w:hint="default"/>
      </w:rPr>
    </w:lvl>
    <w:lvl w:ilvl="1" w:tplc="08090003" w:tentative="1">
      <w:start w:val="1"/>
      <w:numFmt w:val="bullet"/>
      <w:lvlText w:val="o"/>
      <w:lvlJc w:val="left"/>
      <w:pPr>
        <w:ind w:left="3141" w:hanging="360"/>
      </w:pPr>
      <w:rPr>
        <w:rFonts w:ascii="Courier New" w:hAnsi="Courier New" w:cs="Courier New" w:hint="default"/>
      </w:rPr>
    </w:lvl>
    <w:lvl w:ilvl="2" w:tplc="08090005">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63" w15:restartNumberingAfterBreak="0">
    <w:nsid w:val="7A33381B"/>
    <w:multiLevelType w:val="hybridMultilevel"/>
    <w:tmpl w:val="65A24D1C"/>
    <w:lvl w:ilvl="0" w:tplc="8F3C75C2">
      <w:start w:val="1"/>
      <w:numFmt w:val="bullet"/>
      <w:pStyle w:val="Stylenormal3Before4pt1"/>
      <w:lvlText w:val=""/>
      <w:lvlJc w:val="left"/>
      <w:pPr>
        <w:tabs>
          <w:tab w:val="num" w:pos="2836"/>
        </w:tabs>
        <w:ind w:left="2836" w:hanging="1134"/>
      </w:pPr>
      <w:rPr>
        <w:rFonts w:ascii="Symbol" w:hAnsi="Symbol" w:hint="default"/>
      </w:rPr>
    </w:lvl>
    <w:lvl w:ilvl="1" w:tplc="04090003">
      <w:start w:val="1"/>
      <w:numFmt w:val="bullet"/>
      <w:lvlText w:val="o"/>
      <w:lvlJc w:val="left"/>
      <w:pPr>
        <w:tabs>
          <w:tab w:val="num" w:pos="3142"/>
        </w:tabs>
        <w:ind w:left="3142" w:hanging="360"/>
      </w:pPr>
      <w:rPr>
        <w:rFonts w:ascii="Courier New" w:hAnsi="Courier New" w:hint="default"/>
      </w:rPr>
    </w:lvl>
    <w:lvl w:ilvl="2" w:tplc="04090005">
      <w:start w:val="1"/>
      <w:numFmt w:val="bullet"/>
      <w:lvlText w:val=""/>
      <w:lvlJc w:val="left"/>
      <w:pPr>
        <w:tabs>
          <w:tab w:val="num" w:pos="3862"/>
        </w:tabs>
        <w:ind w:left="3862" w:hanging="360"/>
      </w:pPr>
      <w:rPr>
        <w:rFonts w:ascii="Wingdings" w:hAnsi="Wingdings" w:hint="default"/>
      </w:rPr>
    </w:lvl>
    <w:lvl w:ilvl="3" w:tplc="04090001">
      <w:start w:val="1"/>
      <w:numFmt w:val="bullet"/>
      <w:lvlText w:val=""/>
      <w:lvlJc w:val="left"/>
      <w:pPr>
        <w:tabs>
          <w:tab w:val="num" w:pos="4582"/>
        </w:tabs>
        <w:ind w:left="4582" w:hanging="360"/>
      </w:pPr>
      <w:rPr>
        <w:rFonts w:ascii="Symbol" w:hAnsi="Symbol" w:hint="default"/>
      </w:rPr>
    </w:lvl>
    <w:lvl w:ilvl="4" w:tplc="04090003">
      <w:start w:val="1"/>
      <w:numFmt w:val="bullet"/>
      <w:lvlText w:val="o"/>
      <w:lvlJc w:val="left"/>
      <w:pPr>
        <w:tabs>
          <w:tab w:val="num" w:pos="5302"/>
        </w:tabs>
        <w:ind w:left="5302" w:hanging="360"/>
      </w:pPr>
      <w:rPr>
        <w:rFonts w:ascii="Courier New" w:hAnsi="Courier New" w:hint="default"/>
      </w:rPr>
    </w:lvl>
    <w:lvl w:ilvl="5" w:tplc="04090005">
      <w:start w:val="1"/>
      <w:numFmt w:val="bullet"/>
      <w:lvlText w:val=""/>
      <w:lvlJc w:val="left"/>
      <w:pPr>
        <w:tabs>
          <w:tab w:val="num" w:pos="6022"/>
        </w:tabs>
        <w:ind w:left="6022" w:hanging="360"/>
      </w:pPr>
      <w:rPr>
        <w:rFonts w:ascii="Wingdings" w:hAnsi="Wingdings" w:hint="default"/>
      </w:rPr>
    </w:lvl>
    <w:lvl w:ilvl="6" w:tplc="04090001">
      <w:start w:val="1"/>
      <w:numFmt w:val="bullet"/>
      <w:lvlText w:val=""/>
      <w:lvlJc w:val="left"/>
      <w:pPr>
        <w:tabs>
          <w:tab w:val="num" w:pos="6742"/>
        </w:tabs>
        <w:ind w:left="6742" w:hanging="360"/>
      </w:pPr>
      <w:rPr>
        <w:rFonts w:ascii="Symbol" w:hAnsi="Symbol" w:hint="default"/>
      </w:rPr>
    </w:lvl>
    <w:lvl w:ilvl="7" w:tplc="04090003">
      <w:start w:val="1"/>
      <w:numFmt w:val="bullet"/>
      <w:lvlText w:val="o"/>
      <w:lvlJc w:val="left"/>
      <w:pPr>
        <w:tabs>
          <w:tab w:val="num" w:pos="7462"/>
        </w:tabs>
        <w:ind w:left="7462" w:hanging="360"/>
      </w:pPr>
      <w:rPr>
        <w:rFonts w:ascii="Courier New" w:hAnsi="Courier New" w:hint="default"/>
      </w:rPr>
    </w:lvl>
    <w:lvl w:ilvl="8" w:tplc="04090005">
      <w:start w:val="1"/>
      <w:numFmt w:val="bullet"/>
      <w:lvlText w:val=""/>
      <w:lvlJc w:val="left"/>
      <w:pPr>
        <w:tabs>
          <w:tab w:val="num" w:pos="8182"/>
        </w:tabs>
        <w:ind w:left="8182" w:hanging="360"/>
      </w:pPr>
      <w:rPr>
        <w:rFonts w:ascii="Wingdings" w:hAnsi="Wingdings" w:hint="default"/>
      </w:rPr>
    </w:lvl>
  </w:abstractNum>
  <w:abstractNum w:abstractNumId="64" w15:restartNumberingAfterBreak="0">
    <w:nsid w:val="7AED32F9"/>
    <w:multiLevelType w:val="hybridMultilevel"/>
    <w:tmpl w:val="4B3EE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B8862EA"/>
    <w:multiLevelType w:val="hybridMultilevel"/>
    <w:tmpl w:val="CB004AD8"/>
    <w:lvl w:ilvl="0" w:tplc="1C257C7B">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D3B0DDB"/>
    <w:multiLevelType w:val="hybridMultilevel"/>
    <w:tmpl w:val="36140EAA"/>
    <w:lvl w:ilvl="0" w:tplc="04180001">
      <w:start w:val="1"/>
      <w:numFmt w:val="bullet"/>
      <w:lvlText w:val=""/>
      <w:lvlJc w:val="left"/>
      <w:pPr>
        <w:tabs>
          <w:tab w:val="num" w:pos="1800"/>
        </w:tabs>
        <w:ind w:left="1800" w:hanging="360"/>
      </w:pPr>
      <w:rPr>
        <w:rFonts w:ascii="Symbol" w:hAnsi="Symbol" w:hint="default"/>
      </w:rPr>
    </w:lvl>
    <w:lvl w:ilvl="1" w:tplc="E6CEF184">
      <w:numFmt w:val="bullet"/>
      <w:lvlText w:val="-"/>
      <w:lvlJc w:val="left"/>
      <w:pPr>
        <w:tabs>
          <w:tab w:val="num" w:pos="2520"/>
        </w:tabs>
        <w:ind w:left="2520" w:hanging="360"/>
      </w:pPr>
      <w:rPr>
        <w:rFonts w:ascii="Times New Roman" w:eastAsia="Times New Roman" w:hAnsi="Times New Roman" w:cs="Times New Roman" w:hint="default"/>
      </w:rPr>
    </w:lvl>
    <w:lvl w:ilvl="2" w:tplc="04180005" w:tentative="1">
      <w:start w:val="1"/>
      <w:numFmt w:val="bullet"/>
      <w:lvlText w:val=""/>
      <w:lvlJc w:val="left"/>
      <w:pPr>
        <w:tabs>
          <w:tab w:val="num" w:pos="3240"/>
        </w:tabs>
        <w:ind w:left="3240" w:hanging="360"/>
      </w:pPr>
      <w:rPr>
        <w:rFonts w:ascii="Wingdings" w:hAnsi="Wingdings" w:hint="default"/>
      </w:rPr>
    </w:lvl>
    <w:lvl w:ilvl="3" w:tplc="04180001" w:tentative="1">
      <w:start w:val="1"/>
      <w:numFmt w:val="bullet"/>
      <w:lvlText w:val=""/>
      <w:lvlJc w:val="left"/>
      <w:pPr>
        <w:tabs>
          <w:tab w:val="num" w:pos="3960"/>
        </w:tabs>
        <w:ind w:left="3960" w:hanging="360"/>
      </w:pPr>
      <w:rPr>
        <w:rFonts w:ascii="Symbol" w:hAnsi="Symbol" w:hint="default"/>
      </w:rPr>
    </w:lvl>
    <w:lvl w:ilvl="4" w:tplc="04180003" w:tentative="1">
      <w:start w:val="1"/>
      <w:numFmt w:val="bullet"/>
      <w:lvlText w:val="o"/>
      <w:lvlJc w:val="left"/>
      <w:pPr>
        <w:tabs>
          <w:tab w:val="num" w:pos="4680"/>
        </w:tabs>
        <w:ind w:left="4680" w:hanging="360"/>
      </w:pPr>
      <w:rPr>
        <w:rFonts w:ascii="Courier New" w:hAnsi="Courier New" w:cs="Courier New" w:hint="default"/>
      </w:rPr>
    </w:lvl>
    <w:lvl w:ilvl="5" w:tplc="04180005" w:tentative="1">
      <w:start w:val="1"/>
      <w:numFmt w:val="bullet"/>
      <w:lvlText w:val=""/>
      <w:lvlJc w:val="left"/>
      <w:pPr>
        <w:tabs>
          <w:tab w:val="num" w:pos="5400"/>
        </w:tabs>
        <w:ind w:left="5400" w:hanging="360"/>
      </w:pPr>
      <w:rPr>
        <w:rFonts w:ascii="Wingdings" w:hAnsi="Wingdings" w:hint="default"/>
      </w:rPr>
    </w:lvl>
    <w:lvl w:ilvl="6" w:tplc="04180001" w:tentative="1">
      <w:start w:val="1"/>
      <w:numFmt w:val="bullet"/>
      <w:lvlText w:val=""/>
      <w:lvlJc w:val="left"/>
      <w:pPr>
        <w:tabs>
          <w:tab w:val="num" w:pos="6120"/>
        </w:tabs>
        <w:ind w:left="6120" w:hanging="360"/>
      </w:pPr>
      <w:rPr>
        <w:rFonts w:ascii="Symbol" w:hAnsi="Symbol" w:hint="default"/>
      </w:rPr>
    </w:lvl>
    <w:lvl w:ilvl="7" w:tplc="04180003" w:tentative="1">
      <w:start w:val="1"/>
      <w:numFmt w:val="bullet"/>
      <w:lvlText w:val="o"/>
      <w:lvlJc w:val="left"/>
      <w:pPr>
        <w:tabs>
          <w:tab w:val="num" w:pos="6840"/>
        </w:tabs>
        <w:ind w:left="6840" w:hanging="360"/>
      </w:pPr>
      <w:rPr>
        <w:rFonts w:ascii="Courier New" w:hAnsi="Courier New" w:cs="Courier New" w:hint="default"/>
      </w:rPr>
    </w:lvl>
    <w:lvl w:ilvl="8" w:tplc="04180005" w:tentative="1">
      <w:start w:val="1"/>
      <w:numFmt w:val="bullet"/>
      <w:lvlText w:val=""/>
      <w:lvlJc w:val="left"/>
      <w:pPr>
        <w:tabs>
          <w:tab w:val="num" w:pos="7560"/>
        </w:tabs>
        <w:ind w:left="7560" w:hanging="360"/>
      </w:pPr>
      <w:rPr>
        <w:rFonts w:ascii="Wingdings" w:hAnsi="Wingdings" w:hint="default"/>
      </w:rPr>
    </w:lvl>
  </w:abstractNum>
  <w:num w:numId="1" w16cid:durableId="1129591339">
    <w:abstractNumId w:val="17"/>
  </w:num>
  <w:num w:numId="2" w16cid:durableId="1768958794">
    <w:abstractNumId w:val="29"/>
  </w:num>
  <w:num w:numId="3" w16cid:durableId="1095370338">
    <w:abstractNumId w:val="49"/>
  </w:num>
  <w:num w:numId="4" w16cid:durableId="545411179">
    <w:abstractNumId w:val="12"/>
  </w:num>
  <w:num w:numId="5" w16cid:durableId="1573198429">
    <w:abstractNumId w:val="63"/>
  </w:num>
  <w:num w:numId="6" w16cid:durableId="437792558">
    <w:abstractNumId w:val="18"/>
  </w:num>
  <w:num w:numId="7" w16cid:durableId="911240262">
    <w:abstractNumId w:val="59"/>
  </w:num>
  <w:num w:numId="8" w16cid:durableId="1051343146">
    <w:abstractNumId w:val="8"/>
  </w:num>
  <w:num w:numId="9" w16cid:durableId="1065910172">
    <w:abstractNumId w:val="36"/>
  </w:num>
  <w:num w:numId="10" w16cid:durableId="78601133">
    <w:abstractNumId w:val="20"/>
  </w:num>
  <w:num w:numId="11" w16cid:durableId="109320077">
    <w:abstractNumId w:val="26"/>
  </w:num>
  <w:num w:numId="12" w16cid:durableId="1882938833">
    <w:abstractNumId w:val="32"/>
  </w:num>
  <w:num w:numId="13" w16cid:durableId="682516327">
    <w:abstractNumId w:val="38"/>
  </w:num>
  <w:num w:numId="14" w16cid:durableId="1954550282">
    <w:abstractNumId w:val="52"/>
  </w:num>
  <w:num w:numId="15" w16cid:durableId="2103916996">
    <w:abstractNumId w:val="1"/>
  </w:num>
  <w:num w:numId="16" w16cid:durableId="1222787456">
    <w:abstractNumId w:val="0"/>
  </w:num>
  <w:num w:numId="17" w16cid:durableId="813792602">
    <w:abstractNumId w:val="39"/>
  </w:num>
  <w:num w:numId="18" w16cid:durableId="131945110">
    <w:abstractNumId w:val="51"/>
  </w:num>
  <w:num w:numId="19" w16cid:durableId="1007557073">
    <w:abstractNumId w:val="53"/>
  </w:num>
  <w:num w:numId="20" w16cid:durableId="1675836169">
    <w:abstractNumId w:val="34"/>
    <w:lvlOverride w:ilvl="0">
      <w:startOverride w:val="11"/>
    </w:lvlOverride>
    <w:lvlOverride w:ilvl="1">
      <w:startOverride w:val="1"/>
    </w:lvlOverride>
    <w:lvlOverride w:ilvl="2">
      <w:startOverride w:val="1"/>
    </w:lvlOverride>
    <w:lvlOverride w:ilvl="3"/>
    <w:lvlOverride w:ilvl="4"/>
    <w:lvlOverride w:ilvl="5"/>
    <w:lvlOverride w:ilvl="6"/>
    <w:lvlOverride w:ilvl="7"/>
    <w:lvlOverride w:ilvl="8"/>
  </w:num>
  <w:num w:numId="21" w16cid:durableId="1070268853">
    <w:abstractNumId w:val="21"/>
  </w:num>
  <w:num w:numId="22" w16cid:durableId="807822496">
    <w:abstractNumId w:val="10"/>
  </w:num>
  <w:num w:numId="23" w16cid:durableId="1853950471">
    <w:abstractNumId w:val="44"/>
  </w:num>
  <w:num w:numId="24" w16cid:durableId="442727194">
    <w:abstractNumId w:val="45"/>
  </w:num>
  <w:num w:numId="25" w16cid:durableId="974796558">
    <w:abstractNumId w:val="6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6816996">
    <w:abstractNumId w:val="37"/>
  </w:num>
  <w:num w:numId="27" w16cid:durableId="1134716847">
    <w:abstractNumId w:val="3"/>
  </w:num>
  <w:num w:numId="28" w16cid:durableId="1637830548">
    <w:abstractNumId w:val="30"/>
  </w:num>
  <w:num w:numId="29" w16cid:durableId="646979435">
    <w:abstractNumId w:val="2"/>
  </w:num>
  <w:num w:numId="30" w16cid:durableId="2077976231">
    <w:abstractNumId w:val="54"/>
  </w:num>
  <w:num w:numId="31" w16cid:durableId="1933464496">
    <w:abstractNumId w:val="40"/>
  </w:num>
  <w:num w:numId="32" w16cid:durableId="844709152">
    <w:abstractNumId w:val="55"/>
  </w:num>
  <w:num w:numId="33" w16cid:durableId="1466698430">
    <w:abstractNumId w:val="50"/>
  </w:num>
  <w:num w:numId="34" w16cid:durableId="1561751513">
    <w:abstractNumId w:val="57"/>
  </w:num>
  <w:num w:numId="35" w16cid:durableId="891237658">
    <w:abstractNumId w:val="23"/>
  </w:num>
  <w:num w:numId="36" w16cid:durableId="1198734550">
    <w:abstractNumId w:val="4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7" w16cid:durableId="1350763663">
    <w:abstractNumId w:val="42"/>
  </w:num>
  <w:num w:numId="38" w16cid:durableId="595940302">
    <w:abstractNumId w:val="48"/>
  </w:num>
  <w:num w:numId="39" w16cid:durableId="1564294091">
    <w:abstractNumId w:val="58"/>
  </w:num>
  <w:num w:numId="40" w16cid:durableId="658651186">
    <w:abstractNumId w:val="9"/>
  </w:num>
  <w:num w:numId="41" w16cid:durableId="1743716894">
    <w:abstractNumId w:val="64"/>
  </w:num>
  <w:num w:numId="42" w16cid:durableId="170532668">
    <w:abstractNumId w:val="65"/>
  </w:num>
  <w:num w:numId="43" w16cid:durableId="620501942">
    <w:abstractNumId w:val="47"/>
  </w:num>
  <w:num w:numId="44" w16cid:durableId="1073820411">
    <w:abstractNumId w:val="13"/>
  </w:num>
  <w:num w:numId="45" w16cid:durableId="1579634522">
    <w:abstractNumId w:val="14"/>
  </w:num>
  <w:num w:numId="46" w16cid:durableId="71974113">
    <w:abstractNumId w:val="28"/>
  </w:num>
  <w:num w:numId="47" w16cid:durableId="413822209">
    <w:abstractNumId w:val="16"/>
  </w:num>
  <w:num w:numId="48" w16cid:durableId="1661154607">
    <w:abstractNumId w:val="61"/>
  </w:num>
  <w:num w:numId="49" w16cid:durableId="239338429">
    <w:abstractNumId w:val="5"/>
  </w:num>
  <w:num w:numId="50" w16cid:durableId="1185434658">
    <w:abstractNumId w:val="27"/>
  </w:num>
  <w:num w:numId="51" w16cid:durableId="1450080828">
    <w:abstractNumId w:val="22"/>
  </w:num>
  <w:num w:numId="52" w16cid:durableId="456143414">
    <w:abstractNumId w:val="7"/>
  </w:num>
  <w:num w:numId="53" w16cid:durableId="1352683668">
    <w:abstractNumId w:val="11"/>
  </w:num>
  <w:num w:numId="54" w16cid:durableId="1226378053">
    <w:abstractNumId w:val="6"/>
  </w:num>
  <w:num w:numId="55" w16cid:durableId="673992752">
    <w:abstractNumId w:val="15"/>
  </w:num>
  <w:num w:numId="56" w16cid:durableId="2101632905">
    <w:abstractNumId w:val="43"/>
  </w:num>
  <w:num w:numId="57" w16cid:durableId="879704230">
    <w:abstractNumId w:val="62"/>
  </w:num>
  <w:num w:numId="58" w16cid:durableId="1746149831">
    <w:abstractNumId w:val="24"/>
  </w:num>
  <w:num w:numId="59" w16cid:durableId="181742967">
    <w:abstractNumId w:val="60"/>
  </w:num>
  <w:num w:numId="60" w16cid:durableId="917251385">
    <w:abstractNumId w:val="56"/>
  </w:num>
  <w:num w:numId="61" w16cid:durableId="197208144">
    <w:abstractNumId w:val="25"/>
  </w:num>
  <w:num w:numId="62" w16cid:durableId="296450599">
    <w:abstractNumId w:val="4"/>
  </w:num>
  <w:num w:numId="63" w16cid:durableId="1102533944">
    <w:abstractNumId w:val="33"/>
  </w:num>
  <w:num w:numId="64" w16cid:durableId="1175267932">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56078050">
    <w:abstractNumId w:val="35"/>
  </w:num>
  <w:num w:numId="66" w16cid:durableId="559486119">
    <w:abstractNumId w:val="19"/>
  </w:num>
  <w:num w:numId="67" w16cid:durableId="1157456156">
    <w:abstractNumId w:val="3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DF6"/>
    <w:rsid w:val="00005576"/>
    <w:rsid w:val="00010CD7"/>
    <w:rsid w:val="0001192F"/>
    <w:rsid w:val="00011AB1"/>
    <w:rsid w:val="000139E1"/>
    <w:rsid w:val="00017BFC"/>
    <w:rsid w:val="00017ED7"/>
    <w:rsid w:val="00020FF8"/>
    <w:rsid w:val="00021CE7"/>
    <w:rsid w:val="00022CEA"/>
    <w:rsid w:val="00025C5F"/>
    <w:rsid w:val="000260B9"/>
    <w:rsid w:val="0003304F"/>
    <w:rsid w:val="00033224"/>
    <w:rsid w:val="00035D08"/>
    <w:rsid w:val="000379E4"/>
    <w:rsid w:val="0004230B"/>
    <w:rsid w:val="00043638"/>
    <w:rsid w:val="00046F61"/>
    <w:rsid w:val="00050DCE"/>
    <w:rsid w:val="00051599"/>
    <w:rsid w:val="00053A19"/>
    <w:rsid w:val="0005475D"/>
    <w:rsid w:val="00056B42"/>
    <w:rsid w:val="0006146C"/>
    <w:rsid w:val="00062686"/>
    <w:rsid w:val="00062F6E"/>
    <w:rsid w:val="00066758"/>
    <w:rsid w:val="0007002B"/>
    <w:rsid w:val="000726D6"/>
    <w:rsid w:val="00073202"/>
    <w:rsid w:val="0007321A"/>
    <w:rsid w:val="0007433B"/>
    <w:rsid w:val="00074DBF"/>
    <w:rsid w:val="00075E76"/>
    <w:rsid w:val="00077496"/>
    <w:rsid w:val="00083BC9"/>
    <w:rsid w:val="00084555"/>
    <w:rsid w:val="00084BB3"/>
    <w:rsid w:val="000862B2"/>
    <w:rsid w:val="00086667"/>
    <w:rsid w:val="00086A5B"/>
    <w:rsid w:val="00086D4C"/>
    <w:rsid w:val="00090DA4"/>
    <w:rsid w:val="000926DC"/>
    <w:rsid w:val="00093DA5"/>
    <w:rsid w:val="00094DBA"/>
    <w:rsid w:val="00096937"/>
    <w:rsid w:val="00097561"/>
    <w:rsid w:val="000A001A"/>
    <w:rsid w:val="000A148E"/>
    <w:rsid w:val="000A1E3B"/>
    <w:rsid w:val="000A3943"/>
    <w:rsid w:val="000A6869"/>
    <w:rsid w:val="000A7282"/>
    <w:rsid w:val="000B2131"/>
    <w:rsid w:val="000B72C4"/>
    <w:rsid w:val="000C00D7"/>
    <w:rsid w:val="000C4437"/>
    <w:rsid w:val="000C456F"/>
    <w:rsid w:val="000C4643"/>
    <w:rsid w:val="000C558A"/>
    <w:rsid w:val="000C5DF3"/>
    <w:rsid w:val="000C730D"/>
    <w:rsid w:val="000D4C61"/>
    <w:rsid w:val="000D5133"/>
    <w:rsid w:val="000E133D"/>
    <w:rsid w:val="000E67B5"/>
    <w:rsid w:val="000E6C77"/>
    <w:rsid w:val="000F0EF0"/>
    <w:rsid w:val="000F42D8"/>
    <w:rsid w:val="000F5549"/>
    <w:rsid w:val="000F766A"/>
    <w:rsid w:val="00100E15"/>
    <w:rsid w:val="00102F1F"/>
    <w:rsid w:val="0010411A"/>
    <w:rsid w:val="001056B9"/>
    <w:rsid w:val="00105AF9"/>
    <w:rsid w:val="001060C9"/>
    <w:rsid w:val="00111752"/>
    <w:rsid w:val="00112746"/>
    <w:rsid w:val="00115104"/>
    <w:rsid w:val="0011787C"/>
    <w:rsid w:val="00120E03"/>
    <w:rsid w:val="00122F94"/>
    <w:rsid w:val="00123080"/>
    <w:rsid w:val="001231F8"/>
    <w:rsid w:val="00124232"/>
    <w:rsid w:val="0012425A"/>
    <w:rsid w:val="00124EA8"/>
    <w:rsid w:val="0012593E"/>
    <w:rsid w:val="00127D96"/>
    <w:rsid w:val="00127F23"/>
    <w:rsid w:val="00131CBF"/>
    <w:rsid w:val="00132AA5"/>
    <w:rsid w:val="00134A60"/>
    <w:rsid w:val="00135DA8"/>
    <w:rsid w:val="001363EA"/>
    <w:rsid w:val="00137D54"/>
    <w:rsid w:val="00140050"/>
    <w:rsid w:val="0014231A"/>
    <w:rsid w:val="00142438"/>
    <w:rsid w:val="00142EF8"/>
    <w:rsid w:val="001442C6"/>
    <w:rsid w:val="001460F1"/>
    <w:rsid w:val="0015113C"/>
    <w:rsid w:val="00153D2C"/>
    <w:rsid w:val="001545BE"/>
    <w:rsid w:val="00154BD0"/>
    <w:rsid w:val="00154D4A"/>
    <w:rsid w:val="001555DC"/>
    <w:rsid w:val="001569B5"/>
    <w:rsid w:val="00157B5A"/>
    <w:rsid w:val="00160ED0"/>
    <w:rsid w:val="00161577"/>
    <w:rsid w:val="00161BCC"/>
    <w:rsid w:val="00163035"/>
    <w:rsid w:val="001630F2"/>
    <w:rsid w:val="001637E4"/>
    <w:rsid w:val="00165358"/>
    <w:rsid w:val="00167B63"/>
    <w:rsid w:val="0017099E"/>
    <w:rsid w:val="001709B4"/>
    <w:rsid w:val="00170E1F"/>
    <w:rsid w:val="00170EEC"/>
    <w:rsid w:val="00171E10"/>
    <w:rsid w:val="001732D7"/>
    <w:rsid w:val="00174BD6"/>
    <w:rsid w:val="001805EF"/>
    <w:rsid w:val="00181426"/>
    <w:rsid w:val="0018265A"/>
    <w:rsid w:val="00183766"/>
    <w:rsid w:val="00184BC3"/>
    <w:rsid w:val="0018686C"/>
    <w:rsid w:val="0018794D"/>
    <w:rsid w:val="00190F14"/>
    <w:rsid w:val="001917D0"/>
    <w:rsid w:val="00191A99"/>
    <w:rsid w:val="00191F7E"/>
    <w:rsid w:val="00193D20"/>
    <w:rsid w:val="001A17B5"/>
    <w:rsid w:val="001A4424"/>
    <w:rsid w:val="001A5AAC"/>
    <w:rsid w:val="001B0200"/>
    <w:rsid w:val="001B1339"/>
    <w:rsid w:val="001B2256"/>
    <w:rsid w:val="001B2790"/>
    <w:rsid w:val="001B48CE"/>
    <w:rsid w:val="001C0A2D"/>
    <w:rsid w:val="001C0AE5"/>
    <w:rsid w:val="001C0D78"/>
    <w:rsid w:val="001C22E6"/>
    <w:rsid w:val="001C2859"/>
    <w:rsid w:val="001C3EB8"/>
    <w:rsid w:val="001C4E7E"/>
    <w:rsid w:val="001C6636"/>
    <w:rsid w:val="001C6D12"/>
    <w:rsid w:val="001C7CC1"/>
    <w:rsid w:val="001D41CA"/>
    <w:rsid w:val="001D7985"/>
    <w:rsid w:val="001E020C"/>
    <w:rsid w:val="001E063B"/>
    <w:rsid w:val="001E185B"/>
    <w:rsid w:val="001E567C"/>
    <w:rsid w:val="001E6E36"/>
    <w:rsid w:val="001F2D85"/>
    <w:rsid w:val="001F7D7F"/>
    <w:rsid w:val="002018CE"/>
    <w:rsid w:val="00201D45"/>
    <w:rsid w:val="00202B73"/>
    <w:rsid w:val="00203499"/>
    <w:rsid w:val="0020457E"/>
    <w:rsid w:val="00205978"/>
    <w:rsid w:val="002076D0"/>
    <w:rsid w:val="002138A9"/>
    <w:rsid w:val="00213C6C"/>
    <w:rsid w:val="002144D3"/>
    <w:rsid w:val="002144F4"/>
    <w:rsid w:val="0021601C"/>
    <w:rsid w:val="002161C9"/>
    <w:rsid w:val="002205C6"/>
    <w:rsid w:val="00220BE6"/>
    <w:rsid w:val="00221FE0"/>
    <w:rsid w:val="00222D7E"/>
    <w:rsid w:val="002230FC"/>
    <w:rsid w:val="00224D39"/>
    <w:rsid w:val="002250ED"/>
    <w:rsid w:val="00226B54"/>
    <w:rsid w:val="00231F86"/>
    <w:rsid w:val="00235D04"/>
    <w:rsid w:val="00236586"/>
    <w:rsid w:val="00237307"/>
    <w:rsid w:val="00237BF0"/>
    <w:rsid w:val="002409F0"/>
    <w:rsid w:val="002420F7"/>
    <w:rsid w:val="00242586"/>
    <w:rsid w:val="00244956"/>
    <w:rsid w:val="00244BF7"/>
    <w:rsid w:val="002468F5"/>
    <w:rsid w:val="0025110A"/>
    <w:rsid w:val="002529AD"/>
    <w:rsid w:val="002530F1"/>
    <w:rsid w:val="00254688"/>
    <w:rsid w:val="00255A0B"/>
    <w:rsid w:val="00260677"/>
    <w:rsid w:val="00263F3E"/>
    <w:rsid w:val="002640F5"/>
    <w:rsid w:val="00264494"/>
    <w:rsid w:val="00264E7B"/>
    <w:rsid w:val="00265F2E"/>
    <w:rsid w:val="002715A5"/>
    <w:rsid w:val="00272C88"/>
    <w:rsid w:val="0027325B"/>
    <w:rsid w:val="00273C7A"/>
    <w:rsid w:val="00276900"/>
    <w:rsid w:val="002773CF"/>
    <w:rsid w:val="002778C5"/>
    <w:rsid w:val="00280881"/>
    <w:rsid w:val="002810F4"/>
    <w:rsid w:val="00282C3C"/>
    <w:rsid w:val="0028406B"/>
    <w:rsid w:val="002869EC"/>
    <w:rsid w:val="00287D01"/>
    <w:rsid w:val="002902AE"/>
    <w:rsid w:val="002920F0"/>
    <w:rsid w:val="00292201"/>
    <w:rsid w:val="00295CCA"/>
    <w:rsid w:val="00296F20"/>
    <w:rsid w:val="002A1477"/>
    <w:rsid w:val="002A18DB"/>
    <w:rsid w:val="002A2DD5"/>
    <w:rsid w:val="002A30D3"/>
    <w:rsid w:val="002A35A5"/>
    <w:rsid w:val="002A3C76"/>
    <w:rsid w:val="002A42F6"/>
    <w:rsid w:val="002A633B"/>
    <w:rsid w:val="002B24FA"/>
    <w:rsid w:val="002B30DB"/>
    <w:rsid w:val="002B4843"/>
    <w:rsid w:val="002B4A54"/>
    <w:rsid w:val="002B4A9C"/>
    <w:rsid w:val="002C11CD"/>
    <w:rsid w:val="002C39F9"/>
    <w:rsid w:val="002C3B01"/>
    <w:rsid w:val="002C3D16"/>
    <w:rsid w:val="002C5118"/>
    <w:rsid w:val="002C517C"/>
    <w:rsid w:val="002C64DB"/>
    <w:rsid w:val="002C7819"/>
    <w:rsid w:val="002D01FC"/>
    <w:rsid w:val="002D11E0"/>
    <w:rsid w:val="002D1831"/>
    <w:rsid w:val="002D4C90"/>
    <w:rsid w:val="002D621B"/>
    <w:rsid w:val="002D742A"/>
    <w:rsid w:val="002E40B7"/>
    <w:rsid w:val="002E6C3D"/>
    <w:rsid w:val="002E798D"/>
    <w:rsid w:val="002F1221"/>
    <w:rsid w:val="002F1649"/>
    <w:rsid w:val="002F2ECF"/>
    <w:rsid w:val="002F5E90"/>
    <w:rsid w:val="002F7A21"/>
    <w:rsid w:val="003000D8"/>
    <w:rsid w:val="00302E32"/>
    <w:rsid w:val="00303155"/>
    <w:rsid w:val="00303324"/>
    <w:rsid w:val="00306D98"/>
    <w:rsid w:val="00307367"/>
    <w:rsid w:val="003111CD"/>
    <w:rsid w:val="00315246"/>
    <w:rsid w:val="00315601"/>
    <w:rsid w:val="0031583E"/>
    <w:rsid w:val="00316A37"/>
    <w:rsid w:val="00316ECE"/>
    <w:rsid w:val="00317E46"/>
    <w:rsid w:val="00320DF1"/>
    <w:rsid w:val="00323B1C"/>
    <w:rsid w:val="00324BE7"/>
    <w:rsid w:val="00326C3D"/>
    <w:rsid w:val="00326F5A"/>
    <w:rsid w:val="003309DF"/>
    <w:rsid w:val="003312DB"/>
    <w:rsid w:val="0033157A"/>
    <w:rsid w:val="00332293"/>
    <w:rsid w:val="00333AB6"/>
    <w:rsid w:val="00335837"/>
    <w:rsid w:val="00340162"/>
    <w:rsid w:val="00345715"/>
    <w:rsid w:val="003464BA"/>
    <w:rsid w:val="00350552"/>
    <w:rsid w:val="0035073F"/>
    <w:rsid w:val="003515B5"/>
    <w:rsid w:val="00352691"/>
    <w:rsid w:val="0035611F"/>
    <w:rsid w:val="003564D1"/>
    <w:rsid w:val="00356BA7"/>
    <w:rsid w:val="00361EBD"/>
    <w:rsid w:val="00364EB5"/>
    <w:rsid w:val="00365332"/>
    <w:rsid w:val="00370606"/>
    <w:rsid w:val="00370744"/>
    <w:rsid w:val="00374ACE"/>
    <w:rsid w:val="00375466"/>
    <w:rsid w:val="00375BF5"/>
    <w:rsid w:val="00376093"/>
    <w:rsid w:val="003778C8"/>
    <w:rsid w:val="00381016"/>
    <w:rsid w:val="003817D9"/>
    <w:rsid w:val="003827D9"/>
    <w:rsid w:val="00384604"/>
    <w:rsid w:val="00384A67"/>
    <w:rsid w:val="003858D9"/>
    <w:rsid w:val="00386419"/>
    <w:rsid w:val="003905C1"/>
    <w:rsid w:val="00390BD5"/>
    <w:rsid w:val="0039136C"/>
    <w:rsid w:val="003913B2"/>
    <w:rsid w:val="00391CFB"/>
    <w:rsid w:val="00393552"/>
    <w:rsid w:val="00396F54"/>
    <w:rsid w:val="00397BE4"/>
    <w:rsid w:val="003A07A0"/>
    <w:rsid w:val="003A0D09"/>
    <w:rsid w:val="003A2856"/>
    <w:rsid w:val="003A2C87"/>
    <w:rsid w:val="003A457F"/>
    <w:rsid w:val="003A4C24"/>
    <w:rsid w:val="003A6660"/>
    <w:rsid w:val="003A6EEC"/>
    <w:rsid w:val="003A72A3"/>
    <w:rsid w:val="003A76B7"/>
    <w:rsid w:val="003B0023"/>
    <w:rsid w:val="003B3819"/>
    <w:rsid w:val="003B3980"/>
    <w:rsid w:val="003B4850"/>
    <w:rsid w:val="003B4AF4"/>
    <w:rsid w:val="003B6BBD"/>
    <w:rsid w:val="003C24CC"/>
    <w:rsid w:val="003C2FA7"/>
    <w:rsid w:val="003C3362"/>
    <w:rsid w:val="003C3DD9"/>
    <w:rsid w:val="003C7AA2"/>
    <w:rsid w:val="003C7BF2"/>
    <w:rsid w:val="003D1F33"/>
    <w:rsid w:val="003D3270"/>
    <w:rsid w:val="003D3779"/>
    <w:rsid w:val="003D4336"/>
    <w:rsid w:val="003E4B7D"/>
    <w:rsid w:val="003E52C7"/>
    <w:rsid w:val="003E5972"/>
    <w:rsid w:val="003E5C69"/>
    <w:rsid w:val="003E78B2"/>
    <w:rsid w:val="003E7A41"/>
    <w:rsid w:val="003E7B70"/>
    <w:rsid w:val="003E7C72"/>
    <w:rsid w:val="003F0806"/>
    <w:rsid w:val="003F0BE7"/>
    <w:rsid w:val="003F1451"/>
    <w:rsid w:val="003F2827"/>
    <w:rsid w:val="003F2DBA"/>
    <w:rsid w:val="003F637E"/>
    <w:rsid w:val="003F76FD"/>
    <w:rsid w:val="003F7EA5"/>
    <w:rsid w:val="004006CE"/>
    <w:rsid w:val="00400C4B"/>
    <w:rsid w:val="0040129E"/>
    <w:rsid w:val="00401A1D"/>
    <w:rsid w:val="00402E8E"/>
    <w:rsid w:val="00403D5D"/>
    <w:rsid w:val="00404290"/>
    <w:rsid w:val="00407154"/>
    <w:rsid w:val="00411244"/>
    <w:rsid w:val="00411B1E"/>
    <w:rsid w:val="004138F1"/>
    <w:rsid w:val="00413FE0"/>
    <w:rsid w:val="00414FCE"/>
    <w:rsid w:val="004169B7"/>
    <w:rsid w:val="00421FBA"/>
    <w:rsid w:val="0042292A"/>
    <w:rsid w:val="00423BEF"/>
    <w:rsid w:val="0042509A"/>
    <w:rsid w:val="00425C66"/>
    <w:rsid w:val="00425CA1"/>
    <w:rsid w:val="0042629B"/>
    <w:rsid w:val="00427BC4"/>
    <w:rsid w:val="00431DB0"/>
    <w:rsid w:val="00432817"/>
    <w:rsid w:val="00435A9E"/>
    <w:rsid w:val="00435F24"/>
    <w:rsid w:val="00436A49"/>
    <w:rsid w:val="00440A82"/>
    <w:rsid w:val="0044130F"/>
    <w:rsid w:val="00441A6F"/>
    <w:rsid w:val="00441D71"/>
    <w:rsid w:val="00442AB3"/>
    <w:rsid w:val="00442BF4"/>
    <w:rsid w:val="00443656"/>
    <w:rsid w:val="0044521C"/>
    <w:rsid w:val="0044562B"/>
    <w:rsid w:val="00446171"/>
    <w:rsid w:val="00446C3F"/>
    <w:rsid w:val="0044741E"/>
    <w:rsid w:val="00447770"/>
    <w:rsid w:val="004509BE"/>
    <w:rsid w:val="00451377"/>
    <w:rsid w:val="00451E3E"/>
    <w:rsid w:val="004524B1"/>
    <w:rsid w:val="00453E77"/>
    <w:rsid w:val="00455584"/>
    <w:rsid w:val="0045655B"/>
    <w:rsid w:val="004565FC"/>
    <w:rsid w:val="004609C2"/>
    <w:rsid w:val="0046134C"/>
    <w:rsid w:val="00470713"/>
    <w:rsid w:val="00472159"/>
    <w:rsid w:val="00472CAF"/>
    <w:rsid w:val="00474083"/>
    <w:rsid w:val="00475A28"/>
    <w:rsid w:val="00476AA9"/>
    <w:rsid w:val="00480218"/>
    <w:rsid w:val="004858DB"/>
    <w:rsid w:val="00486DD2"/>
    <w:rsid w:val="00486F43"/>
    <w:rsid w:val="00487055"/>
    <w:rsid w:val="00487A9B"/>
    <w:rsid w:val="00487E4E"/>
    <w:rsid w:val="00496116"/>
    <w:rsid w:val="0049620C"/>
    <w:rsid w:val="004A0F2F"/>
    <w:rsid w:val="004A16E0"/>
    <w:rsid w:val="004A2C55"/>
    <w:rsid w:val="004A4254"/>
    <w:rsid w:val="004A5064"/>
    <w:rsid w:val="004A5496"/>
    <w:rsid w:val="004A7E9F"/>
    <w:rsid w:val="004A7FBF"/>
    <w:rsid w:val="004B2789"/>
    <w:rsid w:val="004B27E7"/>
    <w:rsid w:val="004B5498"/>
    <w:rsid w:val="004B5937"/>
    <w:rsid w:val="004B6533"/>
    <w:rsid w:val="004B6B3D"/>
    <w:rsid w:val="004B6F91"/>
    <w:rsid w:val="004B7776"/>
    <w:rsid w:val="004C1FF4"/>
    <w:rsid w:val="004C41F0"/>
    <w:rsid w:val="004C7137"/>
    <w:rsid w:val="004C727A"/>
    <w:rsid w:val="004C73F8"/>
    <w:rsid w:val="004C7A41"/>
    <w:rsid w:val="004D04DC"/>
    <w:rsid w:val="004D074A"/>
    <w:rsid w:val="004D4A76"/>
    <w:rsid w:val="004D683A"/>
    <w:rsid w:val="004D6D87"/>
    <w:rsid w:val="004E036D"/>
    <w:rsid w:val="004E0A93"/>
    <w:rsid w:val="004E1AC9"/>
    <w:rsid w:val="004F2A1F"/>
    <w:rsid w:val="004F3B1F"/>
    <w:rsid w:val="004F5D33"/>
    <w:rsid w:val="004F7333"/>
    <w:rsid w:val="004F7837"/>
    <w:rsid w:val="004F7991"/>
    <w:rsid w:val="005005AB"/>
    <w:rsid w:val="00501100"/>
    <w:rsid w:val="0050757E"/>
    <w:rsid w:val="00507675"/>
    <w:rsid w:val="005119CD"/>
    <w:rsid w:val="00515285"/>
    <w:rsid w:val="00515838"/>
    <w:rsid w:val="005172EC"/>
    <w:rsid w:val="0051795D"/>
    <w:rsid w:val="005224F3"/>
    <w:rsid w:val="005247AA"/>
    <w:rsid w:val="005316B3"/>
    <w:rsid w:val="005316E5"/>
    <w:rsid w:val="00532AE5"/>
    <w:rsid w:val="00533420"/>
    <w:rsid w:val="00534AA9"/>
    <w:rsid w:val="00535A91"/>
    <w:rsid w:val="00535BA5"/>
    <w:rsid w:val="00536475"/>
    <w:rsid w:val="00540E37"/>
    <w:rsid w:val="00541877"/>
    <w:rsid w:val="005448D1"/>
    <w:rsid w:val="0054687C"/>
    <w:rsid w:val="00546907"/>
    <w:rsid w:val="00552387"/>
    <w:rsid w:val="00553260"/>
    <w:rsid w:val="00553D7E"/>
    <w:rsid w:val="00555B31"/>
    <w:rsid w:val="005566A4"/>
    <w:rsid w:val="00562881"/>
    <w:rsid w:val="00563EDE"/>
    <w:rsid w:val="00571B7D"/>
    <w:rsid w:val="005734F0"/>
    <w:rsid w:val="005751E3"/>
    <w:rsid w:val="0057532F"/>
    <w:rsid w:val="00576D0C"/>
    <w:rsid w:val="005774A0"/>
    <w:rsid w:val="00577A76"/>
    <w:rsid w:val="00580791"/>
    <w:rsid w:val="005822B8"/>
    <w:rsid w:val="00583EAE"/>
    <w:rsid w:val="00584C20"/>
    <w:rsid w:val="00584C27"/>
    <w:rsid w:val="0058524D"/>
    <w:rsid w:val="00586DF2"/>
    <w:rsid w:val="005913F9"/>
    <w:rsid w:val="005941CF"/>
    <w:rsid w:val="005953B1"/>
    <w:rsid w:val="00595941"/>
    <w:rsid w:val="00596F08"/>
    <w:rsid w:val="005A00F9"/>
    <w:rsid w:val="005A0380"/>
    <w:rsid w:val="005A0472"/>
    <w:rsid w:val="005A08A1"/>
    <w:rsid w:val="005A28C5"/>
    <w:rsid w:val="005A4BB8"/>
    <w:rsid w:val="005A513A"/>
    <w:rsid w:val="005A631B"/>
    <w:rsid w:val="005B09D3"/>
    <w:rsid w:val="005B26CA"/>
    <w:rsid w:val="005B36CB"/>
    <w:rsid w:val="005B5B73"/>
    <w:rsid w:val="005B6021"/>
    <w:rsid w:val="005B6E2F"/>
    <w:rsid w:val="005B777F"/>
    <w:rsid w:val="005B7FF5"/>
    <w:rsid w:val="005C0001"/>
    <w:rsid w:val="005C0579"/>
    <w:rsid w:val="005C086F"/>
    <w:rsid w:val="005C1B77"/>
    <w:rsid w:val="005C32DA"/>
    <w:rsid w:val="005C6DF6"/>
    <w:rsid w:val="005C7C18"/>
    <w:rsid w:val="005D53ED"/>
    <w:rsid w:val="005D692E"/>
    <w:rsid w:val="005E76A1"/>
    <w:rsid w:val="005F0576"/>
    <w:rsid w:val="005F44F5"/>
    <w:rsid w:val="005F5899"/>
    <w:rsid w:val="005F6C67"/>
    <w:rsid w:val="0060195B"/>
    <w:rsid w:val="0060437F"/>
    <w:rsid w:val="00604FBA"/>
    <w:rsid w:val="006056D6"/>
    <w:rsid w:val="006068D6"/>
    <w:rsid w:val="00606B46"/>
    <w:rsid w:val="00615A73"/>
    <w:rsid w:val="00616998"/>
    <w:rsid w:val="00616AA0"/>
    <w:rsid w:val="0062298E"/>
    <w:rsid w:val="00622EF9"/>
    <w:rsid w:val="006246DF"/>
    <w:rsid w:val="0062636B"/>
    <w:rsid w:val="0062669A"/>
    <w:rsid w:val="006267DF"/>
    <w:rsid w:val="00626A98"/>
    <w:rsid w:val="00627C45"/>
    <w:rsid w:val="0063106D"/>
    <w:rsid w:val="00632F68"/>
    <w:rsid w:val="00634AB4"/>
    <w:rsid w:val="00636713"/>
    <w:rsid w:val="00641D3F"/>
    <w:rsid w:val="006423E0"/>
    <w:rsid w:val="0064242D"/>
    <w:rsid w:val="006457BC"/>
    <w:rsid w:val="0064613A"/>
    <w:rsid w:val="00646504"/>
    <w:rsid w:val="00646BD5"/>
    <w:rsid w:val="00650798"/>
    <w:rsid w:val="0065457B"/>
    <w:rsid w:val="00655674"/>
    <w:rsid w:val="00660DCC"/>
    <w:rsid w:val="00661F1D"/>
    <w:rsid w:val="006626C5"/>
    <w:rsid w:val="00663AEE"/>
    <w:rsid w:val="00664E07"/>
    <w:rsid w:val="00666BD0"/>
    <w:rsid w:val="00670146"/>
    <w:rsid w:val="00670314"/>
    <w:rsid w:val="00670693"/>
    <w:rsid w:val="006754C6"/>
    <w:rsid w:val="00675DFB"/>
    <w:rsid w:val="00676C09"/>
    <w:rsid w:val="00680ED9"/>
    <w:rsid w:val="0068155B"/>
    <w:rsid w:val="006817D7"/>
    <w:rsid w:val="0068224F"/>
    <w:rsid w:val="00682922"/>
    <w:rsid w:val="00682987"/>
    <w:rsid w:val="0068652D"/>
    <w:rsid w:val="00690A31"/>
    <w:rsid w:val="00691DEF"/>
    <w:rsid w:val="00694258"/>
    <w:rsid w:val="00694926"/>
    <w:rsid w:val="00695C18"/>
    <w:rsid w:val="00696F8E"/>
    <w:rsid w:val="00697EC9"/>
    <w:rsid w:val="006A4492"/>
    <w:rsid w:val="006A4CD4"/>
    <w:rsid w:val="006A6DA3"/>
    <w:rsid w:val="006B4819"/>
    <w:rsid w:val="006B4A7E"/>
    <w:rsid w:val="006B6FAF"/>
    <w:rsid w:val="006C02DA"/>
    <w:rsid w:val="006C0DB5"/>
    <w:rsid w:val="006C11D1"/>
    <w:rsid w:val="006C2057"/>
    <w:rsid w:val="006C26C2"/>
    <w:rsid w:val="006C379A"/>
    <w:rsid w:val="006C3808"/>
    <w:rsid w:val="006D1FAD"/>
    <w:rsid w:val="006D22BA"/>
    <w:rsid w:val="006D2D2E"/>
    <w:rsid w:val="006D5069"/>
    <w:rsid w:val="006D68E0"/>
    <w:rsid w:val="006E0261"/>
    <w:rsid w:val="006E0CDA"/>
    <w:rsid w:val="006E0E66"/>
    <w:rsid w:val="006E1EB9"/>
    <w:rsid w:val="006E39FB"/>
    <w:rsid w:val="006E5175"/>
    <w:rsid w:val="006E56BA"/>
    <w:rsid w:val="006E65EE"/>
    <w:rsid w:val="006E6CA4"/>
    <w:rsid w:val="006F1B76"/>
    <w:rsid w:val="006F2C99"/>
    <w:rsid w:val="006F3C9E"/>
    <w:rsid w:val="006F3D98"/>
    <w:rsid w:val="006F467F"/>
    <w:rsid w:val="006F4BBD"/>
    <w:rsid w:val="006F5426"/>
    <w:rsid w:val="006F5533"/>
    <w:rsid w:val="006F6203"/>
    <w:rsid w:val="006F7627"/>
    <w:rsid w:val="007016B7"/>
    <w:rsid w:val="00701897"/>
    <w:rsid w:val="00701AA1"/>
    <w:rsid w:val="00701FFE"/>
    <w:rsid w:val="00702457"/>
    <w:rsid w:val="00702C4C"/>
    <w:rsid w:val="0070362C"/>
    <w:rsid w:val="0070473D"/>
    <w:rsid w:val="00705833"/>
    <w:rsid w:val="007065A3"/>
    <w:rsid w:val="00706B68"/>
    <w:rsid w:val="00707CD0"/>
    <w:rsid w:val="00710D70"/>
    <w:rsid w:val="007112DC"/>
    <w:rsid w:val="00711FBF"/>
    <w:rsid w:val="00712B5C"/>
    <w:rsid w:val="007137EF"/>
    <w:rsid w:val="00714AF4"/>
    <w:rsid w:val="00720E9F"/>
    <w:rsid w:val="00721D61"/>
    <w:rsid w:val="00722BCF"/>
    <w:rsid w:val="0072496A"/>
    <w:rsid w:val="00724BB3"/>
    <w:rsid w:val="00725FFF"/>
    <w:rsid w:val="007265BE"/>
    <w:rsid w:val="0072678C"/>
    <w:rsid w:val="0073273C"/>
    <w:rsid w:val="0073539B"/>
    <w:rsid w:val="0073564A"/>
    <w:rsid w:val="0074271B"/>
    <w:rsid w:val="007471DD"/>
    <w:rsid w:val="00747D1E"/>
    <w:rsid w:val="00747D91"/>
    <w:rsid w:val="0075158D"/>
    <w:rsid w:val="0075270A"/>
    <w:rsid w:val="007527A2"/>
    <w:rsid w:val="00754506"/>
    <w:rsid w:val="00755542"/>
    <w:rsid w:val="007602A0"/>
    <w:rsid w:val="00760737"/>
    <w:rsid w:val="007608D5"/>
    <w:rsid w:val="00761606"/>
    <w:rsid w:val="00765B18"/>
    <w:rsid w:val="00766271"/>
    <w:rsid w:val="00766371"/>
    <w:rsid w:val="00770DFF"/>
    <w:rsid w:val="00772D1B"/>
    <w:rsid w:val="007778B6"/>
    <w:rsid w:val="0078040B"/>
    <w:rsid w:val="00780D07"/>
    <w:rsid w:val="00782710"/>
    <w:rsid w:val="00785318"/>
    <w:rsid w:val="00785385"/>
    <w:rsid w:val="00786092"/>
    <w:rsid w:val="00786875"/>
    <w:rsid w:val="007914E9"/>
    <w:rsid w:val="007943E1"/>
    <w:rsid w:val="007960C4"/>
    <w:rsid w:val="007A2590"/>
    <w:rsid w:val="007A2BB6"/>
    <w:rsid w:val="007A2C17"/>
    <w:rsid w:val="007A731F"/>
    <w:rsid w:val="007B0024"/>
    <w:rsid w:val="007B0EAA"/>
    <w:rsid w:val="007B22BA"/>
    <w:rsid w:val="007B262F"/>
    <w:rsid w:val="007B2E7C"/>
    <w:rsid w:val="007B37DA"/>
    <w:rsid w:val="007B4B80"/>
    <w:rsid w:val="007B6854"/>
    <w:rsid w:val="007B6950"/>
    <w:rsid w:val="007B6A19"/>
    <w:rsid w:val="007B764E"/>
    <w:rsid w:val="007C4C1F"/>
    <w:rsid w:val="007C6AE3"/>
    <w:rsid w:val="007D216E"/>
    <w:rsid w:val="007D4E2A"/>
    <w:rsid w:val="007D4FC8"/>
    <w:rsid w:val="007D623C"/>
    <w:rsid w:val="007E35DB"/>
    <w:rsid w:val="007E3E78"/>
    <w:rsid w:val="007E3F3E"/>
    <w:rsid w:val="007E5427"/>
    <w:rsid w:val="007E5B9F"/>
    <w:rsid w:val="007E620D"/>
    <w:rsid w:val="007E6B18"/>
    <w:rsid w:val="007E6CE5"/>
    <w:rsid w:val="007F148D"/>
    <w:rsid w:val="007F29DF"/>
    <w:rsid w:val="007F37F3"/>
    <w:rsid w:val="007F4094"/>
    <w:rsid w:val="007F73F0"/>
    <w:rsid w:val="007F797C"/>
    <w:rsid w:val="00802C86"/>
    <w:rsid w:val="00802F8E"/>
    <w:rsid w:val="008031B1"/>
    <w:rsid w:val="008032AD"/>
    <w:rsid w:val="0080429D"/>
    <w:rsid w:val="00805289"/>
    <w:rsid w:val="00810F2B"/>
    <w:rsid w:val="008113BA"/>
    <w:rsid w:val="0081161D"/>
    <w:rsid w:val="00813DD2"/>
    <w:rsid w:val="008147A9"/>
    <w:rsid w:val="0081552A"/>
    <w:rsid w:val="00815A8F"/>
    <w:rsid w:val="008175D2"/>
    <w:rsid w:val="00820385"/>
    <w:rsid w:val="008211D9"/>
    <w:rsid w:val="00822CE2"/>
    <w:rsid w:val="0082303C"/>
    <w:rsid w:val="008235FD"/>
    <w:rsid w:val="00823D02"/>
    <w:rsid w:val="008244E2"/>
    <w:rsid w:val="00832615"/>
    <w:rsid w:val="008332E6"/>
    <w:rsid w:val="00833A55"/>
    <w:rsid w:val="00833ADB"/>
    <w:rsid w:val="00836D7D"/>
    <w:rsid w:val="0083719B"/>
    <w:rsid w:val="00840468"/>
    <w:rsid w:val="008416E5"/>
    <w:rsid w:val="00842006"/>
    <w:rsid w:val="00842146"/>
    <w:rsid w:val="00844D6D"/>
    <w:rsid w:val="00845955"/>
    <w:rsid w:val="00845F17"/>
    <w:rsid w:val="008503D7"/>
    <w:rsid w:val="00850E38"/>
    <w:rsid w:val="008512B3"/>
    <w:rsid w:val="00851BC7"/>
    <w:rsid w:val="008527D8"/>
    <w:rsid w:val="008530A4"/>
    <w:rsid w:val="0085638E"/>
    <w:rsid w:val="008578A7"/>
    <w:rsid w:val="00864114"/>
    <w:rsid w:val="00866887"/>
    <w:rsid w:val="00866B38"/>
    <w:rsid w:val="008721B5"/>
    <w:rsid w:val="00875499"/>
    <w:rsid w:val="00875D7C"/>
    <w:rsid w:val="008765FC"/>
    <w:rsid w:val="00876913"/>
    <w:rsid w:val="0087708F"/>
    <w:rsid w:val="00877C46"/>
    <w:rsid w:val="00880C7A"/>
    <w:rsid w:val="00882FE3"/>
    <w:rsid w:val="00886150"/>
    <w:rsid w:val="0088754A"/>
    <w:rsid w:val="00890B8E"/>
    <w:rsid w:val="008925D6"/>
    <w:rsid w:val="008934F3"/>
    <w:rsid w:val="00894243"/>
    <w:rsid w:val="00894397"/>
    <w:rsid w:val="00895AD0"/>
    <w:rsid w:val="00895E26"/>
    <w:rsid w:val="008A0741"/>
    <w:rsid w:val="008A159C"/>
    <w:rsid w:val="008A2B62"/>
    <w:rsid w:val="008A43A5"/>
    <w:rsid w:val="008B119A"/>
    <w:rsid w:val="008B1861"/>
    <w:rsid w:val="008B5C5C"/>
    <w:rsid w:val="008B7063"/>
    <w:rsid w:val="008B7363"/>
    <w:rsid w:val="008B75CA"/>
    <w:rsid w:val="008C4E0A"/>
    <w:rsid w:val="008C6102"/>
    <w:rsid w:val="008C6E82"/>
    <w:rsid w:val="008C7E95"/>
    <w:rsid w:val="008D1A32"/>
    <w:rsid w:val="008D6E13"/>
    <w:rsid w:val="008D7534"/>
    <w:rsid w:val="008D7970"/>
    <w:rsid w:val="008D7BC3"/>
    <w:rsid w:val="008D7F27"/>
    <w:rsid w:val="008E0D4F"/>
    <w:rsid w:val="008E1A74"/>
    <w:rsid w:val="008E38AA"/>
    <w:rsid w:val="008E497D"/>
    <w:rsid w:val="008E57B3"/>
    <w:rsid w:val="008F18CB"/>
    <w:rsid w:val="008F234B"/>
    <w:rsid w:val="008F4FC2"/>
    <w:rsid w:val="008F5580"/>
    <w:rsid w:val="008F56B8"/>
    <w:rsid w:val="00900366"/>
    <w:rsid w:val="00901DF9"/>
    <w:rsid w:val="00901FF0"/>
    <w:rsid w:val="009020BE"/>
    <w:rsid w:val="00905523"/>
    <w:rsid w:val="00905A3D"/>
    <w:rsid w:val="00905C61"/>
    <w:rsid w:val="0091451B"/>
    <w:rsid w:val="00914A0A"/>
    <w:rsid w:val="009175A3"/>
    <w:rsid w:val="0092058A"/>
    <w:rsid w:val="00920C74"/>
    <w:rsid w:val="00921067"/>
    <w:rsid w:val="0092132B"/>
    <w:rsid w:val="0092227E"/>
    <w:rsid w:val="0092228E"/>
    <w:rsid w:val="0092266E"/>
    <w:rsid w:val="00924A45"/>
    <w:rsid w:val="009263EB"/>
    <w:rsid w:val="00930370"/>
    <w:rsid w:val="00930B8F"/>
    <w:rsid w:val="009310B7"/>
    <w:rsid w:val="00932086"/>
    <w:rsid w:val="00932ADC"/>
    <w:rsid w:val="00934139"/>
    <w:rsid w:val="00934A14"/>
    <w:rsid w:val="00936728"/>
    <w:rsid w:val="0094236D"/>
    <w:rsid w:val="00942BF0"/>
    <w:rsid w:val="0094393C"/>
    <w:rsid w:val="009448AB"/>
    <w:rsid w:val="0094529B"/>
    <w:rsid w:val="009462C2"/>
    <w:rsid w:val="009466D8"/>
    <w:rsid w:val="009544F6"/>
    <w:rsid w:val="00955212"/>
    <w:rsid w:val="00956BD4"/>
    <w:rsid w:val="00961087"/>
    <w:rsid w:val="00962E6D"/>
    <w:rsid w:val="009649D7"/>
    <w:rsid w:val="00964E58"/>
    <w:rsid w:val="00966BA1"/>
    <w:rsid w:val="0097021E"/>
    <w:rsid w:val="00970AAE"/>
    <w:rsid w:val="00971AAB"/>
    <w:rsid w:val="009721D1"/>
    <w:rsid w:val="009729D4"/>
    <w:rsid w:val="009731D8"/>
    <w:rsid w:val="00973BEE"/>
    <w:rsid w:val="009749AD"/>
    <w:rsid w:val="009750F8"/>
    <w:rsid w:val="009773B7"/>
    <w:rsid w:val="00982EC8"/>
    <w:rsid w:val="00982F0E"/>
    <w:rsid w:val="00985236"/>
    <w:rsid w:val="0098610E"/>
    <w:rsid w:val="00986A76"/>
    <w:rsid w:val="0099176C"/>
    <w:rsid w:val="00992A7B"/>
    <w:rsid w:val="009936BD"/>
    <w:rsid w:val="009941E0"/>
    <w:rsid w:val="00996EA5"/>
    <w:rsid w:val="00996F75"/>
    <w:rsid w:val="009A0194"/>
    <w:rsid w:val="009A01C4"/>
    <w:rsid w:val="009A05C0"/>
    <w:rsid w:val="009A1E88"/>
    <w:rsid w:val="009A2253"/>
    <w:rsid w:val="009A2884"/>
    <w:rsid w:val="009A28DC"/>
    <w:rsid w:val="009A47B3"/>
    <w:rsid w:val="009A4B17"/>
    <w:rsid w:val="009A7A67"/>
    <w:rsid w:val="009B0477"/>
    <w:rsid w:val="009B0BBA"/>
    <w:rsid w:val="009B2A0D"/>
    <w:rsid w:val="009B64E3"/>
    <w:rsid w:val="009B65CA"/>
    <w:rsid w:val="009B6D41"/>
    <w:rsid w:val="009B75A7"/>
    <w:rsid w:val="009C1943"/>
    <w:rsid w:val="009C1A5F"/>
    <w:rsid w:val="009C24B2"/>
    <w:rsid w:val="009C3692"/>
    <w:rsid w:val="009C3A2A"/>
    <w:rsid w:val="009C5541"/>
    <w:rsid w:val="009C6E1D"/>
    <w:rsid w:val="009C6F41"/>
    <w:rsid w:val="009C7892"/>
    <w:rsid w:val="009D18AF"/>
    <w:rsid w:val="009D1FE0"/>
    <w:rsid w:val="009D25F5"/>
    <w:rsid w:val="009D38A3"/>
    <w:rsid w:val="009D662E"/>
    <w:rsid w:val="009D732C"/>
    <w:rsid w:val="009E07FC"/>
    <w:rsid w:val="009E67F5"/>
    <w:rsid w:val="009F0304"/>
    <w:rsid w:val="009F0E82"/>
    <w:rsid w:val="009F185D"/>
    <w:rsid w:val="009F41A1"/>
    <w:rsid w:val="009F4AE0"/>
    <w:rsid w:val="009F4D60"/>
    <w:rsid w:val="009F6699"/>
    <w:rsid w:val="009F7233"/>
    <w:rsid w:val="00A015DA"/>
    <w:rsid w:val="00A02A49"/>
    <w:rsid w:val="00A0523A"/>
    <w:rsid w:val="00A06493"/>
    <w:rsid w:val="00A07331"/>
    <w:rsid w:val="00A106D9"/>
    <w:rsid w:val="00A1269F"/>
    <w:rsid w:val="00A12E8E"/>
    <w:rsid w:val="00A1387C"/>
    <w:rsid w:val="00A161A2"/>
    <w:rsid w:val="00A1684D"/>
    <w:rsid w:val="00A1685F"/>
    <w:rsid w:val="00A177A7"/>
    <w:rsid w:val="00A21A69"/>
    <w:rsid w:val="00A22060"/>
    <w:rsid w:val="00A2244D"/>
    <w:rsid w:val="00A2575E"/>
    <w:rsid w:val="00A258D3"/>
    <w:rsid w:val="00A25AE8"/>
    <w:rsid w:val="00A25E17"/>
    <w:rsid w:val="00A26D0D"/>
    <w:rsid w:val="00A30059"/>
    <w:rsid w:val="00A312BC"/>
    <w:rsid w:val="00A31953"/>
    <w:rsid w:val="00A32567"/>
    <w:rsid w:val="00A325DD"/>
    <w:rsid w:val="00A327D8"/>
    <w:rsid w:val="00A33430"/>
    <w:rsid w:val="00A343F0"/>
    <w:rsid w:val="00A344CB"/>
    <w:rsid w:val="00A357BD"/>
    <w:rsid w:val="00A428C6"/>
    <w:rsid w:val="00A42ADC"/>
    <w:rsid w:val="00A42E82"/>
    <w:rsid w:val="00A44A64"/>
    <w:rsid w:val="00A50E55"/>
    <w:rsid w:val="00A51C6C"/>
    <w:rsid w:val="00A532B9"/>
    <w:rsid w:val="00A54301"/>
    <w:rsid w:val="00A549E4"/>
    <w:rsid w:val="00A55525"/>
    <w:rsid w:val="00A55876"/>
    <w:rsid w:val="00A5708C"/>
    <w:rsid w:val="00A617E1"/>
    <w:rsid w:val="00A61B90"/>
    <w:rsid w:val="00A65E40"/>
    <w:rsid w:val="00A66F7A"/>
    <w:rsid w:val="00A70F03"/>
    <w:rsid w:val="00A74C1D"/>
    <w:rsid w:val="00A751E5"/>
    <w:rsid w:val="00A76E7D"/>
    <w:rsid w:val="00A7792B"/>
    <w:rsid w:val="00A82150"/>
    <w:rsid w:val="00A8263B"/>
    <w:rsid w:val="00A8283A"/>
    <w:rsid w:val="00A82A75"/>
    <w:rsid w:val="00A839E0"/>
    <w:rsid w:val="00A84B7C"/>
    <w:rsid w:val="00A85C4E"/>
    <w:rsid w:val="00A85E7D"/>
    <w:rsid w:val="00A90A43"/>
    <w:rsid w:val="00A922F5"/>
    <w:rsid w:val="00A925FC"/>
    <w:rsid w:val="00A9265B"/>
    <w:rsid w:val="00A92B3E"/>
    <w:rsid w:val="00A93652"/>
    <w:rsid w:val="00A9412A"/>
    <w:rsid w:val="00A94E47"/>
    <w:rsid w:val="00A9657D"/>
    <w:rsid w:val="00A9759A"/>
    <w:rsid w:val="00AA0470"/>
    <w:rsid w:val="00AA0979"/>
    <w:rsid w:val="00AA5F8B"/>
    <w:rsid w:val="00AB1622"/>
    <w:rsid w:val="00AB24E1"/>
    <w:rsid w:val="00AB2505"/>
    <w:rsid w:val="00AB34C8"/>
    <w:rsid w:val="00AB3926"/>
    <w:rsid w:val="00AB3930"/>
    <w:rsid w:val="00AB399A"/>
    <w:rsid w:val="00AB6AC2"/>
    <w:rsid w:val="00AC0218"/>
    <w:rsid w:val="00AC17BD"/>
    <w:rsid w:val="00AC28E7"/>
    <w:rsid w:val="00AC336C"/>
    <w:rsid w:val="00AC38CA"/>
    <w:rsid w:val="00AC43A0"/>
    <w:rsid w:val="00AC71CC"/>
    <w:rsid w:val="00AC7EFC"/>
    <w:rsid w:val="00AD1016"/>
    <w:rsid w:val="00AD11ED"/>
    <w:rsid w:val="00AD1E37"/>
    <w:rsid w:val="00AD2B2E"/>
    <w:rsid w:val="00AD2EB0"/>
    <w:rsid w:val="00AD3DE3"/>
    <w:rsid w:val="00AD4DFF"/>
    <w:rsid w:val="00AD5537"/>
    <w:rsid w:val="00AD5EF8"/>
    <w:rsid w:val="00AD631E"/>
    <w:rsid w:val="00AD7E1E"/>
    <w:rsid w:val="00AE044E"/>
    <w:rsid w:val="00AE0E39"/>
    <w:rsid w:val="00AE3C1F"/>
    <w:rsid w:val="00AF0023"/>
    <w:rsid w:val="00AF0CF8"/>
    <w:rsid w:val="00AF1F65"/>
    <w:rsid w:val="00AF2D90"/>
    <w:rsid w:val="00AF31AA"/>
    <w:rsid w:val="00AF4CD7"/>
    <w:rsid w:val="00AF53FC"/>
    <w:rsid w:val="00AF5F7D"/>
    <w:rsid w:val="00AF6EFA"/>
    <w:rsid w:val="00B0613F"/>
    <w:rsid w:val="00B06C54"/>
    <w:rsid w:val="00B07E80"/>
    <w:rsid w:val="00B104AD"/>
    <w:rsid w:val="00B10913"/>
    <w:rsid w:val="00B110D7"/>
    <w:rsid w:val="00B11F95"/>
    <w:rsid w:val="00B12284"/>
    <w:rsid w:val="00B12658"/>
    <w:rsid w:val="00B12FA6"/>
    <w:rsid w:val="00B1310F"/>
    <w:rsid w:val="00B14686"/>
    <w:rsid w:val="00B1712F"/>
    <w:rsid w:val="00B210A6"/>
    <w:rsid w:val="00B22D1C"/>
    <w:rsid w:val="00B24991"/>
    <w:rsid w:val="00B24CE4"/>
    <w:rsid w:val="00B271F6"/>
    <w:rsid w:val="00B307AB"/>
    <w:rsid w:val="00B3233D"/>
    <w:rsid w:val="00B3250A"/>
    <w:rsid w:val="00B327D8"/>
    <w:rsid w:val="00B33813"/>
    <w:rsid w:val="00B33C9B"/>
    <w:rsid w:val="00B36F0D"/>
    <w:rsid w:val="00B372B9"/>
    <w:rsid w:val="00B373CA"/>
    <w:rsid w:val="00B414D4"/>
    <w:rsid w:val="00B4237C"/>
    <w:rsid w:val="00B42437"/>
    <w:rsid w:val="00B42598"/>
    <w:rsid w:val="00B45E4E"/>
    <w:rsid w:val="00B469FC"/>
    <w:rsid w:val="00B46BC5"/>
    <w:rsid w:val="00B476D4"/>
    <w:rsid w:val="00B510FE"/>
    <w:rsid w:val="00B53621"/>
    <w:rsid w:val="00B5444D"/>
    <w:rsid w:val="00B54539"/>
    <w:rsid w:val="00B54775"/>
    <w:rsid w:val="00B547C7"/>
    <w:rsid w:val="00B54B04"/>
    <w:rsid w:val="00B56A68"/>
    <w:rsid w:val="00B56F04"/>
    <w:rsid w:val="00B6109A"/>
    <w:rsid w:val="00B61981"/>
    <w:rsid w:val="00B61A79"/>
    <w:rsid w:val="00B628E5"/>
    <w:rsid w:val="00B6382A"/>
    <w:rsid w:val="00B63C70"/>
    <w:rsid w:val="00B667DC"/>
    <w:rsid w:val="00B66A57"/>
    <w:rsid w:val="00B66CAC"/>
    <w:rsid w:val="00B67045"/>
    <w:rsid w:val="00B737CE"/>
    <w:rsid w:val="00B73B68"/>
    <w:rsid w:val="00B753EC"/>
    <w:rsid w:val="00B764DA"/>
    <w:rsid w:val="00B767AF"/>
    <w:rsid w:val="00B76C6F"/>
    <w:rsid w:val="00B8092C"/>
    <w:rsid w:val="00B8214B"/>
    <w:rsid w:val="00B822D2"/>
    <w:rsid w:val="00B82318"/>
    <w:rsid w:val="00B83710"/>
    <w:rsid w:val="00B84927"/>
    <w:rsid w:val="00B9045D"/>
    <w:rsid w:val="00B90A25"/>
    <w:rsid w:val="00B90C85"/>
    <w:rsid w:val="00B91F5E"/>
    <w:rsid w:val="00B92CCA"/>
    <w:rsid w:val="00B93E26"/>
    <w:rsid w:val="00B96633"/>
    <w:rsid w:val="00BA67AF"/>
    <w:rsid w:val="00BA6AAF"/>
    <w:rsid w:val="00BA71B5"/>
    <w:rsid w:val="00BB0A47"/>
    <w:rsid w:val="00BB353F"/>
    <w:rsid w:val="00BB5B65"/>
    <w:rsid w:val="00BC0B86"/>
    <w:rsid w:val="00BC3857"/>
    <w:rsid w:val="00BC3B98"/>
    <w:rsid w:val="00BC4944"/>
    <w:rsid w:val="00BC4E3C"/>
    <w:rsid w:val="00BC5034"/>
    <w:rsid w:val="00BD06D6"/>
    <w:rsid w:val="00BD1004"/>
    <w:rsid w:val="00BD2B20"/>
    <w:rsid w:val="00BD5FBD"/>
    <w:rsid w:val="00BE09F9"/>
    <w:rsid w:val="00BE141C"/>
    <w:rsid w:val="00BE16E9"/>
    <w:rsid w:val="00BE1F6E"/>
    <w:rsid w:val="00BE2ACD"/>
    <w:rsid w:val="00BE2FD4"/>
    <w:rsid w:val="00BE5D13"/>
    <w:rsid w:val="00BF0579"/>
    <w:rsid w:val="00BF19C5"/>
    <w:rsid w:val="00BF4A21"/>
    <w:rsid w:val="00BF4B1A"/>
    <w:rsid w:val="00BF5228"/>
    <w:rsid w:val="00BF60E7"/>
    <w:rsid w:val="00BF6441"/>
    <w:rsid w:val="00BF6DDE"/>
    <w:rsid w:val="00BF792B"/>
    <w:rsid w:val="00C008B1"/>
    <w:rsid w:val="00C00DE8"/>
    <w:rsid w:val="00C0204D"/>
    <w:rsid w:val="00C02915"/>
    <w:rsid w:val="00C04216"/>
    <w:rsid w:val="00C04AD9"/>
    <w:rsid w:val="00C04C39"/>
    <w:rsid w:val="00C04E03"/>
    <w:rsid w:val="00C078A7"/>
    <w:rsid w:val="00C15831"/>
    <w:rsid w:val="00C16AD9"/>
    <w:rsid w:val="00C17DF2"/>
    <w:rsid w:val="00C20151"/>
    <w:rsid w:val="00C21F81"/>
    <w:rsid w:val="00C2246A"/>
    <w:rsid w:val="00C2278B"/>
    <w:rsid w:val="00C22F4B"/>
    <w:rsid w:val="00C2418E"/>
    <w:rsid w:val="00C244F2"/>
    <w:rsid w:val="00C246B9"/>
    <w:rsid w:val="00C249F2"/>
    <w:rsid w:val="00C3061F"/>
    <w:rsid w:val="00C308FE"/>
    <w:rsid w:val="00C312DA"/>
    <w:rsid w:val="00C337E3"/>
    <w:rsid w:val="00C339FD"/>
    <w:rsid w:val="00C35168"/>
    <w:rsid w:val="00C40E40"/>
    <w:rsid w:val="00C41E37"/>
    <w:rsid w:val="00C42BA5"/>
    <w:rsid w:val="00C454BE"/>
    <w:rsid w:val="00C4598F"/>
    <w:rsid w:val="00C468B4"/>
    <w:rsid w:val="00C46C09"/>
    <w:rsid w:val="00C47734"/>
    <w:rsid w:val="00C508E7"/>
    <w:rsid w:val="00C50D9F"/>
    <w:rsid w:val="00C51412"/>
    <w:rsid w:val="00C51E22"/>
    <w:rsid w:val="00C5290E"/>
    <w:rsid w:val="00C5558B"/>
    <w:rsid w:val="00C55E25"/>
    <w:rsid w:val="00C56BC2"/>
    <w:rsid w:val="00C56BDE"/>
    <w:rsid w:val="00C6088C"/>
    <w:rsid w:val="00C61126"/>
    <w:rsid w:val="00C61AB3"/>
    <w:rsid w:val="00C61E02"/>
    <w:rsid w:val="00C62A66"/>
    <w:rsid w:val="00C62E91"/>
    <w:rsid w:val="00C64200"/>
    <w:rsid w:val="00C64BC2"/>
    <w:rsid w:val="00C70565"/>
    <w:rsid w:val="00C70A5A"/>
    <w:rsid w:val="00C72549"/>
    <w:rsid w:val="00C727F5"/>
    <w:rsid w:val="00C73C74"/>
    <w:rsid w:val="00C743EF"/>
    <w:rsid w:val="00C747D5"/>
    <w:rsid w:val="00C74810"/>
    <w:rsid w:val="00C81D07"/>
    <w:rsid w:val="00C82A5C"/>
    <w:rsid w:val="00C85C51"/>
    <w:rsid w:val="00C8733A"/>
    <w:rsid w:val="00C906B5"/>
    <w:rsid w:val="00C90CC4"/>
    <w:rsid w:val="00C9206B"/>
    <w:rsid w:val="00C94570"/>
    <w:rsid w:val="00C945DE"/>
    <w:rsid w:val="00CA0813"/>
    <w:rsid w:val="00CA1192"/>
    <w:rsid w:val="00CA1D1F"/>
    <w:rsid w:val="00CB1085"/>
    <w:rsid w:val="00CB284B"/>
    <w:rsid w:val="00CB550E"/>
    <w:rsid w:val="00CB77D5"/>
    <w:rsid w:val="00CB7C32"/>
    <w:rsid w:val="00CC091A"/>
    <w:rsid w:val="00CC1DC0"/>
    <w:rsid w:val="00CC2D07"/>
    <w:rsid w:val="00CC5684"/>
    <w:rsid w:val="00CC5F2D"/>
    <w:rsid w:val="00CD05CC"/>
    <w:rsid w:val="00CD0D02"/>
    <w:rsid w:val="00CD5BFC"/>
    <w:rsid w:val="00CE0DE0"/>
    <w:rsid w:val="00CE2246"/>
    <w:rsid w:val="00CE388C"/>
    <w:rsid w:val="00CE523A"/>
    <w:rsid w:val="00CF08A8"/>
    <w:rsid w:val="00CF75B2"/>
    <w:rsid w:val="00D047D2"/>
    <w:rsid w:val="00D06850"/>
    <w:rsid w:val="00D06CDF"/>
    <w:rsid w:val="00D12C75"/>
    <w:rsid w:val="00D14B06"/>
    <w:rsid w:val="00D15067"/>
    <w:rsid w:val="00D166E3"/>
    <w:rsid w:val="00D1694B"/>
    <w:rsid w:val="00D16950"/>
    <w:rsid w:val="00D176E0"/>
    <w:rsid w:val="00D17EE6"/>
    <w:rsid w:val="00D20B45"/>
    <w:rsid w:val="00D20F76"/>
    <w:rsid w:val="00D2141B"/>
    <w:rsid w:val="00D218EA"/>
    <w:rsid w:val="00D2236C"/>
    <w:rsid w:val="00D22DAB"/>
    <w:rsid w:val="00D23462"/>
    <w:rsid w:val="00D24E1A"/>
    <w:rsid w:val="00D30B6D"/>
    <w:rsid w:val="00D33B7C"/>
    <w:rsid w:val="00D35590"/>
    <w:rsid w:val="00D40E2C"/>
    <w:rsid w:val="00D414E8"/>
    <w:rsid w:val="00D41D4C"/>
    <w:rsid w:val="00D433FB"/>
    <w:rsid w:val="00D44800"/>
    <w:rsid w:val="00D449DE"/>
    <w:rsid w:val="00D44B9F"/>
    <w:rsid w:val="00D45450"/>
    <w:rsid w:val="00D45D6F"/>
    <w:rsid w:val="00D505AD"/>
    <w:rsid w:val="00D50988"/>
    <w:rsid w:val="00D52396"/>
    <w:rsid w:val="00D5394D"/>
    <w:rsid w:val="00D53FC4"/>
    <w:rsid w:val="00D55FA3"/>
    <w:rsid w:val="00D56AAE"/>
    <w:rsid w:val="00D57327"/>
    <w:rsid w:val="00D60502"/>
    <w:rsid w:val="00D60C4F"/>
    <w:rsid w:val="00D60FD2"/>
    <w:rsid w:val="00D611F4"/>
    <w:rsid w:val="00D63009"/>
    <w:rsid w:val="00D6484A"/>
    <w:rsid w:val="00D655B4"/>
    <w:rsid w:val="00D6602C"/>
    <w:rsid w:val="00D6734F"/>
    <w:rsid w:val="00D67E53"/>
    <w:rsid w:val="00D70A90"/>
    <w:rsid w:val="00D71443"/>
    <w:rsid w:val="00D716A7"/>
    <w:rsid w:val="00D72DAE"/>
    <w:rsid w:val="00D7309F"/>
    <w:rsid w:val="00D73243"/>
    <w:rsid w:val="00D74A18"/>
    <w:rsid w:val="00D74CC7"/>
    <w:rsid w:val="00D75379"/>
    <w:rsid w:val="00D776D0"/>
    <w:rsid w:val="00D779F6"/>
    <w:rsid w:val="00D77B91"/>
    <w:rsid w:val="00D81328"/>
    <w:rsid w:val="00D8225D"/>
    <w:rsid w:val="00D848BF"/>
    <w:rsid w:val="00D878A9"/>
    <w:rsid w:val="00D87F43"/>
    <w:rsid w:val="00D915DC"/>
    <w:rsid w:val="00D91BF6"/>
    <w:rsid w:val="00D954BE"/>
    <w:rsid w:val="00D964C2"/>
    <w:rsid w:val="00DA035D"/>
    <w:rsid w:val="00DA0EFA"/>
    <w:rsid w:val="00DA12EA"/>
    <w:rsid w:val="00DA6C74"/>
    <w:rsid w:val="00DB043B"/>
    <w:rsid w:val="00DB3BA2"/>
    <w:rsid w:val="00DB432D"/>
    <w:rsid w:val="00DB4AE1"/>
    <w:rsid w:val="00DB53BE"/>
    <w:rsid w:val="00DB56A3"/>
    <w:rsid w:val="00DB6985"/>
    <w:rsid w:val="00DB7584"/>
    <w:rsid w:val="00DC1A5E"/>
    <w:rsid w:val="00DC5B55"/>
    <w:rsid w:val="00DC6BBB"/>
    <w:rsid w:val="00DD07D3"/>
    <w:rsid w:val="00DD0FA0"/>
    <w:rsid w:val="00DD136D"/>
    <w:rsid w:val="00DD1F92"/>
    <w:rsid w:val="00DD4549"/>
    <w:rsid w:val="00DD4C33"/>
    <w:rsid w:val="00DD66C9"/>
    <w:rsid w:val="00DE00EC"/>
    <w:rsid w:val="00DE10F5"/>
    <w:rsid w:val="00DE1DB7"/>
    <w:rsid w:val="00DE33FD"/>
    <w:rsid w:val="00DE3978"/>
    <w:rsid w:val="00DE650D"/>
    <w:rsid w:val="00DE7377"/>
    <w:rsid w:val="00DE7993"/>
    <w:rsid w:val="00DF21D3"/>
    <w:rsid w:val="00DF2E2B"/>
    <w:rsid w:val="00DF516B"/>
    <w:rsid w:val="00DF704D"/>
    <w:rsid w:val="00E00F42"/>
    <w:rsid w:val="00E02190"/>
    <w:rsid w:val="00E02F31"/>
    <w:rsid w:val="00E03825"/>
    <w:rsid w:val="00E0706C"/>
    <w:rsid w:val="00E07AC8"/>
    <w:rsid w:val="00E14F3B"/>
    <w:rsid w:val="00E21DC7"/>
    <w:rsid w:val="00E21FE7"/>
    <w:rsid w:val="00E262EB"/>
    <w:rsid w:val="00E2646A"/>
    <w:rsid w:val="00E26718"/>
    <w:rsid w:val="00E31C42"/>
    <w:rsid w:val="00E333B6"/>
    <w:rsid w:val="00E34745"/>
    <w:rsid w:val="00E35AB3"/>
    <w:rsid w:val="00E37DBB"/>
    <w:rsid w:val="00E402BA"/>
    <w:rsid w:val="00E41E0A"/>
    <w:rsid w:val="00E43075"/>
    <w:rsid w:val="00E4699E"/>
    <w:rsid w:val="00E478E0"/>
    <w:rsid w:val="00E50F0A"/>
    <w:rsid w:val="00E51C41"/>
    <w:rsid w:val="00E52719"/>
    <w:rsid w:val="00E529EB"/>
    <w:rsid w:val="00E53E71"/>
    <w:rsid w:val="00E5430A"/>
    <w:rsid w:val="00E55D6F"/>
    <w:rsid w:val="00E565CC"/>
    <w:rsid w:val="00E616F2"/>
    <w:rsid w:val="00E620E8"/>
    <w:rsid w:val="00E64169"/>
    <w:rsid w:val="00E64F9A"/>
    <w:rsid w:val="00E7253F"/>
    <w:rsid w:val="00E7268D"/>
    <w:rsid w:val="00E76873"/>
    <w:rsid w:val="00E82A65"/>
    <w:rsid w:val="00E843AC"/>
    <w:rsid w:val="00E84C69"/>
    <w:rsid w:val="00E84E91"/>
    <w:rsid w:val="00E8593E"/>
    <w:rsid w:val="00E86189"/>
    <w:rsid w:val="00E93715"/>
    <w:rsid w:val="00E94267"/>
    <w:rsid w:val="00E9428D"/>
    <w:rsid w:val="00E958D5"/>
    <w:rsid w:val="00E9709C"/>
    <w:rsid w:val="00EA17A2"/>
    <w:rsid w:val="00EA1F64"/>
    <w:rsid w:val="00EA256C"/>
    <w:rsid w:val="00EA376D"/>
    <w:rsid w:val="00EA3E25"/>
    <w:rsid w:val="00EA4434"/>
    <w:rsid w:val="00EA6240"/>
    <w:rsid w:val="00EA63AD"/>
    <w:rsid w:val="00EA7110"/>
    <w:rsid w:val="00EB1E25"/>
    <w:rsid w:val="00EB2162"/>
    <w:rsid w:val="00EB35E6"/>
    <w:rsid w:val="00EB4FA8"/>
    <w:rsid w:val="00EB5686"/>
    <w:rsid w:val="00EB5FFC"/>
    <w:rsid w:val="00EB6482"/>
    <w:rsid w:val="00EB7B08"/>
    <w:rsid w:val="00EB7F69"/>
    <w:rsid w:val="00EC0B0E"/>
    <w:rsid w:val="00EC3946"/>
    <w:rsid w:val="00EC7498"/>
    <w:rsid w:val="00EC7CBE"/>
    <w:rsid w:val="00ED3130"/>
    <w:rsid w:val="00ED3FB0"/>
    <w:rsid w:val="00ED45A0"/>
    <w:rsid w:val="00ED63C3"/>
    <w:rsid w:val="00ED6A53"/>
    <w:rsid w:val="00EE0BD1"/>
    <w:rsid w:val="00EE1623"/>
    <w:rsid w:val="00EE2EBD"/>
    <w:rsid w:val="00EE3B65"/>
    <w:rsid w:val="00EE4750"/>
    <w:rsid w:val="00EE7393"/>
    <w:rsid w:val="00EF00E9"/>
    <w:rsid w:val="00EF3772"/>
    <w:rsid w:val="00EF3AA4"/>
    <w:rsid w:val="00EF3D54"/>
    <w:rsid w:val="00EF4DFB"/>
    <w:rsid w:val="00EF54E9"/>
    <w:rsid w:val="00EF629F"/>
    <w:rsid w:val="00EF7D8C"/>
    <w:rsid w:val="00F00FE9"/>
    <w:rsid w:val="00F012B7"/>
    <w:rsid w:val="00F0191C"/>
    <w:rsid w:val="00F01DCD"/>
    <w:rsid w:val="00F03052"/>
    <w:rsid w:val="00F046A6"/>
    <w:rsid w:val="00F058AB"/>
    <w:rsid w:val="00F07B74"/>
    <w:rsid w:val="00F07CFC"/>
    <w:rsid w:val="00F117F8"/>
    <w:rsid w:val="00F11CEE"/>
    <w:rsid w:val="00F14FD4"/>
    <w:rsid w:val="00F15667"/>
    <w:rsid w:val="00F15CDB"/>
    <w:rsid w:val="00F15E4D"/>
    <w:rsid w:val="00F16E2B"/>
    <w:rsid w:val="00F17D83"/>
    <w:rsid w:val="00F208A8"/>
    <w:rsid w:val="00F21C16"/>
    <w:rsid w:val="00F25FFC"/>
    <w:rsid w:val="00F2601E"/>
    <w:rsid w:val="00F26252"/>
    <w:rsid w:val="00F26C9D"/>
    <w:rsid w:val="00F27343"/>
    <w:rsid w:val="00F30EE2"/>
    <w:rsid w:val="00F316E6"/>
    <w:rsid w:val="00F31735"/>
    <w:rsid w:val="00F33A43"/>
    <w:rsid w:val="00F35980"/>
    <w:rsid w:val="00F36C7C"/>
    <w:rsid w:val="00F372AC"/>
    <w:rsid w:val="00F37A8B"/>
    <w:rsid w:val="00F37EA3"/>
    <w:rsid w:val="00F37ED3"/>
    <w:rsid w:val="00F4163C"/>
    <w:rsid w:val="00F42F8D"/>
    <w:rsid w:val="00F4385B"/>
    <w:rsid w:val="00F44F0B"/>
    <w:rsid w:val="00F45ACB"/>
    <w:rsid w:val="00F528C0"/>
    <w:rsid w:val="00F5387A"/>
    <w:rsid w:val="00F5490B"/>
    <w:rsid w:val="00F55484"/>
    <w:rsid w:val="00F602D9"/>
    <w:rsid w:val="00F60DE7"/>
    <w:rsid w:val="00F611D3"/>
    <w:rsid w:val="00F617D2"/>
    <w:rsid w:val="00F61A5F"/>
    <w:rsid w:val="00F622F7"/>
    <w:rsid w:val="00F63E5F"/>
    <w:rsid w:val="00F653CC"/>
    <w:rsid w:val="00F6551A"/>
    <w:rsid w:val="00F656C6"/>
    <w:rsid w:val="00F67CB2"/>
    <w:rsid w:val="00F709DD"/>
    <w:rsid w:val="00F74F76"/>
    <w:rsid w:val="00F76474"/>
    <w:rsid w:val="00F77348"/>
    <w:rsid w:val="00F80896"/>
    <w:rsid w:val="00F8102B"/>
    <w:rsid w:val="00F811AD"/>
    <w:rsid w:val="00F82E78"/>
    <w:rsid w:val="00F8332F"/>
    <w:rsid w:val="00F83CD2"/>
    <w:rsid w:val="00F84436"/>
    <w:rsid w:val="00F84C5F"/>
    <w:rsid w:val="00F84F17"/>
    <w:rsid w:val="00F84F7B"/>
    <w:rsid w:val="00F868CD"/>
    <w:rsid w:val="00F90DA3"/>
    <w:rsid w:val="00F91D1F"/>
    <w:rsid w:val="00F925FC"/>
    <w:rsid w:val="00F93382"/>
    <w:rsid w:val="00F933AF"/>
    <w:rsid w:val="00F96A72"/>
    <w:rsid w:val="00FA183C"/>
    <w:rsid w:val="00FA3FE8"/>
    <w:rsid w:val="00FA4B58"/>
    <w:rsid w:val="00FA543C"/>
    <w:rsid w:val="00FA5E66"/>
    <w:rsid w:val="00FA75D5"/>
    <w:rsid w:val="00FB0CFA"/>
    <w:rsid w:val="00FB2C01"/>
    <w:rsid w:val="00FB4178"/>
    <w:rsid w:val="00FB4718"/>
    <w:rsid w:val="00FB4A0B"/>
    <w:rsid w:val="00FB5375"/>
    <w:rsid w:val="00FB59B5"/>
    <w:rsid w:val="00FB6ADB"/>
    <w:rsid w:val="00FC091B"/>
    <w:rsid w:val="00FC1AF2"/>
    <w:rsid w:val="00FC425B"/>
    <w:rsid w:val="00FC6880"/>
    <w:rsid w:val="00FD0BA7"/>
    <w:rsid w:val="00FD36B6"/>
    <w:rsid w:val="00FD6B10"/>
    <w:rsid w:val="00FE293D"/>
    <w:rsid w:val="00FE2D44"/>
    <w:rsid w:val="00FE2ECD"/>
    <w:rsid w:val="00FE3953"/>
    <w:rsid w:val="00FE4E43"/>
    <w:rsid w:val="00FE5786"/>
    <w:rsid w:val="00FE6838"/>
    <w:rsid w:val="00FE6FCA"/>
    <w:rsid w:val="00FF25B2"/>
    <w:rsid w:val="00FF2D4C"/>
    <w:rsid w:val="00FF31CB"/>
    <w:rsid w:val="00FF3570"/>
    <w:rsid w:val="00FF4A1B"/>
    <w:rsid w:val="00FF4FBB"/>
    <w:rsid w:val="00FF5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C3F1F"/>
  <w15:docId w15:val="{1EAC73D0-0B8E-4FC7-92CF-710B15AF6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DD9"/>
    <w:rPr>
      <w:rFonts w:ascii="Arial" w:eastAsia="Times New Roman" w:hAnsi="Arial"/>
      <w:noProof/>
      <w:sz w:val="24"/>
      <w:lang w:val="ro-RO" w:eastAsia="ro-RO"/>
    </w:rPr>
  </w:style>
  <w:style w:type="paragraph" w:styleId="Heading1">
    <w:name w:val="heading 1"/>
    <w:aliases w:val="Outline1"/>
    <w:basedOn w:val="Normal"/>
    <w:next w:val="Normal"/>
    <w:link w:val="Heading1Char"/>
    <w:uiPriority w:val="99"/>
    <w:qFormat/>
    <w:rsid w:val="000F766A"/>
    <w:pPr>
      <w:keepNext/>
      <w:tabs>
        <w:tab w:val="center" w:pos="2835"/>
      </w:tabs>
      <w:spacing w:line="360" w:lineRule="auto"/>
      <w:jc w:val="both"/>
      <w:outlineLvl w:val="0"/>
    </w:pPr>
    <w:rPr>
      <w:rFonts w:ascii="Times New Roman" w:hAnsi="Times New Roman"/>
      <w:b/>
      <w:sz w:val="20"/>
    </w:rPr>
  </w:style>
  <w:style w:type="paragraph" w:styleId="Heading2">
    <w:name w:val="heading 2"/>
    <w:aliases w:val="Outline2"/>
    <w:basedOn w:val="Normal"/>
    <w:link w:val="Heading2Char"/>
    <w:qFormat/>
    <w:rsid w:val="005C6DF6"/>
    <w:pPr>
      <w:spacing w:before="100" w:beforeAutospacing="1" w:after="100" w:afterAutospacing="1"/>
      <w:outlineLvl w:val="1"/>
    </w:pPr>
    <w:rPr>
      <w:rFonts w:ascii="Times New Roman" w:hAnsi="Times New Roman"/>
      <w:b/>
      <w:bCs/>
      <w:sz w:val="36"/>
      <w:szCs w:val="36"/>
    </w:rPr>
  </w:style>
  <w:style w:type="paragraph" w:styleId="Heading3">
    <w:name w:val="heading 3"/>
    <w:aliases w:val="Heading 3 Char Char Char Char Char Char Char Char Char Char Char Char Char Char Char Char Char Char Char Char Char Char Char"/>
    <w:basedOn w:val="Normal"/>
    <w:next w:val="Normal"/>
    <w:link w:val="Heading3Char"/>
    <w:uiPriority w:val="9"/>
    <w:qFormat/>
    <w:rsid w:val="006F467F"/>
    <w:pPr>
      <w:keepNext/>
      <w:spacing w:before="240" w:after="60"/>
      <w:outlineLvl w:val="2"/>
    </w:pPr>
    <w:rPr>
      <w:rFonts w:cs="Arial"/>
      <w:b/>
      <w:bCs/>
      <w:sz w:val="26"/>
      <w:szCs w:val="26"/>
    </w:rPr>
  </w:style>
  <w:style w:type="paragraph" w:styleId="Heading4">
    <w:name w:val="heading 4"/>
    <w:basedOn w:val="Normal"/>
    <w:link w:val="Heading4Char"/>
    <w:uiPriority w:val="9"/>
    <w:qFormat/>
    <w:rsid w:val="005C6DF6"/>
    <w:pPr>
      <w:spacing w:before="100" w:beforeAutospacing="1" w:after="100" w:afterAutospacing="1"/>
      <w:outlineLvl w:val="3"/>
    </w:pPr>
    <w:rPr>
      <w:rFonts w:ascii="Times New Roman" w:hAnsi="Times New Roman"/>
      <w:b/>
      <w:bCs/>
      <w:szCs w:val="24"/>
    </w:rPr>
  </w:style>
  <w:style w:type="paragraph" w:styleId="Heading5">
    <w:name w:val="heading 5"/>
    <w:basedOn w:val="Normal"/>
    <w:next w:val="Normal"/>
    <w:link w:val="Heading5Char"/>
    <w:uiPriority w:val="99"/>
    <w:qFormat/>
    <w:rsid w:val="000F766A"/>
    <w:p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uiPriority w:val="99"/>
    <w:qFormat/>
    <w:rsid w:val="006F467F"/>
    <w:pPr>
      <w:spacing w:before="240" w:after="60"/>
      <w:outlineLvl w:val="5"/>
    </w:pPr>
    <w:rPr>
      <w:rFonts w:ascii="Times New Roman" w:hAnsi="Times New Roman" w:cs="Arial"/>
      <w:b/>
      <w:bCs/>
    </w:rPr>
  </w:style>
  <w:style w:type="paragraph" w:styleId="Heading7">
    <w:name w:val="heading 7"/>
    <w:basedOn w:val="Normal"/>
    <w:next w:val="Normal"/>
    <w:link w:val="Heading7Char"/>
    <w:uiPriority w:val="99"/>
    <w:qFormat/>
    <w:rsid w:val="006F467F"/>
    <w:pPr>
      <w:spacing w:before="240" w:after="60"/>
      <w:outlineLvl w:val="6"/>
    </w:pPr>
    <w:rPr>
      <w:rFonts w:ascii="Times New Roman" w:hAnsi="Times New Roman"/>
      <w:szCs w:val="24"/>
    </w:rPr>
  </w:style>
  <w:style w:type="paragraph" w:styleId="Heading8">
    <w:name w:val="heading 8"/>
    <w:basedOn w:val="Normal"/>
    <w:next w:val="Normal"/>
    <w:link w:val="Heading8Char"/>
    <w:uiPriority w:val="9"/>
    <w:semiHidden/>
    <w:unhideWhenUsed/>
    <w:qFormat/>
    <w:rsid w:val="00815A8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qFormat/>
    <w:rsid w:val="000F766A"/>
    <w:p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basedOn w:val="DefaultParagraphFont"/>
    <w:link w:val="Heading1"/>
    <w:uiPriority w:val="99"/>
    <w:rsid w:val="000F766A"/>
    <w:rPr>
      <w:rFonts w:ascii="Times New Roman" w:eastAsia="Times New Roman" w:hAnsi="Times New Roman"/>
      <w:b/>
      <w:lang w:val="ro-RO" w:eastAsia="ro-RO"/>
    </w:rPr>
  </w:style>
  <w:style w:type="character" w:customStyle="1" w:styleId="Heading2Char">
    <w:name w:val="Heading 2 Char"/>
    <w:aliases w:val="Outline2 Char"/>
    <w:basedOn w:val="DefaultParagraphFont"/>
    <w:link w:val="Heading2"/>
    <w:rsid w:val="005C6DF6"/>
    <w:rPr>
      <w:rFonts w:ascii="Times New Roman" w:eastAsia="Times New Roman" w:hAnsi="Times New Roman" w:cs="Times New Roman"/>
      <w:b/>
      <w:bCs/>
      <w:sz w:val="36"/>
      <w:szCs w:val="36"/>
    </w:rPr>
  </w:style>
  <w:style w:type="character" w:customStyle="1" w:styleId="Heading3Char">
    <w:name w:val="Heading 3 Char"/>
    <w:aliases w:val="Heading 3 Char Char Char Char Char Char Char Char Char Char Char Char Char Char Char Char Char Char Char Char Char Char Char Char"/>
    <w:basedOn w:val="DefaultParagraphFont"/>
    <w:link w:val="Heading3"/>
    <w:uiPriority w:val="9"/>
    <w:rsid w:val="006F467F"/>
    <w:rPr>
      <w:rFonts w:ascii="Arial" w:eastAsia="Times New Roman" w:hAnsi="Arial" w:cs="Arial"/>
      <w:b/>
      <w:bCs/>
      <w:sz w:val="26"/>
      <w:szCs w:val="26"/>
      <w:lang w:val="ro-RO"/>
    </w:rPr>
  </w:style>
  <w:style w:type="character" w:customStyle="1" w:styleId="Heading4Char">
    <w:name w:val="Heading 4 Char"/>
    <w:basedOn w:val="DefaultParagraphFont"/>
    <w:link w:val="Heading4"/>
    <w:uiPriority w:val="9"/>
    <w:rsid w:val="005C6DF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9"/>
    <w:rsid w:val="000F766A"/>
    <w:rPr>
      <w:rFonts w:ascii="Times New Roman" w:eastAsia="Times New Roman" w:hAnsi="Times New Roman"/>
      <w:b/>
      <w:bCs/>
      <w:i/>
      <w:iCs/>
      <w:sz w:val="26"/>
      <w:szCs w:val="26"/>
    </w:rPr>
  </w:style>
  <w:style w:type="character" w:customStyle="1" w:styleId="Heading6Char">
    <w:name w:val="Heading 6 Char"/>
    <w:basedOn w:val="DefaultParagraphFont"/>
    <w:link w:val="Heading6"/>
    <w:uiPriority w:val="99"/>
    <w:rsid w:val="006F467F"/>
    <w:rPr>
      <w:rFonts w:ascii="Times New Roman" w:eastAsia="Times New Roman" w:hAnsi="Times New Roman" w:cs="Arial"/>
      <w:b/>
      <w:bCs/>
      <w:sz w:val="22"/>
      <w:szCs w:val="22"/>
    </w:rPr>
  </w:style>
  <w:style w:type="character" w:customStyle="1" w:styleId="Heading7Char">
    <w:name w:val="Heading 7 Char"/>
    <w:basedOn w:val="DefaultParagraphFont"/>
    <w:link w:val="Heading7"/>
    <w:uiPriority w:val="99"/>
    <w:rsid w:val="006F467F"/>
    <w:rPr>
      <w:rFonts w:ascii="Times New Roman" w:eastAsia="Times New Roman" w:hAnsi="Times New Roman"/>
      <w:sz w:val="24"/>
      <w:szCs w:val="24"/>
    </w:rPr>
  </w:style>
  <w:style w:type="character" w:customStyle="1" w:styleId="Heading9Char">
    <w:name w:val="Heading 9 Char"/>
    <w:basedOn w:val="DefaultParagraphFont"/>
    <w:link w:val="Heading9"/>
    <w:uiPriority w:val="99"/>
    <w:rsid w:val="000F766A"/>
    <w:rPr>
      <w:rFonts w:ascii="Arial" w:eastAsia="Times New Roman" w:hAnsi="Arial" w:cs="Arial"/>
      <w:sz w:val="22"/>
      <w:szCs w:val="22"/>
    </w:rPr>
  </w:style>
  <w:style w:type="paragraph" w:customStyle="1" w:styleId="al">
    <w:name w:val="a_l"/>
    <w:basedOn w:val="Normal"/>
    <w:rsid w:val="005C6DF6"/>
    <w:pPr>
      <w:spacing w:before="100" w:beforeAutospacing="1" w:after="100" w:afterAutospacing="1"/>
    </w:pPr>
    <w:rPr>
      <w:rFonts w:ascii="Times New Roman" w:hAnsi="Times New Roman"/>
      <w:szCs w:val="24"/>
    </w:rPr>
  </w:style>
  <w:style w:type="character" w:customStyle="1" w:styleId="apple-converted-space">
    <w:name w:val="apple-converted-space"/>
    <w:basedOn w:val="DefaultParagraphFont"/>
    <w:rsid w:val="005C6DF6"/>
  </w:style>
  <w:style w:type="character" w:styleId="Hyperlink">
    <w:name w:val="Hyperlink"/>
    <w:basedOn w:val="DefaultParagraphFont"/>
    <w:uiPriority w:val="99"/>
    <w:unhideWhenUsed/>
    <w:rsid w:val="005C6DF6"/>
    <w:rPr>
      <w:color w:val="0000FF"/>
      <w:u w:val="single"/>
    </w:rPr>
  </w:style>
  <w:style w:type="paragraph" w:customStyle="1" w:styleId="ac">
    <w:name w:val="a_c"/>
    <w:basedOn w:val="Normal"/>
    <w:rsid w:val="005C6DF6"/>
    <w:pPr>
      <w:spacing w:before="100" w:beforeAutospacing="1" w:after="100" w:afterAutospacing="1"/>
    </w:pPr>
    <w:rPr>
      <w:rFonts w:ascii="Times New Roman" w:hAnsi="Times New Roman"/>
      <w:szCs w:val="24"/>
    </w:rPr>
  </w:style>
  <w:style w:type="character" w:customStyle="1" w:styleId="cmg">
    <w:name w:val="cmg"/>
    <w:basedOn w:val="DefaultParagraphFont"/>
    <w:rsid w:val="005C6DF6"/>
  </w:style>
  <w:style w:type="paragraph" w:styleId="BalloonText">
    <w:name w:val="Balloon Text"/>
    <w:basedOn w:val="Normal"/>
    <w:link w:val="BalloonTextChar"/>
    <w:uiPriority w:val="99"/>
    <w:unhideWhenUsed/>
    <w:rsid w:val="005C6DF6"/>
    <w:rPr>
      <w:rFonts w:ascii="Tahoma" w:hAnsi="Tahoma" w:cs="Tahoma"/>
      <w:sz w:val="16"/>
      <w:szCs w:val="16"/>
    </w:rPr>
  </w:style>
  <w:style w:type="character" w:customStyle="1" w:styleId="BalloonTextChar">
    <w:name w:val="Balloon Text Char"/>
    <w:basedOn w:val="DefaultParagraphFont"/>
    <w:link w:val="BalloonText"/>
    <w:uiPriority w:val="99"/>
    <w:rsid w:val="005C6DF6"/>
    <w:rPr>
      <w:rFonts w:ascii="Tahoma" w:hAnsi="Tahoma" w:cs="Tahoma"/>
      <w:sz w:val="16"/>
      <w:szCs w:val="16"/>
    </w:rPr>
  </w:style>
  <w:style w:type="paragraph" w:styleId="Header">
    <w:name w:val="header"/>
    <w:aliases w:val="Char"/>
    <w:basedOn w:val="Normal"/>
    <w:link w:val="HeaderChar"/>
    <w:uiPriority w:val="99"/>
    <w:unhideWhenUsed/>
    <w:rsid w:val="005A4BB8"/>
    <w:pPr>
      <w:tabs>
        <w:tab w:val="center" w:pos="4680"/>
        <w:tab w:val="right" w:pos="9360"/>
      </w:tabs>
    </w:pPr>
  </w:style>
  <w:style w:type="character" w:customStyle="1" w:styleId="HeaderChar">
    <w:name w:val="Header Char"/>
    <w:aliases w:val="Char Char"/>
    <w:basedOn w:val="DefaultParagraphFont"/>
    <w:link w:val="Header"/>
    <w:uiPriority w:val="99"/>
    <w:rsid w:val="005A4BB8"/>
    <w:rPr>
      <w:sz w:val="22"/>
      <w:szCs w:val="22"/>
    </w:rPr>
  </w:style>
  <w:style w:type="paragraph" w:styleId="Footer">
    <w:name w:val="footer"/>
    <w:basedOn w:val="Normal"/>
    <w:link w:val="FooterChar"/>
    <w:uiPriority w:val="99"/>
    <w:unhideWhenUsed/>
    <w:rsid w:val="005A4BB8"/>
    <w:pPr>
      <w:tabs>
        <w:tab w:val="center" w:pos="4680"/>
        <w:tab w:val="right" w:pos="9360"/>
      </w:tabs>
    </w:pPr>
  </w:style>
  <w:style w:type="character" w:customStyle="1" w:styleId="FooterChar">
    <w:name w:val="Footer Char"/>
    <w:basedOn w:val="DefaultParagraphFont"/>
    <w:link w:val="Footer"/>
    <w:uiPriority w:val="99"/>
    <w:rsid w:val="005A4BB8"/>
    <w:rPr>
      <w:sz w:val="22"/>
      <w:szCs w:val="22"/>
    </w:rPr>
  </w:style>
  <w:style w:type="paragraph" w:styleId="ListParagraph">
    <w:name w:val="List Paragraph"/>
    <w:aliases w:val="JASPERS Heading 2"/>
    <w:basedOn w:val="Normal"/>
    <w:uiPriority w:val="99"/>
    <w:qFormat/>
    <w:rsid w:val="007C6AE3"/>
    <w:pPr>
      <w:ind w:left="720"/>
      <w:contextualSpacing/>
    </w:pPr>
  </w:style>
  <w:style w:type="table" w:styleId="TableGrid">
    <w:name w:val="Table Grid"/>
    <w:basedOn w:val="TableNormal"/>
    <w:uiPriority w:val="99"/>
    <w:rsid w:val="00AF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lamvizsga">
    <w:name w:val="allamvizsga"/>
    <w:basedOn w:val="Normal"/>
    <w:uiPriority w:val="99"/>
    <w:rsid w:val="004B2789"/>
    <w:pPr>
      <w:spacing w:line="360" w:lineRule="auto"/>
    </w:pPr>
    <w:rPr>
      <w:rFonts w:ascii="Times New Roman" w:hAnsi="Times New Roman"/>
    </w:rPr>
  </w:style>
  <w:style w:type="paragraph" w:customStyle="1" w:styleId="Allamvizsga0">
    <w:name w:val="Allamvizsga"/>
    <w:basedOn w:val="Normal"/>
    <w:rsid w:val="004B2789"/>
    <w:pPr>
      <w:spacing w:line="360" w:lineRule="auto"/>
      <w:jc w:val="both"/>
    </w:pPr>
    <w:rPr>
      <w:rFonts w:ascii="Map Symbols" w:hAnsi="Map Symbols"/>
      <w:lang w:val="en-AU"/>
    </w:rPr>
  </w:style>
  <w:style w:type="character" w:styleId="FollowedHyperlink">
    <w:name w:val="FollowedHyperlink"/>
    <w:basedOn w:val="DefaultParagraphFont"/>
    <w:uiPriority w:val="99"/>
    <w:rsid w:val="000F766A"/>
    <w:rPr>
      <w:rFonts w:cs="Times New Roman"/>
      <w:color w:val="800080"/>
      <w:u w:val="single"/>
    </w:rPr>
  </w:style>
  <w:style w:type="paragraph" w:styleId="Title">
    <w:name w:val="Title"/>
    <w:basedOn w:val="Normal"/>
    <w:next w:val="Subtitle"/>
    <w:link w:val="TitleChar"/>
    <w:uiPriority w:val="99"/>
    <w:qFormat/>
    <w:rsid w:val="000F766A"/>
    <w:pPr>
      <w:suppressAutoHyphens/>
      <w:jc w:val="center"/>
    </w:pPr>
  </w:style>
  <w:style w:type="paragraph" w:styleId="Subtitle">
    <w:name w:val="Subtitle"/>
    <w:basedOn w:val="Normal"/>
    <w:link w:val="SubtitleChar"/>
    <w:uiPriority w:val="99"/>
    <w:qFormat/>
    <w:rsid w:val="000F766A"/>
    <w:pPr>
      <w:spacing w:after="60"/>
      <w:jc w:val="center"/>
      <w:outlineLvl w:val="1"/>
    </w:pPr>
    <w:rPr>
      <w:rFonts w:cs="Arial"/>
      <w:szCs w:val="24"/>
    </w:rPr>
  </w:style>
  <w:style w:type="character" w:customStyle="1" w:styleId="SubtitleChar">
    <w:name w:val="Subtitle Char"/>
    <w:basedOn w:val="DefaultParagraphFont"/>
    <w:link w:val="Subtitle"/>
    <w:uiPriority w:val="99"/>
    <w:rsid w:val="000F766A"/>
    <w:rPr>
      <w:rFonts w:ascii="Arial" w:eastAsia="Times New Roman" w:hAnsi="Arial" w:cs="Arial"/>
      <w:sz w:val="24"/>
      <w:szCs w:val="24"/>
    </w:rPr>
  </w:style>
  <w:style w:type="character" w:customStyle="1" w:styleId="TitleChar">
    <w:name w:val="Title Char"/>
    <w:basedOn w:val="DefaultParagraphFont"/>
    <w:link w:val="Title"/>
    <w:uiPriority w:val="99"/>
    <w:rsid w:val="000F766A"/>
    <w:rPr>
      <w:rFonts w:ascii="Arial" w:eastAsia="Times New Roman" w:hAnsi="Arial"/>
      <w:sz w:val="24"/>
    </w:rPr>
  </w:style>
  <w:style w:type="paragraph" w:customStyle="1" w:styleId="CAPITOL">
    <w:name w:val="CAPITOL"/>
    <w:basedOn w:val="allamvizsga"/>
    <w:uiPriority w:val="99"/>
    <w:rsid w:val="000F766A"/>
    <w:pPr>
      <w:jc w:val="center"/>
    </w:pPr>
    <w:rPr>
      <w:b/>
      <w:sz w:val="28"/>
      <w:lang w:val="en-AU"/>
    </w:rPr>
  </w:style>
  <w:style w:type="character" w:styleId="PageNumber">
    <w:name w:val="page number"/>
    <w:basedOn w:val="DefaultParagraphFont"/>
    <w:uiPriority w:val="99"/>
    <w:rsid w:val="000F766A"/>
    <w:rPr>
      <w:rFonts w:cs="Times New Roman"/>
    </w:rPr>
  </w:style>
  <w:style w:type="paragraph" w:styleId="BodyTextIndent">
    <w:name w:val="Body Text Indent"/>
    <w:basedOn w:val="Normal"/>
    <w:link w:val="BodyTextIndentChar"/>
    <w:rsid w:val="000F766A"/>
    <w:pPr>
      <w:spacing w:line="360" w:lineRule="auto"/>
      <w:ind w:left="720"/>
      <w:jc w:val="both"/>
    </w:pPr>
    <w:rPr>
      <w:rFonts w:ascii="Times New Roman" w:hAnsi="Times New Roman"/>
      <w:b/>
    </w:rPr>
  </w:style>
  <w:style w:type="character" w:customStyle="1" w:styleId="BodyTextIndentChar">
    <w:name w:val="Body Text Indent Char"/>
    <w:basedOn w:val="DefaultParagraphFont"/>
    <w:link w:val="BodyTextIndent"/>
    <w:uiPriority w:val="99"/>
    <w:rsid w:val="000F766A"/>
    <w:rPr>
      <w:rFonts w:ascii="Times New Roman" w:eastAsia="Times New Roman" w:hAnsi="Times New Roman"/>
      <w:b/>
      <w:sz w:val="24"/>
      <w:lang w:val="ro-RO" w:eastAsia="ro-RO"/>
    </w:rPr>
  </w:style>
  <w:style w:type="paragraph" w:customStyle="1" w:styleId="Textnormal">
    <w:name w:val="Text normal"/>
    <w:basedOn w:val="Normal"/>
    <w:autoRedefine/>
    <w:uiPriority w:val="99"/>
    <w:rsid w:val="000F766A"/>
    <w:pPr>
      <w:tabs>
        <w:tab w:val="left" w:pos="567"/>
      </w:tabs>
      <w:spacing w:line="360" w:lineRule="auto"/>
      <w:jc w:val="both"/>
    </w:pPr>
    <w:rPr>
      <w:rFonts w:ascii="Times New Roman" w:hAnsi="Times New Roman"/>
    </w:rPr>
  </w:style>
  <w:style w:type="paragraph" w:styleId="CommentText">
    <w:name w:val="annotation text"/>
    <w:basedOn w:val="Normal"/>
    <w:link w:val="CommentTextChar"/>
    <w:uiPriority w:val="99"/>
    <w:semiHidden/>
    <w:rsid w:val="000F766A"/>
    <w:pPr>
      <w:numPr>
        <w:numId w:val="4"/>
      </w:numPr>
    </w:pPr>
    <w:rPr>
      <w:rFonts w:cs="Arial"/>
    </w:rPr>
  </w:style>
  <w:style w:type="character" w:customStyle="1" w:styleId="CommentTextChar">
    <w:name w:val="Comment Text Char"/>
    <w:basedOn w:val="DefaultParagraphFont"/>
    <w:link w:val="CommentText"/>
    <w:uiPriority w:val="99"/>
    <w:semiHidden/>
    <w:rsid w:val="000F766A"/>
    <w:rPr>
      <w:rFonts w:ascii="Arial" w:eastAsia="Times New Roman" w:hAnsi="Arial" w:cs="Arial"/>
      <w:noProof/>
      <w:sz w:val="24"/>
      <w:lang w:val="ro-RO" w:eastAsia="ro-RO"/>
    </w:rPr>
  </w:style>
  <w:style w:type="character" w:customStyle="1" w:styleId="do1">
    <w:name w:val="do1"/>
    <w:basedOn w:val="DefaultParagraphFont"/>
    <w:uiPriority w:val="99"/>
    <w:rsid w:val="000F766A"/>
    <w:rPr>
      <w:rFonts w:cs="Times New Roman"/>
      <w:b/>
      <w:bCs/>
      <w:sz w:val="26"/>
      <w:szCs w:val="26"/>
    </w:rPr>
  </w:style>
  <w:style w:type="paragraph" w:styleId="BodyText">
    <w:name w:val="Body Text"/>
    <w:basedOn w:val="Normal"/>
    <w:link w:val="BodyTextChar"/>
    <w:uiPriority w:val="99"/>
    <w:rsid w:val="000F766A"/>
    <w:pPr>
      <w:spacing w:after="120"/>
    </w:pPr>
    <w:rPr>
      <w:rFonts w:ascii="Times New Roman" w:hAnsi="Times New Roman"/>
      <w:szCs w:val="24"/>
    </w:rPr>
  </w:style>
  <w:style w:type="character" w:customStyle="1" w:styleId="BodyTextChar">
    <w:name w:val="Body Text Char"/>
    <w:basedOn w:val="DefaultParagraphFont"/>
    <w:link w:val="BodyText"/>
    <w:uiPriority w:val="99"/>
    <w:rsid w:val="000F766A"/>
    <w:rPr>
      <w:rFonts w:ascii="Times New Roman" w:eastAsia="Times New Roman" w:hAnsi="Times New Roman"/>
      <w:sz w:val="24"/>
      <w:szCs w:val="24"/>
    </w:rPr>
  </w:style>
  <w:style w:type="paragraph" w:customStyle="1" w:styleId="xl31">
    <w:name w:val="xl31"/>
    <w:basedOn w:val="Normal"/>
    <w:uiPriority w:val="99"/>
    <w:rsid w:val="000F766A"/>
    <w:pPr>
      <w:spacing w:before="100" w:beforeAutospacing="1" w:after="100" w:afterAutospacing="1"/>
      <w:jc w:val="center"/>
    </w:pPr>
    <w:rPr>
      <w:rFonts w:ascii="Arial Unicode MS" w:eastAsia="Arial Unicode MS" w:hAnsi="Arial Unicode MS" w:cs="Arial Unicode MS"/>
      <w:szCs w:val="24"/>
    </w:rPr>
  </w:style>
  <w:style w:type="paragraph" w:styleId="BodyTextIndent3">
    <w:name w:val="Body Text Indent 3"/>
    <w:basedOn w:val="Normal"/>
    <w:link w:val="BodyTextIndent3Char"/>
    <w:uiPriority w:val="99"/>
    <w:rsid w:val="000F766A"/>
    <w:pPr>
      <w:spacing w:after="120"/>
      <w:ind w:left="283"/>
    </w:pPr>
    <w:rPr>
      <w:rFonts w:ascii="Times New Roman" w:hAnsi="Times New Roman"/>
      <w:sz w:val="16"/>
      <w:szCs w:val="16"/>
    </w:rPr>
  </w:style>
  <w:style w:type="character" w:customStyle="1" w:styleId="BodyTextIndent3Char">
    <w:name w:val="Body Text Indent 3 Char"/>
    <w:basedOn w:val="DefaultParagraphFont"/>
    <w:link w:val="BodyTextIndent3"/>
    <w:uiPriority w:val="99"/>
    <w:rsid w:val="000F766A"/>
    <w:rPr>
      <w:rFonts w:ascii="Times New Roman" w:eastAsia="Times New Roman" w:hAnsi="Times New Roman"/>
      <w:sz w:val="16"/>
      <w:szCs w:val="16"/>
    </w:rPr>
  </w:style>
  <w:style w:type="paragraph" w:customStyle="1" w:styleId="DefaultText">
    <w:name w:val="Default Text"/>
    <w:rsid w:val="000F766A"/>
    <w:rPr>
      <w:rFonts w:ascii="Times New Roman" w:eastAsia="Times New Roman" w:hAnsi="Times New Roman"/>
      <w:snapToGrid w:val="0"/>
      <w:color w:val="000000"/>
      <w:sz w:val="24"/>
      <w:lang w:val="en-AU"/>
    </w:rPr>
  </w:style>
  <w:style w:type="paragraph" w:styleId="ListBullet2">
    <w:name w:val="List Bullet 2"/>
    <w:basedOn w:val="Normal"/>
    <w:uiPriority w:val="99"/>
    <w:rsid w:val="000F766A"/>
    <w:pPr>
      <w:tabs>
        <w:tab w:val="num" w:pos="720"/>
      </w:tabs>
      <w:ind w:left="720" w:hanging="360"/>
    </w:pPr>
    <w:rPr>
      <w:rFonts w:ascii="Times New Roman" w:hAnsi="Times New Roman"/>
      <w:szCs w:val="24"/>
    </w:rPr>
  </w:style>
  <w:style w:type="paragraph" w:customStyle="1" w:styleId="normal3">
    <w:name w:val="normal3"/>
    <w:basedOn w:val="Normal"/>
    <w:link w:val="normal3Char"/>
    <w:rsid w:val="000F766A"/>
    <w:pPr>
      <w:widowControl w:val="0"/>
      <w:tabs>
        <w:tab w:val="num" w:pos="1134"/>
        <w:tab w:val="num" w:pos="2289"/>
      </w:tabs>
      <w:adjustRightInd w:val="0"/>
      <w:spacing w:before="80"/>
      <w:ind w:left="1134" w:hanging="1134"/>
      <w:jc w:val="both"/>
      <w:textAlignment w:val="baseline"/>
    </w:pPr>
    <w:rPr>
      <w:rFonts w:ascii="Century Gothic" w:eastAsia="MS Mincho" w:hAnsi="Century Gothic"/>
      <w:sz w:val="19"/>
      <w:lang w:val="hu-HU" w:eastAsia="hu-HU"/>
    </w:rPr>
  </w:style>
  <w:style w:type="character" w:customStyle="1" w:styleId="normal3Char">
    <w:name w:val="normal3 Char"/>
    <w:link w:val="normal3"/>
    <w:locked/>
    <w:rsid w:val="000F766A"/>
    <w:rPr>
      <w:rFonts w:ascii="Century Gothic" w:eastAsia="MS Mincho" w:hAnsi="Century Gothic"/>
      <w:sz w:val="19"/>
      <w:lang w:val="hu-HU" w:eastAsia="hu-HU"/>
    </w:rPr>
  </w:style>
  <w:style w:type="paragraph" w:customStyle="1" w:styleId="Stylenormal3Before4pt1">
    <w:name w:val="Style normal3 + Before:  4 pt1"/>
    <w:basedOn w:val="Normal"/>
    <w:rsid w:val="000F766A"/>
    <w:pPr>
      <w:numPr>
        <w:numId w:val="5"/>
      </w:numPr>
      <w:spacing w:before="60"/>
      <w:jc w:val="both"/>
    </w:pPr>
    <w:rPr>
      <w:rFonts w:eastAsia="MS Mincho" w:cs="Century Gothic"/>
      <w:sz w:val="19"/>
      <w:szCs w:val="19"/>
    </w:rPr>
  </w:style>
  <w:style w:type="character" w:styleId="Strong">
    <w:name w:val="Strong"/>
    <w:qFormat/>
    <w:rsid w:val="000F766A"/>
    <w:rPr>
      <w:b/>
      <w:bCs/>
    </w:rPr>
  </w:style>
  <w:style w:type="paragraph" w:styleId="BodyTextFirstIndent2">
    <w:name w:val="Body Text First Indent 2"/>
    <w:basedOn w:val="BodyTextIndent"/>
    <w:link w:val="BodyTextFirstIndent2Char"/>
    <w:uiPriority w:val="99"/>
    <w:unhideWhenUsed/>
    <w:rsid w:val="000F766A"/>
    <w:pPr>
      <w:spacing w:after="120" w:line="240" w:lineRule="auto"/>
      <w:ind w:left="360" w:firstLine="210"/>
      <w:jc w:val="left"/>
    </w:pPr>
    <w:rPr>
      <w:b w:val="0"/>
      <w:szCs w:val="24"/>
      <w:lang w:val="en-US" w:eastAsia="en-US"/>
    </w:rPr>
  </w:style>
  <w:style w:type="character" w:customStyle="1" w:styleId="BodyTextFirstIndent2Char">
    <w:name w:val="Body Text First Indent 2 Char"/>
    <w:basedOn w:val="BodyTextIndentChar"/>
    <w:link w:val="BodyTextFirstIndent2"/>
    <w:uiPriority w:val="99"/>
    <w:rsid w:val="000F766A"/>
    <w:rPr>
      <w:rFonts w:ascii="Times New Roman" w:eastAsia="Times New Roman" w:hAnsi="Times New Roman"/>
      <w:b w:val="0"/>
      <w:sz w:val="24"/>
      <w:szCs w:val="24"/>
      <w:lang w:val="ro-RO" w:eastAsia="ro-RO"/>
    </w:rPr>
  </w:style>
  <w:style w:type="paragraph" w:styleId="NormalWeb">
    <w:name w:val="Normal (Web)"/>
    <w:basedOn w:val="Normal"/>
    <w:uiPriority w:val="99"/>
    <w:unhideWhenUsed/>
    <w:rsid w:val="000F766A"/>
    <w:pPr>
      <w:spacing w:before="100" w:beforeAutospacing="1" w:after="100" w:afterAutospacing="1"/>
    </w:pPr>
    <w:rPr>
      <w:rFonts w:ascii="Times New Roman" w:hAnsi="Times New Roman"/>
      <w:szCs w:val="24"/>
    </w:rPr>
  </w:style>
  <w:style w:type="paragraph" w:customStyle="1" w:styleId="Default">
    <w:name w:val="Default"/>
    <w:rsid w:val="000F766A"/>
    <w:pPr>
      <w:autoSpaceDE w:val="0"/>
      <w:autoSpaceDN w:val="0"/>
      <w:adjustRightInd w:val="0"/>
    </w:pPr>
    <w:rPr>
      <w:rFonts w:ascii="Arial" w:hAnsi="Arial" w:cs="Arial"/>
      <w:color w:val="000000"/>
      <w:sz w:val="24"/>
      <w:szCs w:val="24"/>
    </w:rPr>
  </w:style>
  <w:style w:type="paragraph" w:customStyle="1" w:styleId="Style3">
    <w:name w:val="Style3"/>
    <w:basedOn w:val="Normal"/>
    <w:autoRedefine/>
    <w:rsid w:val="00333AB6"/>
    <w:pPr>
      <w:widowControl w:val="0"/>
      <w:adjustRightInd w:val="0"/>
      <w:spacing w:after="40" w:line="360" w:lineRule="atLeast"/>
      <w:ind w:firstLine="709"/>
      <w:jc w:val="both"/>
      <w:textAlignment w:val="baseline"/>
    </w:pPr>
    <w:rPr>
      <w:rFonts w:cs="Arial"/>
      <w:bCs/>
      <w:szCs w:val="24"/>
    </w:rPr>
  </w:style>
  <w:style w:type="character" w:customStyle="1" w:styleId="HeaderChar1">
    <w:name w:val="Header Char1"/>
    <w:aliases w:val="Char Char1"/>
    <w:basedOn w:val="DefaultParagraphFont"/>
    <w:uiPriority w:val="99"/>
    <w:locked/>
    <w:rsid w:val="00A922F5"/>
    <w:rPr>
      <w:rFonts w:cs="Times New Roman"/>
      <w:sz w:val="24"/>
      <w:szCs w:val="24"/>
    </w:rPr>
  </w:style>
  <w:style w:type="character" w:customStyle="1" w:styleId="CharCharChar1">
    <w:name w:val="Char Char Char1"/>
    <w:basedOn w:val="DefaultParagraphFont"/>
    <w:uiPriority w:val="99"/>
    <w:rsid w:val="006F467F"/>
    <w:rPr>
      <w:rFonts w:cs="Times New Roman"/>
      <w:sz w:val="24"/>
      <w:szCs w:val="24"/>
      <w:lang w:val="en-US" w:eastAsia="en-US" w:bidi="ar-SA"/>
    </w:rPr>
  </w:style>
  <w:style w:type="character" w:customStyle="1" w:styleId="li1">
    <w:name w:val="li1"/>
    <w:basedOn w:val="DefaultParagraphFont"/>
    <w:uiPriority w:val="99"/>
    <w:rsid w:val="006F467F"/>
    <w:rPr>
      <w:rFonts w:cs="Times New Roman"/>
      <w:b/>
      <w:bCs/>
      <w:color w:val="8F0000"/>
    </w:rPr>
  </w:style>
  <w:style w:type="paragraph" w:styleId="List">
    <w:name w:val="List"/>
    <w:basedOn w:val="BodyText"/>
    <w:uiPriority w:val="99"/>
    <w:rsid w:val="006F467F"/>
    <w:pPr>
      <w:widowControl w:val="0"/>
      <w:suppressAutoHyphens/>
      <w:spacing w:line="360" w:lineRule="auto"/>
      <w:jc w:val="both"/>
    </w:pPr>
    <w:rPr>
      <w:rFonts w:cs="Verdana"/>
      <w:szCs w:val="20"/>
      <w:lang w:eastAsia="ar-SA"/>
    </w:rPr>
  </w:style>
  <w:style w:type="character" w:customStyle="1" w:styleId="tpa1">
    <w:name w:val="tpa1"/>
    <w:basedOn w:val="DefaultParagraphFont"/>
    <w:uiPriority w:val="99"/>
    <w:rsid w:val="006F467F"/>
    <w:rPr>
      <w:rFonts w:cs="Times New Roman"/>
    </w:rPr>
  </w:style>
  <w:style w:type="paragraph" w:styleId="BodyText3">
    <w:name w:val="Body Text 3"/>
    <w:basedOn w:val="Normal"/>
    <w:link w:val="BodyText3Char"/>
    <w:uiPriority w:val="99"/>
    <w:rsid w:val="006F467F"/>
    <w:pPr>
      <w:spacing w:after="120"/>
    </w:pPr>
    <w:rPr>
      <w:rFonts w:cs="Arial"/>
      <w:sz w:val="16"/>
      <w:szCs w:val="16"/>
    </w:rPr>
  </w:style>
  <w:style w:type="character" w:customStyle="1" w:styleId="BodyText3Char">
    <w:name w:val="Body Text 3 Char"/>
    <w:basedOn w:val="DefaultParagraphFont"/>
    <w:link w:val="BodyText3"/>
    <w:uiPriority w:val="99"/>
    <w:rsid w:val="006F467F"/>
    <w:rPr>
      <w:rFonts w:ascii="Arial" w:eastAsia="Times New Roman" w:hAnsi="Arial" w:cs="Arial"/>
      <w:sz w:val="16"/>
      <w:szCs w:val="16"/>
    </w:rPr>
  </w:style>
  <w:style w:type="paragraph" w:customStyle="1" w:styleId="xl76">
    <w:name w:val="xl76"/>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Cs w:val="24"/>
    </w:rPr>
  </w:style>
  <w:style w:type="paragraph" w:customStyle="1" w:styleId="xl77">
    <w:name w:val="xl77"/>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78">
    <w:name w:val="xl78"/>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79">
    <w:name w:val="xl79"/>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Cs w:val="24"/>
    </w:rPr>
  </w:style>
  <w:style w:type="paragraph" w:customStyle="1" w:styleId="xl80">
    <w:name w:val="xl80"/>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81">
    <w:name w:val="xl81"/>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Cs w:val="24"/>
    </w:rPr>
  </w:style>
  <w:style w:type="paragraph" w:customStyle="1" w:styleId="xl82">
    <w:name w:val="xl82"/>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Cs w:val="24"/>
    </w:rPr>
  </w:style>
  <w:style w:type="paragraph" w:customStyle="1" w:styleId="xl83">
    <w:name w:val="xl83"/>
    <w:basedOn w:val="Normal"/>
    <w:rsid w:val="006F467F"/>
    <w:pPr>
      <w:spacing w:before="100" w:beforeAutospacing="1" w:after="100" w:afterAutospacing="1"/>
    </w:pPr>
    <w:rPr>
      <w:rFonts w:ascii="Arial Narrow" w:hAnsi="Arial Narrow"/>
      <w:color w:val="FF0000"/>
      <w:szCs w:val="24"/>
    </w:rPr>
  </w:style>
  <w:style w:type="paragraph" w:customStyle="1" w:styleId="xl84">
    <w:name w:val="xl84"/>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5">
    <w:name w:val="xl85"/>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6">
    <w:name w:val="xl86"/>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7">
    <w:name w:val="xl87"/>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8">
    <w:name w:val="xl88"/>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FF0000"/>
      <w:szCs w:val="24"/>
    </w:rPr>
  </w:style>
  <w:style w:type="paragraph" w:customStyle="1" w:styleId="xl89">
    <w:name w:val="xl89"/>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FF0000"/>
      <w:szCs w:val="24"/>
    </w:rPr>
  </w:style>
  <w:style w:type="paragraph" w:customStyle="1" w:styleId="xl90">
    <w:name w:val="xl90"/>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FF0000"/>
      <w:szCs w:val="24"/>
    </w:rPr>
  </w:style>
  <w:style w:type="paragraph" w:customStyle="1" w:styleId="xl91">
    <w:name w:val="xl91"/>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FF0000"/>
      <w:szCs w:val="24"/>
    </w:rPr>
  </w:style>
  <w:style w:type="paragraph" w:customStyle="1" w:styleId="xl92">
    <w:name w:val="xl92"/>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93">
    <w:name w:val="xl93"/>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Cs w:val="24"/>
    </w:rPr>
  </w:style>
  <w:style w:type="paragraph" w:customStyle="1" w:styleId="xl94">
    <w:name w:val="xl94"/>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Cs w:val="24"/>
    </w:rPr>
  </w:style>
  <w:style w:type="paragraph" w:customStyle="1" w:styleId="xl95">
    <w:name w:val="xl95"/>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96">
    <w:name w:val="xl96"/>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4"/>
    </w:rPr>
  </w:style>
  <w:style w:type="paragraph" w:customStyle="1" w:styleId="xl97">
    <w:name w:val="xl97"/>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Cs w:val="24"/>
    </w:rPr>
  </w:style>
  <w:style w:type="paragraph" w:customStyle="1" w:styleId="xl98">
    <w:name w:val="xl98"/>
    <w:basedOn w:val="Normal"/>
    <w:rsid w:val="006F467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Arial Narrow" w:hAnsi="Arial Narrow"/>
      <w:b/>
      <w:bCs/>
      <w:szCs w:val="24"/>
    </w:rPr>
  </w:style>
  <w:style w:type="paragraph" w:customStyle="1" w:styleId="xl99">
    <w:name w:val="xl99"/>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4"/>
    </w:rPr>
  </w:style>
  <w:style w:type="paragraph" w:customStyle="1" w:styleId="xl100">
    <w:name w:val="xl100"/>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101">
    <w:name w:val="xl101"/>
    <w:basedOn w:val="Normal"/>
    <w:rsid w:val="006F46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Cs w:val="24"/>
    </w:rPr>
  </w:style>
  <w:style w:type="paragraph" w:customStyle="1" w:styleId="xl102">
    <w:name w:val="xl102"/>
    <w:basedOn w:val="Normal"/>
    <w:rsid w:val="006F467F"/>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Cs w:val="24"/>
    </w:rPr>
  </w:style>
  <w:style w:type="paragraph" w:customStyle="1" w:styleId="xl103">
    <w:name w:val="xl103"/>
    <w:basedOn w:val="Normal"/>
    <w:rsid w:val="006F467F"/>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Narrow" w:hAnsi="Arial Narrow"/>
      <w:b/>
      <w:bCs/>
      <w:szCs w:val="24"/>
    </w:rPr>
  </w:style>
  <w:style w:type="paragraph" w:customStyle="1" w:styleId="xl104">
    <w:name w:val="xl104"/>
    <w:basedOn w:val="Normal"/>
    <w:rsid w:val="006F467F"/>
    <w:pPr>
      <w:spacing w:before="100" w:beforeAutospacing="1" w:after="100" w:afterAutospacing="1"/>
    </w:pPr>
    <w:rPr>
      <w:rFonts w:ascii="Arial Narrow" w:hAnsi="Arial Narrow"/>
      <w:color w:val="FF0000"/>
      <w:szCs w:val="24"/>
    </w:rPr>
  </w:style>
  <w:style w:type="paragraph" w:customStyle="1" w:styleId="xl105">
    <w:name w:val="xl105"/>
    <w:basedOn w:val="Normal"/>
    <w:rsid w:val="006F467F"/>
    <w:pPr>
      <w:spacing w:before="100" w:beforeAutospacing="1" w:after="100" w:afterAutospacing="1"/>
      <w:jc w:val="center"/>
      <w:textAlignment w:val="center"/>
    </w:pPr>
    <w:rPr>
      <w:rFonts w:ascii="Arial Narrow" w:hAnsi="Arial Narrow"/>
      <w:color w:val="FF0000"/>
      <w:szCs w:val="24"/>
    </w:rPr>
  </w:style>
  <w:style w:type="paragraph" w:customStyle="1" w:styleId="xl106">
    <w:name w:val="xl106"/>
    <w:basedOn w:val="Normal"/>
    <w:rsid w:val="006F467F"/>
    <w:pPr>
      <w:spacing w:before="100" w:beforeAutospacing="1" w:after="100" w:afterAutospacing="1"/>
    </w:pPr>
    <w:rPr>
      <w:rFonts w:ascii="Arial Narrow" w:hAnsi="Arial Narrow"/>
      <w:color w:val="FF0000"/>
      <w:szCs w:val="24"/>
    </w:rPr>
  </w:style>
  <w:style w:type="paragraph" w:customStyle="1" w:styleId="xl107">
    <w:name w:val="xl107"/>
    <w:basedOn w:val="Normal"/>
    <w:rsid w:val="006F467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Cs w:val="24"/>
    </w:rPr>
  </w:style>
  <w:style w:type="paragraph" w:customStyle="1" w:styleId="xl108">
    <w:name w:val="xl108"/>
    <w:basedOn w:val="Normal"/>
    <w:rsid w:val="006F467F"/>
    <w:pPr>
      <w:pBdr>
        <w:top w:val="single" w:sz="4" w:space="0" w:color="auto"/>
        <w:bottom w:val="single" w:sz="4" w:space="0" w:color="auto"/>
      </w:pBdr>
      <w:spacing w:before="100" w:beforeAutospacing="1" w:after="100" w:afterAutospacing="1"/>
      <w:jc w:val="center"/>
      <w:textAlignment w:val="center"/>
    </w:pPr>
    <w:rPr>
      <w:rFonts w:ascii="Arial Narrow" w:hAnsi="Arial Narrow"/>
      <w:b/>
      <w:bCs/>
      <w:szCs w:val="24"/>
    </w:rPr>
  </w:style>
  <w:style w:type="paragraph" w:customStyle="1" w:styleId="xl109">
    <w:name w:val="xl109"/>
    <w:basedOn w:val="Normal"/>
    <w:rsid w:val="006F467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Cs w:val="24"/>
    </w:rPr>
  </w:style>
  <w:style w:type="paragraph" w:customStyle="1" w:styleId="xl110">
    <w:name w:val="xl110"/>
    <w:basedOn w:val="Normal"/>
    <w:rsid w:val="006F467F"/>
    <w:pPr>
      <w:pBdr>
        <w:top w:val="single" w:sz="4" w:space="0" w:color="auto"/>
        <w:left w:val="single" w:sz="4" w:space="0" w:color="auto"/>
        <w:bottom w:val="single" w:sz="4" w:space="0" w:color="auto"/>
      </w:pBdr>
      <w:shd w:val="clear" w:color="auto" w:fill="FFFF99"/>
      <w:spacing w:before="100" w:beforeAutospacing="1" w:after="100" w:afterAutospacing="1"/>
      <w:textAlignment w:val="center"/>
    </w:pPr>
    <w:rPr>
      <w:rFonts w:ascii="Arial Narrow" w:hAnsi="Arial Narrow"/>
      <w:b/>
      <w:bCs/>
      <w:szCs w:val="24"/>
    </w:rPr>
  </w:style>
  <w:style w:type="paragraph" w:customStyle="1" w:styleId="xl111">
    <w:name w:val="xl111"/>
    <w:basedOn w:val="Normal"/>
    <w:rsid w:val="006F467F"/>
    <w:pPr>
      <w:pBdr>
        <w:top w:val="single" w:sz="4" w:space="0" w:color="auto"/>
        <w:bottom w:val="single" w:sz="4" w:space="0" w:color="auto"/>
      </w:pBdr>
      <w:shd w:val="clear" w:color="auto" w:fill="FFFF99"/>
      <w:spacing w:before="100" w:beforeAutospacing="1" w:after="100" w:afterAutospacing="1"/>
      <w:textAlignment w:val="center"/>
    </w:pPr>
    <w:rPr>
      <w:rFonts w:ascii="Arial Narrow" w:hAnsi="Arial Narrow"/>
      <w:b/>
      <w:bCs/>
      <w:szCs w:val="24"/>
    </w:rPr>
  </w:style>
  <w:style w:type="paragraph" w:customStyle="1" w:styleId="xl112">
    <w:name w:val="xl112"/>
    <w:basedOn w:val="Normal"/>
    <w:rsid w:val="006F467F"/>
    <w:pPr>
      <w:pBdr>
        <w:top w:val="single" w:sz="4" w:space="0" w:color="auto"/>
        <w:bottom w:val="single" w:sz="4" w:space="0" w:color="auto"/>
        <w:right w:val="single" w:sz="4" w:space="0" w:color="auto"/>
      </w:pBdr>
      <w:shd w:val="clear" w:color="auto" w:fill="FFFF99"/>
      <w:spacing w:before="100" w:beforeAutospacing="1" w:after="100" w:afterAutospacing="1"/>
      <w:textAlignment w:val="center"/>
    </w:pPr>
    <w:rPr>
      <w:rFonts w:ascii="Arial Narrow" w:hAnsi="Arial Narrow"/>
      <w:b/>
      <w:bCs/>
      <w:szCs w:val="24"/>
    </w:rPr>
  </w:style>
  <w:style w:type="paragraph" w:customStyle="1" w:styleId="xl113">
    <w:name w:val="xl113"/>
    <w:basedOn w:val="Normal"/>
    <w:rsid w:val="006F467F"/>
    <w:pPr>
      <w:pBdr>
        <w:bottom w:val="single" w:sz="4" w:space="0" w:color="auto"/>
      </w:pBdr>
      <w:spacing w:before="100" w:beforeAutospacing="1" w:after="100" w:afterAutospacing="1"/>
      <w:jc w:val="center"/>
    </w:pPr>
    <w:rPr>
      <w:rFonts w:ascii="Arial Narrow" w:hAnsi="Arial Narrow"/>
      <w:b/>
      <w:bCs/>
      <w:sz w:val="32"/>
      <w:szCs w:val="32"/>
    </w:rPr>
  </w:style>
  <w:style w:type="paragraph" w:customStyle="1" w:styleId="xl114">
    <w:name w:val="xl114"/>
    <w:basedOn w:val="Normal"/>
    <w:rsid w:val="006F467F"/>
    <w:pPr>
      <w:pBdr>
        <w:top w:val="single" w:sz="4" w:space="0" w:color="auto"/>
        <w:left w:val="single" w:sz="4" w:space="0" w:color="auto"/>
        <w:bottom w:val="single" w:sz="4" w:space="0" w:color="auto"/>
      </w:pBdr>
      <w:shd w:val="clear" w:color="auto" w:fill="FFCC00"/>
      <w:spacing w:before="100" w:beforeAutospacing="1" w:after="100" w:afterAutospacing="1"/>
      <w:jc w:val="center"/>
      <w:textAlignment w:val="center"/>
    </w:pPr>
    <w:rPr>
      <w:rFonts w:ascii="Arial Narrow" w:hAnsi="Arial Narrow"/>
      <w:b/>
      <w:bCs/>
      <w:szCs w:val="24"/>
    </w:rPr>
  </w:style>
  <w:style w:type="paragraph" w:customStyle="1" w:styleId="xl115">
    <w:name w:val="xl115"/>
    <w:basedOn w:val="Normal"/>
    <w:rsid w:val="006F467F"/>
    <w:pPr>
      <w:pBdr>
        <w:top w:val="single" w:sz="4" w:space="0" w:color="auto"/>
        <w:bottom w:val="single" w:sz="4" w:space="0" w:color="auto"/>
      </w:pBdr>
      <w:shd w:val="clear" w:color="auto" w:fill="FFCC00"/>
      <w:spacing w:before="100" w:beforeAutospacing="1" w:after="100" w:afterAutospacing="1"/>
      <w:jc w:val="center"/>
      <w:textAlignment w:val="center"/>
    </w:pPr>
    <w:rPr>
      <w:rFonts w:ascii="Arial Narrow" w:hAnsi="Arial Narrow"/>
      <w:b/>
      <w:bCs/>
      <w:szCs w:val="24"/>
    </w:rPr>
  </w:style>
  <w:style w:type="paragraph" w:customStyle="1" w:styleId="xl116">
    <w:name w:val="xl116"/>
    <w:basedOn w:val="Normal"/>
    <w:rsid w:val="006F467F"/>
    <w:pPr>
      <w:pBdr>
        <w:top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Arial Narrow" w:hAnsi="Arial Narrow"/>
      <w:b/>
      <w:bCs/>
      <w:szCs w:val="24"/>
    </w:rPr>
  </w:style>
  <w:style w:type="paragraph" w:customStyle="1" w:styleId="xl117">
    <w:name w:val="xl117"/>
    <w:basedOn w:val="Normal"/>
    <w:rsid w:val="006F467F"/>
    <w:pPr>
      <w:pBdr>
        <w:top w:val="single" w:sz="4" w:space="0" w:color="auto"/>
        <w:left w:val="single" w:sz="4" w:space="0" w:color="auto"/>
        <w:bottom w:val="single" w:sz="4" w:space="0" w:color="auto"/>
      </w:pBdr>
      <w:shd w:val="clear" w:color="auto" w:fill="CCFFCC"/>
      <w:spacing w:before="100" w:beforeAutospacing="1" w:after="100" w:afterAutospacing="1"/>
      <w:textAlignment w:val="center"/>
    </w:pPr>
    <w:rPr>
      <w:rFonts w:ascii="Arial Narrow" w:hAnsi="Arial Narrow"/>
      <w:b/>
      <w:bCs/>
      <w:szCs w:val="24"/>
    </w:rPr>
  </w:style>
  <w:style w:type="paragraph" w:customStyle="1" w:styleId="xl118">
    <w:name w:val="xl118"/>
    <w:basedOn w:val="Normal"/>
    <w:rsid w:val="006F467F"/>
    <w:pPr>
      <w:pBdr>
        <w:top w:val="single" w:sz="4" w:space="0" w:color="auto"/>
        <w:bottom w:val="single" w:sz="4" w:space="0" w:color="auto"/>
      </w:pBdr>
      <w:shd w:val="clear" w:color="auto" w:fill="CCFFCC"/>
      <w:spacing w:before="100" w:beforeAutospacing="1" w:after="100" w:afterAutospacing="1"/>
      <w:textAlignment w:val="center"/>
    </w:pPr>
    <w:rPr>
      <w:rFonts w:ascii="Arial Narrow" w:hAnsi="Arial Narrow"/>
      <w:b/>
      <w:bCs/>
      <w:szCs w:val="24"/>
    </w:rPr>
  </w:style>
  <w:style w:type="paragraph" w:customStyle="1" w:styleId="xl119">
    <w:name w:val="xl119"/>
    <w:basedOn w:val="Normal"/>
    <w:rsid w:val="006F467F"/>
    <w:pPr>
      <w:pBdr>
        <w:top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Narrow" w:hAnsi="Arial Narrow"/>
      <w:b/>
      <w:bCs/>
      <w:szCs w:val="24"/>
    </w:rPr>
  </w:style>
  <w:style w:type="paragraph" w:styleId="List2">
    <w:name w:val="List 2"/>
    <w:basedOn w:val="Normal"/>
    <w:uiPriority w:val="99"/>
    <w:rsid w:val="006F467F"/>
    <w:pPr>
      <w:ind w:left="720" w:hanging="360"/>
    </w:pPr>
    <w:rPr>
      <w:rFonts w:ascii="Times New Roman" w:hAnsi="Times New Roman"/>
      <w:szCs w:val="24"/>
    </w:rPr>
  </w:style>
  <w:style w:type="paragraph" w:styleId="List3">
    <w:name w:val="List 3"/>
    <w:basedOn w:val="Normal"/>
    <w:uiPriority w:val="99"/>
    <w:rsid w:val="006F467F"/>
    <w:pPr>
      <w:ind w:left="1080" w:hanging="360"/>
    </w:pPr>
    <w:rPr>
      <w:rFonts w:ascii="Times New Roman" w:hAnsi="Times New Roman"/>
      <w:szCs w:val="24"/>
    </w:rPr>
  </w:style>
  <w:style w:type="paragraph" w:styleId="ListBullet">
    <w:name w:val="List Bullet"/>
    <w:basedOn w:val="Normal"/>
    <w:uiPriority w:val="99"/>
    <w:rsid w:val="006F467F"/>
    <w:pPr>
      <w:tabs>
        <w:tab w:val="num" w:pos="360"/>
      </w:tabs>
      <w:ind w:left="360" w:hanging="360"/>
    </w:pPr>
    <w:rPr>
      <w:rFonts w:ascii="Times New Roman" w:hAnsi="Times New Roman"/>
      <w:szCs w:val="24"/>
    </w:rPr>
  </w:style>
  <w:style w:type="paragraph" w:styleId="ListBullet3">
    <w:name w:val="List Bullet 3"/>
    <w:basedOn w:val="Normal"/>
    <w:uiPriority w:val="99"/>
    <w:rsid w:val="006F467F"/>
    <w:pPr>
      <w:numPr>
        <w:numId w:val="6"/>
      </w:numPr>
      <w:tabs>
        <w:tab w:val="clear" w:pos="720"/>
        <w:tab w:val="num" w:pos="1080"/>
      </w:tabs>
      <w:ind w:left="1080"/>
    </w:pPr>
    <w:rPr>
      <w:rFonts w:ascii="Times New Roman" w:hAnsi="Times New Roman"/>
      <w:szCs w:val="24"/>
    </w:rPr>
  </w:style>
  <w:style w:type="paragraph" w:styleId="ListContinue">
    <w:name w:val="List Continue"/>
    <w:basedOn w:val="Normal"/>
    <w:uiPriority w:val="99"/>
    <w:rsid w:val="006F467F"/>
    <w:pPr>
      <w:spacing w:after="120"/>
      <w:ind w:left="360"/>
    </w:pPr>
    <w:rPr>
      <w:rFonts w:ascii="Times New Roman" w:hAnsi="Times New Roman"/>
      <w:szCs w:val="24"/>
    </w:rPr>
  </w:style>
  <w:style w:type="paragraph" w:customStyle="1" w:styleId="Picture">
    <w:name w:val="Picture"/>
    <w:basedOn w:val="Normal"/>
    <w:uiPriority w:val="99"/>
    <w:rsid w:val="006F467F"/>
    <w:rPr>
      <w:rFonts w:ascii="Times New Roman" w:hAnsi="Times New Roman"/>
      <w:szCs w:val="24"/>
    </w:rPr>
  </w:style>
  <w:style w:type="paragraph" w:styleId="Caption">
    <w:name w:val="caption"/>
    <w:basedOn w:val="Normal"/>
    <w:next w:val="Normal"/>
    <w:uiPriority w:val="99"/>
    <w:qFormat/>
    <w:rsid w:val="006F467F"/>
    <w:rPr>
      <w:rFonts w:ascii="Times New Roman" w:hAnsi="Times New Roman"/>
      <w:b/>
      <w:bCs/>
      <w:sz w:val="20"/>
    </w:rPr>
  </w:style>
  <w:style w:type="paragraph" w:styleId="BodyTextFirstIndent">
    <w:name w:val="Body Text First Indent"/>
    <w:basedOn w:val="BodyText"/>
    <w:link w:val="BodyTextFirstIndentChar"/>
    <w:uiPriority w:val="99"/>
    <w:rsid w:val="006F467F"/>
    <w:pPr>
      <w:ind w:firstLine="210"/>
    </w:pPr>
  </w:style>
  <w:style w:type="character" w:customStyle="1" w:styleId="BodyTextFirstIndentChar">
    <w:name w:val="Body Text First Indent Char"/>
    <w:basedOn w:val="BodyTextChar"/>
    <w:link w:val="BodyTextFirstIndent"/>
    <w:uiPriority w:val="99"/>
    <w:rsid w:val="006F467F"/>
    <w:rPr>
      <w:rFonts w:ascii="Times New Roman" w:eastAsia="Times New Roman" w:hAnsi="Times New Roman"/>
      <w:sz w:val="24"/>
      <w:szCs w:val="24"/>
    </w:rPr>
  </w:style>
  <w:style w:type="character" w:customStyle="1" w:styleId="HeaderChar2">
    <w:name w:val="Header Char2"/>
    <w:aliases w:val="Char Char2"/>
    <w:basedOn w:val="DefaultParagraphFont"/>
    <w:uiPriority w:val="99"/>
    <w:locked/>
    <w:rsid w:val="006F467F"/>
    <w:rPr>
      <w:rFonts w:cs="Times New Roman"/>
      <w:sz w:val="24"/>
      <w:szCs w:val="24"/>
    </w:rPr>
  </w:style>
  <w:style w:type="paragraph" w:customStyle="1" w:styleId="font6">
    <w:name w:val="font6"/>
    <w:basedOn w:val="Normal"/>
    <w:rsid w:val="006F467F"/>
    <w:pPr>
      <w:spacing w:before="100" w:after="100"/>
    </w:pPr>
    <w:rPr>
      <w:rFonts w:ascii="Century Gothic" w:hAnsi="Century Gothic"/>
      <w:sz w:val="20"/>
    </w:rPr>
  </w:style>
  <w:style w:type="character" w:customStyle="1" w:styleId="CommentSubjectChar">
    <w:name w:val="Comment Subject Char"/>
    <w:basedOn w:val="CommentTextChar"/>
    <w:link w:val="CommentSubject"/>
    <w:uiPriority w:val="99"/>
    <w:semiHidden/>
    <w:rsid w:val="006F467F"/>
    <w:rPr>
      <w:rFonts w:ascii="Times New Roman" w:eastAsia="Times New Roman" w:hAnsi="Times New Roman" w:cs="Arial"/>
      <w:b/>
      <w:bCs/>
      <w:noProof/>
      <w:sz w:val="24"/>
      <w:szCs w:val="22"/>
      <w:lang w:val="ro-RO" w:eastAsia="ro-RO"/>
    </w:rPr>
  </w:style>
  <w:style w:type="paragraph" w:styleId="CommentSubject">
    <w:name w:val="annotation subject"/>
    <w:basedOn w:val="CommentText"/>
    <w:next w:val="CommentText"/>
    <w:link w:val="CommentSubjectChar"/>
    <w:uiPriority w:val="99"/>
    <w:semiHidden/>
    <w:unhideWhenUsed/>
    <w:rsid w:val="006F467F"/>
    <w:pPr>
      <w:numPr>
        <w:numId w:val="0"/>
      </w:numPr>
    </w:pPr>
    <w:rPr>
      <w:rFonts w:ascii="Times New Roman" w:hAnsi="Times New Roman" w:cs="Times New Roman"/>
      <w:b/>
      <w:bCs/>
      <w:sz w:val="20"/>
      <w:lang w:val="en-US"/>
    </w:rPr>
  </w:style>
  <w:style w:type="paragraph" w:customStyle="1" w:styleId="xl70">
    <w:name w:val="xl70"/>
    <w:basedOn w:val="Normal"/>
    <w:rsid w:val="006F467F"/>
    <w:pPr>
      <w:spacing w:before="100" w:beforeAutospacing="1" w:after="100" w:afterAutospacing="1"/>
    </w:pPr>
    <w:rPr>
      <w:rFonts w:ascii="Arial Narrow" w:hAnsi="Arial Narrow"/>
      <w:color w:val="FF0000"/>
      <w:sz w:val="18"/>
      <w:szCs w:val="18"/>
    </w:rPr>
  </w:style>
  <w:style w:type="paragraph" w:customStyle="1" w:styleId="ColorfulList-Accent12">
    <w:name w:val="Colorful List - Accent 12"/>
    <w:basedOn w:val="Normal"/>
    <w:qFormat/>
    <w:rsid w:val="00B1310F"/>
    <w:pPr>
      <w:numPr>
        <w:numId w:val="7"/>
      </w:numPr>
      <w:spacing w:before="120"/>
      <w:jc w:val="both"/>
    </w:pPr>
    <w:rPr>
      <w:rFonts w:cs="Arial"/>
      <w:sz w:val="20"/>
      <w:lang w:val="en-GB" w:eastAsia="da-DK"/>
    </w:rPr>
  </w:style>
  <w:style w:type="paragraph" w:styleId="HTMLPreformatted">
    <w:name w:val="HTML Preformatted"/>
    <w:basedOn w:val="Normal"/>
    <w:link w:val="HTMLPreformattedChar"/>
    <w:rsid w:val="00FE4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FE4E43"/>
    <w:rPr>
      <w:rFonts w:ascii="Courier New" w:eastAsia="Times New Roman" w:hAnsi="Courier New" w:cs="Courier New"/>
    </w:rPr>
  </w:style>
  <w:style w:type="character" w:customStyle="1" w:styleId="slitbdy">
    <w:name w:val="s_lit_bdy"/>
    <w:basedOn w:val="DefaultParagraphFont"/>
    <w:rsid w:val="00F11CEE"/>
  </w:style>
  <w:style w:type="paragraph" w:styleId="BodyText2">
    <w:name w:val="Body Text 2"/>
    <w:basedOn w:val="Normal"/>
    <w:link w:val="BodyText2Char"/>
    <w:unhideWhenUsed/>
    <w:rsid w:val="00237307"/>
    <w:pPr>
      <w:spacing w:after="120" w:line="480" w:lineRule="auto"/>
    </w:pPr>
  </w:style>
  <w:style w:type="character" w:customStyle="1" w:styleId="BodyText2Char">
    <w:name w:val="Body Text 2 Char"/>
    <w:basedOn w:val="DefaultParagraphFont"/>
    <w:link w:val="BodyText2"/>
    <w:rsid w:val="00237307"/>
    <w:rPr>
      <w:sz w:val="22"/>
      <w:szCs w:val="22"/>
    </w:rPr>
  </w:style>
  <w:style w:type="paragraph" w:customStyle="1" w:styleId="WW-BodyText2">
    <w:name w:val="WW-Body Text 2"/>
    <w:basedOn w:val="Normal"/>
    <w:rsid w:val="00237307"/>
    <w:pPr>
      <w:suppressAutoHyphens/>
      <w:ind w:right="-450"/>
      <w:jc w:val="both"/>
    </w:pPr>
  </w:style>
  <w:style w:type="table" w:customStyle="1" w:styleId="TableGrid1">
    <w:name w:val="Table Grid1"/>
    <w:basedOn w:val="TableNormal"/>
    <w:next w:val="TableGrid"/>
    <w:rsid w:val="008512B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815A8F"/>
    <w:rPr>
      <w:rFonts w:asciiTheme="majorHAnsi" w:eastAsiaTheme="majorEastAsia" w:hAnsiTheme="majorHAnsi" w:cstheme="majorBidi"/>
      <w:color w:val="272727" w:themeColor="text1" w:themeTint="D8"/>
      <w:sz w:val="21"/>
      <w:szCs w:val="21"/>
    </w:rPr>
  </w:style>
  <w:style w:type="table" w:customStyle="1" w:styleId="TableGrid2">
    <w:name w:val="Table Grid2"/>
    <w:basedOn w:val="TableNormal"/>
    <w:next w:val="TableGrid"/>
    <w:uiPriority w:val="39"/>
    <w:rsid w:val="00F76474"/>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link w:val="Bodytext10"/>
    <w:qFormat/>
    <w:rsid w:val="0068155B"/>
    <w:pPr>
      <w:widowControl w:val="0"/>
      <w:shd w:val="clear" w:color="auto" w:fill="FFFFFF"/>
    </w:pPr>
    <w:rPr>
      <w:rFonts w:ascii="Times New Roman" w:hAnsi="Times New Roman"/>
      <w:color w:val="000000"/>
      <w:sz w:val="15"/>
      <w:szCs w:val="15"/>
      <w:lang w:val="hu-HU" w:eastAsia="hu-HU"/>
    </w:rPr>
  </w:style>
  <w:style w:type="paragraph" w:customStyle="1" w:styleId="msonormal0">
    <w:name w:val="msonormal"/>
    <w:basedOn w:val="Normal"/>
    <w:rsid w:val="00CC091A"/>
    <w:pPr>
      <w:spacing w:before="100" w:beforeAutospacing="1" w:after="100" w:afterAutospacing="1"/>
    </w:pPr>
    <w:rPr>
      <w:rFonts w:ascii="Times New Roman" w:hAnsi="Times New Roman"/>
      <w:szCs w:val="24"/>
      <w:lang w:val="hu-HU" w:eastAsia="hu-HU"/>
    </w:rPr>
  </w:style>
  <w:style w:type="paragraph" w:customStyle="1" w:styleId="TableParagraph">
    <w:name w:val="Table Paragraph"/>
    <w:basedOn w:val="Normal"/>
    <w:rsid w:val="00CC091A"/>
    <w:pPr>
      <w:widowControl w:val="0"/>
      <w:autoSpaceDE w:val="0"/>
      <w:autoSpaceDN w:val="0"/>
    </w:pPr>
    <w:rPr>
      <w:rFonts w:cs="Arial"/>
      <w:sz w:val="22"/>
      <w:szCs w:val="22"/>
      <w:lang w:val="hu-HU" w:eastAsia="hu-HU"/>
    </w:rPr>
  </w:style>
  <w:style w:type="table" w:customStyle="1" w:styleId="TableGrid3">
    <w:name w:val="Table Grid3"/>
    <w:basedOn w:val="TableNormal"/>
    <w:next w:val="TableGrid"/>
    <w:uiPriority w:val="39"/>
    <w:rsid w:val="009D25F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0">
    <w:name w:val="Body text|1_"/>
    <w:basedOn w:val="DefaultParagraphFont"/>
    <w:link w:val="Bodytext1"/>
    <w:rsid w:val="00307367"/>
    <w:rPr>
      <w:rFonts w:ascii="Times New Roman" w:eastAsia="Times New Roman" w:hAnsi="Times New Roman"/>
      <w:color w:val="000000"/>
      <w:sz w:val="15"/>
      <w:szCs w:val="15"/>
      <w:shd w:val="clear" w:color="auto" w:fill="FFFFFF"/>
      <w:lang w:val="hu-HU" w:eastAsia="hu-HU"/>
    </w:rPr>
  </w:style>
  <w:style w:type="character" w:customStyle="1" w:styleId="Bodytext4">
    <w:name w:val="Body text|4_"/>
    <w:basedOn w:val="DefaultParagraphFont"/>
    <w:link w:val="Bodytext40"/>
    <w:rsid w:val="00577A76"/>
    <w:rPr>
      <w:b/>
      <w:bCs/>
      <w:sz w:val="12"/>
      <w:szCs w:val="12"/>
      <w:shd w:val="clear" w:color="auto" w:fill="FFFFFF"/>
    </w:rPr>
  </w:style>
  <w:style w:type="character" w:customStyle="1" w:styleId="Bodytext20">
    <w:name w:val="Body text|2_"/>
    <w:basedOn w:val="DefaultParagraphFont"/>
    <w:link w:val="Bodytext21"/>
    <w:rsid w:val="00577A76"/>
    <w:rPr>
      <w:rFonts w:ascii="Arial" w:eastAsia="Arial" w:hAnsi="Arial" w:cs="Arial"/>
      <w:sz w:val="18"/>
      <w:szCs w:val="18"/>
      <w:shd w:val="clear" w:color="auto" w:fill="FFFFFF"/>
    </w:rPr>
  </w:style>
  <w:style w:type="paragraph" w:customStyle="1" w:styleId="Bodytext40">
    <w:name w:val="Body text|4"/>
    <w:basedOn w:val="Normal"/>
    <w:link w:val="Bodytext4"/>
    <w:rsid w:val="00577A76"/>
    <w:pPr>
      <w:widowControl w:val="0"/>
      <w:shd w:val="clear" w:color="auto" w:fill="FFFFFF"/>
      <w:spacing w:after="220"/>
    </w:pPr>
    <w:rPr>
      <w:rFonts w:ascii="Calibri" w:eastAsia="Calibri" w:hAnsi="Calibri"/>
      <w:b/>
      <w:bCs/>
      <w:sz w:val="12"/>
      <w:szCs w:val="12"/>
      <w:lang w:eastAsia="en-US"/>
    </w:rPr>
  </w:style>
  <w:style w:type="paragraph" w:customStyle="1" w:styleId="Bodytext21">
    <w:name w:val="Body text|2"/>
    <w:basedOn w:val="Normal"/>
    <w:link w:val="Bodytext20"/>
    <w:rsid w:val="00577A76"/>
    <w:pPr>
      <w:widowControl w:val="0"/>
      <w:shd w:val="clear" w:color="auto" w:fill="FFFFFF"/>
      <w:spacing w:line="461" w:lineRule="auto"/>
      <w:ind w:firstLine="120"/>
    </w:pPr>
    <w:rPr>
      <w:rFonts w:eastAsia="Arial" w:cs="Arial"/>
      <w:sz w:val="18"/>
      <w:szCs w:val="18"/>
      <w:lang w:eastAsia="en-US"/>
    </w:rPr>
  </w:style>
  <w:style w:type="paragraph" w:styleId="BodyTextIndent2">
    <w:name w:val="Body Text Indent 2"/>
    <w:basedOn w:val="Normal"/>
    <w:link w:val="BodyTextIndent2Char"/>
    <w:uiPriority w:val="99"/>
    <w:semiHidden/>
    <w:unhideWhenUsed/>
    <w:rsid w:val="00384A67"/>
    <w:pPr>
      <w:spacing w:after="120" w:line="480" w:lineRule="auto"/>
      <w:ind w:left="283"/>
    </w:pPr>
  </w:style>
  <w:style w:type="character" w:customStyle="1" w:styleId="BodyTextIndent2Char">
    <w:name w:val="Body Text Indent 2 Char"/>
    <w:basedOn w:val="DefaultParagraphFont"/>
    <w:link w:val="BodyTextIndent2"/>
    <w:uiPriority w:val="99"/>
    <w:semiHidden/>
    <w:rsid w:val="00384A67"/>
    <w:rPr>
      <w:rFonts w:ascii="Arial" w:eastAsia="Times New Roman" w:hAnsi="Arial"/>
      <w:sz w:val="24"/>
      <w:lang w:eastAsia="ro-RO"/>
    </w:rPr>
  </w:style>
  <w:style w:type="table" w:customStyle="1" w:styleId="TableGrid4">
    <w:name w:val="Table Grid4"/>
    <w:basedOn w:val="TableNormal"/>
    <w:next w:val="TableGrid"/>
    <w:uiPriority w:val="39"/>
    <w:rsid w:val="00B667D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1">
    <w:name w:val="xl71"/>
    <w:basedOn w:val="Normal"/>
    <w:rsid w:val="00B737C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 w:val="18"/>
      <w:szCs w:val="18"/>
      <w:lang w:val="en-GB" w:eastAsia="en-GB"/>
    </w:rPr>
  </w:style>
  <w:style w:type="paragraph" w:customStyle="1" w:styleId="xl72">
    <w:name w:val="xl72"/>
    <w:basedOn w:val="Normal"/>
    <w:rsid w:val="00B737C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 w:val="18"/>
      <w:szCs w:val="18"/>
      <w:lang w:val="en-GB" w:eastAsia="en-GB"/>
    </w:rPr>
  </w:style>
  <w:style w:type="paragraph" w:customStyle="1" w:styleId="xl73">
    <w:name w:val="xl73"/>
    <w:basedOn w:val="Normal"/>
    <w:rsid w:val="00B737C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Calibri" w:hAnsi="Calibri" w:cs="Calibri"/>
      <w:szCs w:val="24"/>
      <w:lang w:val="en-GB" w:eastAsia="en-GB"/>
    </w:rPr>
  </w:style>
  <w:style w:type="paragraph" w:customStyle="1" w:styleId="xl74">
    <w:name w:val="xl74"/>
    <w:basedOn w:val="Normal"/>
    <w:rsid w:val="00B737C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rFonts w:ascii="Calibri" w:hAnsi="Calibri" w:cs="Calibri"/>
      <w:sz w:val="18"/>
      <w:szCs w:val="18"/>
      <w:lang w:val="en-GB" w:eastAsia="en-GB"/>
    </w:rPr>
  </w:style>
  <w:style w:type="paragraph" w:customStyle="1" w:styleId="xl75">
    <w:name w:val="xl75"/>
    <w:basedOn w:val="Normal"/>
    <w:rsid w:val="00B737CE"/>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Cs w:val="24"/>
      <w:lang w:val="en-GB" w:eastAsia="en-GB"/>
    </w:rPr>
  </w:style>
  <w:style w:type="paragraph" w:customStyle="1" w:styleId="xl120">
    <w:name w:val="xl120"/>
    <w:basedOn w:val="Normal"/>
    <w:rsid w:val="00B737CE"/>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1">
    <w:name w:val="xl121"/>
    <w:basedOn w:val="Normal"/>
    <w:rsid w:val="00B737CE"/>
    <w:pPr>
      <w:pBdr>
        <w:left w:val="single" w:sz="8" w:space="0" w:color="auto"/>
      </w:pBdr>
      <w:spacing w:before="100" w:beforeAutospacing="1" w:after="100" w:afterAutospacing="1"/>
    </w:pPr>
    <w:rPr>
      <w:rFonts w:ascii="Calibri" w:hAnsi="Calibri" w:cs="Calibri"/>
      <w:szCs w:val="24"/>
      <w:lang w:val="en-GB" w:eastAsia="en-GB"/>
    </w:rPr>
  </w:style>
  <w:style w:type="paragraph" w:customStyle="1" w:styleId="xl122">
    <w:name w:val="xl122"/>
    <w:basedOn w:val="Normal"/>
    <w:rsid w:val="00B737CE"/>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3">
    <w:name w:val="xl123"/>
    <w:basedOn w:val="Normal"/>
    <w:rsid w:val="00B737C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4">
    <w:name w:val="xl124"/>
    <w:basedOn w:val="Normal"/>
    <w:rsid w:val="00B737C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5">
    <w:name w:val="xl125"/>
    <w:basedOn w:val="Normal"/>
    <w:rsid w:val="00B737C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26">
    <w:name w:val="xl126"/>
    <w:basedOn w:val="Normal"/>
    <w:rsid w:val="00B737CE"/>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rPr>
      <w:rFonts w:ascii="Calibri" w:hAnsi="Calibri" w:cs="Calibri"/>
      <w:szCs w:val="24"/>
      <w:lang w:val="en-GB" w:eastAsia="en-GB"/>
    </w:rPr>
  </w:style>
  <w:style w:type="paragraph" w:customStyle="1" w:styleId="xl127">
    <w:name w:val="xl127"/>
    <w:basedOn w:val="Normal"/>
    <w:rsid w:val="00B737C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rFonts w:ascii="Calibri" w:hAnsi="Calibri" w:cs="Calibri"/>
      <w:szCs w:val="24"/>
      <w:lang w:val="en-GB" w:eastAsia="en-GB"/>
    </w:rPr>
  </w:style>
  <w:style w:type="paragraph" w:customStyle="1" w:styleId="xl128">
    <w:name w:val="xl128"/>
    <w:basedOn w:val="Normal"/>
    <w:rsid w:val="00B737CE"/>
    <w:pPr>
      <w:pBdr>
        <w:top w:val="single" w:sz="4" w:space="0" w:color="auto"/>
        <w:left w:val="single" w:sz="8" w:space="0" w:color="auto"/>
        <w:bottom w:val="single" w:sz="4" w:space="0" w:color="auto"/>
        <w:right w:val="single" w:sz="4" w:space="0" w:color="auto"/>
      </w:pBdr>
      <w:spacing w:before="100" w:beforeAutospacing="1" w:after="100" w:afterAutospacing="1"/>
    </w:pPr>
    <w:rPr>
      <w:rFonts w:ascii="Calibri" w:hAnsi="Calibri" w:cs="Calibri"/>
      <w:szCs w:val="24"/>
      <w:lang w:val="en-GB" w:eastAsia="en-GB"/>
    </w:rPr>
  </w:style>
  <w:style w:type="paragraph" w:customStyle="1" w:styleId="xl129">
    <w:name w:val="xl129"/>
    <w:basedOn w:val="Normal"/>
    <w:rsid w:val="00B737CE"/>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pPr>
    <w:rPr>
      <w:rFonts w:ascii="Calibri" w:hAnsi="Calibri" w:cs="Calibri"/>
      <w:szCs w:val="24"/>
      <w:lang w:val="en-GB" w:eastAsia="en-GB"/>
    </w:rPr>
  </w:style>
  <w:style w:type="paragraph" w:customStyle="1" w:styleId="xl130">
    <w:name w:val="xl130"/>
    <w:basedOn w:val="Normal"/>
    <w:rsid w:val="00B737CE"/>
    <w:pPr>
      <w:pBdr>
        <w:top w:val="single" w:sz="4" w:space="0" w:color="auto"/>
        <w:left w:val="single" w:sz="4" w:space="0" w:color="auto"/>
        <w:bottom w:val="single" w:sz="4" w:space="0" w:color="auto"/>
        <w:right w:val="single" w:sz="8" w:space="0" w:color="auto"/>
      </w:pBdr>
      <w:spacing w:before="100" w:beforeAutospacing="1" w:after="100" w:afterAutospacing="1"/>
    </w:pPr>
    <w:rPr>
      <w:rFonts w:ascii="Calibri" w:hAnsi="Calibri" w:cs="Calibri"/>
      <w:szCs w:val="24"/>
      <w:lang w:val="en-GB" w:eastAsia="en-GB"/>
    </w:rPr>
  </w:style>
  <w:style w:type="paragraph" w:customStyle="1" w:styleId="xl131">
    <w:name w:val="xl131"/>
    <w:basedOn w:val="Normal"/>
    <w:rsid w:val="00B737CE"/>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pPr>
    <w:rPr>
      <w:rFonts w:ascii="Calibri" w:hAnsi="Calibri" w:cs="Calibri"/>
      <w:szCs w:val="24"/>
      <w:lang w:val="en-GB" w:eastAsia="en-GB"/>
    </w:rPr>
  </w:style>
  <w:style w:type="paragraph" w:customStyle="1" w:styleId="xl132">
    <w:name w:val="xl132"/>
    <w:basedOn w:val="Normal"/>
    <w:rsid w:val="00B737CE"/>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pPr>
    <w:rPr>
      <w:rFonts w:ascii="Calibri" w:hAnsi="Calibri" w:cs="Calibri"/>
      <w:szCs w:val="24"/>
      <w:lang w:val="en-GB" w:eastAsia="en-GB"/>
    </w:rPr>
  </w:style>
  <w:style w:type="paragraph" w:customStyle="1" w:styleId="xl133">
    <w:name w:val="xl133"/>
    <w:basedOn w:val="Normal"/>
    <w:rsid w:val="00B737CE"/>
    <w:pPr>
      <w:pBdr>
        <w:top w:val="single" w:sz="4" w:space="0" w:color="auto"/>
        <w:left w:val="single" w:sz="8" w:space="0" w:color="auto"/>
        <w:bottom w:val="single" w:sz="4" w:space="0" w:color="auto"/>
        <w:right w:val="single" w:sz="4" w:space="0" w:color="auto"/>
      </w:pBdr>
      <w:spacing w:before="100" w:beforeAutospacing="1" w:after="100" w:afterAutospacing="1"/>
    </w:pPr>
    <w:rPr>
      <w:rFonts w:ascii="Calibri" w:hAnsi="Calibri" w:cs="Calibri"/>
      <w:szCs w:val="24"/>
      <w:lang w:val="en-GB" w:eastAsia="en-GB"/>
    </w:rPr>
  </w:style>
  <w:style w:type="paragraph" w:customStyle="1" w:styleId="xl134">
    <w:name w:val="xl134"/>
    <w:basedOn w:val="Normal"/>
    <w:rsid w:val="00B737CE"/>
    <w:pPr>
      <w:pBdr>
        <w:top w:val="single" w:sz="4" w:space="0" w:color="auto"/>
        <w:left w:val="single" w:sz="4" w:space="0" w:color="auto"/>
        <w:bottom w:val="single" w:sz="4" w:space="0" w:color="auto"/>
        <w:right w:val="single" w:sz="8" w:space="0" w:color="auto"/>
      </w:pBdr>
      <w:spacing w:before="100" w:beforeAutospacing="1" w:after="100" w:afterAutospacing="1"/>
    </w:pPr>
    <w:rPr>
      <w:rFonts w:ascii="Calibri" w:hAnsi="Calibri" w:cs="Calibri"/>
      <w:szCs w:val="24"/>
      <w:lang w:val="en-GB" w:eastAsia="en-GB"/>
    </w:rPr>
  </w:style>
  <w:style w:type="paragraph" w:customStyle="1" w:styleId="xl135">
    <w:name w:val="xl135"/>
    <w:basedOn w:val="Normal"/>
    <w:rsid w:val="00B737CE"/>
    <w:pPr>
      <w:pBdr>
        <w:top w:val="single" w:sz="4" w:space="0" w:color="auto"/>
        <w:left w:val="single" w:sz="8" w:space="0" w:color="auto"/>
        <w:bottom w:val="single" w:sz="4" w:space="0" w:color="auto"/>
        <w:right w:val="single" w:sz="4"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36">
    <w:name w:val="xl136"/>
    <w:basedOn w:val="Normal"/>
    <w:rsid w:val="00B737CE"/>
    <w:pPr>
      <w:pBdr>
        <w:top w:val="single" w:sz="4" w:space="0" w:color="auto"/>
        <w:left w:val="single" w:sz="4" w:space="0" w:color="auto"/>
        <w:bottom w:val="single" w:sz="4" w:space="0" w:color="auto"/>
        <w:right w:val="single" w:sz="8"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37">
    <w:name w:val="xl137"/>
    <w:basedOn w:val="Normal"/>
    <w:rsid w:val="00B737CE"/>
    <w:pPr>
      <w:pBdr>
        <w:top w:val="single" w:sz="4" w:space="0" w:color="auto"/>
        <w:left w:val="single" w:sz="8" w:space="0" w:color="auto"/>
        <w:bottom w:val="single" w:sz="8" w:space="0" w:color="auto"/>
        <w:right w:val="single" w:sz="4"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38">
    <w:name w:val="xl138"/>
    <w:basedOn w:val="Normal"/>
    <w:rsid w:val="00B737CE"/>
    <w:pPr>
      <w:pBdr>
        <w:top w:val="single" w:sz="4" w:space="0" w:color="auto"/>
        <w:left w:val="single" w:sz="4" w:space="0" w:color="auto"/>
        <w:bottom w:val="single" w:sz="8" w:space="0" w:color="auto"/>
        <w:right w:val="single" w:sz="4"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39">
    <w:name w:val="xl139"/>
    <w:basedOn w:val="Normal"/>
    <w:rsid w:val="00B737CE"/>
    <w:pPr>
      <w:pBdr>
        <w:top w:val="single" w:sz="4" w:space="0" w:color="auto"/>
        <w:left w:val="single" w:sz="4" w:space="0" w:color="auto"/>
        <w:bottom w:val="single" w:sz="8" w:space="0" w:color="auto"/>
        <w:right w:val="single" w:sz="8"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0">
    <w:name w:val="xl140"/>
    <w:basedOn w:val="Normal"/>
    <w:rsid w:val="00B737CE"/>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pPr>
    <w:rPr>
      <w:rFonts w:ascii="Calibri" w:hAnsi="Calibri" w:cs="Calibri"/>
      <w:szCs w:val="24"/>
      <w:lang w:val="en-GB" w:eastAsia="en-GB"/>
    </w:rPr>
  </w:style>
  <w:style w:type="paragraph" w:customStyle="1" w:styleId="xl141">
    <w:name w:val="xl141"/>
    <w:basedOn w:val="Normal"/>
    <w:rsid w:val="00B737CE"/>
    <w:pPr>
      <w:pBdr>
        <w:top w:val="single" w:sz="4" w:space="0" w:color="auto"/>
        <w:bottom w:val="single" w:sz="4" w:space="0" w:color="auto"/>
        <w:right w:val="single" w:sz="4" w:space="0" w:color="auto"/>
      </w:pBdr>
      <w:spacing w:before="100" w:beforeAutospacing="1" w:after="100" w:afterAutospacing="1"/>
      <w:jc w:val="center"/>
    </w:pPr>
    <w:rPr>
      <w:rFonts w:ascii="Calibri" w:hAnsi="Calibri" w:cs="Calibri"/>
      <w:sz w:val="18"/>
      <w:szCs w:val="18"/>
      <w:lang w:val="en-GB" w:eastAsia="en-GB"/>
    </w:rPr>
  </w:style>
  <w:style w:type="paragraph" w:customStyle="1" w:styleId="xl142">
    <w:name w:val="xl142"/>
    <w:basedOn w:val="Normal"/>
    <w:rsid w:val="00B737CE"/>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3">
    <w:name w:val="xl143"/>
    <w:basedOn w:val="Normal"/>
    <w:rsid w:val="00B737CE"/>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4">
    <w:name w:val="xl144"/>
    <w:basedOn w:val="Normal"/>
    <w:rsid w:val="00B737CE"/>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5">
    <w:name w:val="xl145"/>
    <w:basedOn w:val="Normal"/>
    <w:rsid w:val="00B737CE"/>
    <w:pPr>
      <w:pBdr>
        <w:top w:val="single" w:sz="4" w:space="0" w:color="auto"/>
        <w:bottom w:val="single" w:sz="4" w:space="0" w:color="auto"/>
        <w:right w:val="single" w:sz="4" w:space="0" w:color="auto"/>
      </w:pBdr>
      <w:shd w:val="clear" w:color="FFFFCC" w:fill="F2DCDB"/>
      <w:spacing w:before="100" w:beforeAutospacing="1" w:after="100" w:afterAutospacing="1"/>
      <w:jc w:val="center"/>
      <w:textAlignment w:val="center"/>
    </w:pPr>
    <w:rPr>
      <w:rFonts w:ascii="Calibri" w:hAnsi="Calibri" w:cs="Calibri"/>
      <w:sz w:val="18"/>
      <w:szCs w:val="18"/>
      <w:lang w:val="en-GB" w:eastAsia="en-GB"/>
    </w:rPr>
  </w:style>
  <w:style w:type="paragraph" w:customStyle="1" w:styleId="xl146">
    <w:name w:val="xl146"/>
    <w:basedOn w:val="Normal"/>
    <w:rsid w:val="00B737CE"/>
    <w:pPr>
      <w:pBdr>
        <w:top w:val="single" w:sz="4" w:space="0" w:color="auto"/>
        <w:right w:val="single" w:sz="4" w:space="0" w:color="auto"/>
      </w:pBdr>
      <w:spacing w:before="100" w:beforeAutospacing="1" w:after="100" w:afterAutospacing="1"/>
      <w:jc w:val="center"/>
      <w:textAlignment w:val="center"/>
    </w:pPr>
    <w:rPr>
      <w:rFonts w:ascii="Calibri" w:hAnsi="Calibri" w:cs="Calibri"/>
      <w:b/>
      <w:bCs/>
      <w:i/>
      <w:iCs/>
      <w:sz w:val="18"/>
      <w:szCs w:val="18"/>
      <w:lang w:val="en-GB" w:eastAsia="en-GB"/>
    </w:rPr>
  </w:style>
  <w:style w:type="character" w:customStyle="1" w:styleId="Other1">
    <w:name w:val="Other|1_"/>
    <w:basedOn w:val="DefaultParagraphFont"/>
    <w:link w:val="Other10"/>
    <w:rsid w:val="008765FC"/>
    <w:rPr>
      <w:rFonts w:ascii="Arial" w:eastAsia="Arial" w:hAnsi="Arial" w:cs="Arial"/>
      <w:sz w:val="16"/>
      <w:szCs w:val="16"/>
      <w:shd w:val="clear" w:color="auto" w:fill="FFFFFF"/>
    </w:rPr>
  </w:style>
  <w:style w:type="paragraph" w:customStyle="1" w:styleId="Other10">
    <w:name w:val="Other|1"/>
    <w:basedOn w:val="Normal"/>
    <w:link w:val="Other1"/>
    <w:rsid w:val="008765FC"/>
    <w:pPr>
      <w:widowControl w:val="0"/>
      <w:shd w:val="clear" w:color="auto" w:fill="FFFFFF"/>
      <w:spacing w:after="80" w:line="254" w:lineRule="auto"/>
    </w:pPr>
    <w:rPr>
      <w:rFonts w:eastAsia="Arial" w:cs="Arial"/>
      <w:sz w:val="16"/>
      <w:szCs w:val="16"/>
      <w:lang w:eastAsia="en-US"/>
    </w:rPr>
  </w:style>
  <w:style w:type="character" w:customStyle="1" w:styleId="Tablecaption1">
    <w:name w:val="Table caption|1_"/>
    <w:basedOn w:val="DefaultParagraphFont"/>
    <w:link w:val="Tablecaption10"/>
    <w:rsid w:val="008765FC"/>
    <w:rPr>
      <w:rFonts w:ascii="Arial" w:eastAsia="Arial" w:hAnsi="Arial" w:cs="Arial"/>
      <w:sz w:val="16"/>
      <w:szCs w:val="16"/>
      <w:shd w:val="clear" w:color="auto" w:fill="FFFFFF"/>
    </w:rPr>
  </w:style>
  <w:style w:type="paragraph" w:customStyle="1" w:styleId="Tablecaption10">
    <w:name w:val="Table caption|1"/>
    <w:basedOn w:val="Normal"/>
    <w:link w:val="Tablecaption1"/>
    <w:rsid w:val="008765FC"/>
    <w:pPr>
      <w:widowControl w:val="0"/>
      <w:shd w:val="clear" w:color="auto" w:fill="FFFFFF"/>
      <w:spacing w:line="254" w:lineRule="auto"/>
    </w:pPr>
    <w:rPr>
      <w:rFonts w:eastAsia="Arial" w:cs="Arial"/>
      <w:sz w:val="16"/>
      <w:szCs w:val="16"/>
      <w:lang w:eastAsia="en-US"/>
    </w:rPr>
  </w:style>
  <w:style w:type="paragraph" w:customStyle="1" w:styleId="xl147">
    <w:name w:val="xl147"/>
    <w:basedOn w:val="Normal"/>
    <w:rsid w:val="00701AA1"/>
    <w:pPr>
      <w:pBdr>
        <w:left w:val="single" w:sz="4" w:space="0" w:color="auto"/>
      </w:pBdr>
      <w:spacing w:before="100" w:beforeAutospacing="1" w:after="100" w:afterAutospacing="1"/>
      <w:jc w:val="center"/>
    </w:pPr>
    <w:rPr>
      <w:rFonts w:ascii="Calibri" w:hAnsi="Calibri" w:cs="Calibri"/>
      <w:b/>
      <w:bCs/>
      <w:i/>
      <w:iCs/>
      <w:noProof w:val="0"/>
      <w:sz w:val="18"/>
      <w:szCs w:val="18"/>
      <w:lang w:val="en-GB" w:eastAsia="en-GB"/>
    </w:rPr>
  </w:style>
  <w:style w:type="paragraph" w:customStyle="1" w:styleId="xl148">
    <w:name w:val="xl148"/>
    <w:basedOn w:val="Normal"/>
    <w:rsid w:val="00701AA1"/>
    <w:pPr>
      <w:pBdr>
        <w:left w:val="single" w:sz="4" w:space="0" w:color="auto"/>
        <w:bottom w:val="single" w:sz="4" w:space="0" w:color="auto"/>
      </w:pBdr>
      <w:spacing w:before="100" w:beforeAutospacing="1" w:after="100" w:afterAutospacing="1"/>
      <w:jc w:val="center"/>
    </w:pPr>
    <w:rPr>
      <w:rFonts w:ascii="Calibri" w:hAnsi="Calibri" w:cs="Calibri"/>
      <w:b/>
      <w:bCs/>
      <w:i/>
      <w:iCs/>
      <w:noProof w:val="0"/>
      <w:sz w:val="18"/>
      <w:szCs w:val="18"/>
      <w:lang w:val="en-GB" w:eastAsia="en-GB"/>
    </w:rPr>
  </w:style>
  <w:style w:type="paragraph" w:customStyle="1" w:styleId="xl149">
    <w:name w:val="xl149"/>
    <w:basedOn w:val="Normal"/>
    <w:rsid w:val="00701AA1"/>
    <w:pPr>
      <w:pBdr>
        <w:top w:val="single" w:sz="4" w:space="0" w:color="auto"/>
        <w:left w:val="single" w:sz="4" w:space="0" w:color="auto"/>
      </w:pBdr>
      <w:spacing w:before="100" w:beforeAutospacing="1" w:after="100" w:afterAutospacing="1"/>
      <w:jc w:val="center"/>
      <w:textAlignment w:val="center"/>
    </w:pPr>
    <w:rPr>
      <w:rFonts w:ascii="Calibri" w:hAnsi="Calibri" w:cs="Calibri"/>
      <w:b/>
      <w:bCs/>
      <w:i/>
      <w:iCs/>
      <w:noProof w:val="0"/>
      <w:sz w:val="18"/>
      <w:szCs w:val="18"/>
      <w:lang w:val="en-GB" w:eastAsia="en-GB"/>
    </w:rPr>
  </w:style>
  <w:style w:type="paragraph" w:customStyle="1" w:styleId="xl150">
    <w:name w:val="xl150"/>
    <w:basedOn w:val="Normal"/>
    <w:rsid w:val="00701AA1"/>
    <w:pPr>
      <w:pBdr>
        <w:top w:val="single" w:sz="4" w:space="0" w:color="auto"/>
      </w:pBdr>
      <w:spacing w:before="100" w:beforeAutospacing="1" w:after="100" w:afterAutospacing="1"/>
      <w:jc w:val="center"/>
      <w:textAlignment w:val="center"/>
    </w:pPr>
    <w:rPr>
      <w:rFonts w:ascii="Calibri" w:hAnsi="Calibri" w:cs="Calibri"/>
      <w:b/>
      <w:bCs/>
      <w:i/>
      <w:iCs/>
      <w:noProof w:val="0"/>
      <w:sz w:val="18"/>
      <w:szCs w:val="18"/>
      <w:lang w:val="en-GB" w:eastAsia="en-GB"/>
    </w:rPr>
  </w:style>
  <w:style w:type="paragraph" w:customStyle="1" w:styleId="xl151">
    <w:name w:val="xl151"/>
    <w:basedOn w:val="Normal"/>
    <w:rsid w:val="00701AA1"/>
    <w:pPr>
      <w:pBdr>
        <w:top w:val="single" w:sz="4" w:space="0" w:color="auto"/>
        <w:right w:val="single" w:sz="4" w:space="0" w:color="auto"/>
      </w:pBdr>
      <w:spacing w:before="100" w:beforeAutospacing="1" w:after="100" w:afterAutospacing="1"/>
      <w:jc w:val="center"/>
      <w:textAlignment w:val="center"/>
    </w:pPr>
    <w:rPr>
      <w:rFonts w:ascii="Calibri" w:hAnsi="Calibri" w:cs="Calibri"/>
      <w:b/>
      <w:bCs/>
      <w:i/>
      <w:iCs/>
      <w:noProof w:val="0"/>
      <w:sz w:val="18"/>
      <w:szCs w:val="18"/>
      <w:lang w:val="en-GB" w:eastAsia="en-GB"/>
    </w:rPr>
  </w:style>
  <w:style w:type="character" w:customStyle="1" w:styleId="Other2">
    <w:name w:val="Other|2_"/>
    <w:basedOn w:val="DefaultParagraphFont"/>
    <w:link w:val="Other20"/>
    <w:qFormat/>
    <w:rsid w:val="00142438"/>
    <w:rPr>
      <w:rFonts w:ascii="MingLiU" w:eastAsia="MingLiU" w:hAnsi="MingLiU" w:cs="MingLiU"/>
      <w:sz w:val="10"/>
      <w:szCs w:val="10"/>
      <w:shd w:val="clear" w:color="auto" w:fill="FFFFFF"/>
      <w:lang w:val="ja-JP" w:eastAsia="ja-JP" w:bidi="ja-JP"/>
    </w:rPr>
  </w:style>
  <w:style w:type="paragraph" w:customStyle="1" w:styleId="Other20">
    <w:name w:val="Other|2"/>
    <w:basedOn w:val="Normal"/>
    <w:link w:val="Other2"/>
    <w:qFormat/>
    <w:rsid w:val="00142438"/>
    <w:pPr>
      <w:widowControl w:val="0"/>
      <w:shd w:val="clear" w:color="auto" w:fill="FFFFFF"/>
      <w:jc w:val="center"/>
    </w:pPr>
    <w:rPr>
      <w:rFonts w:ascii="MingLiU" w:eastAsia="MingLiU" w:hAnsi="MingLiU" w:cs="MingLiU"/>
      <w:noProof w:val="0"/>
      <w:sz w:val="10"/>
      <w:szCs w:val="10"/>
      <w:lang w:val="ja-JP" w:eastAsia="ja-JP" w:bidi="ja-JP"/>
    </w:rPr>
  </w:style>
  <w:style w:type="paragraph" w:styleId="Revision">
    <w:name w:val="Revision"/>
    <w:hidden/>
    <w:uiPriority w:val="99"/>
    <w:semiHidden/>
    <w:rsid w:val="0075270A"/>
    <w:rPr>
      <w:rFonts w:ascii="Arial" w:eastAsia="Times New Roman" w:hAnsi="Arial"/>
      <w:noProof/>
      <w:sz w:val="24"/>
      <w:lang w:val="ro-RO" w:eastAsia="ro-RO"/>
    </w:rPr>
  </w:style>
  <w:style w:type="character" w:styleId="CommentReference">
    <w:name w:val="annotation reference"/>
    <w:basedOn w:val="DefaultParagraphFont"/>
    <w:uiPriority w:val="99"/>
    <w:semiHidden/>
    <w:unhideWhenUsed/>
    <w:rsid w:val="0075270A"/>
    <w:rPr>
      <w:sz w:val="16"/>
      <w:szCs w:val="16"/>
    </w:rPr>
  </w:style>
  <w:style w:type="paragraph" w:customStyle="1" w:styleId="xl152">
    <w:name w:val="xl152"/>
    <w:basedOn w:val="Normal"/>
    <w:rsid w:val="00DD136D"/>
    <w:pPr>
      <w:pBdr>
        <w:top w:val="single" w:sz="4" w:space="0" w:color="auto"/>
      </w:pBdr>
      <w:shd w:val="clear" w:color="000000" w:fill="632523"/>
      <w:spacing w:before="100" w:beforeAutospacing="1" w:after="100" w:afterAutospacing="1"/>
      <w:jc w:val="center"/>
    </w:pPr>
    <w:rPr>
      <w:rFonts w:ascii="Calibri" w:hAnsi="Calibri" w:cs="Calibri"/>
      <w:noProof w:val="0"/>
      <w:sz w:val="18"/>
      <w:szCs w:val="18"/>
      <w:lang w:val="en-GB" w:eastAsia="en-GB"/>
    </w:rPr>
  </w:style>
  <w:style w:type="paragraph" w:customStyle="1" w:styleId="xl153">
    <w:name w:val="xl153"/>
    <w:basedOn w:val="Normal"/>
    <w:rsid w:val="00DD136D"/>
    <w:pPr>
      <w:shd w:val="clear" w:color="000000" w:fill="632523"/>
      <w:spacing w:before="100" w:beforeAutospacing="1" w:after="100" w:afterAutospacing="1"/>
      <w:jc w:val="center"/>
    </w:pPr>
    <w:rPr>
      <w:rFonts w:ascii="Calibri" w:hAnsi="Calibri" w:cs="Calibri"/>
      <w:noProof w:val="0"/>
      <w:sz w:val="18"/>
      <w:szCs w:val="18"/>
      <w:lang w:val="en-GB" w:eastAsia="en-GB"/>
    </w:rPr>
  </w:style>
  <w:style w:type="paragraph" w:customStyle="1" w:styleId="xl154">
    <w:name w:val="xl154"/>
    <w:basedOn w:val="Normal"/>
    <w:rsid w:val="00DD136D"/>
    <w:pPr>
      <w:pBdr>
        <w:top w:val="single" w:sz="4" w:space="0" w:color="auto"/>
      </w:pBdr>
      <w:shd w:val="clear" w:color="000000" w:fill="632523"/>
      <w:spacing w:before="100" w:beforeAutospacing="1" w:after="100" w:afterAutospacing="1"/>
      <w:jc w:val="center"/>
    </w:pPr>
    <w:rPr>
      <w:rFonts w:ascii="Calibri" w:hAnsi="Calibri" w:cs="Calibri"/>
      <w:noProof w:val="0"/>
      <w:color w:val="FFFF00"/>
      <w:sz w:val="18"/>
      <w:szCs w:val="18"/>
      <w:lang w:val="en-GB" w:eastAsia="en-GB"/>
    </w:rPr>
  </w:style>
  <w:style w:type="paragraph" w:customStyle="1" w:styleId="xl155">
    <w:name w:val="xl155"/>
    <w:basedOn w:val="Normal"/>
    <w:rsid w:val="00DD136D"/>
    <w:pPr>
      <w:shd w:val="clear" w:color="000000" w:fill="632523"/>
      <w:spacing w:before="100" w:beforeAutospacing="1" w:after="100" w:afterAutospacing="1"/>
    </w:pPr>
    <w:rPr>
      <w:rFonts w:ascii="Calibri" w:hAnsi="Calibri" w:cs="Calibri"/>
      <w:noProof w:val="0"/>
      <w:color w:val="FFFF00"/>
      <w:sz w:val="18"/>
      <w:szCs w:val="18"/>
      <w:lang w:val="en-GB" w:eastAsia="en-GB"/>
    </w:rPr>
  </w:style>
  <w:style w:type="table" w:customStyle="1" w:styleId="TableGrid5">
    <w:name w:val="Table Grid5"/>
    <w:basedOn w:val="TableNormal"/>
    <w:next w:val="TableGrid"/>
    <w:uiPriority w:val="39"/>
    <w:rsid w:val="004D4A76"/>
    <w:rPr>
      <w:rFonts w:ascii="Aptos" w:eastAsia="Aptos" w:hAnsi="Aptos"/>
      <w:kern w:val="2"/>
      <w:sz w:val="22"/>
      <w:szCs w:val="2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9B0BBA"/>
  </w:style>
  <w:style w:type="character" w:customStyle="1" w:styleId="WW8Num1z0">
    <w:name w:val="WW8Num1z0"/>
    <w:rsid w:val="009B0BBA"/>
  </w:style>
  <w:style w:type="character" w:customStyle="1" w:styleId="WW8Num1z1">
    <w:name w:val="WW8Num1z1"/>
    <w:rsid w:val="009B0BBA"/>
  </w:style>
  <w:style w:type="character" w:customStyle="1" w:styleId="WW8Num1z2">
    <w:name w:val="WW8Num1z2"/>
    <w:rsid w:val="009B0BBA"/>
  </w:style>
  <w:style w:type="character" w:customStyle="1" w:styleId="WW8Num1z3">
    <w:name w:val="WW8Num1z3"/>
    <w:rsid w:val="009B0BBA"/>
  </w:style>
  <w:style w:type="character" w:customStyle="1" w:styleId="WW8Num1z4">
    <w:name w:val="WW8Num1z4"/>
    <w:rsid w:val="009B0BBA"/>
  </w:style>
  <w:style w:type="character" w:customStyle="1" w:styleId="WW8Num1z5">
    <w:name w:val="WW8Num1z5"/>
    <w:rsid w:val="009B0BBA"/>
  </w:style>
  <w:style w:type="character" w:customStyle="1" w:styleId="WW8Num1z6">
    <w:name w:val="WW8Num1z6"/>
    <w:rsid w:val="009B0BBA"/>
  </w:style>
  <w:style w:type="character" w:customStyle="1" w:styleId="WW8Num1z7">
    <w:name w:val="WW8Num1z7"/>
    <w:rsid w:val="009B0BBA"/>
  </w:style>
  <w:style w:type="character" w:customStyle="1" w:styleId="WW8Num1z8">
    <w:name w:val="WW8Num1z8"/>
    <w:rsid w:val="009B0BBA"/>
  </w:style>
  <w:style w:type="character" w:customStyle="1" w:styleId="WW8Num2z0">
    <w:name w:val="WW8Num2z0"/>
    <w:rsid w:val="009B0BBA"/>
    <w:rPr>
      <w:rFonts w:ascii="Symbol" w:hAnsi="Symbol" w:cs="OpenSymbol"/>
    </w:rPr>
  </w:style>
  <w:style w:type="character" w:customStyle="1" w:styleId="WW8Num3z0">
    <w:name w:val="WW8Num3z0"/>
    <w:rsid w:val="009B0BBA"/>
    <w:rPr>
      <w:rFonts w:ascii="Symbol" w:hAnsi="Symbol" w:cs="OpenSymbol"/>
    </w:rPr>
  </w:style>
  <w:style w:type="character" w:customStyle="1" w:styleId="Absatz-Standardschriftart">
    <w:name w:val="Absatz-Standardschriftart"/>
    <w:rsid w:val="009B0BBA"/>
  </w:style>
  <w:style w:type="character" w:customStyle="1" w:styleId="WW-Absatz-Standardschriftart">
    <w:name w:val="WW-Absatz-Standardschriftart"/>
    <w:rsid w:val="009B0BBA"/>
  </w:style>
  <w:style w:type="character" w:customStyle="1" w:styleId="WW-Absatz-Standardschriftart1">
    <w:name w:val="WW-Absatz-Standardschriftart1"/>
    <w:rsid w:val="009B0BBA"/>
  </w:style>
  <w:style w:type="character" w:customStyle="1" w:styleId="WW-Absatz-Standardschriftart11">
    <w:name w:val="WW-Absatz-Standardschriftart11"/>
    <w:rsid w:val="009B0BBA"/>
  </w:style>
  <w:style w:type="character" w:customStyle="1" w:styleId="WW-Absatz-Standardschriftart111">
    <w:name w:val="WW-Absatz-Standardschriftart111"/>
    <w:rsid w:val="009B0BBA"/>
  </w:style>
  <w:style w:type="character" w:customStyle="1" w:styleId="WW-Absatz-Standardschriftart1111">
    <w:name w:val="WW-Absatz-Standardschriftart1111"/>
    <w:rsid w:val="009B0BBA"/>
  </w:style>
  <w:style w:type="character" w:customStyle="1" w:styleId="WW-Absatz-Standardschriftart11111">
    <w:name w:val="WW-Absatz-Standardschriftart11111"/>
    <w:rsid w:val="009B0BBA"/>
  </w:style>
  <w:style w:type="character" w:customStyle="1" w:styleId="WW-Absatz-Standardschriftart111111">
    <w:name w:val="WW-Absatz-Standardschriftart111111"/>
    <w:rsid w:val="009B0BBA"/>
  </w:style>
  <w:style w:type="character" w:customStyle="1" w:styleId="WW-Absatz-Standardschriftart1111111">
    <w:name w:val="WW-Absatz-Standardschriftart1111111"/>
    <w:rsid w:val="009B0BBA"/>
  </w:style>
  <w:style w:type="character" w:customStyle="1" w:styleId="WW-Absatz-Standardschriftart11111111">
    <w:name w:val="WW-Absatz-Standardschriftart11111111"/>
    <w:rsid w:val="009B0BBA"/>
  </w:style>
  <w:style w:type="character" w:customStyle="1" w:styleId="WW-Absatz-Standardschriftart111111111">
    <w:name w:val="WW-Absatz-Standardschriftart111111111"/>
    <w:rsid w:val="009B0BBA"/>
  </w:style>
  <w:style w:type="character" w:customStyle="1" w:styleId="WW-Absatz-Standardschriftart1111111111">
    <w:name w:val="WW-Absatz-Standardschriftart1111111111"/>
    <w:rsid w:val="009B0BBA"/>
  </w:style>
  <w:style w:type="character" w:customStyle="1" w:styleId="WW-Absatz-Standardschriftart11111111111">
    <w:name w:val="WW-Absatz-Standardschriftart11111111111"/>
    <w:rsid w:val="009B0BBA"/>
  </w:style>
  <w:style w:type="character" w:customStyle="1" w:styleId="WW-Absatz-Standardschriftart111111111111">
    <w:name w:val="WW-Absatz-Standardschriftart111111111111"/>
    <w:rsid w:val="009B0BBA"/>
  </w:style>
  <w:style w:type="character" w:customStyle="1" w:styleId="WW-Absatz-Standardschriftart1111111111111">
    <w:name w:val="WW-Absatz-Standardschriftart1111111111111"/>
    <w:rsid w:val="009B0BBA"/>
  </w:style>
  <w:style w:type="character" w:customStyle="1" w:styleId="WW-Absatz-Standardschriftart11111111111111">
    <w:name w:val="WW-Absatz-Standardschriftart11111111111111"/>
    <w:rsid w:val="009B0BBA"/>
  </w:style>
  <w:style w:type="character" w:customStyle="1" w:styleId="WW-Absatz-Standardschriftart111111111111111">
    <w:name w:val="WW-Absatz-Standardschriftart111111111111111"/>
    <w:rsid w:val="009B0BBA"/>
  </w:style>
  <w:style w:type="character" w:customStyle="1" w:styleId="WW-Absatz-Standardschriftart1111111111111111">
    <w:name w:val="WW-Absatz-Standardschriftart1111111111111111"/>
    <w:rsid w:val="009B0BBA"/>
  </w:style>
  <w:style w:type="character" w:customStyle="1" w:styleId="WW-Absatz-Standardschriftart11111111111111111">
    <w:name w:val="WW-Absatz-Standardschriftart11111111111111111"/>
    <w:rsid w:val="009B0BBA"/>
  </w:style>
  <w:style w:type="character" w:customStyle="1" w:styleId="WW-Absatz-Standardschriftart111111111111111111">
    <w:name w:val="WW-Absatz-Standardschriftart111111111111111111"/>
    <w:rsid w:val="009B0BBA"/>
  </w:style>
  <w:style w:type="character" w:customStyle="1" w:styleId="WW-Absatz-Standardschriftart1111111111111111111">
    <w:name w:val="WW-Absatz-Standardschriftart1111111111111111111"/>
    <w:rsid w:val="009B0BBA"/>
  </w:style>
  <w:style w:type="character" w:customStyle="1" w:styleId="WW-Absatz-Standardschriftart11111111111111111111">
    <w:name w:val="WW-Absatz-Standardschriftart11111111111111111111"/>
    <w:rsid w:val="009B0BBA"/>
  </w:style>
  <w:style w:type="character" w:customStyle="1" w:styleId="WW8Num7z0">
    <w:name w:val="WW8Num7z0"/>
    <w:rsid w:val="009B0BBA"/>
    <w:rPr>
      <w:rFonts w:ascii="Symbol" w:hAnsi="Symbol" w:cs="OpenSymbol"/>
    </w:rPr>
  </w:style>
  <w:style w:type="character" w:customStyle="1" w:styleId="WW8Num7z1">
    <w:name w:val="WW8Num7z1"/>
    <w:rsid w:val="009B0BBA"/>
    <w:rPr>
      <w:rFonts w:ascii="OpenSymbol" w:hAnsi="OpenSymbol" w:cs="OpenSymbol"/>
    </w:rPr>
  </w:style>
  <w:style w:type="character" w:customStyle="1" w:styleId="WW8Num8z0">
    <w:name w:val="WW8Num8z0"/>
    <w:rsid w:val="009B0BBA"/>
    <w:rPr>
      <w:rFonts w:ascii="Symbol" w:hAnsi="Symbol" w:cs="OpenSymbol"/>
    </w:rPr>
  </w:style>
  <w:style w:type="character" w:customStyle="1" w:styleId="WW8Num8z1">
    <w:name w:val="WW8Num8z1"/>
    <w:rsid w:val="009B0BBA"/>
    <w:rPr>
      <w:rFonts w:ascii="OpenSymbol" w:hAnsi="OpenSymbol" w:cs="OpenSymbol"/>
    </w:rPr>
  </w:style>
  <w:style w:type="character" w:customStyle="1" w:styleId="WW8Num9z0">
    <w:name w:val="WW8Num9z0"/>
    <w:rsid w:val="009B0BBA"/>
    <w:rPr>
      <w:rFonts w:ascii="Symbol" w:hAnsi="Symbol" w:cs="OpenSymbol"/>
    </w:rPr>
  </w:style>
  <w:style w:type="character" w:customStyle="1" w:styleId="WW8Num9z1">
    <w:name w:val="WW8Num9z1"/>
    <w:rsid w:val="009B0BBA"/>
    <w:rPr>
      <w:rFonts w:ascii="OpenSymbol" w:hAnsi="OpenSymbol" w:cs="OpenSymbol"/>
    </w:rPr>
  </w:style>
  <w:style w:type="character" w:customStyle="1" w:styleId="WW-Absatz-Standardschriftart111111111111111111111">
    <w:name w:val="WW-Absatz-Standardschriftart111111111111111111111"/>
    <w:rsid w:val="009B0BBA"/>
  </w:style>
  <w:style w:type="character" w:customStyle="1" w:styleId="WW8Num10z0">
    <w:name w:val="WW8Num10z0"/>
    <w:rsid w:val="009B0BBA"/>
    <w:rPr>
      <w:rFonts w:ascii="Symbol" w:hAnsi="Symbol" w:cs="OpenSymbol"/>
    </w:rPr>
  </w:style>
  <w:style w:type="character" w:customStyle="1" w:styleId="WW8Num10z1">
    <w:name w:val="WW8Num10z1"/>
    <w:rsid w:val="009B0BBA"/>
    <w:rPr>
      <w:rFonts w:ascii="OpenSymbol" w:hAnsi="OpenSymbol" w:cs="OpenSymbol"/>
    </w:rPr>
  </w:style>
  <w:style w:type="character" w:customStyle="1" w:styleId="WW8Num11z0">
    <w:name w:val="WW8Num11z0"/>
    <w:rsid w:val="009B0BBA"/>
    <w:rPr>
      <w:rFonts w:ascii="Symbol" w:hAnsi="Symbol" w:cs="OpenSymbol"/>
    </w:rPr>
  </w:style>
  <w:style w:type="character" w:customStyle="1" w:styleId="WW8Num11z1">
    <w:name w:val="WW8Num11z1"/>
    <w:rsid w:val="009B0BBA"/>
    <w:rPr>
      <w:rFonts w:ascii="OpenSymbol" w:hAnsi="OpenSymbol" w:cs="OpenSymbol"/>
    </w:rPr>
  </w:style>
  <w:style w:type="character" w:customStyle="1" w:styleId="WW-Absatz-Standardschriftart1111111111111111111111">
    <w:name w:val="WW-Absatz-Standardschriftart1111111111111111111111"/>
    <w:rsid w:val="009B0BBA"/>
  </w:style>
  <w:style w:type="character" w:customStyle="1" w:styleId="WW-Absatz-Standardschriftart11111111111111111111111">
    <w:name w:val="WW-Absatz-Standardschriftart11111111111111111111111"/>
    <w:rsid w:val="009B0BBA"/>
  </w:style>
  <w:style w:type="character" w:customStyle="1" w:styleId="WW-Absatz-Standardschriftart111111111111111111111111">
    <w:name w:val="WW-Absatz-Standardschriftart111111111111111111111111"/>
    <w:rsid w:val="009B0BBA"/>
  </w:style>
  <w:style w:type="character" w:customStyle="1" w:styleId="WW-Absatz-Standardschriftart1111111111111111111111111">
    <w:name w:val="WW-Absatz-Standardschriftart1111111111111111111111111"/>
    <w:rsid w:val="009B0BBA"/>
  </w:style>
  <w:style w:type="character" w:customStyle="1" w:styleId="WW-Absatz-Standardschriftart11111111111111111111111111">
    <w:name w:val="WW-Absatz-Standardschriftart11111111111111111111111111"/>
    <w:rsid w:val="009B0BBA"/>
  </w:style>
  <w:style w:type="character" w:customStyle="1" w:styleId="WW-Absatz-Standardschriftart111111111111111111111111111">
    <w:name w:val="WW-Absatz-Standardschriftart111111111111111111111111111"/>
    <w:rsid w:val="009B0BBA"/>
  </w:style>
  <w:style w:type="character" w:customStyle="1" w:styleId="WW-Absatz-Standardschriftart1111111111111111111111111111">
    <w:name w:val="WW-Absatz-Standardschriftart1111111111111111111111111111"/>
    <w:rsid w:val="009B0BBA"/>
  </w:style>
  <w:style w:type="character" w:customStyle="1" w:styleId="KopfzeileZchn">
    <w:name w:val="Kopfzeile Zchn"/>
    <w:rsid w:val="009B0BBA"/>
    <w:rPr>
      <w:sz w:val="24"/>
      <w:szCs w:val="24"/>
      <w:lang w:val="en-US"/>
    </w:rPr>
  </w:style>
  <w:style w:type="character" w:customStyle="1" w:styleId="FuzeileZchn">
    <w:name w:val="Fußzeile Zchn"/>
    <w:rsid w:val="009B0BBA"/>
    <w:rPr>
      <w:sz w:val="24"/>
      <w:szCs w:val="24"/>
      <w:lang w:val="en-US"/>
    </w:rPr>
  </w:style>
  <w:style w:type="character" w:customStyle="1" w:styleId="NumberingSymbols">
    <w:name w:val="Numbering Symbols"/>
    <w:rsid w:val="009B0BBA"/>
  </w:style>
  <w:style w:type="character" w:customStyle="1" w:styleId="Bullets">
    <w:name w:val="Bullets"/>
    <w:rsid w:val="009B0BBA"/>
    <w:rPr>
      <w:rFonts w:ascii="OpenSymbol" w:eastAsia="OpenSymbol" w:hAnsi="OpenSymbol" w:cs="OpenSymbol"/>
    </w:rPr>
  </w:style>
  <w:style w:type="character" w:customStyle="1" w:styleId="WW8Num4z0">
    <w:name w:val="WW8Num4z0"/>
    <w:rsid w:val="009B0BBA"/>
    <w:rPr>
      <w:rFonts w:ascii="Symbol" w:hAnsi="Symbol" w:cs="OpenSymbol"/>
      <w:color w:val="auto"/>
      <w:sz w:val="22"/>
      <w:szCs w:val="22"/>
    </w:rPr>
  </w:style>
  <w:style w:type="character" w:customStyle="1" w:styleId="WW8Num4z1">
    <w:name w:val="WW8Num4z1"/>
    <w:rsid w:val="009B0BBA"/>
    <w:rPr>
      <w:rFonts w:ascii="Wingdings" w:hAnsi="Wingdings" w:cs="Wingdings"/>
      <w:color w:val="auto"/>
      <w:sz w:val="22"/>
      <w:szCs w:val="22"/>
    </w:rPr>
  </w:style>
  <w:style w:type="character" w:customStyle="1" w:styleId="WW8Num4z2">
    <w:name w:val="WW8Num4z2"/>
    <w:rsid w:val="009B0BBA"/>
    <w:rPr>
      <w:rFonts w:ascii="Times New Roman" w:eastAsia="Times New Roman" w:hAnsi="Times New Roman" w:cs="Times New Roman"/>
    </w:rPr>
  </w:style>
  <w:style w:type="character" w:customStyle="1" w:styleId="WW8Num4z3">
    <w:name w:val="WW8Num4z3"/>
    <w:rsid w:val="009B0BBA"/>
    <w:rPr>
      <w:rFonts w:ascii="Wingdings" w:hAnsi="Wingdings" w:cs="StarSymbol"/>
      <w:color w:val="auto"/>
      <w:sz w:val="18"/>
      <w:szCs w:val="18"/>
    </w:rPr>
  </w:style>
  <w:style w:type="character" w:customStyle="1" w:styleId="WW8Num4z4">
    <w:name w:val="WW8Num4z4"/>
    <w:rsid w:val="009B0BBA"/>
  </w:style>
  <w:style w:type="character" w:customStyle="1" w:styleId="WW8Num4z5">
    <w:name w:val="WW8Num4z5"/>
    <w:rsid w:val="009B0BBA"/>
  </w:style>
  <w:style w:type="character" w:customStyle="1" w:styleId="WW8Num4z6">
    <w:name w:val="WW8Num4z6"/>
    <w:rsid w:val="009B0BBA"/>
  </w:style>
  <w:style w:type="character" w:customStyle="1" w:styleId="WW8Num4z7">
    <w:name w:val="WW8Num4z7"/>
    <w:rsid w:val="009B0BBA"/>
  </w:style>
  <w:style w:type="character" w:customStyle="1" w:styleId="WW8Num4z8">
    <w:name w:val="WW8Num4z8"/>
    <w:rsid w:val="009B0BBA"/>
  </w:style>
  <w:style w:type="character" w:customStyle="1" w:styleId="WW8Num3z1">
    <w:name w:val="WW8Num3z1"/>
    <w:rsid w:val="009B0BBA"/>
    <w:rPr>
      <w:rFonts w:ascii="Wingdings" w:hAnsi="Wingdings" w:cs="Wingdings"/>
      <w:color w:val="auto"/>
      <w:sz w:val="22"/>
      <w:szCs w:val="22"/>
    </w:rPr>
  </w:style>
  <w:style w:type="character" w:customStyle="1" w:styleId="WW8Num3z2">
    <w:name w:val="WW8Num3z2"/>
    <w:rsid w:val="009B0BBA"/>
    <w:rPr>
      <w:rFonts w:ascii="Times New Roman" w:eastAsia="Times New Roman" w:hAnsi="Times New Roman" w:cs="Times New Roman"/>
    </w:rPr>
  </w:style>
  <w:style w:type="character" w:customStyle="1" w:styleId="WW8Num3z3">
    <w:name w:val="WW8Num3z3"/>
    <w:rsid w:val="009B0BBA"/>
    <w:rPr>
      <w:rFonts w:ascii="Wingdings" w:hAnsi="Wingdings" w:cs="StarSymbol"/>
      <w:color w:val="auto"/>
      <w:sz w:val="18"/>
      <w:szCs w:val="18"/>
    </w:rPr>
  </w:style>
  <w:style w:type="character" w:customStyle="1" w:styleId="WW8Num3z4">
    <w:name w:val="WW8Num3z4"/>
    <w:rsid w:val="009B0BBA"/>
  </w:style>
  <w:style w:type="character" w:customStyle="1" w:styleId="WW8Num3z5">
    <w:name w:val="WW8Num3z5"/>
    <w:rsid w:val="009B0BBA"/>
  </w:style>
  <w:style w:type="character" w:customStyle="1" w:styleId="WW8Num3z6">
    <w:name w:val="WW8Num3z6"/>
    <w:rsid w:val="009B0BBA"/>
  </w:style>
  <w:style w:type="character" w:customStyle="1" w:styleId="WW8Num3z7">
    <w:name w:val="WW8Num3z7"/>
    <w:rsid w:val="009B0BBA"/>
  </w:style>
  <w:style w:type="character" w:customStyle="1" w:styleId="WW8Num3z8">
    <w:name w:val="WW8Num3z8"/>
    <w:rsid w:val="009B0BBA"/>
  </w:style>
  <w:style w:type="paragraph" w:customStyle="1" w:styleId="Heading">
    <w:name w:val="Heading"/>
    <w:basedOn w:val="Normal"/>
    <w:next w:val="BodyText"/>
    <w:rsid w:val="009B0BBA"/>
    <w:pPr>
      <w:keepNext/>
      <w:suppressAutoHyphens/>
      <w:spacing w:before="240" w:after="120"/>
    </w:pPr>
    <w:rPr>
      <w:rFonts w:ascii="Arial Narrow" w:eastAsia="MS Mincho" w:hAnsi="Arial Narrow" w:cs="Tahoma"/>
      <w:noProof w:val="0"/>
      <w:kern w:val="1"/>
      <w:sz w:val="28"/>
      <w:szCs w:val="28"/>
      <w:lang w:val="en-US" w:eastAsia="ar-SA"/>
    </w:rPr>
  </w:style>
  <w:style w:type="paragraph" w:customStyle="1" w:styleId="Index">
    <w:name w:val="Index"/>
    <w:basedOn w:val="Normal"/>
    <w:rsid w:val="009B0BBA"/>
    <w:pPr>
      <w:suppressLineNumbers/>
      <w:suppressAutoHyphens/>
    </w:pPr>
    <w:rPr>
      <w:rFonts w:ascii="Arial Narrow" w:hAnsi="Arial Narrow" w:cs="Tahoma"/>
      <w:noProof w:val="0"/>
      <w:kern w:val="1"/>
      <w:sz w:val="20"/>
      <w:szCs w:val="24"/>
      <w:lang w:val="en-US" w:eastAsia="ar-SA"/>
    </w:rPr>
  </w:style>
  <w:style w:type="paragraph" w:styleId="NoSpacing">
    <w:name w:val="No Spacing"/>
    <w:qFormat/>
    <w:rsid w:val="009B0BBA"/>
    <w:pPr>
      <w:suppressAutoHyphens/>
    </w:pPr>
    <w:rPr>
      <w:rFonts w:eastAsia="Calibri"/>
      <w:kern w:val="1"/>
      <w:sz w:val="22"/>
      <w:szCs w:val="22"/>
      <w:lang w:eastAsia="ar-SA"/>
    </w:rPr>
  </w:style>
  <w:style w:type="paragraph" w:customStyle="1" w:styleId="Listenabsatz">
    <w:name w:val="Listenabsatz"/>
    <w:basedOn w:val="Normal"/>
    <w:rsid w:val="009B0BBA"/>
    <w:pPr>
      <w:suppressAutoHyphens/>
      <w:ind w:left="708"/>
    </w:pPr>
    <w:rPr>
      <w:rFonts w:ascii="Arial Narrow" w:hAnsi="Arial Narrow"/>
      <w:noProof w:val="0"/>
      <w:kern w:val="1"/>
      <w:sz w:val="20"/>
      <w:szCs w:val="24"/>
      <w:lang w:val="en-US" w:eastAsia="ar-SA"/>
    </w:rPr>
  </w:style>
  <w:style w:type="paragraph" w:customStyle="1" w:styleId="TableContents">
    <w:name w:val="Table Contents"/>
    <w:basedOn w:val="Normal"/>
    <w:rsid w:val="009B0BBA"/>
    <w:pPr>
      <w:suppressLineNumbers/>
      <w:suppressAutoHyphens/>
    </w:pPr>
    <w:rPr>
      <w:rFonts w:ascii="Arial Narrow" w:hAnsi="Arial Narrow"/>
      <w:noProof w:val="0"/>
      <w:kern w:val="1"/>
      <w:sz w:val="20"/>
      <w:szCs w:val="24"/>
      <w:lang w:val="en-US" w:eastAsia="ar-SA"/>
    </w:rPr>
  </w:style>
  <w:style w:type="paragraph" w:customStyle="1" w:styleId="TableHeading">
    <w:name w:val="Table Heading"/>
    <w:basedOn w:val="TableContents"/>
    <w:rsid w:val="009B0BBA"/>
    <w:pPr>
      <w:jc w:val="center"/>
    </w:pPr>
    <w:rPr>
      <w:b/>
      <w:bCs/>
    </w:rPr>
  </w:style>
  <w:style w:type="paragraph" w:customStyle="1" w:styleId="xl42">
    <w:name w:val="xl42"/>
    <w:basedOn w:val="Normal"/>
    <w:rsid w:val="009B0BBA"/>
    <w:pPr>
      <w:suppressAutoHyphens/>
      <w:spacing w:before="280" w:after="280"/>
    </w:pPr>
    <w:rPr>
      <w:rFonts w:eastAsia="Arial Unicode MS" w:cs="Arial"/>
      <w:noProof w:val="0"/>
      <w:kern w:val="1"/>
      <w:sz w:val="20"/>
      <w:szCs w:val="24"/>
      <w:lang w:val="en-US" w:eastAsia="ar-SA"/>
    </w:rPr>
  </w:style>
  <w:style w:type="table" w:customStyle="1" w:styleId="TableGrid31">
    <w:name w:val="Table Grid31"/>
    <w:basedOn w:val="TableNormal"/>
    <w:next w:val="TableGrid"/>
    <w:uiPriority w:val="99"/>
    <w:rsid w:val="009B0BB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B0BBA"/>
    <w:rPr>
      <w:rFonts w:ascii="Times New Roman" w:eastAsia="Times New Roman" w:hAnsi="Times New Roman"/>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9B0BBA"/>
    <w:rPr>
      <w:color w:val="605E5C"/>
      <w:shd w:val="clear" w:color="auto" w:fill="E1DFDD"/>
    </w:rPr>
  </w:style>
  <w:style w:type="paragraph" w:customStyle="1" w:styleId="Heading81">
    <w:name w:val="Heading 81"/>
    <w:basedOn w:val="Normal"/>
    <w:next w:val="Normal"/>
    <w:uiPriority w:val="9"/>
    <w:semiHidden/>
    <w:unhideWhenUsed/>
    <w:qFormat/>
    <w:rsid w:val="009B0BBA"/>
    <w:pPr>
      <w:keepNext/>
      <w:keepLines/>
      <w:spacing w:before="40"/>
      <w:outlineLvl w:val="7"/>
    </w:pPr>
    <w:rPr>
      <w:rFonts w:ascii="Calibri Light" w:hAnsi="Calibri Light"/>
      <w:noProof w:val="0"/>
      <w:color w:val="272727"/>
      <w:sz w:val="21"/>
      <w:szCs w:val="21"/>
      <w:lang w:val="en-US"/>
    </w:rPr>
  </w:style>
  <w:style w:type="numbering" w:customStyle="1" w:styleId="NoList11">
    <w:name w:val="No List11"/>
    <w:next w:val="NoList"/>
    <w:uiPriority w:val="99"/>
    <w:semiHidden/>
    <w:unhideWhenUsed/>
    <w:rsid w:val="009B0BBA"/>
  </w:style>
  <w:style w:type="table" w:customStyle="1" w:styleId="TableGrid11">
    <w:name w:val="Table Grid11"/>
    <w:basedOn w:val="TableNormal"/>
    <w:next w:val="TableGrid"/>
    <w:uiPriority w:val="99"/>
    <w:rsid w:val="009B0BB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rsid w:val="009B0BBA"/>
    <w:rPr>
      <w:rFonts w:ascii="Arial Narrow" w:hAnsi="Arial Narrow"/>
      <w:kern w:val="1"/>
      <w:szCs w:val="24"/>
      <w:lang w:val="en-US" w:eastAsia="ar-SA"/>
    </w:rPr>
  </w:style>
  <w:style w:type="character" w:customStyle="1" w:styleId="CommentSubjectChar1">
    <w:name w:val="Comment Subject Char1"/>
    <w:uiPriority w:val="99"/>
    <w:semiHidden/>
    <w:rsid w:val="009B0BBA"/>
    <w:rPr>
      <w:rFonts w:ascii="Arial" w:hAnsi="Arial" w:cs="Arial"/>
      <w:b/>
      <w:bCs/>
      <w:sz w:val="24"/>
      <w:lang w:val="ro-RO" w:eastAsia="ro-RO"/>
    </w:rPr>
  </w:style>
  <w:style w:type="table" w:customStyle="1" w:styleId="TableGrid111">
    <w:name w:val="Table Grid111"/>
    <w:basedOn w:val="TableNormal"/>
    <w:next w:val="TableGrid"/>
    <w:rsid w:val="009B0BB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B0BBA"/>
    <w:rPr>
      <w:rFonts w:eastAsia="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9B0BBA"/>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1">
    <w:name w:val="Heading 8 Char1"/>
    <w:uiPriority w:val="9"/>
    <w:semiHidden/>
    <w:rsid w:val="009B0BBA"/>
    <w:rPr>
      <w:rFonts w:ascii="Calibri" w:eastAsia="Times New Roman" w:hAnsi="Calibri" w:cs="Times New Roman"/>
      <w:i/>
      <w:iCs/>
      <w:kern w:val="1"/>
      <w:sz w:val="24"/>
      <w:szCs w:val="24"/>
      <w:lang w:val="en-US" w:eastAsia="ar-SA"/>
    </w:rPr>
  </w:style>
  <w:style w:type="paragraph" w:customStyle="1" w:styleId="repbullet">
    <w:name w:val="repbullet"/>
    <w:basedOn w:val="Normal"/>
    <w:rsid w:val="009B0BBA"/>
    <w:pPr>
      <w:numPr>
        <w:numId w:val="65"/>
      </w:numPr>
    </w:pPr>
    <w:rPr>
      <w:rFonts w:cs="Arial"/>
      <w:noProof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5989">
      <w:bodyDiv w:val="1"/>
      <w:marLeft w:val="0"/>
      <w:marRight w:val="0"/>
      <w:marTop w:val="0"/>
      <w:marBottom w:val="0"/>
      <w:divBdr>
        <w:top w:val="none" w:sz="0" w:space="0" w:color="auto"/>
        <w:left w:val="none" w:sz="0" w:space="0" w:color="auto"/>
        <w:bottom w:val="none" w:sz="0" w:space="0" w:color="auto"/>
        <w:right w:val="none" w:sz="0" w:space="0" w:color="auto"/>
      </w:divBdr>
    </w:div>
    <w:div w:id="8727677">
      <w:bodyDiv w:val="1"/>
      <w:marLeft w:val="0"/>
      <w:marRight w:val="0"/>
      <w:marTop w:val="0"/>
      <w:marBottom w:val="0"/>
      <w:divBdr>
        <w:top w:val="none" w:sz="0" w:space="0" w:color="auto"/>
        <w:left w:val="none" w:sz="0" w:space="0" w:color="auto"/>
        <w:bottom w:val="none" w:sz="0" w:space="0" w:color="auto"/>
        <w:right w:val="none" w:sz="0" w:space="0" w:color="auto"/>
      </w:divBdr>
    </w:div>
    <w:div w:id="15691924">
      <w:bodyDiv w:val="1"/>
      <w:marLeft w:val="0"/>
      <w:marRight w:val="0"/>
      <w:marTop w:val="0"/>
      <w:marBottom w:val="0"/>
      <w:divBdr>
        <w:top w:val="none" w:sz="0" w:space="0" w:color="auto"/>
        <w:left w:val="none" w:sz="0" w:space="0" w:color="auto"/>
        <w:bottom w:val="none" w:sz="0" w:space="0" w:color="auto"/>
        <w:right w:val="none" w:sz="0" w:space="0" w:color="auto"/>
      </w:divBdr>
    </w:div>
    <w:div w:id="17708664">
      <w:bodyDiv w:val="1"/>
      <w:marLeft w:val="0"/>
      <w:marRight w:val="0"/>
      <w:marTop w:val="0"/>
      <w:marBottom w:val="0"/>
      <w:divBdr>
        <w:top w:val="none" w:sz="0" w:space="0" w:color="auto"/>
        <w:left w:val="none" w:sz="0" w:space="0" w:color="auto"/>
        <w:bottom w:val="none" w:sz="0" w:space="0" w:color="auto"/>
        <w:right w:val="none" w:sz="0" w:space="0" w:color="auto"/>
      </w:divBdr>
    </w:div>
    <w:div w:id="18632416">
      <w:bodyDiv w:val="1"/>
      <w:marLeft w:val="0"/>
      <w:marRight w:val="0"/>
      <w:marTop w:val="0"/>
      <w:marBottom w:val="0"/>
      <w:divBdr>
        <w:top w:val="none" w:sz="0" w:space="0" w:color="auto"/>
        <w:left w:val="none" w:sz="0" w:space="0" w:color="auto"/>
        <w:bottom w:val="none" w:sz="0" w:space="0" w:color="auto"/>
        <w:right w:val="none" w:sz="0" w:space="0" w:color="auto"/>
      </w:divBdr>
    </w:div>
    <w:div w:id="19010817">
      <w:bodyDiv w:val="1"/>
      <w:marLeft w:val="0"/>
      <w:marRight w:val="0"/>
      <w:marTop w:val="0"/>
      <w:marBottom w:val="0"/>
      <w:divBdr>
        <w:top w:val="none" w:sz="0" w:space="0" w:color="auto"/>
        <w:left w:val="none" w:sz="0" w:space="0" w:color="auto"/>
        <w:bottom w:val="none" w:sz="0" w:space="0" w:color="auto"/>
        <w:right w:val="none" w:sz="0" w:space="0" w:color="auto"/>
      </w:divBdr>
    </w:div>
    <w:div w:id="21395842">
      <w:bodyDiv w:val="1"/>
      <w:marLeft w:val="0"/>
      <w:marRight w:val="0"/>
      <w:marTop w:val="0"/>
      <w:marBottom w:val="0"/>
      <w:divBdr>
        <w:top w:val="none" w:sz="0" w:space="0" w:color="auto"/>
        <w:left w:val="none" w:sz="0" w:space="0" w:color="auto"/>
        <w:bottom w:val="none" w:sz="0" w:space="0" w:color="auto"/>
        <w:right w:val="none" w:sz="0" w:space="0" w:color="auto"/>
      </w:divBdr>
    </w:div>
    <w:div w:id="24597850">
      <w:bodyDiv w:val="1"/>
      <w:marLeft w:val="0"/>
      <w:marRight w:val="0"/>
      <w:marTop w:val="0"/>
      <w:marBottom w:val="0"/>
      <w:divBdr>
        <w:top w:val="none" w:sz="0" w:space="0" w:color="auto"/>
        <w:left w:val="none" w:sz="0" w:space="0" w:color="auto"/>
        <w:bottom w:val="none" w:sz="0" w:space="0" w:color="auto"/>
        <w:right w:val="none" w:sz="0" w:space="0" w:color="auto"/>
      </w:divBdr>
    </w:div>
    <w:div w:id="26371005">
      <w:bodyDiv w:val="1"/>
      <w:marLeft w:val="0"/>
      <w:marRight w:val="0"/>
      <w:marTop w:val="0"/>
      <w:marBottom w:val="0"/>
      <w:divBdr>
        <w:top w:val="none" w:sz="0" w:space="0" w:color="auto"/>
        <w:left w:val="none" w:sz="0" w:space="0" w:color="auto"/>
        <w:bottom w:val="none" w:sz="0" w:space="0" w:color="auto"/>
        <w:right w:val="none" w:sz="0" w:space="0" w:color="auto"/>
      </w:divBdr>
    </w:div>
    <w:div w:id="29569479">
      <w:bodyDiv w:val="1"/>
      <w:marLeft w:val="0"/>
      <w:marRight w:val="0"/>
      <w:marTop w:val="0"/>
      <w:marBottom w:val="0"/>
      <w:divBdr>
        <w:top w:val="none" w:sz="0" w:space="0" w:color="auto"/>
        <w:left w:val="none" w:sz="0" w:space="0" w:color="auto"/>
        <w:bottom w:val="none" w:sz="0" w:space="0" w:color="auto"/>
        <w:right w:val="none" w:sz="0" w:space="0" w:color="auto"/>
      </w:divBdr>
    </w:div>
    <w:div w:id="32384594">
      <w:bodyDiv w:val="1"/>
      <w:marLeft w:val="0"/>
      <w:marRight w:val="0"/>
      <w:marTop w:val="0"/>
      <w:marBottom w:val="0"/>
      <w:divBdr>
        <w:top w:val="none" w:sz="0" w:space="0" w:color="auto"/>
        <w:left w:val="none" w:sz="0" w:space="0" w:color="auto"/>
        <w:bottom w:val="none" w:sz="0" w:space="0" w:color="auto"/>
        <w:right w:val="none" w:sz="0" w:space="0" w:color="auto"/>
      </w:divBdr>
    </w:div>
    <w:div w:id="42681226">
      <w:bodyDiv w:val="1"/>
      <w:marLeft w:val="0"/>
      <w:marRight w:val="0"/>
      <w:marTop w:val="0"/>
      <w:marBottom w:val="0"/>
      <w:divBdr>
        <w:top w:val="none" w:sz="0" w:space="0" w:color="auto"/>
        <w:left w:val="none" w:sz="0" w:space="0" w:color="auto"/>
        <w:bottom w:val="none" w:sz="0" w:space="0" w:color="auto"/>
        <w:right w:val="none" w:sz="0" w:space="0" w:color="auto"/>
      </w:divBdr>
    </w:div>
    <w:div w:id="52046622">
      <w:bodyDiv w:val="1"/>
      <w:marLeft w:val="0"/>
      <w:marRight w:val="0"/>
      <w:marTop w:val="0"/>
      <w:marBottom w:val="0"/>
      <w:divBdr>
        <w:top w:val="none" w:sz="0" w:space="0" w:color="auto"/>
        <w:left w:val="none" w:sz="0" w:space="0" w:color="auto"/>
        <w:bottom w:val="none" w:sz="0" w:space="0" w:color="auto"/>
        <w:right w:val="none" w:sz="0" w:space="0" w:color="auto"/>
      </w:divBdr>
    </w:div>
    <w:div w:id="52122060">
      <w:bodyDiv w:val="1"/>
      <w:marLeft w:val="0"/>
      <w:marRight w:val="0"/>
      <w:marTop w:val="0"/>
      <w:marBottom w:val="0"/>
      <w:divBdr>
        <w:top w:val="none" w:sz="0" w:space="0" w:color="auto"/>
        <w:left w:val="none" w:sz="0" w:space="0" w:color="auto"/>
        <w:bottom w:val="none" w:sz="0" w:space="0" w:color="auto"/>
        <w:right w:val="none" w:sz="0" w:space="0" w:color="auto"/>
      </w:divBdr>
    </w:div>
    <w:div w:id="58871616">
      <w:bodyDiv w:val="1"/>
      <w:marLeft w:val="0"/>
      <w:marRight w:val="0"/>
      <w:marTop w:val="0"/>
      <w:marBottom w:val="0"/>
      <w:divBdr>
        <w:top w:val="none" w:sz="0" w:space="0" w:color="auto"/>
        <w:left w:val="none" w:sz="0" w:space="0" w:color="auto"/>
        <w:bottom w:val="none" w:sz="0" w:space="0" w:color="auto"/>
        <w:right w:val="none" w:sz="0" w:space="0" w:color="auto"/>
      </w:divBdr>
    </w:div>
    <w:div w:id="82727964">
      <w:bodyDiv w:val="1"/>
      <w:marLeft w:val="0"/>
      <w:marRight w:val="0"/>
      <w:marTop w:val="0"/>
      <w:marBottom w:val="0"/>
      <w:divBdr>
        <w:top w:val="none" w:sz="0" w:space="0" w:color="auto"/>
        <w:left w:val="none" w:sz="0" w:space="0" w:color="auto"/>
        <w:bottom w:val="none" w:sz="0" w:space="0" w:color="auto"/>
        <w:right w:val="none" w:sz="0" w:space="0" w:color="auto"/>
      </w:divBdr>
    </w:div>
    <w:div w:id="87625941">
      <w:bodyDiv w:val="1"/>
      <w:marLeft w:val="0"/>
      <w:marRight w:val="0"/>
      <w:marTop w:val="0"/>
      <w:marBottom w:val="0"/>
      <w:divBdr>
        <w:top w:val="none" w:sz="0" w:space="0" w:color="auto"/>
        <w:left w:val="none" w:sz="0" w:space="0" w:color="auto"/>
        <w:bottom w:val="none" w:sz="0" w:space="0" w:color="auto"/>
        <w:right w:val="none" w:sz="0" w:space="0" w:color="auto"/>
      </w:divBdr>
    </w:div>
    <w:div w:id="92824577">
      <w:bodyDiv w:val="1"/>
      <w:marLeft w:val="0"/>
      <w:marRight w:val="0"/>
      <w:marTop w:val="0"/>
      <w:marBottom w:val="0"/>
      <w:divBdr>
        <w:top w:val="none" w:sz="0" w:space="0" w:color="auto"/>
        <w:left w:val="none" w:sz="0" w:space="0" w:color="auto"/>
        <w:bottom w:val="none" w:sz="0" w:space="0" w:color="auto"/>
        <w:right w:val="none" w:sz="0" w:space="0" w:color="auto"/>
      </w:divBdr>
    </w:div>
    <w:div w:id="93020832">
      <w:bodyDiv w:val="1"/>
      <w:marLeft w:val="0"/>
      <w:marRight w:val="0"/>
      <w:marTop w:val="0"/>
      <w:marBottom w:val="0"/>
      <w:divBdr>
        <w:top w:val="none" w:sz="0" w:space="0" w:color="auto"/>
        <w:left w:val="none" w:sz="0" w:space="0" w:color="auto"/>
        <w:bottom w:val="none" w:sz="0" w:space="0" w:color="auto"/>
        <w:right w:val="none" w:sz="0" w:space="0" w:color="auto"/>
      </w:divBdr>
    </w:div>
    <w:div w:id="96878553">
      <w:bodyDiv w:val="1"/>
      <w:marLeft w:val="0"/>
      <w:marRight w:val="0"/>
      <w:marTop w:val="0"/>
      <w:marBottom w:val="0"/>
      <w:divBdr>
        <w:top w:val="none" w:sz="0" w:space="0" w:color="auto"/>
        <w:left w:val="none" w:sz="0" w:space="0" w:color="auto"/>
        <w:bottom w:val="none" w:sz="0" w:space="0" w:color="auto"/>
        <w:right w:val="none" w:sz="0" w:space="0" w:color="auto"/>
      </w:divBdr>
    </w:div>
    <w:div w:id="96949278">
      <w:bodyDiv w:val="1"/>
      <w:marLeft w:val="0"/>
      <w:marRight w:val="0"/>
      <w:marTop w:val="0"/>
      <w:marBottom w:val="0"/>
      <w:divBdr>
        <w:top w:val="none" w:sz="0" w:space="0" w:color="auto"/>
        <w:left w:val="none" w:sz="0" w:space="0" w:color="auto"/>
        <w:bottom w:val="none" w:sz="0" w:space="0" w:color="auto"/>
        <w:right w:val="none" w:sz="0" w:space="0" w:color="auto"/>
      </w:divBdr>
    </w:div>
    <w:div w:id="103623892">
      <w:bodyDiv w:val="1"/>
      <w:marLeft w:val="0"/>
      <w:marRight w:val="0"/>
      <w:marTop w:val="0"/>
      <w:marBottom w:val="0"/>
      <w:divBdr>
        <w:top w:val="none" w:sz="0" w:space="0" w:color="auto"/>
        <w:left w:val="none" w:sz="0" w:space="0" w:color="auto"/>
        <w:bottom w:val="none" w:sz="0" w:space="0" w:color="auto"/>
        <w:right w:val="none" w:sz="0" w:space="0" w:color="auto"/>
      </w:divBdr>
    </w:div>
    <w:div w:id="110127580">
      <w:bodyDiv w:val="1"/>
      <w:marLeft w:val="0"/>
      <w:marRight w:val="0"/>
      <w:marTop w:val="0"/>
      <w:marBottom w:val="0"/>
      <w:divBdr>
        <w:top w:val="none" w:sz="0" w:space="0" w:color="auto"/>
        <w:left w:val="none" w:sz="0" w:space="0" w:color="auto"/>
        <w:bottom w:val="none" w:sz="0" w:space="0" w:color="auto"/>
        <w:right w:val="none" w:sz="0" w:space="0" w:color="auto"/>
      </w:divBdr>
    </w:div>
    <w:div w:id="110325847">
      <w:bodyDiv w:val="1"/>
      <w:marLeft w:val="0"/>
      <w:marRight w:val="0"/>
      <w:marTop w:val="0"/>
      <w:marBottom w:val="0"/>
      <w:divBdr>
        <w:top w:val="none" w:sz="0" w:space="0" w:color="auto"/>
        <w:left w:val="none" w:sz="0" w:space="0" w:color="auto"/>
        <w:bottom w:val="none" w:sz="0" w:space="0" w:color="auto"/>
        <w:right w:val="none" w:sz="0" w:space="0" w:color="auto"/>
      </w:divBdr>
    </w:div>
    <w:div w:id="110973624">
      <w:bodyDiv w:val="1"/>
      <w:marLeft w:val="0"/>
      <w:marRight w:val="0"/>
      <w:marTop w:val="0"/>
      <w:marBottom w:val="0"/>
      <w:divBdr>
        <w:top w:val="none" w:sz="0" w:space="0" w:color="auto"/>
        <w:left w:val="none" w:sz="0" w:space="0" w:color="auto"/>
        <w:bottom w:val="none" w:sz="0" w:space="0" w:color="auto"/>
        <w:right w:val="none" w:sz="0" w:space="0" w:color="auto"/>
      </w:divBdr>
    </w:div>
    <w:div w:id="111166830">
      <w:bodyDiv w:val="1"/>
      <w:marLeft w:val="0"/>
      <w:marRight w:val="0"/>
      <w:marTop w:val="0"/>
      <w:marBottom w:val="0"/>
      <w:divBdr>
        <w:top w:val="none" w:sz="0" w:space="0" w:color="auto"/>
        <w:left w:val="none" w:sz="0" w:space="0" w:color="auto"/>
        <w:bottom w:val="none" w:sz="0" w:space="0" w:color="auto"/>
        <w:right w:val="none" w:sz="0" w:space="0" w:color="auto"/>
      </w:divBdr>
    </w:div>
    <w:div w:id="112141910">
      <w:bodyDiv w:val="1"/>
      <w:marLeft w:val="0"/>
      <w:marRight w:val="0"/>
      <w:marTop w:val="0"/>
      <w:marBottom w:val="0"/>
      <w:divBdr>
        <w:top w:val="none" w:sz="0" w:space="0" w:color="auto"/>
        <w:left w:val="none" w:sz="0" w:space="0" w:color="auto"/>
        <w:bottom w:val="none" w:sz="0" w:space="0" w:color="auto"/>
        <w:right w:val="none" w:sz="0" w:space="0" w:color="auto"/>
      </w:divBdr>
    </w:div>
    <w:div w:id="112287333">
      <w:bodyDiv w:val="1"/>
      <w:marLeft w:val="0"/>
      <w:marRight w:val="0"/>
      <w:marTop w:val="0"/>
      <w:marBottom w:val="0"/>
      <w:divBdr>
        <w:top w:val="none" w:sz="0" w:space="0" w:color="auto"/>
        <w:left w:val="none" w:sz="0" w:space="0" w:color="auto"/>
        <w:bottom w:val="none" w:sz="0" w:space="0" w:color="auto"/>
        <w:right w:val="none" w:sz="0" w:space="0" w:color="auto"/>
      </w:divBdr>
    </w:div>
    <w:div w:id="115805298">
      <w:bodyDiv w:val="1"/>
      <w:marLeft w:val="0"/>
      <w:marRight w:val="0"/>
      <w:marTop w:val="0"/>
      <w:marBottom w:val="0"/>
      <w:divBdr>
        <w:top w:val="none" w:sz="0" w:space="0" w:color="auto"/>
        <w:left w:val="none" w:sz="0" w:space="0" w:color="auto"/>
        <w:bottom w:val="none" w:sz="0" w:space="0" w:color="auto"/>
        <w:right w:val="none" w:sz="0" w:space="0" w:color="auto"/>
      </w:divBdr>
    </w:div>
    <w:div w:id="118382573">
      <w:bodyDiv w:val="1"/>
      <w:marLeft w:val="0"/>
      <w:marRight w:val="0"/>
      <w:marTop w:val="0"/>
      <w:marBottom w:val="0"/>
      <w:divBdr>
        <w:top w:val="none" w:sz="0" w:space="0" w:color="auto"/>
        <w:left w:val="none" w:sz="0" w:space="0" w:color="auto"/>
        <w:bottom w:val="none" w:sz="0" w:space="0" w:color="auto"/>
        <w:right w:val="none" w:sz="0" w:space="0" w:color="auto"/>
      </w:divBdr>
    </w:div>
    <w:div w:id="118454713">
      <w:bodyDiv w:val="1"/>
      <w:marLeft w:val="0"/>
      <w:marRight w:val="0"/>
      <w:marTop w:val="0"/>
      <w:marBottom w:val="0"/>
      <w:divBdr>
        <w:top w:val="none" w:sz="0" w:space="0" w:color="auto"/>
        <w:left w:val="none" w:sz="0" w:space="0" w:color="auto"/>
        <w:bottom w:val="none" w:sz="0" w:space="0" w:color="auto"/>
        <w:right w:val="none" w:sz="0" w:space="0" w:color="auto"/>
      </w:divBdr>
    </w:div>
    <w:div w:id="119736804">
      <w:bodyDiv w:val="1"/>
      <w:marLeft w:val="0"/>
      <w:marRight w:val="0"/>
      <w:marTop w:val="0"/>
      <w:marBottom w:val="0"/>
      <w:divBdr>
        <w:top w:val="none" w:sz="0" w:space="0" w:color="auto"/>
        <w:left w:val="none" w:sz="0" w:space="0" w:color="auto"/>
        <w:bottom w:val="none" w:sz="0" w:space="0" w:color="auto"/>
        <w:right w:val="none" w:sz="0" w:space="0" w:color="auto"/>
      </w:divBdr>
    </w:div>
    <w:div w:id="127360404">
      <w:bodyDiv w:val="1"/>
      <w:marLeft w:val="0"/>
      <w:marRight w:val="0"/>
      <w:marTop w:val="0"/>
      <w:marBottom w:val="0"/>
      <w:divBdr>
        <w:top w:val="none" w:sz="0" w:space="0" w:color="auto"/>
        <w:left w:val="none" w:sz="0" w:space="0" w:color="auto"/>
        <w:bottom w:val="none" w:sz="0" w:space="0" w:color="auto"/>
        <w:right w:val="none" w:sz="0" w:space="0" w:color="auto"/>
      </w:divBdr>
    </w:div>
    <w:div w:id="128329217">
      <w:bodyDiv w:val="1"/>
      <w:marLeft w:val="0"/>
      <w:marRight w:val="0"/>
      <w:marTop w:val="0"/>
      <w:marBottom w:val="0"/>
      <w:divBdr>
        <w:top w:val="none" w:sz="0" w:space="0" w:color="auto"/>
        <w:left w:val="none" w:sz="0" w:space="0" w:color="auto"/>
        <w:bottom w:val="none" w:sz="0" w:space="0" w:color="auto"/>
        <w:right w:val="none" w:sz="0" w:space="0" w:color="auto"/>
      </w:divBdr>
    </w:div>
    <w:div w:id="132867776">
      <w:bodyDiv w:val="1"/>
      <w:marLeft w:val="0"/>
      <w:marRight w:val="0"/>
      <w:marTop w:val="0"/>
      <w:marBottom w:val="0"/>
      <w:divBdr>
        <w:top w:val="none" w:sz="0" w:space="0" w:color="auto"/>
        <w:left w:val="none" w:sz="0" w:space="0" w:color="auto"/>
        <w:bottom w:val="none" w:sz="0" w:space="0" w:color="auto"/>
        <w:right w:val="none" w:sz="0" w:space="0" w:color="auto"/>
      </w:divBdr>
    </w:div>
    <w:div w:id="136454775">
      <w:bodyDiv w:val="1"/>
      <w:marLeft w:val="0"/>
      <w:marRight w:val="0"/>
      <w:marTop w:val="0"/>
      <w:marBottom w:val="0"/>
      <w:divBdr>
        <w:top w:val="none" w:sz="0" w:space="0" w:color="auto"/>
        <w:left w:val="none" w:sz="0" w:space="0" w:color="auto"/>
        <w:bottom w:val="none" w:sz="0" w:space="0" w:color="auto"/>
        <w:right w:val="none" w:sz="0" w:space="0" w:color="auto"/>
      </w:divBdr>
    </w:div>
    <w:div w:id="143788375">
      <w:bodyDiv w:val="1"/>
      <w:marLeft w:val="0"/>
      <w:marRight w:val="0"/>
      <w:marTop w:val="0"/>
      <w:marBottom w:val="0"/>
      <w:divBdr>
        <w:top w:val="none" w:sz="0" w:space="0" w:color="auto"/>
        <w:left w:val="none" w:sz="0" w:space="0" w:color="auto"/>
        <w:bottom w:val="none" w:sz="0" w:space="0" w:color="auto"/>
        <w:right w:val="none" w:sz="0" w:space="0" w:color="auto"/>
      </w:divBdr>
    </w:div>
    <w:div w:id="152071816">
      <w:bodyDiv w:val="1"/>
      <w:marLeft w:val="0"/>
      <w:marRight w:val="0"/>
      <w:marTop w:val="0"/>
      <w:marBottom w:val="0"/>
      <w:divBdr>
        <w:top w:val="none" w:sz="0" w:space="0" w:color="auto"/>
        <w:left w:val="none" w:sz="0" w:space="0" w:color="auto"/>
        <w:bottom w:val="none" w:sz="0" w:space="0" w:color="auto"/>
        <w:right w:val="none" w:sz="0" w:space="0" w:color="auto"/>
      </w:divBdr>
    </w:div>
    <w:div w:id="155220910">
      <w:bodyDiv w:val="1"/>
      <w:marLeft w:val="0"/>
      <w:marRight w:val="0"/>
      <w:marTop w:val="0"/>
      <w:marBottom w:val="0"/>
      <w:divBdr>
        <w:top w:val="none" w:sz="0" w:space="0" w:color="auto"/>
        <w:left w:val="none" w:sz="0" w:space="0" w:color="auto"/>
        <w:bottom w:val="none" w:sz="0" w:space="0" w:color="auto"/>
        <w:right w:val="none" w:sz="0" w:space="0" w:color="auto"/>
      </w:divBdr>
    </w:div>
    <w:div w:id="157382239">
      <w:bodyDiv w:val="1"/>
      <w:marLeft w:val="0"/>
      <w:marRight w:val="0"/>
      <w:marTop w:val="0"/>
      <w:marBottom w:val="0"/>
      <w:divBdr>
        <w:top w:val="none" w:sz="0" w:space="0" w:color="auto"/>
        <w:left w:val="none" w:sz="0" w:space="0" w:color="auto"/>
        <w:bottom w:val="none" w:sz="0" w:space="0" w:color="auto"/>
        <w:right w:val="none" w:sz="0" w:space="0" w:color="auto"/>
      </w:divBdr>
    </w:div>
    <w:div w:id="157814635">
      <w:bodyDiv w:val="1"/>
      <w:marLeft w:val="0"/>
      <w:marRight w:val="0"/>
      <w:marTop w:val="0"/>
      <w:marBottom w:val="0"/>
      <w:divBdr>
        <w:top w:val="none" w:sz="0" w:space="0" w:color="auto"/>
        <w:left w:val="none" w:sz="0" w:space="0" w:color="auto"/>
        <w:bottom w:val="none" w:sz="0" w:space="0" w:color="auto"/>
        <w:right w:val="none" w:sz="0" w:space="0" w:color="auto"/>
      </w:divBdr>
    </w:div>
    <w:div w:id="165829480">
      <w:bodyDiv w:val="1"/>
      <w:marLeft w:val="0"/>
      <w:marRight w:val="0"/>
      <w:marTop w:val="0"/>
      <w:marBottom w:val="0"/>
      <w:divBdr>
        <w:top w:val="none" w:sz="0" w:space="0" w:color="auto"/>
        <w:left w:val="none" w:sz="0" w:space="0" w:color="auto"/>
        <w:bottom w:val="none" w:sz="0" w:space="0" w:color="auto"/>
        <w:right w:val="none" w:sz="0" w:space="0" w:color="auto"/>
      </w:divBdr>
    </w:div>
    <w:div w:id="168639641">
      <w:bodyDiv w:val="1"/>
      <w:marLeft w:val="0"/>
      <w:marRight w:val="0"/>
      <w:marTop w:val="0"/>
      <w:marBottom w:val="0"/>
      <w:divBdr>
        <w:top w:val="none" w:sz="0" w:space="0" w:color="auto"/>
        <w:left w:val="none" w:sz="0" w:space="0" w:color="auto"/>
        <w:bottom w:val="none" w:sz="0" w:space="0" w:color="auto"/>
        <w:right w:val="none" w:sz="0" w:space="0" w:color="auto"/>
      </w:divBdr>
    </w:div>
    <w:div w:id="169218091">
      <w:bodyDiv w:val="1"/>
      <w:marLeft w:val="0"/>
      <w:marRight w:val="0"/>
      <w:marTop w:val="0"/>
      <w:marBottom w:val="0"/>
      <w:divBdr>
        <w:top w:val="none" w:sz="0" w:space="0" w:color="auto"/>
        <w:left w:val="none" w:sz="0" w:space="0" w:color="auto"/>
        <w:bottom w:val="none" w:sz="0" w:space="0" w:color="auto"/>
        <w:right w:val="none" w:sz="0" w:space="0" w:color="auto"/>
      </w:divBdr>
    </w:div>
    <w:div w:id="169371576">
      <w:bodyDiv w:val="1"/>
      <w:marLeft w:val="0"/>
      <w:marRight w:val="0"/>
      <w:marTop w:val="0"/>
      <w:marBottom w:val="0"/>
      <w:divBdr>
        <w:top w:val="none" w:sz="0" w:space="0" w:color="auto"/>
        <w:left w:val="none" w:sz="0" w:space="0" w:color="auto"/>
        <w:bottom w:val="none" w:sz="0" w:space="0" w:color="auto"/>
        <w:right w:val="none" w:sz="0" w:space="0" w:color="auto"/>
      </w:divBdr>
    </w:div>
    <w:div w:id="175076084">
      <w:bodyDiv w:val="1"/>
      <w:marLeft w:val="0"/>
      <w:marRight w:val="0"/>
      <w:marTop w:val="0"/>
      <w:marBottom w:val="0"/>
      <w:divBdr>
        <w:top w:val="none" w:sz="0" w:space="0" w:color="auto"/>
        <w:left w:val="none" w:sz="0" w:space="0" w:color="auto"/>
        <w:bottom w:val="none" w:sz="0" w:space="0" w:color="auto"/>
        <w:right w:val="none" w:sz="0" w:space="0" w:color="auto"/>
      </w:divBdr>
    </w:div>
    <w:div w:id="180514176">
      <w:bodyDiv w:val="1"/>
      <w:marLeft w:val="0"/>
      <w:marRight w:val="0"/>
      <w:marTop w:val="0"/>
      <w:marBottom w:val="0"/>
      <w:divBdr>
        <w:top w:val="none" w:sz="0" w:space="0" w:color="auto"/>
        <w:left w:val="none" w:sz="0" w:space="0" w:color="auto"/>
        <w:bottom w:val="none" w:sz="0" w:space="0" w:color="auto"/>
        <w:right w:val="none" w:sz="0" w:space="0" w:color="auto"/>
      </w:divBdr>
    </w:div>
    <w:div w:id="180976516">
      <w:bodyDiv w:val="1"/>
      <w:marLeft w:val="0"/>
      <w:marRight w:val="0"/>
      <w:marTop w:val="0"/>
      <w:marBottom w:val="0"/>
      <w:divBdr>
        <w:top w:val="none" w:sz="0" w:space="0" w:color="auto"/>
        <w:left w:val="none" w:sz="0" w:space="0" w:color="auto"/>
        <w:bottom w:val="none" w:sz="0" w:space="0" w:color="auto"/>
        <w:right w:val="none" w:sz="0" w:space="0" w:color="auto"/>
      </w:divBdr>
    </w:div>
    <w:div w:id="191769081">
      <w:bodyDiv w:val="1"/>
      <w:marLeft w:val="0"/>
      <w:marRight w:val="0"/>
      <w:marTop w:val="0"/>
      <w:marBottom w:val="0"/>
      <w:divBdr>
        <w:top w:val="none" w:sz="0" w:space="0" w:color="auto"/>
        <w:left w:val="none" w:sz="0" w:space="0" w:color="auto"/>
        <w:bottom w:val="none" w:sz="0" w:space="0" w:color="auto"/>
        <w:right w:val="none" w:sz="0" w:space="0" w:color="auto"/>
      </w:divBdr>
    </w:div>
    <w:div w:id="192112824">
      <w:bodyDiv w:val="1"/>
      <w:marLeft w:val="0"/>
      <w:marRight w:val="0"/>
      <w:marTop w:val="0"/>
      <w:marBottom w:val="0"/>
      <w:divBdr>
        <w:top w:val="none" w:sz="0" w:space="0" w:color="auto"/>
        <w:left w:val="none" w:sz="0" w:space="0" w:color="auto"/>
        <w:bottom w:val="none" w:sz="0" w:space="0" w:color="auto"/>
        <w:right w:val="none" w:sz="0" w:space="0" w:color="auto"/>
      </w:divBdr>
    </w:div>
    <w:div w:id="194730254">
      <w:bodyDiv w:val="1"/>
      <w:marLeft w:val="0"/>
      <w:marRight w:val="0"/>
      <w:marTop w:val="0"/>
      <w:marBottom w:val="0"/>
      <w:divBdr>
        <w:top w:val="none" w:sz="0" w:space="0" w:color="auto"/>
        <w:left w:val="none" w:sz="0" w:space="0" w:color="auto"/>
        <w:bottom w:val="none" w:sz="0" w:space="0" w:color="auto"/>
        <w:right w:val="none" w:sz="0" w:space="0" w:color="auto"/>
      </w:divBdr>
    </w:div>
    <w:div w:id="198008976">
      <w:bodyDiv w:val="1"/>
      <w:marLeft w:val="0"/>
      <w:marRight w:val="0"/>
      <w:marTop w:val="0"/>
      <w:marBottom w:val="0"/>
      <w:divBdr>
        <w:top w:val="none" w:sz="0" w:space="0" w:color="auto"/>
        <w:left w:val="none" w:sz="0" w:space="0" w:color="auto"/>
        <w:bottom w:val="none" w:sz="0" w:space="0" w:color="auto"/>
        <w:right w:val="none" w:sz="0" w:space="0" w:color="auto"/>
      </w:divBdr>
    </w:div>
    <w:div w:id="212886560">
      <w:bodyDiv w:val="1"/>
      <w:marLeft w:val="0"/>
      <w:marRight w:val="0"/>
      <w:marTop w:val="0"/>
      <w:marBottom w:val="0"/>
      <w:divBdr>
        <w:top w:val="none" w:sz="0" w:space="0" w:color="auto"/>
        <w:left w:val="none" w:sz="0" w:space="0" w:color="auto"/>
        <w:bottom w:val="none" w:sz="0" w:space="0" w:color="auto"/>
        <w:right w:val="none" w:sz="0" w:space="0" w:color="auto"/>
      </w:divBdr>
    </w:div>
    <w:div w:id="215826042">
      <w:bodyDiv w:val="1"/>
      <w:marLeft w:val="0"/>
      <w:marRight w:val="0"/>
      <w:marTop w:val="0"/>
      <w:marBottom w:val="0"/>
      <w:divBdr>
        <w:top w:val="none" w:sz="0" w:space="0" w:color="auto"/>
        <w:left w:val="none" w:sz="0" w:space="0" w:color="auto"/>
        <w:bottom w:val="none" w:sz="0" w:space="0" w:color="auto"/>
        <w:right w:val="none" w:sz="0" w:space="0" w:color="auto"/>
      </w:divBdr>
    </w:div>
    <w:div w:id="226377513">
      <w:bodyDiv w:val="1"/>
      <w:marLeft w:val="0"/>
      <w:marRight w:val="0"/>
      <w:marTop w:val="0"/>
      <w:marBottom w:val="0"/>
      <w:divBdr>
        <w:top w:val="none" w:sz="0" w:space="0" w:color="auto"/>
        <w:left w:val="none" w:sz="0" w:space="0" w:color="auto"/>
        <w:bottom w:val="none" w:sz="0" w:space="0" w:color="auto"/>
        <w:right w:val="none" w:sz="0" w:space="0" w:color="auto"/>
      </w:divBdr>
    </w:div>
    <w:div w:id="229273880">
      <w:bodyDiv w:val="1"/>
      <w:marLeft w:val="0"/>
      <w:marRight w:val="0"/>
      <w:marTop w:val="0"/>
      <w:marBottom w:val="0"/>
      <w:divBdr>
        <w:top w:val="none" w:sz="0" w:space="0" w:color="auto"/>
        <w:left w:val="none" w:sz="0" w:space="0" w:color="auto"/>
        <w:bottom w:val="none" w:sz="0" w:space="0" w:color="auto"/>
        <w:right w:val="none" w:sz="0" w:space="0" w:color="auto"/>
      </w:divBdr>
    </w:div>
    <w:div w:id="232396099">
      <w:bodyDiv w:val="1"/>
      <w:marLeft w:val="0"/>
      <w:marRight w:val="0"/>
      <w:marTop w:val="0"/>
      <w:marBottom w:val="0"/>
      <w:divBdr>
        <w:top w:val="none" w:sz="0" w:space="0" w:color="auto"/>
        <w:left w:val="none" w:sz="0" w:space="0" w:color="auto"/>
        <w:bottom w:val="none" w:sz="0" w:space="0" w:color="auto"/>
        <w:right w:val="none" w:sz="0" w:space="0" w:color="auto"/>
      </w:divBdr>
    </w:div>
    <w:div w:id="234826724">
      <w:bodyDiv w:val="1"/>
      <w:marLeft w:val="0"/>
      <w:marRight w:val="0"/>
      <w:marTop w:val="0"/>
      <w:marBottom w:val="0"/>
      <w:divBdr>
        <w:top w:val="none" w:sz="0" w:space="0" w:color="auto"/>
        <w:left w:val="none" w:sz="0" w:space="0" w:color="auto"/>
        <w:bottom w:val="none" w:sz="0" w:space="0" w:color="auto"/>
        <w:right w:val="none" w:sz="0" w:space="0" w:color="auto"/>
      </w:divBdr>
    </w:div>
    <w:div w:id="240262543">
      <w:bodyDiv w:val="1"/>
      <w:marLeft w:val="0"/>
      <w:marRight w:val="0"/>
      <w:marTop w:val="0"/>
      <w:marBottom w:val="0"/>
      <w:divBdr>
        <w:top w:val="none" w:sz="0" w:space="0" w:color="auto"/>
        <w:left w:val="none" w:sz="0" w:space="0" w:color="auto"/>
        <w:bottom w:val="none" w:sz="0" w:space="0" w:color="auto"/>
        <w:right w:val="none" w:sz="0" w:space="0" w:color="auto"/>
      </w:divBdr>
    </w:div>
    <w:div w:id="241840133">
      <w:bodyDiv w:val="1"/>
      <w:marLeft w:val="0"/>
      <w:marRight w:val="0"/>
      <w:marTop w:val="0"/>
      <w:marBottom w:val="0"/>
      <w:divBdr>
        <w:top w:val="none" w:sz="0" w:space="0" w:color="auto"/>
        <w:left w:val="none" w:sz="0" w:space="0" w:color="auto"/>
        <w:bottom w:val="none" w:sz="0" w:space="0" w:color="auto"/>
        <w:right w:val="none" w:sz="0" w:space="0" w:color="auto"/>
      </w:divBdr>
    </w:div>
    <w:div w:id="245574218">
      <w:bodyDiv w:val="1"/>
      <w:marLeft w:val="0"/>
      <w:marRight w:val="0"/>
      <w:marTop w:val="0"/>
      <w:marBottom w:val="0"/>
      <w:divBdr>
        <w:top w:val="none" w:sz="0" w:space="0" w:color="auto"/>
        <w:left w:val="none" w:sz="0" w:space="0" w:color="auto"/>
        <w:bottom w:val="none" w:sz="0" w:space="0" w:color="auto"/>
        <w:right w:val="none" w:sz="0" w:space="0" w:color="auto"/>
      </w:divBdr>
    </w:div>
    <w:div w:id="246427429">
      <w:bodyDiv w:val="1"/>
      <w:marLeft w:val="0"/>
      <w:marRight w:val="0"/>
      <w:marTop w:val="0"/>
      <w:marBottom w:val="0"/>
      <w:divBdr>
        <w:top w:val="none" w:sz="0" w:space="0" w:color="auto"/>
        <w:left w:val="none" w:sz="0" w:space="0" w:color="auto"/>
        <w:bottom w:val="none" w:sz="0" w:space="0" w:color="auto"/>
        <w:right w:val="none" w:sz="0" w:space="0" w:color="auto"/>
      </w:divBdr>
    </w:div>
    <w:div w:id="251475307">
      <w:bodyDiv w:val="1"/>
      <w:marLeft w:val="0"/>
      <w:marRight w:val="0"/>
      <w:marTop w:val="0"/>
      <w:marBottom w:val="0"/>
      <w:divBdr>
        <w:top w:val="none" w:sz="0" w:space="0" w:color="auto"/>
        <w:left w:val="none" w:sz="0" w:space="0" w:color="auto"/>
        <w:bottom w:val="none" w:sz="0" w:space="0" w:color="auto"/>
        <w:right w:val="none" w:sz="0" w:space="0" w:color="auto"/>
      </w:divBdr>
    </w:div>
    <w:div w:id="257257306">
      <w:bodyDiv w:val="1"/>
      <w:marLeft w:val="0"/>
      <w:marRight w:val="0"/>
      <w:marTop w:val="0"/>
      <w:marBottom w:val="0"/>
      <w:divBdr>
        <w:top w:val="none" w:sz="0" w:space="0" w:color="auto"/>
        <w:left w:val="none" w:sz="0" w:space="0" w:color="auto"/>
        <w:bottom w:val="none" w:sz="0" w:space="0" w:color="auto"/>
        <w:right w:val="none" w:sz="0" w:space="0" w:color="auto"/>
      </w:divBdr>
    </w:div>
    <w:div w:id="263803345">
      <w:bodyDiv w:val="1"/>
      <w:marLeft w:val="0"/>
      <w:marRight w:val="0"/>
      <w:marTop w:val="0"/>
      <w:marBottom w:val="0"/>
      <w:divBdr>
        <w:top w:val="none" w:sz="0" w:space="0" w:color="auto"/>
        <w:left w:val="none" w:sz="0" w:space="0" w:color="auto"/>
        <w:bottom w:val="none" w:sz="0" w:space="0" w:color="auto"/>
        <w:right w:val="none" w:sz="0" w:space="0" w:color="auto"/>
      </w:divBdr>
    </w:div>
    <w:div w:id="264994607">
      <w:bodyDiv w:val="1"/>
      <w:marLeft w:val="0"/>
      <w:marRight w:val="0"/>
      <w:marTop w:val="0"/>
      <w:marBottom w:val="0"/>
      <w:divBdr>
        <w:top w:val="none" w:sz="0" w:space="0" w:color="auto"/>
        <w:left w:val="none" w:sz="0" w:space="0" w:color="auto"/>
        <w:bottom w:val="none" w:sz="0" w:space="0" w:color="auto"/>
        <w:right w:val="none" w:sz="0" w:space="0" w:color="auto"/>
      </w:divBdr>
    </w:div>
    <w:div w:id="265235061">
      <w:bodyDiv w:val="1"/>
      <w:marLeft w:val="0"/>
      <w:marRight w:val="0"/>
      <w:marTop w:val="0"/>
      <w:marBottom w:val="0"/>
      <w:divBdr>
        <w:top w:val="none" w:sz="0" w:space="0" w:color="auto"/>
        <w:left w:val="none" w:sz="0" w:space="0" w:color="auto"/>
        <w:bottom w:val="none" w:sz="0" w:space="0" w:color="auto"/>
        <w:right w:val="none" w:sz="0" w:space="0" w:color="auto"/>
      </w:divBdr>
    </w:div>
    <w:div w:id="270017303">
      <w:bodyDiv w:val="1"/>
      <w:marLeft w:val="0"/>
      <w:marRight w:val="0"/>
      <w:marTop w:val="0"/>
      <w:marBottom w:val="0"/>
      <w:divBdr>
        <w:top w:val="none" w:sz="0" w:space="0" w:color="auto"/>
        <w:left w:val="none" w:sz="0" w:space="0" w:color="auto"/>
        <w:bottom w:val="none" w:sz="0" w:space="0" w:color="auto"/>
        <w:right w:val="none" w:sz="0" w:space="0" w:color="auto"/>
      </w:divBdr>
    </w:div>
    <w:div w:id="272901955">
      <w:bodyDiv w:val="1"/>
      <w:marLeft w:val="0"/>
      <w:marRight w:val="0"/>
      <w:marTop w:val="0"/>
      <w:marBottom w:val="0"/>
      <w:divBdr>
        <w:top w:val="none" w:sz="0" w:space="0" w:color="auto"/>
        <w:left w:val="none" w:sz="0" w:space="0" w:color="auto"/>
        <w:bottom w:val="none" w:sz="0" w:space="0" w:color="auto"/>
        <w:right w:val="none" w:sz="0" w:space="0" w:color="auto"/>
      </w:divBdr>
    </w:div>
    <w:div w:id="277567175">
      <w:bodyDiv w:val="1"/>
      <w:marLeft w:val="0"/>
      <w:marRight w:val="0"/>
      <w:marTop w:val="0"/>
      <w:marBottom w:val="0"/>
      <w:divBdr>
        <w:top w:val="none" w:sz="0" w:space="0" w:color="auto"/>
        <w:left w:val="none" w:sz="0" w:space="0" w:color="auto"/>
        <w:bottom w:val="none" w:sz="0" w:space="0" w:color="auto"/>
        <w:right w:val="none" w:sz="0" w:space="0" w:color="auto"/>
      </w:divBdr>
    </w:div>
    <w:div w:id="288123727">
      <w:bodyDiv w:val="1"/>
      <w:marLeft w:val="0"/>
      <w:marRight w:val="0"/>
      <w:marTop w:val="0"/>
      <w:marBottom w:val="0"/>
      <w:divBdr>
        <w:top w:val="none" w:sz="0" w:space="0" w:color="auto"/>
        <w:left w:val="none" w:sz="0" w:space="0" w:color="auto"/>
        <w:bottom w:val="none" w:sz="0" w:space="0" w:color="auto"/>
        <w:right w:val="none" w:sz="0" w:space="0" w:color="auto"/>
      </w:divBdr>
    </w:div>
    <w:div w:id="288707204">
      <w:bodyDiv w:val="1"/>
      <w:marLeft w:val="0"/>
      <w:marRight w:val="0"/>
      <w:marTop w:val="0"/>
      <w:marBottom w:val="0"/>
      <w:divBdr>
        <w:top w:val="none" w:sz="0" w:space="0" w:color="auto"/>
        <w:left w:val="none" w:sz="0" w:space="0" w:color="auto"/>
        <w:bottom w:val="none" w:sz="0" w:space="0" w:color="auto"/>
        <w:right w:val="none" w:sz="0" w:space="0" w:color="auto"/>
      </w:divBdr>
    </w:div>
    <w:div w:id="290407208">
      <w:bodyDiv w:val="1"/>
      <w:marLeft w:val="0"/>
      <w:marRight w:val="0"/>
      <w:marTop w:val="0"/>
      <w:marBottom w:val="0"/>
      <w:divBdr>
        <w:top w:val="none" w:sz="0" w:space="0" w:color="auto"/>
        <w:left w:val="none" w:sz="0" w:space="0" w:color="auto"/>
        <w:bottom w:val="none" w:sz="0" w:space="0" w:color="auto"/>
        <w:right w:val="none" w:sz="0" w:space="0" w:color="auto"/>
      </w:divBdr>
    </w:div>
    <w:div w:id="304168846">
      <w:bodyDiv w:val="1"/>
      <w:marLeft w:val="0"/>
      <w:marRight w:val="0"/>
      <w:marTop w:val="0"/>
      <w:marBottom w:val="0"/>
      <w:divBdr>
        <w:top w:val="none" w:sz="0" w:space="0" w:color="auto"/>
        <w:left w:val="none" w:sz="0" w:space="0" w:color="auto"/>
        <w:bottom w:val="none" w:sz="0" w:space="0" w:color="auto"/>
        <w:right w:val="none" w:sz="0" w:space="0" w:color="auto"/>
      </w:divBdr>
    </w:div>
    <w:div w:id="305941822">
      <w:bodyDiv w:val="1"/>
      <w:marLeft w:val="0"/>
      <w:marRight w:val="0"/>
      <w:marTop w:val="0"/>
      <w:marBottom w:val="0"/>
      <w:divBdr>
        <w:top w:val="none" w:sz="0" w:space="0" w:color="auto"/>
        <w:left w:val="none" w:sz="0" w:space="0" w:color="auto"/>
        <w:bottom w:val="none" w:sz="0" w:space="0" w:color="auto"/>
        <w:right w:val="none" w:sz="0" w:space="0" w:color="auto"/>
      </w:divBdr>
    </w:div>
    <w:div w:id="309556245">
      <w:bodyDiv w:val="1"/>
      <w:marLeft w:val="0"/>
      <w:marRight w:val="0"/>
      <w:marTop w:val="0"/>
      <w:marBottom w:val="0"/>
      <w:divBdr>
        <w:top w:val="none" w:sz="0" w:space="0" w:color="auto"/>
        <w:left w:val="none" w:sz="0" w:space="0" w:color="auto"/>
        <w:bottom w:val="none" w:sz="0" w:space="0" w:color="auto"/>
        <w:right w:val="none" w:sz="0" w:space="0" w:color="auto"/>
      </w:divBdr>
    </w:div>
    <w:div w:id="318920753">
      <w:bodyDiv w:val="1"/>
      <w:marLeft w:val="0"/>
      <w:marRight w:val="0"/>
      <w:marTop w:val="0"/>
      <w:marBottom w:val="0"/>
      <w:divBdr>
        <w:top w:val="none" w:sz="0" w:space="0" w:color="auto"/>
        <w:left w:val="none" w:sz="0" w:space="0" w:color="auto"/>
        <w:bottom w:val="none" w:sz="0" w:space="0" w:color="auto"/>
        <w:right w:val="none" w:sz="0" w:space="0" w:color="auto"/>
      </w:divBdr>
    </w:div>
    <w:div w:id="323362839">
      <w:bodyDiv w:val="1"/>
      <w:marLeft w:val="0"/>
      <w:marRight w:val="0"/>
      <w:marTop w:val="0"/>
      <w:marBottom w:val="0"/>
      <w:divBdr>
        <w:top w:val="none" w:sz="0" w:space="0" w:color="auto"/>
        <w:left w:val="none" w:sz="0" w:space="0" w:color="auto"/>
        <w:bottom w:val="none" w:sz="0" w:space="0" w:color="auto"/>
        <w:right w:val="none" w:sz="0" w:space="0" w:color="auto"/>
      </w:divBdr>
    </w:div>
    <w:div w:id="323894576">
      <w:bodyDiv w:val="1"/>
      <w:marLeft w:val="0"/>
      <w:marRight w:val="0"/>
      <w:marTop w:val="0"/>
      <w:marBottom w:val="0"/>
      <w:divBdr>
        <w:top w:val="none" w:sz="0" w:space="0" w:color="auto"/>
        <w:left w:val="none" w:sz="0" w:space="0" w:color="auto"/>
        <w:bottom w:val="none" w:sz="0" w:space="0" w:color="auto"/>
        <w:right w:val="none" w:sz="0" w:space="0" w:color="auto"/>
      </w:divBdr>
    </w:div>
    <w:div w:id="331296411">
      <w:bodyDiv w:val="1"/>
      <w:marLeft w:val="0"/>
      <w:marRight w:val="0"/>
      <w:marTop w:val="0"/>
      <w:marBottom w:val="0"/>
      <w:divBdr>
        <w:top w:val="none" w:sz="0" w:space="0" w:color="auto"/>
        <w:left w:val="none" w:sz="0" w:space="0" w:color="auto"/>
        <w:bottom w:val="none" w:sz="0" w:space="0" w:color="auto"/>
        <w:right w:val="none" w:sz="0" w:space="0" w:color="auto"/>
      </w:divBdr>
    </w:div>
    <w:div w:id="335500813">
      <w:bodyDiv w:val="1"/>
      <w:marLeft w:val="0"/>
      <w:marRight w:val="0"/>
      <w:marTop w:val="0"/>
      <w:marBottom w:val="0"/>
      <w:divBdr>
        <w:top w:val="none" w:sz="0" w:space="0" w:color="auto"/>
        <w:left w:val="none" w:sz="0" w:space="0" w:color="auto"/>
        <w:bottom w:val="none" w:sz="0" w:space="0" w:color="auto"/>
        <w:right w:val="none" w:sz="0" w:space="0" w:color="auto"/>
      </w:divBdr>
    </w:div>
    <w:div w:id="337076214">
      <w:bodyDiv w:val="1"/>
      <w:marLeft w:val="0"/>
      <w:marRight w:val="0"/>
      <w:marTop w:val="0"/>
      <w:marBottom w:val="0"/>
      <w:divBdr>
        <w:top w:val="none" w:sz="0" w:space="0" w:color="auto"/>
        <w:left w:val="none" w:sz="0" w:space="0" w:color="auto"/>
        <w:bottom w:val="none" w:sz="0" w:space="0" w:color="auto"/>
        <w:right w:val="none" w:sz="0" w:space="0" w:color="auto"/>
      </w:divBdr>
    </w:div>
    <w:div w:id="337077826">
      <w:bodyDiv w:val="1"/>
      <w:marLeft w:val="0"/>
      <w:marRight w:val="0"/>
      <w:marTop w:val="0"/>
      <w:marBottom w:val="0"/>
      <w:divBdr>
        <w:top w:val="none" w:sz="0" w:space="0" w:color="auto"/>
        <w:left w:val="none" w:sz="0" w:space="0" w:color="auto"/>
        <w:bottom w:val="none" w:sz="0" w:space="0" w:color="auto"/>
        <w:right w:val="none" w:sz="0" w:space="0" w:color="auto"/>
      </w:divBdr>
    </w:div>
    <w:div w:id="339161059">
      <w:bodyDiv w:val="1"/>
      <w:marLeft w:val="0"/>
      <w:marRight w:val="0"/>
      <w:marTop w:val="0"/>
      <w:marBottom w:val="0"/>
      <w:divBdr>
        <w:top w:val="none" w:sz="0" w:space="0" w:color="auto"/>
        <w:left w:val="none" w:sz="0" w:space="0" w:color="auto"/>
        <w:bottom w:val="none" w:sz="0" w:space="0" w:color="auto"/>
        <w:right w:val="none" w:sz="0" w:space="0" w:color="auto"/>
      </w:divBdr>
    </w:div>
    <w:div w:id="344523843">
      <w:bodyDiv w:val="1"/>
      <w:marLeft w:val="0"/>
      <w:marRight w:val="0"/>
      <w:marTop w:val="0"/>
      <w:marBottom w:val="0"/>
      <w:divBdr>
        <w:top w:val="none" w:sz="0" w:space="0" w:color="auto"/>
        <w:left w:val="none" w:sz="0" w:space="0" w:color="auto"/>
        <w:bottom w:val="none" w:sz="0" w:space="0" w:color="auto"/>
        <w:right w:val="none" w:sz="0" w:space="0" w:color="auto"/>
      </w:divBdr>
    </w:div>
    <w:div w:id="344600478">
      <w:bodyDiv w:val="1"/>
      <w:marLeft w:val="0"/>
      <w:marRight w:val="0"/>
      <w:marTop w:val="0"/>
      <w:marBottom w:val="0"/>
      <w:divBdr>
        <w:top w:val="none" w:sz="0" w:space="0" w:color="auto"/>
        <w:left w:val="none" w:sz="0" w:space="0" w:color="auto"/>
        <w:bottom w:val="none" w:sz="0" w:space="0" w:color="auto"/>
        <w:right w:val="none" w:sz="0" w:space="0" w:color="auto"/>
      </w:divBdr>
      <w:divsChild>
        <w:div w:id="1573462479">
          <w:marLeft w:val="0"/>
          <w:marRight w:val="0"/>
          <w:marTop w:val="0"/>
          <w:marBottom w:val="0"/>
          <w:divBdr>
            <w:top w:val="none" w:sz="0" w:space="0" w:color="auto"/>
            <w:left w:val="none" w:sz="0" w:space="0" w:color="auto"/>
            <w:bottom w:val="none" w:sz="0" w:space="0" w:color="auto"/>
            <w:right w:val="none" w:sz="0" w:space="0" w:color="auto"/>
          </w:divBdr>
        </w:div>
        <w:div w:id="1636138953">
          <w:marLeft w:val="45"/>
          <w:marRight w:val="0"/>
          <w:marTop w:val="0"/>
          <w:marBottom w:val="0"/>
          <w:divBdr>
            <w:top w:val="none" w:sz="0" w:space="0" w:color="auto"/>
            <w:left w:val="none" w:sz="0" w:space="0" w:color="auto"/>
            <w:bottom w:val="none" w:sz="0" w:space="0" w:color="auto"/>
            <w:right w:val="none" w:sz="0" w:space="0" w:color="auto"/>
          </w:divBdr>
        </w:div>
      </w:divsChild>
    </w:div>
    <w:div w:id="345718865">
      <w:bodyDiv w:val="1"/>
      <w:marLeft w:val="0"/>
      <w:marRight w:val="0"/>
      <w:marTop w:val="0"/>
      <w:marBottom w:val="0"/>
      <w:divBdr>
        <w:top w:val="none" w:sz="0" w:space="0" w:color="auto"/>
        <w:left w:val="none" w:sz="0" w:space="0" w:color="auto"/>
        <w:bottom w:val="none" w:sz="0" w:space="0" w:color="auto"/>
        <w:right w:val="none" w:sz="0" w:space="0" w:color="auto"/>
      </w:divBdr>
    </w:div>
    <w:div w:id="349138255">
      <w:bodyDiv w:val="1"/>
      <w:marLeft w:val="0"/>
      <w:marRight w:val="0"/>
      <w:marTop w:val="0"/>
      <w:marBottom w:val="0"/>
      <w:divBdr>
        <w:top w:val="none" w:sz="0" w:space="0" w:color="auto"/>
        <w:left w:val="none" w:sz="0" w:space="0" w:color="auto"/>
        <w:bottom w:val="none" w:sz="0" w:space="0" w:color="auto"/>
        <w:right w:val="none" w:sz="0" w:space="0" w:color="auto"/>
      </w:divBdr>
    </w:div>
    <w:div w:id="353847611">
      <w:bodyDiv w:val="1"/>
      <w:marLeft w:val="0"/>
      <w:marRight w:val="0"/>
      <w:marTop w:val="0"/>
      <w:marBottom w:val="0"/>
      <w:divBdr>
        <w:top w:val="none" w:sz="0" w:space="0" w:color="auto"/>
        <w:left w:val="none" w:sz="0" w:space="0" w:color="auto"/>
        <w:bottom w:val="none" w:sz="0" w:space="0" w:color="auto"/>
        <w:right w:val="none" w:sz="0" w:space="0" w:color="auto"/>
      </w:divBdr>
    </w:div>
    <w:div w:id="354892655">
      <w:bodyDiv w:val="1"/>
      <w:marLeft w:val="0"/>
      <w:marRight w:val="0"/>
      <w:marTop w:val="0"/>
      <w:marBottom w:val="0"/>
      <w:divBdr>
        <w:top w:val="none" w:sz="0" w:space="0" w:color="auto"/>
        <w:left w:val="none" w:sz="0" w:space="0" w:color="auto"/>
        <w:bottom w:val="none" w:sz="0" w:space="0" w:color="auto"/>
        <w:right w:val="none" w:sz="0" w:space="0" w:color="auto"/>
      </w:divBdr>
    </w:div>
    <w:div w:id="362949509">
      <w:bodyDiv w:val="1"/>
      <w:marLeft w:val="0"/>
      <w:marRight w:val="0"/>
      <w:marTop w:val="0"/>
      <w:marBottom w:val="0"/>
      <w:divBdr>
        <w:top w:val="none" w:sz="0" w:space="0" w:color="auto"/>
        <w:left w:val="none" w:sz="0" w:space="0" w:color="auto"/>
        <w:bottom w:val="none" w:sz="0" w:space="0" w:color="auto"/>
        <w:right w:val="none" w:sz="0" w:space="0" w:color="auto"/>
      </w:divBdr>
    </w:div>
    <w:div w:id="369694402">
      <w:bodyDiv w:val="1"/>
      <w:marLeft w:val="0"/>
      <w:marRight w:val="0"/>
      <w:marTop w:val="0"/>
      <w:marBottom w:val="0"/>
      <w:divBdr>
        <w:top w:val="none" w:sz="0" w:space="0" w:color="auto"/>
        <w:left w:val="none" w:sz="0" w:space="0" w:color="auto"/>
        <w:bottom w:val="none" w:sz="0" w:space="0" w:color="auto"/>
        <w:right w:val="none" w:sz="0" w:space="0" w:color="auto"/>
      </w:divBdr>
    </w:div>
    <w:div w:id="380441444">
      <w:bodyDiv w:val="1"/>
      <w:marLeft w:val="0"/>
      <w:marRight w:val="0"/>
      <w:marTop w:val="0"/>
      <w:marBottom w:val="0"/>
      <w:divBdr>
        <w:top w:val="none" w:sz="0" w:space="0" w:color="auto"/>
        <w:left w:val="none" w:sz="0" w:space="0" w:color="auto"/>
        <w:bottom w:val="none" w:sz="0" w:space="0" w:color="auto"/>
        <w:right w:val="none" w:sz="0" w:space="0" w:color="auto"/>
      </w:divBdr>
    </w:div>
    <w:div w:id="384766909">
      <w:bodyDiv w:val="1"/>
      <w:marLeft w:val="0"/>
      <w:marRight w:val="0"/>
      <w:marTop w:val="0"/>
      <w:marBottom w:val="0"/>
      <w:divBdr>
        <w:top w:val="none" w:sz="0" w:space="0" w:color="auto"/>
        <w:left w:val="none" w:sz="0" w:space="0" w:color="auto"/>
        <w:bottom w:val="none" w:sz="0" w:space="0" w:color="auto"/>
        <w:right w:val="none" w:sz="0" w:space="0" w:color="auto"/>
      </w:divBdr>
    </w:div>
    <w:div w:id="392702366">
      <w:bodyDiv w:val="1"/>
      <w:marLeft w:val="0"/>
      <w:marRight w:val="0"/>
      <w:marTop w:val="0"/>
      <w:marBottom w:val="0"/>
      <w:divBdr>
        <w:top w:val="none" w:sz="0" w:space="0" w:color="auto"/>
        <w:left w:val="none" w:sz="0" w:space="0" w:color="auto"/>
        <w:bottom w:val="none" w:sz="0" w:space="0" w:color="auto"/>
        <w:right w:val="none" w:sz="0" w:space="0" w:color="auto"/>
      </w:divBdr>
    </w:div>
    <w:div w:id="407381913">
      <w:bodyDiv w:val="1"/>
      <w:marLeft w:val="0"/>
      <w:marRight w:val="0"/>
      <w:marTop w:val="0"/>
      <w:marBottom w:val="0"/>
      <w:divBdr>
        <w:top w:val="none" w:sz="0" w:space="0" w:color="auto"/>
        <w:left w:val="none" w:sz="0" w:space="0" w:color="auto"/>
        <w:bottom w:val="none" w:sz="0" w:space="0" w:color="auto"/>
        <w:right w:val="none" w:sz="0" w:space="0" w:color="auto"/>
      </w:divBdr>
    </w:div>
    <w:div w:id="412358575">
      <w:bodyDiv w:val="1"/>
      <w:marLeft w:val="0"/>
      <w:marRight w:val="0"/>
      <w:marTop w:val="0"/>
      <w:marBottom w:val="0"/>
      <w:divBdr>
        <w:top w:val="none" w:sz="0" w:space="0" w:color="auto"/>
        <w:left w:val="none" w:sz="0" w:space="0" w:color="auto"/>
        <w:bottom w:val="none" w:sz="0" w:space="0" w:color="auto"/>
        <w:right w:val="none" w:sz="0" w:space="0" w:color="auto"/>
      </w:divBdr>
    </w:div>
    <w:div w:id="414326596">
      <w:bodyDiv w:val="1"/>
      <w:marLeft w:val="0"/>
      <w:marRight w:val="0"/>
      <w:marTop w:val="0"/>
      <w:marBottom w:val="0"/>
      <w:divBdr>
        <w:top w:val="none" w:sz="0" w:space="0" w:color="auto"/>
        <w:left w:val="none" w:sz="0" w:space="0" w:color="auto"/>
        <w:bottom w:val="none" w:sz="0" w:space="0" w:color="auto"/>
        <w:right w:val="none" w:sz="0" w:space="0" w:color="auto"/>
      </w:divBdr>
    </w:div>
    <w:div w:id="422335380">
      <w:bodyDiv w:val="1"/>
      <w:marLeft w:val="0"/>
      <w:marRight w:val="0"/>
      <w:marTop w:val="0"/>
      <w:marBottom w:val="0"/>
      <w:divBdr>
        <w:top w:val="none" w:sz="0" w:space="0" w:color="auto"/>
        <w:left w:val="none" w:sz="0" w:space="0" w:color="auto"/>
        <w:bottom w:val="none" w:sz="0" w:space="0" w:color="auto"/>
        <w:right w:val="none" w:sz="0" w:space="0" w:color="auto"/>
      </w:divBdr>
    </w:div>
    <w:div w:id="431318280">
      <w:bodyDiv w:val="1"/>
      <w:marLeft w:val="0"/>
      <w:marRight w:val="0"/>
      <w:marTop w:val="0"/>
      <w:marBottom w:val="0"/>
      <w:divBdr>
        <w:top w:val="none" w:sz="0" w:space="0" w:color="auto"/>
        <w:left w:val="none" w:sz="0" w:space="0" w:color="auto"/>
        <w:bottom w:val="none" w:sz="0" w:space="0" w:color="auto"/>
        <w:right w:val="none" w:sz="0" w:space="0" w:color="auto"/>
      </w:divBdr>
    </w:div>
    <w:div w:id="440075503">
      <w:bodyDiv w:val="1"/>
      <w:marLeft w:val="0"/>
      <w:marRight w:val="0"/>
      <w:marTop w:val="0"/>
      <w:marBottom w:val="0"/>
      <w:divBdr>
        <w:top w:val="none" w:sz="0" w:space="0" w:color="auto"/>
        <w:left w:val="none" w:sz="0" w:space="0" w:color="auto"/>
        <w:bottom w:val="none" w:sz="0" w:space="0" w:color="auto"/>
        <w:right w:val="none" w:sz="0" w:space="0" w:color="auto"/>
      </w:divBdr>
    </w:div>
    <w:div w:id="440877740">
      <w:bodyDiv w:val="1"/>
      <w:marLeft w:val="0"/>
      <w:marRight w:val="0"/>
      <w:marTop w:val="0"/>
      <w:marBottom w:val="0"/>
      <w:divBdr>
        <w:top w:val="none" w:sz="0" w:space="0" w:color="auto"/>
        <w:left w:val="none" w:sz="0" w:space="0" w:color="auto"/>
        <w:bottom w:val="none" w:sz="0" w:space="0" w:color="auto"/>
        <w:right w:val="none" w:sz="0" w:space="0" w:color="auto"/>
      </w:divBdr>
    </w:div>
    <w:div w:id="442962836">
      <w:bodyDiv w:val="1"/>
      <w:marLeft w:val="0"/>
      <w:marRight w:val="0"/>
      <w:marTop w:val="0"/>
      <w:marBottom w:val="0"/>
      <w:divBdr>
        <w:top w:val="none" w:sz="0" w:space="0" w:color="auto"/>
        <w:left w:val="none" w:sz="0" w:space="0" w:color="auto"/>
        <w:bottom w:val="none" w:sz="0" w:space="0" w:color="auto"/>
        <w:right w:val="none" w:sz="0" w:space="0" w:color="auto"/>
      </w:divBdr>
    </w:div>
    <w:div w:id="443312705">
      <w:bodyDiv w:val="1"/>
      <w:marLeft w:val="0"/>
      <w:marRight w:val="0"/>
      <w:marTop w:val="0"/>
      <w:marBottom w:val="0"/>
      <w:divBdr>
        <w:top w:val="none" w:sz="0" w:space="0" w:color="auto"/>
        <w:left w:val="none" w:sz="0" w:space="0" w:color="auto"/>
        <w:bottom w:val="none" w:sz="0" w:space="0" w:color="auto"/>
        <w:right w:val="none" w:sz="0" w:space="0" w:color="auto"/>
      </w:divBdr>
    </w:div>
    <w:div w:id="450637180">
      <w:bodyDiv w:val="1"/>
      <w:marLeft w:val="0"/>
      <w:marRight w:val="0"/>
      <w:marTop w:val="0"/>
      <w:marBottom w:val="0"/>
      <w:divBdr>
        <w:top w:val="none" w:sz="0" w:space="0" w:color="auto"/>
        <w:left w:val="none" w:sz="0" w:space="0" w:color="auto"/>
        <w:bottom w:val="none" w:sz="0" w:space="0" w:color="auto"/>
        <w:right w:val="none" w:sz="0" w:space="0" w:color="auto"/>
      </w:divBdr>
    </w:div>
    <w:div w:id="452024222">
      <w:bodyDiv w:val="1"/>
      <w:marLeft w:val="0"/>
      <w:marRight w:val="0"/>
      <w:marTop w:val="0"/>
      <w:marBottom w:val="0"/>
      <w:divBdr>
        <w:top w:val="none" w:sz="0" w:space="0" w:color="auto"/>
        <w:left w:val="none" w:sz="0" w:space="0" w:color="auto"/>
        <w:bottom w:val="none" w:sz="0" w:space="0" w:color="auto"/>
        <w:right w:val="none" w:sz="0" w:space="0" w:color="auto"/>
      </w:divBdr>
    </w:div>
    <w:div w:id="452407952">
      <w:bodyDiv w:val="1"/>
      <w:marLeft w:val="0"/>
      <w:marRight w:val="0"/>
      <w:marTop w:val="0"/>
      <w:marBottom w:val="0"/>
      <w:divBdr>
        <w:top w:val="none" w:sz="0" w:space="0" w:color="auto"/>
        <w:left w:val="none" w:sz="0" w:space="0" w:color="auto"/>
        <w:bottom w:val="none" w:sz="0" w:space="0" w:color="auto"/>
        <w:right w:val="none" w:sz="0" w:space="0" w:color="auto"/>
      </w:divBdr>
    </w:div>
    <w:div w:id="453140082">
      <w:bodyDiv w:val="1"/>
      <w:marLeft w:val="0"/>
      <w:marRight w:val="0"/>
      <w:marTop w:val="0"/>
      <w:marBottom w:val="0"/>
      <w:divBdr>
        <w:top w:val="none" w:sz="0" w:space="0" w:color="auto"/>
        <w:left w:val="none" w:sz="0" w:space="0" w:color="auto"/>
        <w:bottom w:val="none" w:sz="0" w:space="0" w:color="auto"/>
        <w:right w:val="none" w:sz="0" w:space="0" w:color="auto"/>
      </w:divBdr>
    </w:div>
    <w:div w:id="463818438">
      <w:bodyDiv w:val="1"/>
      <w:marLeft w:val="0"/>
      <w:marRight w:val="0"/>
      <w:marTop w:val="0"/>
      <w:marBottom w:val="0"/>
      <w:divBdr>
        <w:top w:val="none" w:sz="0" w:space="0" w:color="auto"/>
        <w:left w:val="none" w:sz="0" w:space="0" w:color="auto"/>
        <w:bottom w:val="none" w:sz="0" w:space="0" w:color="auto"/>
        <w:right w:val="none" w:sz="0" w:space="0" w:color="auto"/>
      </w:divBdr>
    </w:div>
    <w:div w:id="465507170">
      <w:bodyDiv w:val="1"/>
      <w:marLeft w:val="0"/>
      <w:marRight w:val="0"/>
      <w:marTop w:val="0"/>
      <w:marBottom w:val="0"/>
      <w:divBdr>
        <w:top w:val="none" w:sz="0" w:space="0" w:color="auto"/>
        <w:left w:val="none" w:sz="0" w:space="0" w:color="auto"/>
        <w:bottom w:val="none" w:sz="0" w:space="0" w:color="auto"/>
        <w:right w:val="none" w:sz="0" w:space="0" w:color="auto"/>
      </w:divBdr>
    </w:div>
    <w:div w:id="471215755">
      <w:bodyDiv w:val="1"/>
      <w:marLeft w:val="0"/>
      <w:marRight w:val="0"/>
      <w:marTop w:val="0"/>
      <w:marBottom w:val="0"/>
      <w:divBdr>
        <w:top w:val="none" w:sz="0" w:space="0" w:color="auto"/>
        <w:left w:val="none" w:sz="0" w:space="0" w:color="auto"/>
        <w:bottom w:val="none" w:sz="0" w:space="0" w:color="auto"/>
        <w:right w:val="none" w:sz="0" w:space="0" w:color="auto"/>
      </w:divBdr>
    </w:div>
    <w:div w:id="471796928">
      <w:bodyDiv w:val="1"/>
      <w:marLeft w:val="0"/>
      <w:marRight w:val="0"/>
      <w:marTop w:val="0"/>
      <w:marBottom w:val="0"/>
      <w:divBdr>
        <w:top w:val="none" w:sz="0" w:space="0" w:color="auto"/>
        <w:left w:val="none" w:sz="0" w:space="0" w:color="auto"/>
        <w:bottom w:val="none" w:sz="0" w:space="0" w:color="auto"/>
        <w:right w:val="none" w:sz="0" w:space="0" w:color="auto"/>
      </w:divBdr>
    </w:div>
    <w:div w:id="474444802">
      <w:bodyDiv w:val="1"/>
      <w:marLeft w:val="0"/>
      <w:marRight w:val="0"/>
      <w:marTop w:val="0"/>
      <w:marBottom w:val="0"/>
      <w:divBdr>
        <w:top w:val="none" w:sz="0" w:space="0" w:color="auto"/>
        <w:left w:val="none" w:sz="0" w:space="0" w:color="auto"/>
        <w:bottom w:val="none" w:sz="0" w:space="0" w:color="auto"/>
        <w:right w:val="none" w:sz="0" w:space="0" w:color="auto"/>
      </w:divBdr>
    </w:div>
    <w:div w:id="480195299">
      <w:bodyDiv w:val="1"/>
      <w:marLeft w:val="0"/>
      <w:marRight w:val="0"/>
      <w:marTop w:val="0"/>
      <w:marBottom w:val="0"/>
      <w:divBdr>
        <w:top w:val="none" w:sz="0" w:space="0" w:color="auto"/>
        <w:left w:val="none" w:sz="0" w:space="0" w:color="auto"/>
        <w:bottom w:val="none" w:sz="0" w:space="0" w:color="auto"/>
        <w:right w:val="none" w:sz="0" w:space="0" w:color="auto"/>
      </w:divBdr>
    </w:div>
    <w:div w:id="480198348">
      <w:bodyDiv w:val="1"/>
      <w:marLeft w:val="0"/>
      <w:marRight w:val="0"/>
      <w:marTop w:val="0"/>
      <w:marBottom w:val="0"/>
      <w:divBdr>
        <w:top w:val="none" w:sz="0" w:space="0" w:color="auto"/>
        <w:left w:val="none" w:sz="0" w:space="0" w:color="auto"/>
        <w:bottom w:val="none" w:sz="0" w:space="0" w:color="auto"/>
        <w:right w:val="none" w:sz="0" w:space="0" w:color="auto"/>
      </w:divBdr>
    </w:div>
    <w:div w:id="483352404">
      <w:bodyDiv w:val="1"/>
      <w:marLeft w:val="0"/>
      <w:marRight w:val="0"/>
      <w:marTop w:val="0"/>
      <w:marBottom w:val="0"/>
      <w:divBdr>
        <w:top w:val="none" w:sz="0" w:space="0" w:color="auto"/>
        <w:left w:val="none" w:sz="0" w:space="0" w:color="auto"/>
        <w:bottom w:val="none" w:sz="0" w:space="0" w:color="auto"/>
        <w:right w:val="none" w:sz="0" w:space="0" w:color="auto"/>
      </w:divBdr>
    </w:div>
    <w:div w:id="491726254">
      <w:bodyDiv w:val="1"/>
      <w:marLeft w:val="0"/>
      <w:marRight w:val="0"/>
      <w:marTop w:val="0"/>
      <w:marBottom w:val="0"/>
      <w:divBdr>
        <w:top w:val="none" w:sz="0" w:space="0" w:color="auto"/>
        <w:left w:val="none" w:sz="0" w:space="0" w:color="auto"/>
        <w:bottom w:val="none" w:sz="0" w:space="0" w:color="auto"/>
        <w:right w:val="none" w:sz="0" w:space="0" w:color="auto"/>
      </w:divBdr>
    </w:div>
    <w:div w:id="491919852">
      <w:bodyDiv w:val="1"/>
      <w:marLeft w:val="0"/>
      <w:marRight w:val="0"/>
      <w:marTop w:val="0"/>
      <w:marBottom w:val="0"/>
      <w:divBdr>
        <w:top w:val="none" w:sz="0" w:space="0" w:color="auto"/>
        <w:left w:val="none" w:sz="0" w:space="0" w:color="auto"/>
        <w:bottom w:val="none" w:sz="0" w:space="0" w:color="auto"/>
        <w:right w:val="none" w:sz="0" w:space="0" w:color="auto"/>
      </w:divBdr>
    </w:div>
    <w:div w:id="492993483">
      <w:bodyDiv w:val="1"/>
      <w:marLeft w:val="0"/>
      <w:marRight w:val="0"/>
      <w:marTop w:val="0"/>
      <w:marBottom w:val="0"/>
      <w:divBdr>
        <w:top w:val="none" w:sz="0" w:space="0" w:color="auto"/>
        <w:left w:val="none" w:sz="0" w:space="0" w:color="auto"/>
        <w:bottom w:val="none" w:sz="0" w:space="0" w:color="auto"/>
        <w:right w:val="none" w:sz="0" w:space="0" w:color="auto"/>
      </w:divBdr>
    </w:div>
    <w:div w:id="496960046">
      <w:bodyDiv w:val="1"/>
      <w:marLeft w:val="0"/>
      <w:marRight w:val="0"/>
      <w:marTop w:val="0"/>
      <w:marBottom w:val="0"/>
      <w:divBdr>
        <w:top w:val="none" w:sz="0" w:space="0" w:color="auto"/>
        <w:left w:val="none" w:sz="0" w:space="0" w:color="auto"/>
        <w:bottom w:val="none" w:sz="0" w:space="0" w:color="auto"/>
        <w:right w:val="none" w:sz="0" w:space="0" w:color="auto"/>
      </w:divBdr>
    </w:div>
    <w:div w:id="497581427">
      <w:bodyDiv w:val="1"/>
      <w:marLeft w:val="0"/>
      <w:marRight w:val="0"/>
      <w:marTop w:val="0"/>
      <w:marBottom w:val="0"/>
      <w:divBdr>
        <w:top w:val="none" w:sz="0" w:space="0" w:color="auto"/>
        <w:left w:val="none" w:sz="0" w:space="0" w:color="auto"/>
        <w:bottom w:val="none" w:sz="0" w:space="0" w:color="auto"/>
        <w:right w:val="none" w:sz="0" w:space="0" w:color="auto"/>
      </w:divBdr>
    </w:div>
    <w:div w:id="499081209">
      <w:bodyDiv w:val="1"/>
      <w:marLeft w:val="0"/>
      <w:marRight w:val="0"/>
      <w:marTop w:val="0"/>
      <w:marBottom w:val="0"/>
      <w:divBdr>
        <w:top w:val="none" w:sz="0" w:space="0" w:color="auto"/>
        <w:left w:val="none" w:sz="0" w:space="0" w:color="auto"/>
        <w:bottom w:val="none" w:sz="0" w:space="0" w:color="auto"/>
        <w:right w:val="none" w:sz="0" w:space="0" w:color="auto"/>
      </w:divBdr>
    </w:div>
    <w:div w:id="501969521">
      <w:bodyDiv w:val="1"/>
      <w:marLeft w:val="0"/>
      <w:marRight w:val="0"/>
      <w:marTop w:val="0"/>
      <w:marBottom w:val="0"/>
      <w:divBdr>
        <w:top w:val="none" w:sz="0" w:space="0" w:color="auto"/>
        <w:left w:val="none" w:sz="0" w:space="0" w:color="auto"/>
        <w:bottom w:val="none" w:sz="0" w:space="0" w:color="auto"/>
        <w:right w:val="none" w:sz="0" w:space="0" w:color="auto"/>
      </w:divBdr>
    </w:div>
    <w:div w:id="514882597">
      <w:bodyDiv w:val="1"/>
      <w:marLeft w:val="0"/>
      <w:marRight w:val="0"/>
      <w:marTop w:val="0"/>
      <w:marBottom w:val="0"/>
      <w:divBdr>
        <w:top w:val="none" w:sz="0" w:space="0" w:color="auto"/>
        <w:left w:val="none" w:sz="0" w:space="0" w:color="auto"/>
        <w:bottom w:val="none" w:sz="0" w:space="0" w:color="auto"/>
        <w:right w:val="none" w:sz="0" w:space="0" w:color="auto"/>
      </w:divBdr>
    </w:div>
    <w:div w:id="528027545">
      <w:bodyDiv w:val="1"/>
      <w:marLeft w:val="0"/>
      <w:marRight w:val="0"/>
      <w:marTop w:val="0"/>
      <w:marBottom w:val="0"/>
      <w:divBdr>
        <w:top w:val="none" w:sz="0" w:space="0" w:color="auto"/>
        <w:left w:val="none" w:sz="0" w:space="0" w:color="auto"/>
        <w:bottom w:val="none" w:sz="0" w:space="0" w:color="auto"/>
        <w:right w:val="none" w:sz="0" w:space="0" w:color="auto"/>
      </w:divBdr>
    </w:div>
    <w:div w:id="544217153">
      <w:bodyDiv w:val="1"/>
      <w:marLeft w:val="0"/>
      <w:marRight w:val="0"/>
      <w:marTop w:val="0"/>
      <w:marBottom w:val="0"/>
      <w:divBdr>
        <w:top w:val="none" w:sz="0" w:space="0" w:color="auto"/>
        <w:left w:val="none" w:sz="0" w:space="0" w:color="auto"/>
        <w:bottom w:val="none" w:sz="0" w:space="0" w:color="auto"/>
        <w:right w:val="none" w:sz="0" w:space="0" w:color="auto"/>
      </w:divBdr>
    </w:div>
    <w:div w:id="548079645">
      <w:bodyDiv w:val="1"/>
      <w:marLeft w:val="0"/>
      <w:marRight w:val="0"/>
      <w:marTop w:val="0"/>
      <w:marBottom w:val="0"/>
      <w:divBdr>
        <w:top w:val="none" w:sz="0" w:space="0" w:color="auto"/>
        <w:left w:val="none" w:sz="0" w:space="0" w:color="auto"/>
        <w:bottom w:val="none" w:sz="0" w:space="0" w:color="auto"/>
        <w:right w:val="none" w:sz="0" w:space="0" w:color="auto"/>
      </w:divBdr>
    </w:div>
    <w:div w:id="550654592">
      <w:bodyDiv w:val="1"/>
      <w:marLeft w:val="0"/>
      <w:marRight w:val="0"/>
      <w:marTop w:val="0"/>
      <w:marBottom w:val="0"/>
      <w:divBdr>
        <w:top w:val="none" w:sz="0" w:space="0" w:color="auto"/>
        <w:left w:val="none" w:sz="0" w:space="0" w:color="auto"/>
        <w:bottom w:val="none" w:sz="0" w:space="0" w:color="auto"/>
        <w:right w:val="none" w:sz="0" w:space="0" w:color="auto"/>
      </w:divBdr>
    </w:div>
    <w:div w:id="554436787">
      <w:bodyDiv w:val="1"/>
      <w:marLeft w:val="0"/>
      <w:marRight w:val="0"/>
      <w:marTop w:val="0"/>
      <w:marBottom w:val="0"/>
      <w:divBdr>
        <w:top w:val="none" w:sz="0" w:space="0" w:color="auto"/>
        <w:left w:val="none" w:sz="0" w:space="0" w:color="auto"/>
        <w:bottom w:val="none" w:sz="0" w:space="0" w:color="auto"/>
        <w:right w:val="none" w:sz="0" w:space="0" w:color="auto"/>
      </w:divBdr>
    </w:div>
    <w:div w:id="561185770">
      <w:bodyDiv w:val="1"/>
      <w:marLeft w:val="0"/>
      <w:marRight w:val="0"/>
      <w:marTop w:val="0"/>
      <w:marBottom w:val="0"/>
      <w:divBdr>
        <w:top w:val="none" w:sz="0" w:space="0" w:color="auto"/>
        <w:left w:val="none" w:sz="0" w:space="0" w:color="auto"/>
        <w:bottom w:val="none" w:sz="0" w:space="0" w:color="auto"/>
        <w:right w:val="none" w:sz="0" w:space="0" w:color="auto"/>
      </w:divBdr>
    </w:div>
    <w:div w:id="566307206">
      <w:bodyDiv w:val="1"/>
      <w:marLeft w:val="0"/>
      <w:marRight w:val="0"/>
      <w:marTop w:val="0"/>
      <w:marBottom w:val="0"/>
      <w:divBdr>
        <w:top w:val="none" w:sz="0" w:space="0" w:color="auto"/>
        <w:left w:val="none" w:sz="0" w:space="0" w:color="auto"/>
        <w:bottom w:val="none" w:sz="0" w:space="0" w:color="auto"/>
        <w:right w:val="none" w:sz="0" w:space="0" w:color="auto"/>
      </w:divBdr>
    </w:div>
    <w:div w:id="569006189">
      <w:bodyDiv w:val="1"/>
      <w:marLeft w:val="0"/>
      <w:marRight w:val="0"/>
      <w:marTop w:val="0"/>
      <w:marBottom w:val="0"/>
      <w:divBdr>
        <w:top w:val="none" w:sz="0" w:space="0" w:color="auto"/>
        <w:left w:val="none" w:sz="0" w:space="0" w:color="auto"/>
        <w:bottom w:val="none" w:sz="0" w:space="0" w:color="auto"/>
        <w:right w:val="none" w:sz="0" w:space="0" w:color="auto"/>
      </w:divBdr>
    </w:div>
    <w:div w:id="577634644">
      <w:bodyDiv w:val="1"/>
      <w:marLeft w:val="0"/>
      <w:marRight w:val="0"/>
      <w:marTop w:val="0"/>
      <w:marBottom w:val="0"/>
      <w:divBdr>
        <w:top w:val="none" w:sz="0" w:space="0" w:color="auto"/>
        <w:left w:val="none" w:sz="0" w:space="0" w:color="auto"/>
        <w:bottom w:val="none" w:sz="0" w:space="0" w:color="auto"/>
        <w:right w:val="none" w:sz="0" w:space="0" w:color="auto"/>
      </w:divBdr>
    </w:div>
    <w:div w:id="578445123">
      <w:bodyDiv w:val="1"/>
      <w:marLeft w:val="0"/>
      <w:marRight w:val="0"/>
      <w:marTop w:val="0"/>
      <w:marBottom w:val="0"/>
      <w:divBdr>
        <w:top w:val="none" w:sz="0" w:space="0" w:color="auto"/>
        <w:left w:val="none" w:sz="0" w:space="0" w:color="auto"/>
        <w:bottom w:val="none" w:sz="0" w:space="0" w:color="auto"/>
        <w:right w:val="none" w:sz="0" w:space="0" w:color="auto"/>
      </w:divBdr>
    </w:div>
    <w:div w:id="590432617">
      <w:bodyDiv w:val="1"/>
      <w:marLeft w:val="0"/>
      <w:marRight w:val="0"/>
      <w:marTop w:val="0"/>
      <w:marBottom w:val="0"/>
      <w:divBdr>
        <w:top w:val="none" w:sz="0" w:space="0" w:color="auto"/>
        <w:left w:val="none" w:sz="0" w:space="0" w:color="auto"/>
        <w:bottom w:val="none" w:sz="0" w:space="0" w:color="auto"/>
        <w:right w:val="none" w:sz="0" w:space="0" w:color="auto"/>
      </w:divBdr>
    </w:div>
    <w:div w:id="592661722">
      <w:bodyDiv w:val="1"/>
      <w:marLeft w:val="0"/>
      <w:marRight w:val="0"/>
      <w:marTop w:val="0"/>
      <w:marBottom w:val="0"/>
      <w:divBdr>
        <w:top w:val="none" w:sz="0" w:space="0" w:color="auto"/>
        <w:left w:val="none" w:sz="0" w:space="0" w:color="auto"/>
        <w:bottom w:val="none" w:sz="0" w:space="0" w:color="auto"/>
        <w:right w:val="none" w:sz="0" w:space="0" w:color="auto"/>
      </w:divBdr>
    </w:div>
    <w:div w:id="599064975">
      <w:bodyDiv w:val="1"/>
      <w:marLeft w:val="0"/>
      <w:marRight w:val="0"/>
      <w:marTop w:val="0"/>
      <w:marBottom w:val="0"/>
      <w:divBdr>
        <w:top w:val="none" w:sz="0" w:space="0" w:color="auto"/>
        <w:left w:val="none" w:sz="0" w:space="0" w:color="auto"/>
        <w:bottom w:val="none" w:sz="0" w:space="0" w:color="auto"/>
        <w:right w:val="none" w:sz="0" w:space="0" w:color="auto"/>
      </w:divBdr>
    </w:div>
    <w:div w:id="619990841">
      <w:bodyDiv w:val="1"/>
      <w:marLeft w:val="0"/>
      <w:marRight w:val="0"/>
      <w:marTop w:val="0"/>
      <w:marBottom w:val="0"/>
      <w:divBdr>
        <w:top w:val="none" w:sz="0" w:space="0" w:color="auto"/>
        <w:left w:val="none" w:sz="0" w:space="0" w:color="auto"/>
        <w:bottom w:val="none" w:sz="0" w:space="0" w:color="auto"/>
        <w:right w:val="none" w:sz="0" w:space="0" w:color="auto"/>
      </w:divBdr>
    </w:div>
    <w:div w:id="625545882">
      <w:bodyDiv w:val="1"/>
      <w:marLeft w:val="0"/>
      <w:marRight w:val="0"/>
      <w:marTop w:val="0"/>
      <w:marBottom w:val="0"/>
      <w:divBdr>
        <w:top w:val="none" w:sz="0" w:space="0" w:color="auto"/>
        <w:left w:val="none" w:sz="0" w:space="0" w:color="auto"/>
        <w:bottom w:val="none" w:sz="0" w:space="0" w:color="auto"/>
        <w:right w:val="none" w:sz="0" w:space="0" w:color="auto"/>
      </w:divBdr>
    </w:div>
    <w:div w:id="627009227">
      <w:bodyDiv w:val="1"/>
      <w:marLeft w:val="0"/>
      <w:marRight w:val="0"/>
      <w:marTop w:val="0"/>
      <w:marBottom w:val="0"/>
      <w:divBdr>
        <w:top w:val="none" w:sz="0" w:space="0" w:color="auto"/>
        <w:left w:val="none" w:sz="0" w:space="0" w:color="auto"/>
        <w:bottom w:val="none" w:sz="0" w:space="0" w:color="auto"/>
        <w:right w:val="none" w:sz="0" w:space="0" w:color="auto"/>
      </w:divBdr>
    </w:div>
    <w:div w:id="630020528">
      <w:bodyDiv w:val="1"/>
      <w:marLeft w:val="0"/>
      <w:marRight w:val="0"/>
      <w:marTop w:val="0"/>
      <w:marBottom w:val="0"/>
      <w:divBdr>
        <w:top w:val="none" w:sz="0" w:space="0" w:color="auto"/>
        <w:left w:val="none" w:sz="0" w:space="0" w:color="auto"/>
        <w:bottom w:val="none" w:sz="0" w:space="0" w:color="auto"/>
        <w:right w:val="none" w:sz="0" w:space="0" w:color="auto"/>
      </w:divBdr>
    </w:div>
    <w:div w:id="630206841">
      <w:bodyDiv w:val="1"/>
      <w:marLeft w:val="0"/>
      <w:marRight w:val="0"/>
      <w:marTop w:val="0"/>
      <w:marBottom w:val="0"/>
      <w:divBdr>
        <w:top w:val="none" w:sz="0" w:space="0" w:color="auto"/>
        <w:left w:val="none" w:sz="0" w:space="0" w:color="auto"/>
        <w:bottom w:val="none" w:sz="0" w:space="0" w:color="auto"/>
        <w:right w:val="none" w:sz="0" w:space="0" w:color="auto"/>
      </w:divBdr>
    </w:div>
    <w:div w:id="643968254">
      <w:bodyDiv w:val="1"/>
      <w:marLeft w:val="0"/>
      <w:marRight w:val="0"/>
      <w:marTop w:val="0"/>
      <w:marBottom w:val="0"/>
      <w:divBdr>
        <w:top w:val="none" w:sz="0" w:space="0" w:color="auto"/>
        <w:left w:val="none" w:sz="0" w:space="0" w:color="auto"/>
        <w:bottom w:val="none" w:sz="0" w:space="0" w:color="auto"/>
        <w:right w:val="none" w:sz="0" w:space="0" w:color="auto"/>
      </w:divBdr>
    </w:div>
    <w:div w:id="650331437">
      <w:bodyDiv w:val="1"/>
      <w:marLeft w:val="0"/>
      <w:marRight w:val="0"/>
      <w:marTop w:val="0"/>
      <w:marBottom w:val="0"/>
      <w:divBdr>
        <w:top w:val="none" w:sz="0" w:space="0" w:color="auto"/>
        <w:left w:val="none" w:sz="0" w:space="0" w:color="auto"/>
        <w:bottom w:val="none" w:sz="0" w:space="0" w:color="auto"/>
        <w:right w:val="none" w:sz="0" w:space="0" w:color="auto"/>
      </w:divBdr>
    </w:div>
    <w:div w:id="658196295">
      <w:bodyDiv w:val="1"/>
      <w:marLeft w:val="0"/>
      <w:marRight w:val="0"/>
      <w:marTop w:val="0"/>
      <w:marBottom w:val="0"/>
      <w:divBdr>
        <w:top w:val="none" w:sz="0" w:space="0" w:color="auto"/>
        <w:left w:val="none" w:sz="0" w:space="0" w:color="auto"/>
        <w:bottom w:val="none" w:sz="0" w:space="0" w:color="auto"/>
        <w:right w:val="none" w:sz="0" w:space="0" w:color="auto"/>
      </w:divBdr>
    </w:div>
    <w:div w:id="658462649">
      <w:bodyDiv w:val="1"/>
      <w:marLeft w:val="0"/>
      <w:marRight w:val="0"/>
      <w:marTop w:val="0"/>
      <w:marBottom w:val="0"/>
      <w:divBdr>
        <w:top w:val="none" w:sz="0" w:space="0" w:color="auto"/>
        <w:left w:val="none" w:sz="0" w:space="0" w:color="auto"/>
        <w:bottom w:val="none" w:sz="0" w:space="0" w:color="auto"/>
        <w:right w:val="none" w:sz="0" w:space="0" w:color="auto"/>
      </w:divBdr>
    </w:div>
    <w:div w:id="664239326">
      <w:bodyDiv w:val="1"/>
      <w:marLeft w:val="0"/>
      <w:marRight w:val="0"/>
      <w:marTop w:val="0"/>
      <w:marBottom w:val="0"/>
      <w:divBdr>
        <w:top w:val="none" w:sz="0" w:space="0" w:color="auto"/>
        <w:left w:val="none" w:sz="0" w:space="0" w:color="auto"/>
        <w:bottom w:val="none" w:sz="0" w:space="0" w:color="auto"/>
        <w:right w:val="none" w:sz="0" w:space="0" w:color="auto"/>
      </w:divBdr>
    </w:div>
    <w:div w:id="675035032">
      <w:bodyDiv w:val="1"/>
      <w:marLeft w:val="0"/>
      <w:marRight w:val="0"/>
      <w:marTop w:val="0"/>
      <w:marBottom w:val="0"/>
      <w:divBdr>
        <w:top w:val="none" w:sz="0" w:space="0" w:color="auto"/>
        <w:left w:val="none" w:sz="0" w:space="0" w:color="auto"/>
        <w:bottom w:val="none" w:sz="0" w:space="0" w:color="auto"/>
        <w:right w:val="none" w:sz="0" w:space="0" w:color="auto"/>
      </w:divBdr>
    </w:div>
    <w:div w:id="679282730">
      <w:bodyDiv w:val="1"/>
      <w:marLeft w:val="0"/>
      <w:marRight w:val="0"/>
      <w:marTop w:val="0"/>
      <w:marBottom w:val="0"/>
      <w:divBdr>
        <w:top w:val="none" w:sz="0" w:space="0" w:color="auto"/>
        <w:left w:val="none" w:sz="0" w:space="0" w:color="auto"/>
        <w:bottom w:val="none" w:sz="0" w:space="0" w:color="auto"/>
        <w:right w:val="none" w:sz="0" w:space="0" w:color="auto"/>
      </w:divBdr>
    </w:div>
    <w:div w:id="681321860">
      <w:bodyDiv w:val="1"/>
      <w:marLeft w:val="0"/>
      <w:marRight w:val="0"/>
      <w:marTop w:val="0"/>
      <w:marBottom w:val="0"/>
      <w:divBdr>
        <w:top w:val="none" w:sz="0" w:space="0" w:color="auto"/>
        <w:left w:val="none" w:sz="0" w:space="0" w:color="auto"/>
        <w:bottom w:val="none" w:sz="0" w:space="0" w:color="auto"/>
        <w:right w:val="none" w:sz="0" w:space="0" w:color="auto"/>
      </w:divBdr>
    </w:div>
    <w:div w:id="683173065">
      <w:bodyDiv w:val="1"/>
      <w:marLeft w:val="0"/>
      <w:marRight w:val="0"/>
      <w:marTop w:val="0"/>
      <w:marBottom w:val="0"/>
      <w:divBdr>
        <w:top w:val="none" w:sz="0" w:space="0" w:color="auto"/>
        <w:left w:val="none" w:sz="0" w:space="0" w:color="auto"/>
        <w:bottom w:val="none" w:sz="0" w:space="0" w:color="auto"/>
        <w:right w:val="none" w:sz="0" w:space="0" w:color="auto"/>
      </w:divBdr>
    </w:div>
    <w:div w:id="683553746">
      <w:bodyDiv w:val="1"/>
      <w:marLeft w:val="0"/>
      <w:marRight w:val="0"/>
      <w:marTop w:val="0"/>
      <w:marBottom w:val="0"/>
      <w:divBdr>
        <w:top w:val="none" w:sz="0" w:space="0" w:color="auto"/>
        <w:left w:val="none" w:sz="0" w:space="0" w:color="auto"/>
        <w:bottom w:val="none" w:sz="0" w:space="0" w:color="auto"/>
        <w:right w:val="none" w:sz="0" w:space="0" w:color="auto"/>
      </w:divBdr>
    </w:div>
    <w:div w:id="691033182">
      <w:bodyDiv w:val="1"/>
      <w:marLeft w:val="0"/>
      <w:marRight w:val="0"/>
      <w:marTop w:val="0"/>
      <w:marBottom w:val="0"/>
      <w:divBdr>
        <w:top w:val="none" w:sz="0" w:space="0" w:color="auto"/>
        <w:left w:val="none" w:sz="0" w:space="0" w:color="auto"/>
        <w:bottom w:val="none" w:sz="0" w:space="0" w:color="auto"/>
        <w:right w:val="none" w:sz="0" w:space="0" w:color="auto"/>
      </w:divBdr>
    </w:div>
    <w:div w:id="691300743">
      <w:bodyDiv w:val="1"/>
      <w:marLeft w:val="0"/>
      <w:marRight w:val="0"/>
      <w:marTop w:val="0"/>
      <w:marBottom w:val="0"/>
      <w:divBdr>
        <w:top w:val="none" w:sz="0" w:space="0" w:color="auto"/>
        <w:left w:val="none" w:sz="0" w:space="0" w:color="auto"/>
        <w:bottom w:val="none" w:sz="0" w:space="0" w:color="auto"/>
        <w:right w:val="none" w:sz="0" w:space="0" w:color="auto"/>
      </w:divBdr>
    </w:div>
    <w:div w:id="698433450">
      <w:bodyDiv w:val="1"/>
      <w:marLeft w:val="0"/>
      <w:marRight w:val="0"/>
      <w:marTop w:val="0"/>
      <w:marBottom w:val="0"/>
      <w:divBdr>
        <w:top w:val="none" w:sz="0" w:space="0" w:color="auto"/>
        <w:left w:val="none" w:sz="0" w:space="0" w:color="auto"/>
        <w:bottom w:val="none" w:sz="0" w:space="0" w:color="auto"/>
        <w:right w:val="none" w:sz="0" w:space="0" w:color="auto"/>
      </w:divBdr>
    </w:div>
    <w:div w:id="707684332">
      <w:bodyDiv w:val="1"/>
      <w:marLeft w:val="0"/>
      <w:marRight w:val="0"/>
      <w:marTop w:val="0"/>
      <w:marBottom w:val="0"/>
      <w:divBdr>
        <w:top w:val="none" w:sz="0" w:space="0" w:color="auto"/>
        <w:left w:val="none" w:sz="0" w:space="0" w:color="auto"/>
        <w:bottom w:val="none" w:sz="0" w:space="0" w:color="auto"/>
        <w:right w:val="none" w:sz="0" w:space="0" w:color="auto"/>
      </w:divBdr>
    </w:div>
    <w:div w:id="708189732">
      <w:bodyDiv w:val="1"/>
      <w:marLeft w:val="0"/>
      <w:marRight w:val="0"/>
      <w:marTop w:val="0"/>
      <w:marBottom w:val="0"/>
      <w:divBdr>
        <w:top w:val="none" w:sz="0" w:space="0" w:color="auto"/>
        <w:left w:val="none" w:sz="0" w:space="0" w:color="auto"/>
        <w:bottom w:val="none" w:sz="0" w:space="0" w:color="auto"/>
        <w:right w:val="none" w:sz="0" w:space="0" w:color="auto"/>
      </w:divBdr>
    </w:div>
    <w:div w:id="720134779">
      <w:bodyDiv w:val="1"/>
      <w:marLeft w:val="0"/>
      <w:marRight w:val="0"/>
      <w:marTop w:val="0"/>
      <w:marBottom w:val="0"/>
      <w:divBdr>
        <w:top w:val="none" w:sz="0" w:space="0" w:color="auto"/>
        <w:left w:val="none" w:sz="0" w:space="0" w:color="auto"/>
        <w:bottom w:val="none" w:sz="0" w:space="0" w:color="auto"/>
        <w:right w:val="none" w:sz="0" w:space="0" w:color="auto"/>
      </w:divBdr>
    </w:div>
    <w:div w:id="722291302">
      <w:bodyDiv w:val="1"/>
      <w:marLeft w:val="0"/>
      <w:marRight w:val="0"/>
      <w:marTop w:val="0"/>
      <w:marBottom w:val="0"/>
      <w:divBdr>
        <w:top w:val="none" w:sz="0" w:space="0" w:color="auto"/>
        <w:left w:val="none" w:sz="0" w:space="0" w:color="auto"/>
        <w:bottom w:val="none" w:sz="0" w:space="0" w:color="auto"/>
        <w:right w:val="none" w:sz="0" w:space="0" w:color="auto"/>
      </w:divBdr>
    </w:div>
    <w:div w:id="726421153">
      <w:bodyDiv w:val="1"/>
      <w:marLeft w:val="0"/>
      <w:marRight w:val="0"/>
      <w:marTop w:val="0"/>
      <w:marBottom w:val="0"/>
      <w:divBdr>
        <w:top w:val="none" w:sz="0" w:space="0" w:color="auto"/>
        <w:left w:val="none" w:sz="0" w:space="0" w:color="auto"/>
        <w:bottom w:val="none" w:sz="0" w:space="0" w:color="auto"/>
        <w:right w:val="none" w:sz="0" w:space="0" w:color="auto"/>
      </w:divBdr>
    </w:div>
    <w:div w:id="726799896">
      <w:bodyDiv w:val="1"/>
      <w:marLeft w:val="0"/>
      <w:marRight w:val="0"/>
      <w:marTop w:val="0"/>
      <w:marBottom w:val="0"/>
      <w:divBdr>
        <w:top w:val="none" w:sz="0" w:space="0" w:color="auto"/>
        <w:left w:val="none" w:sz="0" w:space="0" w:color="auto"/>
        <w:bottom w:val="none" w:sz="0" w:space="0" w:color="auto"/>
        <w:right w:val="none" w:sz="0" w:space="0" w:color="auto"/>
      </w:divBdr>
    </w:div>
    <w:div w:id="728576867">
      <w:bodyDiv w:val="1"/>
      <w:marLeft w:val="0"/>
      <w:marRight w:val="0"/>
      <w:marTop w:val="0"/>
      <w:marBottom w:val="0"/>
      <w:divBdr>
        <w:top w:val="none" w:sz="0" w:space="0" w:color="auto"/>
        <w:left w:val="none" w:sz="0" w:space="0" w:color="auto"/>
        <w:bottom w:val="none" w:sz="0" w:space="0" w:color="auto"/>
        <w:right w:val="none" w:sz="0" w:space="0" w:color="auto"/>
      </w:divBdr>
    </w:div>
    <w:div w:id="728656123">
      <w:bodyDiv w:val="1"/>
      <w:marLeft w:val="0"/>
      <w:marRight w:val="0"/>
      <w:marTop w:val="0"/>
      <w:marBottom w:val="0"/>
      <w:divBdr>
        <w:top w:val="none" w:sz="0" w:space="0" w:color="auto"/>
        <w:left w:val="none" w:sz="0" w:space="0" w:color="auto"/>
        <w:bottom w:val="none" w:sz="0" w:space="0" w:color="auto"/>
        <w:right w:val="none" w:sz="0" w:space="0" w:color="auto"/>
      </w:divBdr>
    </w:div>
    <w:div w:id="748162476">
      <w:bodyDiv w:val="1"/>
      <w:marLeft w:val="0"/>
      <w:marRight w:val="0"/>
      <w:marTop w:val="0"/>
      <w:marBottom w:val="0"/>
      <w:divBdr>
        <w:top w:val="none" w:sz="0" w:space="0" w:color="auto"/>
        <w:left w:val="none" w:sz="0" w:space="0" w:color="auto"/>
        <w:bottom w:val="none" w:sz="0" w:space="0" w:color="auto"/>
        <w:right w:val="none" w:sz="0" w:space="0" w:color="auto"/>
      </w:divBdr>
    </w:div>
    <w:div w:id="748623048">
      <w:bodyDiv w:val="1"/>
      <w:marLeft w:val="0"/>
      <w:marRight w:val="0"/>
      <w:marTop w:val="0"/>
      <w:marBottom w:val="0"/>
      <w:divBdr>
        <w:top w:val="none" w:sz="0" w:space="0" w:color="auto"/>
        <w:left w:val="none" w:sz="0" w:space="0" w:color="auto"/>
        <w:bottom w:val="none" w:sz="0" w:space="0" w:color="auto"/>
        <w:right w:val="none" w:sz="0" w:space="0" w:color="auto"/>
      </w:divBdr>
    </w:div>
    <w:div w:id="751199500">
      <w:bodyDiv w:val="1"/>
      <w:marLeft w:val="0"/>
      <w:marRight w:val="0"/>
      <w:marTop w:val="0"/>
      <w:marBottom w:val="0"/>
      <w:divBdr>
        <w:top w:val="none" w:sz="0" w:space="0" w:color="auto"/>
        <w:left w:val="none" w:sz="0" w:space="0" w:color="auto"/>
        <w:bottom w:val="none" w:sz="0" w:space="0" w:color="auto"/>
        <w:right w:val="none" w:sz="0" w:space="0" w:color="auto"/>
      </w:divBdr>
    </w:div>
    <w:div w:id="756947863">
      <w:bodyDiv w:val="1"/>
      <w:marLeft w:val="0"/>
      <w:marRight w:val="0"/>
      <w:marTop w:val="0"/>
      <w:marBottom w:val="0"/>
      <w:divBdr>
        <w:top w:val="none" w:sz="0" w:space="0" w:color="auto"/>
        <w:left w:val="none" w:sz="0" w:space="0" w:color="auto"/>
        <w:bottom w:val="none" w:sz="0" w:space="0" w:color="auto"/>
        <w:right w:val="none" w:sz="0" w:space="0" w:color="auto"/>
      </w:divBdr>
    </w:div>
    <w:div w:id="759526819">
      <w:bodyDiv w:val="1"/>
      <w:marLeft w:val="0"/>
      <w:marRight w:val="0"/>
      <w:marTop w:val="0"/>
      <w:marBottom w:val="0"/>
      <w:divBdr>
        <w:top w:val="none" w:sz="0" w:space="0" w:color="auto"/>
        <w:left w:val="none" w:sz="0" w:space="0" w:color="auto"/>
        <w:bottom w:val="none" w:sz="0" w:space="0" w:color="auto"/>
        <w:right w:val="none" w:sz="0" w:space="0" w:color="auto"/>
      </w:divBdr>
    </w:div>
    <w:div w:id="762652156">
      <w:bodyDiv w:val="1"/>
      <w:marLeft w:val="0"/>
      <w:marRight w:val="0"/>
      <w:marTop w:val="0"/>
      <w:marBottom w:val="0"/>
      <w:divBdr>
        <w:top w:val="none" w:sz="0" w:space="0" w:color="auto"/>
        <w:left w:val="none" w:sz="0" w:space="0" w:color="auto"/>
        <w:bottom w:val="none" w:sz="0" w:space="0" w:color="auto"/>
        <w:right w:val="none" w:sz="0" w:space="0" w:color="auto"/>
      </w:divBdr>
    </w:div>
    <w:div w:id="767389658">
      <w:bodyDiv w:val="1"/>
      <w:marLeft w:val="0"/>
      <w:marRight w:val="0"/>
      <w:marTop w:val="0"/>
      <w:marBottom w:val="0"/>
      <w:divBdr>
        <w:top w:val="none" w:sz="0" w:space="0" w:color="auto"/>
        <w:left w:val="none" w:sz="0" w:space="0" w:color="auto"/>
        <w:bottom w:val="none" w:sz="0" w:space="0" w:color="auto"/>
        <w:right w:val="none" w:sz="0" w:space="0" w:color="auto"/>
      </w:divBdr>
    </w:div>
    <w:div w:id="768546814">
      <w:bodyDiv w:val="1"/>
      <w:marLeft w:val="0"/>
      <w:marRight w:val="0"/>
      <w:marTop w:val="0"/>
      <w:marBottom w:val="0"/>
      <w:divBdr>
        <w:top w:val="none" w:sz="0" w:space="0" w:color="auto"/>
        <w:left w:val="none" w:sz="0" w:space="0" w:color="auto"/>
        <w:bottom w:val="none" w:sz="0" w:space="0" w:color="auto"/>
        <w:right w:val="none" w:sz="0" w:space="0" w:color="auto"/>
      </w:divBdr>
    </w:div>
    <w:div w:id="783157789">
      <w:bodyDiv w:val="1"/>
      <w:marLeft w:val="0"/>
      <w:marRight w:val="0"/>
      <w:marTop w:val="0"/>
      <w:marBottom w:val="0"/>
      <w:divBdr>
        <w:top w:val="none" w:sz="0" w:space="0" w:color="auto"/>
        <w:left w:val="none" w:sz="0" w:space="0" w:color="auto"/>
        <w:bottom w:val="none" w:sz="0" w:space="0" w:color="auto"/>
        <w:right w:val="none" w:sz="0" w:space="0" w:color="auto"/>
      </w:divBdr>
    </w:div>
    <w:div w:id="786776885">
      <w:bodyDiv w:val="1"/>
      <w:marLeft w:val="0"/>
      <w:marRight w:val="0"/>
      <w:marTop w:val="0"/>
      <w:marBottom w:val="0"/>
      <w:divBdr>
        <w:top w:val="none" w:sz="0" w:space="0" w:color="auto"/>
        <w:left w:val="none" w:sz="0" w:space="0" w:color="auto"/>
        <w:bottom w:val="none" w:sz="0" w:space="0" w:color="auto"/>
        <w:right w:val="none" w:sz="0" w:space="0" w:color="auto"/>
      </w:divBdr>
    </w:div>
    <w:div w:id="793326633">
      <w:bodyDiv w:val="1"/>
      <w:marLeft w:val="0"/>
      <w:marRight w:val="0"/>
      <w:marTop w:val="0"/>
      <w:marBottom w:val="0"/>
      <w:divBdr>
        <w:top w:val="none" w:sz="0" w:space="0" w:color="auto"/>
        <w:left w:val="none" w:sz="0" w:space="0" w:color="auto"/>
        <w:bottom w:val="none" w:sz="0" w:space="0" w:color="auto"/>
        <w:right w:val="none" w:sz="0" w:space="0" w:color="auto"/>
      </w:divBdr>
    </w:div>
    <w:div w:id="794250344">
      <w:bodyDiv w:val="1"/>
      <w:marLeft w:val="0"/>
      <w:marRight w:val="0"/>
      <w:marTop w:val="0"/>
      <w:marBottom w:val="0"/>
      <w:divBdr>
        <w:top w:val="none" w:sz="0" w:space="0" w:color="auto"/>
        <w:left w:val="none" w:sz="0" w:space="0" w:color="auto"/>
        <w:bottom w:val="none" w:sz="0" w:space="0" w:color="auto"/>
        <w:right w:val="none" w:sz="0" w:space="0" w:color="auto"/>
      </w:divBdr>
    </w:div>
    <w:div w:id="794980907">
      <w:bodyDiv w:val="1"/>
      <w:marLeft w:val="0"/>
      <w:marRight w:val="0"/>
      <w:marTop w:val="0"/>
      <w:marBottom w:val="0"/>
      <w:divBdr>
        <w:top w:val="none" w:sz="0" w:space="0" w:color="auto"/>
        <w:left w:val="none" w:sz="0" w:space="0" w:color="auto"/>
        <w:bottom w:val="none" w:sz="0" w:space="0" w:color="auto"/>
        <w:right w:val="none" w:sz="0" w:space="0" w:color="auto"/>
      </w:divBdr>
    </w:div>
    <w:div w:id="807629100">
      <w:bodyDiv w:val="1"/>
      <w:marLeft w:val="0"/>
      <w:marRight w:val="0"/>
      <w:marTop w:val="0"/>
      <w:marBottom w:val="0"/>
      <w:divBdr>
        <w:top w:val="none" w:sz="0" w:space="0" w:color="auto"/>
        <w:left w:val="none" w:sz="0" w:space="0" w:color="auto"/>
        <w:bottom w:val="none" w:sz="0" w:space="0" w:color="auto"/>
        <w:right w:val="none" w:sz="0" w:space="0" w:color="auto"/>
      </w:divBdr>
    </w:div>
    <w:div w:id="814906562">
      <w:bodyDiv w:val="1"/>
      <w:marLeft w:val="0"/>
      <w:marRight w:val="0"/>
      <w:marTop w:val="0"/>
      <w:marBottom w:val="0"/>
      <w:divBdr>
        <w:top w:val="none" w:sz="0" w:space="0" w:color="auto"/>
        <w:left w:val="none" w:sz="0" w:space="0" w:color="auto"/>
        <w:bottom w:val="none" w:sz="0" w:space="0" w:color="auto"/>
        <w:right w:val="none" w:sz="0" w:space="0" w:color="auto"/>
      </w:divBdr>
    </w:div>
    <w:div w:id="823352877">
      <w:bodyDiv w:val="1"/>
      <w:marLeft w:val="0"/>
      <w:marRight w:val="0"/>
      <w:marTop w:val="0"/>
      <w:marBottom w:val="0"/>
      <w:divBdr>
        <w:top w:val="none" w:sz="0" w:space="0" w:color="auto"/>
        <w:left w:val="none" w:sz="0" w:space="0" w:color="auto"/>
        <w:bottom w:val="none" w:sz="0" w:space="0" w:color="auto"/>
        <w:right w:val="none" w:sz="0" w:space="0" w:color="auto"/>
      </w:divBdr>
    </w:div>
    <w:div w:id="825248153">
      <w:bodyDiv w:val="1"/>
      <w:marLeft w:val="0"/>
      <w:marRight w:val="0"/>
      <w:marTop w:val="0"/>
      <w:marBottom w:val="0"/>
      <w:divBdr>
        <w:top w:val="none" w:sz="0" w:space="0" w:color="auto"/>
        <w:left w:val="none" w:sz="0" w:space="0" w:color="auto"/>
        <w:bottom w:val="none" w:sz="0" w:space="0" w:color="auto"/>
        <w:right w:val="none" w:sz="0" w:space="0" w:color="auto"/>
      </w:divBdr>
    </w:div>
    <w:div w:id="850533624">
      <w:bodyDiv w:val="1"/>
      <w:marLeft w:val="0"/>
      <w:marRight w:val="0"/>
      <w:marTop w:val="0"/>
      <w:marBottom w:val="0"/>
      <w:divBdr>
        <w:top w:val="none" w:sz="0" w:space="0" w:color="auto"/>
        <w:left w:val="none" w:sz="0" w:space="0" w:color="auto"/>
        <w:bottom w:val="none" w:sz="0" w:space="0" w:color="auto"/>
        <w:right w:val="none" w:sz="0" w:space="0" w:color="auto"/>
      </w:divBdr>
    </w:div>
    <w:div w:id="855073674">
      <w:bodyDiv w:val="1"/>
      <w:marLeft w:val="0"/>
      <w:marRight w:val="0"/>
      <w:marTop w:val="0"/>
      <w:marBottom w:val="0"/>
      <w:divBdr>
        <w:top w:val="none" w:sz="0" w:space="0" w:color="auto"/>
        <w:left w:val="none" w:sz="0" w:space="0" w:color="auto"/>
        <w:bottom w:val="none" w:sz="0" w:space="0" w:color="auto"/>
        <w:right w:val="none" w:sz="0" w:space="0" w:color="auto"/>
      </w:divBdr>
    </w:div>
    <w:div w:id="864371070">
      <w:bodyDiv w:val="1"/>
      <w:marLeft w:val="0"/>
      <w:marRight w:val="0"/>
      <w:marTop w:val="0"/>
      <w:marBottom w:val="0"/>
      <w:divBdr>
        <w:top w:val="none" w:sz="0" w:space="0" w:color="auto"/>
        <w:left w:val="none" w:sz="0" w:space="0" w:color="auto"/>
        <w:bottom w:val="none" w:sz="0" w:space="0" w:color="auto"/>
        <w:right w:val="none" w:sz="0" w:space="0" w:color="auto"/>
      </w:divBdr>
    </w:div>
    <w:div w:id="865950803">
      <w:bodyDiv w:val="1"/>
      <w:marLeft w:val="0"/>
      <w:marRight w:val="0"/>
      <w:marTop w:val="0"/>
      <w:marBottom w:val="0"/>
      <w:divBdr>
        <w:top w:val="none" w:sz="0" w:space="0" w:color="auto"/>
        <w:left w:val="none" w:sz="0" w:space="0" w:color="auto"/>
        <w:bottom w:val="none" w:sz="0" w:space="0" w:color="auto"/>
        <w:right w:val="none" w:sz="0" w:space="0" w:color="auto"/>
      </w:divBdr>
    </w:div>
    <w:div w:id="867374902">
      <w:bodyDiv w:val="1"/>
      <w:marLeft w:val="0"/>
      <w:marRight w:val="0"/>
      <w:marTop w:val="0"/>
      <w:marBottom w:val="0"/>
      <w:divBdr>
        <w:top w:val="none" w:sz="0" w:space="0" w:color="auto"/>
        <w:left w:val="none" w:sz="0" w:space="0" w:color="auto"/>
        <w:bottom w:val="none" w:sz="0" w:space="0" w:color="auto"/>
        <w:right w:val="none" w:sz="0" w:space="0" w:color="auto"/>
      </w:divBdr>
      <w:divsChild>
        <w:div w:id="40567776">
          <w:marLeft w:val="0"/>
          <w:marRight w:val="0"/>
          <w:marTop w:val="0"/>
          <w:marBottom w:val="230"/>
          <w:divBdr>
            <w:top w:val="none" w:sz="0" w:space="0" w:color="auto"/>
            <w:left w:val="none" w:sz="0" w:space="0" w:color="auto"/>
            <w:bottom w:val="none" w:sz="0" w:space="0" w:color="auto"/>
            <w:right w:val="none" w:sz="0" w:space="0" w:color="auto"/>
          </w:divBdr>
        </w:div>
      </w:divsChild>
    </w:div>
    <w:div w:id="880241451">
      <w:bodyDiv w:val="1"/>
      <w:marLeft w:val="0"/>
      <w:marRight w:val="0"/>
      <w:marTop w:val="0"/>
      <w:marBottom w:val="0"/>
      <w:divBdr>
        <w:top w:val="none" w:sz="0" w:space="0" w:color="auto"/>
        <w:left w:val="none" w:sz="0" w:space="0" w:color="auto"/>
        <w:bottom w:val="none" w:sz="0" w:space="0" w:color="auto"/>
        <w:right w:val="none" w:sz="0" w:space="0" w:color="auto"/>
      </w:divBdr>
    </w:div>
    <w:div w:id="881944860">
      <w:bodyDiv w:val="1"/>
      <w:marLeft w:val="0"/>
      <w:marRight w:val="0"/>
      <w:marTop w:val="0"/>
      <w:marBottom w:val="0"/>
      <w:divBdr>
        <w:top w:val="none" w:sz="0" w:space="0" w:color="auto"/>
        <w:left w:val="none" w:sz="0" w:space="0" w:color="auto"/>
        <w:bottom w:val="none" w:sz="0" w:space="0" w:color="auto"/>
        <w:right w:val="none" w:sz="0" w:space="0" w:color="auto"/>
      </w:divBdr>
    </w:div>
    <w:div w:id="886256869">
      <w:bodyDiv w:val="1"/>
      <w:marLeft w:val="0"/>
      <w:marRight w:val="0"/>
      <w:marTop w:val="0"/>
      <w:marBottom w:val="0"/>
      <w:divBdr>
        <w:top w:val="none" w:sz="0" w:space="0" w:color="auto"/>
        <w:left w:val="none" w:sz="0" w:space="0" w:color="auto"/>
        <w:bottom w:val="none" w:sz="0" w:space="0" w:color="auto"/>
        <w:right w:val="none" w:sz="0" w:space="0" w:color="auto"/>
      </w:divBdr>
    </w:div>
    <w:div w:id="894698827">
      <w:bodyDiv w:val="1"/>
      <w:marLeft w:val="0"/>
      <w:marRight w:val="0"/>
      <w:marTop w:val="0"/>
      <w:marBottom w:val="0"/>
      <w:divBdr>
        <w:top w:val="none" w:sz="0" w:space="0" w:color="auto"/>
        <w:left w:val="none" w:sz="0" w:space="0" w:color="auto"/>
        <w:bottom w:val="none" w:sz="0" w:space="0" w:color="auto"/>
        <w:right w:val="none" w:sz="0" w:space="0" w:color="auto"/>
      </w:divBdr>
    </w:div>
    <w:div w:id="904992580">
      <w:bodyDiv w:val="1"/>
      <w:marLeft w:val="0"/>
      <w:marRight w:val="0"/>
      <w:marTop w:val="0"/>
      <w:marBottom w:val="0"/>
      <w:divBdr>
        <w:top w:val="none" w:sz="0" w:space="0" w:color="auto"/>
        <w:left w:val="none" w:sz="0" w:space="0" w:color="auto"/>
        <w:bottom w:val="none" w:sz="0" w:space="0" w:color="auto"/>
        <w:right w:val="none" w:sz="0" w:space="0" w:color="auto"/>
      </w:divBdr>
    </w:div>
    <w:div w:id="907687244">
      <w:bodyDiv w:val="1"/>
      <w:marLeft w:val="0"/>
      <w:marRight w:val="0"/>
      <w:marTop w:val="0"/>
      <w:marBottom w:val="0"/>
      <w:divBdr>
        <w:top w:val="none" w:sz="0" w:space="0" w:color="auto"/>
        <w:left w:val="none" w:sz="0" w:space="0" w:color="auto"/>
        <w:bottom w:val="none" w:sz="0" w:space="0" w:color="auto"/>
        <w:right w:val="none" w:sz="0" w:space="0" w:color="auto"/>
      </w:divBdr>
    </w:div>
    <w:div w:id="909272965">
      <w:bodyDiv w:val="1"/>
      <w:marLeft w:val="0"/>
      <w:marRight w:val="0"/>
      <w:marTop w:val="0"/>
      <w:marBottom w:val="0"/>
      <w:divBdr>
        <w:top w:val="none" w:sz="0" w:space="0" w:color="auto"/>
        <w:left w:val="none" w:sz="0" w:space="0" w:color="auto"/>
        <w:bottom w:val="none" w:sz="0" w:space="0" w:color="auto"/>
        <w:right w:val="none" w:sz="0" w:space="0" w:color="auto"/>
      </w:divBdr>
    </w:div>
    <w:div w:id="910697587">
      <w:bodyDiv w:val="1"/>
      <w:marLeft w:val="0"/>
      <w:marRight w:val="0"/>
      <w:marTop w:val="0"/>
      <w:marBottom w:val="0"/>
      <w:divBdr>
        <w:top w:val="none" w:sz="0" w:space="0" w:color="auto"/>
        <w:left w:val="none" w:sz="0" w:space="0" w:color="auto"/>
        <w:bottom w:val="none" w:sz="0" w:space="0" w:color="auto"/>
        <w:right w:val="none" w:sz="0" w:space="0" w:color="auto"/>
      </w:divBdr>
    </w:div>
    <w:div w:id="923874223">
      <w:bodyDiv w:val="1"/>
      <w:marLeft w:val="0"/>
      <w:marRight w:val="0"/>
      <w:marTop w:val="0"/>
      <w:marBottom w:val="0"/>
      <w:divBdr>
        <w:top w:val="none" w:sz="0" w:space="0" w:color="auto"/>
        <w:left w:val="none" w:sz="0" w:space="0" w:color="auto"/>
        <w:bottom w:val="none" w:sz="0" w:space="0" w:color="auto"/>
        <w:right w:val="none" w:sz="0" w:space="0" w:color="auto"/>
      </w:divBdr>
    </w:div>
    <w:div w:id="923954146">
      <w:bodyDiv w:val="1"/>
      <w:marLeft w:val="0"/>
      <w:marRight w:val="0"/>
      <w:marTop w:val="0"/>
      <w:marBottom w:val="0"/>
      <w:divBdr>
        <w:top w:val="none" w:sz="0" w:space="0" w:color="auto"/>
        <w:left w:val="none" w:sz="0" w:space="0" w:color="auto"/>
        <w:bottom w:val="none" w:sz="0" w:space="0" w:color="auto"/>
        <w:right w:val="none" w:sz="0" w:space="0" w:color="auto"/>
      </w:divBdr>
    </w:div>
    <w:div w:id="925842522">
      <w:bodyDiv w:val="1"/>
      <w:marLeft w:val="0"/>
      <w:marRight w:val="0"/>
      <w:marTop w:val="0"/>
      <w:marBottom w:val="0"/>
      <w:divBdr>
        <w:top w:val="none" w:sz="0" w:space="0" w:color="auto"/>
        <w:left w:val="none" w:sz="0" w:space="0" w:color="auto"/>
        <w:bottom w:val="none" w:sz="0" w:space="0" w:color="auto"/>
        <w:right w:val="none" w:sz="0" w:space="0" w:color="auto"/>
      </w:divBdr>
    </w:div>
    <w:div w:id="927352261">
      <w:bodyDiv w:val="1"/>
      <w:marLeft w:val="0"/>
      <w:marRight w:val="0"/>
      <w:marTop w:val="0"/>
      <w:marBottom w:val="0"/>
      <w:divBdr>
        <w:top w:val="none" w:sz="0" w:space="0" w:color="auto"/>
        <w:left w:val="none" w:sz="0" w:space="0" w:color="auto"/>
        <w:bottom w:val="none" w:sz="0" w:space="0" w:color="auto"/>
        <w:right w:val="none" w:sz="0" w:space="0" w:color="auto"/>
      </w:divBdr>
    </w:div>
    <w:div w:id="929700835">
      <w:bodyDiv w:val="1"/>
      <w:marLeft w:val="0"/>
      <w:marRight w:val="0"/>
      <w:marTop w:val="0"/>
      <w:marBottom w:val="0"/>
      <w:divBdr>
        <w:top w:val="none" w:sz="0" w:space="0" w:color="auto"/>
        <w:left w:val="none" w:sz="0" w:space="0" w:color="auto"/>
        <w:bottom w:val="none" w:sz="0" w:space="0" w:color="auto"/>
        <w:right w:val="none" w:sz="0" w:space="0" w:color="auto"/>
      </w:divBdr>
    </w:div>
    <w:div w:id="931738560">
      <w:bodyDiv w:val="1"/>
      <w:marLeft w:val="0"/>
      <w:marRight w:val="0"/>
      <w:marTop w:val="0"/>
      <w:marBottom w:val="0"/>
      <w:divBdr>
        <w:top w:val="none" w:sz="0" w:space="0" w:color="auto"/>
        <w:left w:val="none" w:sz="0" w:space="0" w:color="auto"/>
        <w:bottom w:val="none" w:sz="0" w:space="0" w:color="auto"/>
        <w:right w:val="none" w:sz="0" w:space="0" w:color="auto"/>
      </w:divBdr>
    </w:div>
    <w:div w:id="937447870">
      <w:bodyDiv w:val="1"/>
      <w:marLeft w:val="0"/>
      <w:marRight w:val="0"/>
      <w:marTop w:val="0"/>
      <w:marBottom w:val="0"/>
      <w:divBdr>
        <w:top w:val="none" w:sz="0" w:space="0" w:color="auto"/>
        <w:left w:val="none" w:sz="0" w:space="0" w:color="auto"/>
        <w:bottom w:val="none" w:sz="0" w:space="0" w:color="auto"/>
        <w:right w:val="none" w:sz="0" w:space="0" w:color="auto"/>
      </w:divBdr>
    </w:div>
    <w:div w:id="940333915">
      <w:bodyDiv w:val="1"/>
      <w:marLeft w:val="0"/>
      <w:marRight w:val="0"/>
      <w:marTop w:val="0"/>
      <w:marBottom w:val="0"/>
      <w:divBdr>
        <w:top w:val="none" w:sz="0" w:space="0" w:color="auto"/>
        <w:left w:val="none" w:sz="0" w:space="0" w:color="auto"/>
        <w:bottom w:val="none" w:sz="0" w:space="0" w:color="auto"/>
        <w:right w:val="none" w:sz="0" w:space="0" w:color="auto"/>
      </w:divBdr>
    </w:div>
    <w:div w:id="944771068">
      <w:bodyDiv w:val="1"/>
      <w:marLeft w:val="0"/>
      <w:marRight w:val="0"/>
      <w:marTop w:val="0"/>
      <w:marBottom w:val="0"/>
      <w:divBdr>
        <w:top w:val="none" w:sz="0" w:space="0" w:color="auto"/>
        <w:left w:val="none" w:sz="0" w:space="0" w:color="auto"/>
        <w:bottom w:val="none" w:sz="0" w:space="0" w:color="auto"/>
        <w:right w:val="none" w:sz="0" w:space="0" w:color="auto"/>
      </w:divBdr>
    </w:div>
    <w:div w:id="962806387">
      <w:bodyDiv w:val="1"/>
      <w:marLeft w:val="0"/>
      <w:marRight w:val="0"/>
      <w:marTop w:val="0"/>
      <w:marBottom w:val="0"/>
      <w:divBdr>
        <w:top w:val="none" w:sz="0" w:space="0" w:color="auto"/>
        <w:left w:val="none" w:sz="0" w:space="0" w:color="auto"/>
        <w:bottom w:val="none" w:sz="0" w:space="0" w:color="auto"/>
        <w:right w:val="none" w:sz="0" w:space="0" w:color="auto"/>
      </w:divBdr>
    </w:div>
    <w:div w:id="968822394">
      <w:bodyDiv w:val="1"/>
      <w:marLeft w:val="0"/>
      <w:marRight w:val="0"/>
      <w:marTop w:val="0"/>
      <w:marBottom w:val="0"/>
      <w:divBdr>
        <w:top w:val="none" w:sz="0" w:space="0" w:color="auto"/>
        <w:left w:val="none" w:sz="0" w:space="0" w:color="auto"/>
        <w:bottom w:val="none" w:sz="0" w:space="0" w:color="auto"/>
        <w:right w:val="none" w:sz="0" w:space="0" w:color="auto"/>
      </w:divBdr>
    </w:div>
    <w:div w:id="976031668">
      <w:bodyDiv w:val="1"/>
      <w:marLeft w:val="0"/>
      <w:marRight w:val="0"/>
      <w:marTop w:val="0"/>
      <w:marBottom w:val="0"/>
      <w:divBdr>
        <w:top w:val="none" w:sz="0" w:space="0" w:color="auto"/>
        <w:left w:val="none" w:sz="0" w:space="0" w:color="auto"/>
        <w:bottom w:val="none" w:sz="0" w:space="0" w:color="auto"/>
        <w:right w:val="none" w:sz="0" w:space="0" w:color="auto"/>
      </w:divBdr>
    </w:div>
    <w:div w:id="978074286">
      <w:bodyDiv w:val="1"/>
      <w:marLeft w:val="0"/>
      <w:marRight w:val="0"/>
      <w:marTop w:val="0"/>
      <w:marBottom w:val="0"/>
      <w:divBdr>
        <w:top w:val="none" w:sz="0" w:space="0" w:color="auto"/>
        <w:left w:val="none" w:sz="0" w:space="0" w:color="auto"/>
        <w:bottom w:val="none" w:sz="0" w:space="0" w:color="auto"/>
        <w:right w:val="none" w:sz="0" w:space="0" w:color="auto"/>
      </w:divBdr>
    </w:div>
    <w:div w:id="979574236">
      <w:bodyDiv w:val="1"/>
      <w:marLeft w:val="0"/>
      <w:marRight w:val="0"/>
      <w:marTop w:val="0"/>
      <w:marBottom w:val="0"/>
      <w:divBdr>
        <w:top w:val="none" w:sz="0" w:space="0" w:color="auto"/>
        <w:left w:val="none" w:sz="0" w:space="0" w:color="auto"/>
        <w:bottom w:val="none" w:sz="0" w:space="0" w:color="auto"/>
        <w:right w:val="none" w:sz="0" w:space="0" w:color="auto"/>
      </w:divBdr>
    </w:div>
    <w:div w:id="984504388">
      <w:bodyDiv w:val="1"/>
      <w:marLeft w:val="0"/>
      <w:marRight w:val="0"/>
      <w:marTop w:val="0"/>
      <w:marBottom w:val="0"/>
      <w:divBdr>
        <w:top w:val="none" w:sz="0" w:space="0" w:color="auto"/>
        <w:left w:val="none" w:sz="0" w:space="0" w:color="auto"/>
        <w:bottom w:val="none" w:sz="0" w:space="0" w:color="auto"/>
        <w:right w:val="none" w:sz="0" w:space="0" w:color="auto"/>
      </w:divBdr>
    </w:div>
    <w:div w:id="985858380">
      <w:bodyDiv w:val="1"/>
      <w:marLeft w:val="0"/>
      <w:marRight w:val="0"/>
      <w:marTop w:val="0"/>
      <w:marBottom w:val="0"/>
      <w:divBdr>
        <w:top w:val="none" w:sz="0" w:space="0" w:color="auto"/>
        <w:left w:val="none" w:sz="0" w:space="0" w:color="auto"/>
        <w:bottom w:val="none" w:sz="0" w:space="0" w:color="auto"/>
        <w:right w:val="none" w:sz="0" w:space="0" w:color="auto"/>
      </w:divBdr>
    </w:div>
    <w:div w:id="992297457">
      <w:bodyDiv w:val="1"/>
      <w:marLeft w:val="0"/>
      <w:marRight w:val="0"/>
      <w:marTop w:val="0"/>
      <w:marBottom w:val="0"/>
      <w:divBdr>
        <w:top w:val="none" w:sz="0" w:space="0" w:color="auto"/>
        <w:left w:val="none" w:sz="0" w:space="0" w:color="auto"/>
        <w:bottom w:val="none" w:sz="0" w:space="0" w:color="auto"/>
        <w:right w:val="none" w:sz="0" w:space="0" w:color="auto"/>
      </w:divBdr>
    </w:div>
    <w:div w:id="997685128">
      <w:bodyDiv w:val="1"/>
      <w:marLeft w:val="0"/>
      <w:marRight w:val="0"/>
      <w:marTop w:val="0"/>
      <w:marBottom w:val="0"/>
      <w:divBdr>
        <w:top w:val="none" w:sz="0" w:space="0" w:color="auto"/>
        <w:left w:val="none" w:sz="0" w:space="0" w:color="auto"/>
        <w:bottom w:val="none" w:sz="0" w:space="0" w:color="auto"/>
        <w:right w:val="none" w:sz="0" w:space="0" w:color="auto"/>
      </w:divBdr>
    </w:div>
    <w:div w:id="1001469782">
      <w:bodyDiv w:val="1"/>
      <w:marLeft w:val="0"/>
      <w:marRight w:val="0"/>
      <w:marTop w:val="0"/>
      <w:marBottom w:val="0"/>
      <w:divBdr>
        <w:top w:val="none" w:sz="0" w:space="0" w:color="auto"/>
        <w:left w:val="none" w:sz="0" w:space="0" w:color="auto"/>
        <w:bottom w:val="none" w:sz="0" w:space="0" w:color="auto"/>
        <w:right w:val="none" w:sz="0" w:space="0" w:color="auto"/>
      </w:divBdr>
    </w:div>
    <w:div w:id="1001784795">
      <w:bodyDiv w:val="1"/>
      <w:marLeft w:val="0"/>
      <w:marRight w:val="0"/>
      <w:marTop w:val="0"/>
      <w:marBottom w:val="0"/>
      <w:divBdr>
        <w:top w:val="none" w:sz="0" w:space="0" w:color="auto"/>
        <w:left w:val="none" w:sz="0" w:space="0" w:color="auto"/>
        <w:bottom w:val="none" w:sz="0" w:space="0" w:color="auto"/>
        <w:right w:val="none" w:sz="0" w:space="0" w:color="auto"/>
      </w:divBdr>
    </w:div>
    <w:div w:id="1006439809">
      <w:bodyDiv w:val="1"/>
      <w:marLeft w:val="0"/>
      <w:marRight w:val="0"/>
      <w:marTop w:val="0"/>
      <w:marBottom w:val="0"/>
      <w:divBdr>
        <w:top w:val="none" w:sz="0" w:space="0" w:color="auto"/>
        <w:left w:val="none" w:sz="0" w:space="0" w:color="auto"/>
        <w:bottom w:val="none" w:sz="0" w:space="0" w:color="auto"/>
        <w:right w:val="none" w:sz="0" w:space="0" w:color="auto"/>
      </w:divBdr>
    </w:div>
    <w:div w:id="1006983608">
      <w:bodyDiv w:val="1"/>
      <w:marLeft w:val="0"/>
      <w:marRight w:val="0"/>
      <w:marTop w:val="0"/>
      <w:marBottom w:val="0"/>
      <w:divBdr>
        <w:top w:val="none" w:sz="0" w:space="0" w:color="auto"/>
        <w:left w:val="none" w:sz="0" w:space="0" w:color="auto"/>
        <w:bottom w:val="none" w:sz="0" w:space="0" w:color="auto"/>
        <w:right w:val="none" w:sz="0" w:space="0" w:color="auto"/>
      </w:divBdr>
      <w:divsChild>
        <w:div w:id="410811113">
          <w:marLeft w:val="0"/>
          <w:marRight w:val="0"/>
          <w:marTop w:val="0"/>
          <w:marBottom w:val="230"/>
          <w:divBdr>
            <w:top w:val="none" w:sz="0" w:space="0" w:color="auto"/>
            <w:left w:val="none" w:sz="0" w:space="0" w:color="auto"/>
            <w:bottom w:val="none" w:sz="0" w:space="0" w:color="auto"/>
            <w:right w:val="none" w:sz="0" w:space="0" w:color="auto"/>
          </w:divBdr>
        </w:div>
        <w:div w:id="750851856">
          <w:marLeft w:val="0"/>
          <w:marRight w:val="0"/>
          <w:marTop w:val="0"/>
          <w:marBottom w:val="230"/>
          <w:divBdr>
            <w:top w:val="none" w:sz="0" w:space="0" w:color="auto"/>
            <w:left w:val="none" w:sz="0" w:space="0" w:color="auto"/>
            <w:bottom w:val="none" w:sz="0" w:space="0" w:color="auto"/>
            <w:right w:val="none" w:sz="0" w:space="0" w:color="auto"/>
          </w:divBdr>
        </w:div>
        <w:div w:id="952201871">
          <w:marLeft w:val="0"/>
          <w:marRight w:val="0"/>
          <w:marTop w:val="0"/>
          <w:marBottom w:val="230"/>
          <w:divBdr>
            <w:top w:val="none" w:sz="0" w:space="0" w:color="auto"/>
            <w:left w:val="none" w:sz="0" w:space="0" w:color="auto"/>
            <w:bottom w:val="none" w:sz="0" w:space="0" w:color="auto"/>
            <w:right w:val="none" w:sz="0" w:space="0" w:color="auto"/>
          </w:divBdr>
        </w:div>
        <w:div w:id="1363046714">
          <w:marLeft w:val="0"/>
          <w:marRight w:val="0"/>
          <w:marTop w:val="0"/>
          <w:marBottom w:val="230"/>
          <w:divBdr>
            <w:top w:val="none" w:sz="0" w:space="0" w:color="auto"/>
            <w:left w:val="none" w:sz="0" w:space="0" w:color="auto"/>
            <w:bottom w:val="none" w:sz="0" w:space="0" w:color="auto"/>
            <w:right w:val="none" w:sz="0" w:space="0" w:color="auto"/>
          </w:divBdr>
        </w:div>
        <w:div w:id="1638993374">
          <w:marLeft w:val="0"/>
          <w:marRight w:val="0"/>
          <w:marTop w:val="0"/>
          <w:marBottom w:val="230"/>
          <w:divBdr>
            <w:top w:val="none" w:sz="0" w:space="0" w:color="auto"/>
            <w:left w:val="none" w:sz="0" w:space="0" w:color="auto"/>
            <w:bottom w:val="none" w:sz="0" w:space="0" w:color="auto"/>
            <w:right w:val="none" w:sz="0" w:space="0" w:color="auto"/>
          </w:divBdr>
        </w:div>
        <w:div w:id="1691296454">
          <w:marLeft w:val="0"/>
          <w:marRight w:val="0"/>
          <w:marTop w:val="0"/>
          <w:marBottom w:val="230"/>
          <w:divBdr>
            <w:top w:val="none" w:sz="0" w:space="0" w:color="auto"/>
            <w:left w:val="none" w:sz="0" w:space="0" w:color="auto"/>
            <w:bottom w:val="none" w:sz="0" w:space="0" w:color="auto"/>
            <w:right w:val="none" w:sz="0" w:space="0" w:color="auto"/>
          </w:divBdr>
        </w:div>
        <w:div w:id="1797605220">
          <w:marLeft w:val="0"/>
          <w:marRight w:val="0"/>
          <w:marTop w:val="0"/>
          <w:marBottom w:val="230"/>
          <w:divBdr>
            <w:top w:val="none" w:sz="0" w:space="0" w:color="auto"/>
            <w:left w:val="none" w:sz="0" w:space="0" w:color="auto"/>
            <w:bottom w:val="none" w:sz="0" w:space="0" w:color="auto"/>
            <w:right w:val="none" w:sz="0" w:space="0" w:color="auto"/>
          </w:divBdr>
        </w:div>
        <w:div w:id="1861162507">
          <w:marLeft w:val="0"/>
          <w:marRight w:val="0"/>
          <w:marTop w:val="0"/>
          <w:marBottom w:val="230"/>
          <w:divBdr>
            <w:top w:val="none" w:sz="0" w:space="0" w:color="auto"/>
            <w:left w:val="none" w:sz="0" w:space="0" w:color="auto"/>
            <w:bottom w:val="none" w:sz="0" w:space="0" w:color="auto"/>
            <w:right w:val="none" w:sz="0" w:space="0" w:color="auto"/>
          </w:divBdr>
        </w:div>
        <w:div w:id="1997684104">
          <w:marLeft w:val="0"/>
          <w:marRight w:val="0"/>
          <w:marTop w:val="0"/>
          <w:marBottom w:val="230"/>
          <w:divBdr>
            <w:top w:val="none" w:sz="0" w:space="0" w:color="auto"/>
            <w:left w:val="none" w:sz="0" w:space="0" w:color="auto"/>
            <w:bottom w:val="none" w:sz="0" w:space="0" w:color="auto"/>
            <w:right w:val="none" w:sz="0" w:space="0" w:color="auto"/>
          </w:divBdr>
        </w:div>
        <w:div w:id="2039046245">
          <w:marLeft w:val="0"/>
          <w:marRight w:val="0"/>
          <w:marTop w:val="0"/>
          <w:marBottom w:val="230"/>
          <w:divBdr>
            <w:top w:val="none" w:sz="0" w:space="0" w:color="auto"/>
            <w:left w:val="none" w:sz="0" w:space="0" w:color="auto"/>
            <w:bottom w:val="none" w:sz="0" w:space="0" w:color="auto"/>
            <w:right w:val="none" w:sz="0" w:space="0" w:color="auto"/>
          </w:divBdr>
        </w:div>
      </w:divsChild>
    </w:div>
    <w:div w:id="1010836554">
      <w:bodyDiv w:val="1"/>
      <w:marLeft w:val="0"/>
      <w:marRight w:val="0"/>
      <w:marTop w:val="0"/>
      <w:marBottom w:val="0"/>
      <w:divBdr>
        <w:top w:val="none" w:sz="0" w:space="0" w:color="auto"/>
        <w:left w:val="none" w:sz="0" w:space="0" w:color="auto"/>
        <w:bottom w:val="none" w:sz="0" w:space="0" w:color="auto"/>
        <w:right w:val="none" w:sz="0" w:space="0" w:color="auto"/>
      </w:divBdr>
    </w:div>
    <w:div w:id="1013334945">
      <w:bodyDiv w:val="1"/>
      <w:marLeft w:val="0"/>
      <w:marRight w:val="0"/>
      <w:marTop w:val="0"/>
      <w:marBottom w:val="0"/>
      <w:divBdr>
        <w:top w:val="none" w:sz="0" w:space="0" w:color="auto"/>
        <w:left w:val="none" w:sz="0" w:space="0" w:color="auto"/>
        <w:bottom w:val="none" w:sz="0" w:space="0" w:color="auto"/>
        <w:right w:val="none" w:sz="0" w:space="0" w:color="auto"/>
      </w:divBdr>
    </w:div>
    <w:div w:id="1014959637">
      <w:bodyDiv w:val="1"/>
      <w:marLeft w:val="0"/>
      <w:marRight w:val="0"/>
      <w:marTop w:val="0"/>
      <w:marBottom w:val="0"/>
      <w:divBdr>
        <w:top w:val="none" w:sz="0" w:space="0" w:color="auto"/>
        <w:left w:val="none" w:sz="0" w:space="0" w:color="auto"/>
        <w:bottom w:val="none" w:sz="0" w:space="0" w:color="auto"/>
        <w:right w:val="none" w:sz="0" w:space="0" w:color="auto"/>
      </w:divBdr>
      <w:divsChild>
        <w:div w:id="2060976623">
          <w:marLeft w:val="0"/>
          <w:marRight w:val="0"/>
          <w:marTop w:val="0"/>
          <w:marBottom w:val="0"/>
          <w:divBdr>
            <w:top w:val="none" w:sz="0" w:space="0" w:color="auto"/>
            <w:left w:val="none" w:sz="0" w:space="0" w:color="auto"/>
            <w:bottom w:val="none" w:sz="0" w:space="0" w:color="auto"/>
            <w:right w:val="none" w:sz="0" w:space="0" w:color="auto"/>
          </w:divBdr>
        </w:div>
      </w:divsChild>
    </w:div>
    <w:div w:id="1017779291">
      <w:bodyDiv w:val="1"/>
      <w:marLeft w:val="0"/>
      <w:marRight w:val="0"/>
      <w:marTop w:val="0"/>
      <w:marBottom w:val="0"/>
      <w:divBdr>
        <w:top w:val="none" w:sz="0" w:space="0" w:color="auto"/>
        <w:left w:val="none" w:sz="0" w:space="0" w:color="auto"/>
        <w:bottom w:val="none" w:sz="0" w:space="0" w:color="auto"/>
        <w:right w:val="none" w:sz="0" w:space="0" w:color="auto"/>
      </w:divBdr>
    </w:div>
    <w:div w:id="1020009855">
      <w:bodyDiv w:val="1"/>
      <w:marLeft w:val="0"/>
      <w:marRight w:val="0"/>
      <w:marTop w:val="0"/>
      <w:marBottom w:val="0"/>
      <w:divBdr>
        <w:top w:val="none" w:sz="0" w:space="0" w:color="auto"/>
        <w:left w:val="none" w:sz="0" w:space="0" w:color="auto"/>
        <w:bottom w:val="none" w:sz="0" w:space="0" w:color="auto"/>
        <w:right w:val="none" w:sz="0" w:space="0" w:color="auto"/>
      </w:divBdr>
    </w:div>
    <w:div w:id="1027020249">
      <w:bodyDiv w:val="1"/>
      <w:marLeft w:val="0"/>
      <w:marRight w:val="0"/>
      <w:marTop w:val="0"/>
      <w:marBottom w:val="0"/>
      <w:divBdr>
        <w:top w:val="none" w:sz="0" w:space="0" w:color="auto"/>
        <w:left w:val="none" w:sz="0" w:space="0" w:color="auto"/>
        <w:bottom w:val="none" w:sz="0" w:space="0" w:color="auto"/>
        <w:right w:val="none" w:sz="0" w:space="0" w:color="auto"/>
      </w:divBdr>
    </w:div>
    <w:div w:id="1034111791">
      <w:bodyDiv w:val="1"/>
      <w:marLeft w:val="0"/>
      <w:marRight w:val="0"/>
      <w:marTop w:val="0"/>
      <w:marBottom w:val="0"/>
      <w:divBdr>
        <w:top w:val="none" w:sz="0" w:space="0" w:color="auto"/>
        <w:left w:val="none" w:sz="0" w:space="0" w:color="auto"/>
        <w:bottom w:val="none" w:sz="0" w:space="0" w:color="auto"/>
        <w:right w:val="none" w:sz="0" w:space="0" w:color="auto"/>
      </w:divBdr>
    </w:div>
    <w:div w:id="1035429365">
      <w:bodyDiv w:val="1"/>
      <w:marLeft w:val="0"/>
      <w:marRight w:val="0"/>
      <w:marTop w:val="0"/>
      <w:marBottom w:val="0"/>
      <w:divBdr>
        <w:top w:val="none" w:sz="0" w:space="0" w:color="auto"/>
        <w:left w:val="none" w:sz="0" w:space="0" w:color="auto"/>
        <w:bottom w:val="none" w:sz="0" w:space="0" w:color="auto"/>
        <w:right w:val="none" w:sz="0" w:space="0" w:color="auto"/>
      </w:divBdr>
    </w:div>
    <w:div w:id="1037698536">
      <w:bodyDiv w:val="1"/>
      <w:marLeft w:val="0"/>
      <w:marRight w:val="0"/>
      <w:marTop w:val="0"/>
      <w:marBottom w:val="0"/>
      <w:divBdr>
        <w:top w:val="none" w:sz="0" w:space="0" w:color="auto"/>
        <w:left w:val="none" w:sz="0" w:space="0" w:color="auto"/>
        <w:bottom w:val="none" w:sz="0" w:space="0" w:color="auto"/>
        <w:right w:val="none" w:sz="0" w:space="0" w:color="auto"/>
      </w:divBdr>
    </w:div>
    <w:div w:id="1052122739">
      <w:bodyDiv w:val="1"/>
      <w:marLeft w:val="0"/>
      <w:marRight w:val="0"/>
      <w:marTop w:val="0"/>
      <w:marBottom w:val="0"/>
      <w:divBdr>
        <w:top w:val="none" w:sz="0" w:space="0" w:color="auto"/>
        <w:left w:val="none" w:sz="0" w:space="0" w:color="auto"/>
        <w:bottom w:val="none" w:sz="0" w:space="0" w:color="auto"/>
        <w:right w:val="none" w:sz="0" w:space="0" w:color="auto"/>
      </w:divBdr>
    </w:div>
    <w:div w:id="1054355514">
      <w:bodyDiv w:val="1"/>
      <w:marLeft w:val="0"/>
      <w:marRight w:val="0"/>
      <w:marTop w:val="0"/>
      <w:marBottom w:val="0"/>
      <w:divBdr>
        <w:top w:val="none" w:sz="0" w:space="0" w:color="auto"/>
        <w:left w:val="none" w:sz="0" w:space="0" w:color="auto"/>
        <w:bottom w:val="none" w:sz="0" w:space="0" w:color="auto"/>
        <w:right w:val="none" w:sz="0" w:space="0" w:color="auto"/>
      </w:divBdr>
      <w:divsChild>
        <w:div w:id="1115904195">
          <w:marLeft w:val="0"/>
          <w:marRight w:val="0"/>
          <w:marTop w:val="0"/>
          <w:marBottom w:val="230"/>
          <w:divBdr>
            <w:top w:val="none" w:sz="0" w:space="0" w:color="auto"/>
            <w:left w:val="none" w:sz="0" w:space="0" w:color="auto"/>
            <w:bottom w:val="none" w:sz="0" w:space="0" w:color="auto"/>
            <w:right w:val="none" w:sz="0" w:space="0" w:color="auto"/>
          </w:divBdr>
        </w:div>
        <w:div w:id="1223561490">
          <w:marLeft w:val="0"/>
          <w:marRight w:val="0"/>
          <w:marTop w:val="0"/>
          <w:marBottom w:val="230"/>
          <w:divBdr>
            <w:top w:val="none" w:sz="0" w:space="0" w:color="auto"/>
            <w:left w:val="none" w:sz="0" w:space="0" w:color="auto"/>
            <w:bottom w:val="none" w:sz="0" w:space="0" w:color="auto"/>
            <w:right w:val="none" w:sz="0" w:space="0" w:color="auto"/>
          </w:divBdr>
        </w:div>
        <w:div w:id="1420718316">
          <w:marLeft w:val="0"/>
          <w:marRight w:val="0"/>
          <w:marTop w:val="0"/>
          <w:marBottom w:val="230"/>
          <w:divBdr>
            <w:top w:val="none" w:sz="0" w:space="0" w:color="auto"/>
            <w:left w:val="none" w:sz="0" w:space="0" w:color="auto"/>
            <w:bottom w:val="none" w:sz="0" w:space="0" w:color="auto"/>
            <w:right w:val="none" w:sz="0" w:space="0" w:color="auto"/>
          </w:divBdr>
        </w:div>
        <w:div w:id="1858805667">
          <w:marLeft w:val="0"/>
          <w:marRight w:val="0"/>
          <w:marTop w:val="0"/>
          <w:marBottom w:val="230"/>
          <w:divBdr>
            <w:top w:val="none" w:sz="0" w:space="0" w:color="auto"/>
            <w:left w:val="none" w:sz="0" w:space="0" w:color="auto"/>
            <w:bottom w:val="none" w:sz="0" w:space="0" w:color="auto"/>
            <w:right w:val="none" w:sz="0" w:space="0" w:color="auto"/>
          </w:divBdr>
        </w:div>
      </w:divsChild>
    </w:div>
    <w:div w:id="1056322792">
      <w:bodyDiv w:val="1"/>
      <w:marLeft w:val="0"/>
      <w:marRight w:val="0"/>
      <w:marTop w:val="0"/>
      <w:marBottom w:val="0"/>
      <w:divBdr>
        <w:top w:val="none" w:sz="0" w:space="0" w:color="auto"/>
        <w:left w:val="none" w:sz="0" w:space="0" w:color="auto"/>
        <w:bottom w:val="none" w:sz="0" w:space="0" w:color="auto"/>
        <w:right w:val="none" w:sz="0" w:space="0" w:color="auto"/>
      </w:divBdr>
    </w:div>
    <w:div w:id="1056705245">
      <w:bodyDiv w:val="1"/>
      <w:marLeft w:val="0"/>
      <w:marRight w:val="0"/>
      <w:marTop w:val="0"/>
      <w:marBottom w:val="0"/>
      <w:divBdr>
        <w:top w:val="none" w:sz="0" w:space="0" w:color="auto"/>
        <w:left w:val="none" w:sz="0" w:space="0" w:color="auto"/>
        <w:bottom w:val="none" w:sz="0" w:space="0" w:color="auto"/>
        <w:right w:val="none" w:sz="0" w:space="0" w:color="auto"/>
      </w:divBdr>
    </w:div>
    <w:div w:id="1064525828">
      <w:bodyDiv w:val="1"/>
      <w:marLeft w:val="0"/>
      <w:marRight w:val="0"/>
      <w:marTop w:val="0"/>
      <w:marBottom w:val="0"/>
      <w:divBdr>
        <w:top w:val="none" w:sz="0" w:space="0" w:color="auto"/>
        <w:left w:val="none" w:sz="0" w:space="0" w:color="auto"/>
        <w:bottom w:val="none" w:sz="0" w:space="0" w:color="auto"/>
        <w:right w:val="none" w:sz="0" w:space="0" w:color="auto"/>
      </w:divBdr>
    </w:div>
    <w:div w:id="1072242646">
      <w:bodyDiv w:val="1"/>
      <w:marLeft w:val="0"/>
      <w:marRight w:val="0"/>
      <w:marTop w:val="0"/>
      <w:marBottom w:val="0"/>
      <w:divBdr>
        <w:top w:val="none" w:sz="0" w:space="0" w:color="auto"/>
        <w:left w:val="none" w:sz="0" w:space="0" w:color="auto"/>
        <w:bottom w:val="none" w:sz="0" w:space="0" w:color="auto"/>
        <w:right w:val="none" w:sz="0" w:space="0" w:color="auto"/>
      </w:divBdr>
    </w:div>
    <w:div w:id="1073627639">
      <w:bodyDiv w:val="1"/>
      <w:marLeft w:val="0"/>
      <w:marRight w:val="0"/>
      <w:marTop w:val="0"/>
      <w:marBottom w:val="0"/>
      <w:divBdr>
        <w:top w:val="none" w:sz="0" w:space="0" w:color="auto"/>
        <w:left w:val="none" w:sz="0" w:space="0" w:color="auto"/>
        <w:bottom w:val="none" w:sz="0" w:space="0" w:color="auto"/>
        <w:right w:val="none" w:sz="0" w:space="0" w:color="auto"/>
      </w:divBdr>
    </w:div>
    <w:div w:id="1085344034">
      <w:bodyDiv w:val="1"/>
      <w:marLeft w:val="0"/>
      <w:marRight w:val="0"/>
      <w:marTop w:val="0"/>
      <w:marBottom w:val="0"/>
      <w:divBdr>
        <w:top w:val="none" w:sz="0" w:space="0" w:color="auto"/>
        <w:left w:val="none" w:sz="0" w:space="0" w:color="auto"/>
        <w:bottom w:val="none" w:sz="0" w:space="0" w:color="auto"/>
        <w:right w:val="none" w:sz="0" w:space="0" w:color="auto"/>
      </w:divBdr>
    </w:div>
    <w:div w:id="1088582260">
      <w:bodyDiv w:val="1"/>
      <w:marLeft w:val="0"/>
      <w:marRight w:val="0"/>
      <w:marTop w:val="0"/>
      <w:marBottom w:val="0"/>
      <w:divBdr>
        <w:top w:val="none" w:sz="0" w:space="0" w:color="auto"/>
        <w:left w:val="none" w:sz="0" w:space="0" w:color="auto"/>
        <w:bottom w:val="none" w:sz="0" w:space="0" w:color="auto"/>
        <w:right w:val="none" w:sz="0" w:space="0" w:color="auto"/>
      </w:divBdr>
    </w:div>
    <w:div w:id="1088889583">
      <w:bodyDiv w:val="1"/>
      <w:marLeft w:val="0"/>
      <w:marRight w:val="0"/>
      <w:marTop w:val="0"/>
      <w:marBottom w:val="0"/>
      <w:divBdr>
        <w:top w:val="none" w:sz="0" w:space="0" w:color="auto"/>
        <w:left w:val="none" w:sz="0" w:space="0" w:color="auto"/>
        <w:bottom w:val="none" w:sz="0" w:space="0" w:color="auto"/>
        <w:right w:val="none" w:sz="0" w:space="0" w:color="auto"/>
      </w:divBdr>
    </w:div>
    <w:div w:id="1092974234">
      <w:bodyDiv w:val="1"/>
      <w:marLeft w:val="0"/>
      <w:marRight w:val="0"/>
      <w:marTop w:val="0"/>
      <w:marBottom w:val="0"/>
      <w:divBdr>
        <w:top w:val="none" w:sz="0" w:space="0" w:color="auto"/>
        <w:left w:val="none" w:sz="0" w:space="0" w:color="auto"/>
        <w:bottom w:val="none" w:sz="0" w:space="0" w:color="auto"/>
        <w:right w:val="none" w:sz="0" w:space="0" w:color="auto"/>
      </w:divBdr>
    </w:div>
    <w:div w:id="1095251107">
      <w:bodyDiv w:val="1"/>
      <w:marLeft w:val="0"/>
      <w:marRight w:val="0"/>
      <w:marTop w:val="0"/>
      <w:marBottom w:val="0"/>
      <w:divBdr>
        <w:top w:val="none" w:sz="0" w:space="0" w:color="auto"/>
        <w:left w:val="none" w:sz="0" w:space="0" w:color="auto"/>
        <w:bottom w:val="none" w:sz="0" w:space="0" w:color="auto"/>
        <w:right w:val="none" w:sz="0" w:space="0" w:color="auto"/>
      </w:divBdr>
    </w:div>
    <w:div w:id="1096512347">
      <w:bodyDiv w:val="1"/>
      <w:marLeft w:val="0"/>
      <w:marRight w:val="0"/>
      <w:marTop w:val="0"/>
      <w:marBottom w:val="0"/>
      <w:divBdr>
        <w:top w:val="none" w:sz="0" w:space="0" w:color="auto"/>
        <w:left w:val="none" w:sz="0" w:space="0" w:color="auto"/>
        <w:bottom w:val="none" w:sz="0" w:space="0" w:color="auto"/>
        <w:right w:val="none" w:sz="0" w:space="0" w:color="auto"/>
      </w:divBdr>
    </w:div>
    <w:div w:id="1103501963">
      <w:bodyDiv w:val="1"/>
      <w:marLeft w:val="0"/>
      <w:marRight w:val="0"/>
      <w:marTop w:val="0"/>
      <w:marBottom w:val="0"/>
      <w:divBdr>
        <w:top w:val="none" w:sz="0" w:space="0" w:color="auto"/>
        <w:left w:val="none" w:sz="0" w:space="0" w:color="auto"/>
        <w:bottom w:val="none" w:sz="0" w:space="0" w:color="auto"/>
        <w:right w:val="none" w:sz="0" w:space="0" w:color="auto"/>
      </w:divBdr>
    </w:div>
    <w:div w:id="1127049756">
      <w:bodyDiv w:val="1"/>
      <w:marLeft w:val="0"/>
      <w:marRight w:val="0"/>
      <w:marTop w:val="0"/>
      <w:marBottom w:val="0"/>
      <w:divBdr>
        <w:top w:val="none" w:sz="0" w:space="0" w:color="auto"/>
        <w:left w:val="none" w:sz="0" w:space="0" w:color="auto"/>
        <w:bottom w:val="none" w:sz="0" w:space="0" w:color="auto"/>
        <w:right w:val="none" w:sz="0" w:space="0" w:color="auto"/>
      </w:divBdr>
    </w:div>
    <w:div w:id="1133982886">
      <w:bodyDiv w:val="1"/>
      <w:marLeft w:val="0"/>
      <w:marRight w:val="0"/>
      <w:marTop w:val="0"/>
      <w:marBottom w:val="0"/>
      <w:divBdr>
        <w:top w:val="none" w:sz="0" w:space="0" w:color="auto"/>
        <w:left w:val="none" w:sz="0" w:space="0" w:color="auto"/>
        <w:bottom w:val="none" w:sz="0" w:space="0" w:color="auto"/>
        <w:right w:val="none" w:sz="0" w:space="0" w:color="auto"/>
      </w:divBdr>
    </w:div>
    <w:div w:id="1142651664">
      <w:bodyDiv w:val="1"/>
      <w:marLeft w:val="0"/>
      <w:marRight w:val="0"/>
      <w:marTop w:val="0"/>
      <w:marBottom w:val="0"/>
      <w:divBdr>
        <w:top w:val="none" w:sz="0" w:space="0" w:color="auto"/>
        <w:left w:val="none" w:sz="0" w:space="0" w:color="auto"/>
        <w:bottom w:val="none" w:sz="0" w:space="0" w:color="auto"/>
        <w:right w:val="none" w:sz="0" w:space="0" w:color="auto"/>
      </w:divBdr>
    </w:div>
    <w:div w:id="1164970982">
      <w:bodyDiv w:val="1"/>
      <w:marLeft w:val="0"/>
      <w:marRight w:val="0"/>
      <w:marTop w:val="0"/>
      <w:marBottom w:val="0"/>
      <w:divBdr>
        <w:top w:val="none" w:sz="0" w:space="0" w:color="auto"/>
        <w:left w:val="none" w:sz="0" w:space="0" w:color="auto"/>
        <w:bottom w:val="none" w:sz="0" w:space="0" w:color="auto"/>
        <w:right w:val="none" w:sz="0" w:space="0" w:color="auto"/>
      </w:divBdr>
    </w:div>
    <w:div w:id="1174685610">
      <w:bodyDiv w:val="1"/>
      <w:marLeft w:val="0"/>
      <w:marRight w:val="0"/>
      <w:marTop w:val="0"/>
      <w:marBottom w:val="0"/>
      <w:divBdr>
        <w:top w:val="none" w:sz="0" w:space="0" w:color="auto"/>
        <w:left w:val="none" w:sz="0" w:space="0" w:color="auto"/>
        <w:bottom w:val="none" w:sz="0" w:space="0" w:color="auto"/>
        <w:right w:val="none" w:sz="0" w:space="0" w:color="auto"/>
      </w:divBdr>
    </w:div>
    <w:div w:id="1177429851">
      <w:bodyDiv w:val="1"/>
      <w:marLeft w:val="0"/>
      <w:marRight w:val="0"/>
      <w:marTop w:val="0"/>
      <w:marBottom w:val="0"/>
      <w:divBdr>
        <w:top w:val="none" w:sz="0" w:space="0" w:color="auto"/>
        <w:left w:val="none" w:sz="0" w:space="0" w:color="auto"/>
        <w:bottom w:val="none" w:sz="0" w:space="0" w:color="auto"/>
        <w:right w:val="none" w:sz="0" w:space="0" w:color="auto"/>
      </w:divBdr>
    </w:div>
    <w:div w:id="1178231675">
      <w:bodyDiv w:val="1"/>
      <w:marLeft w:val="0"/>
      <w:marRight w:val="0"/>
      <w:marTop w:val="0"/>
      <w:marBottom w:val="0"/>
      <w:divBdr>
        <w:top w:val="none" w:sz="0" w:space="0" w:color="auto"/>
        <w:left w:val="none" w:sz="0" w:space="0" w:color="auto"/>
        <w:bottom w:val="none" w:sz="0" w:space="0" w:color="auto"/>
        <w:right w:val="none" w:sz="0" w:space="0" w:color="auto"/>
      </w:divBdr>
    </w:div>
    <w:div w:id="1178697135">
      <w:bodyDiv w:val="1"/>
      <w:marLeft w:val="0"/>
      <w:marRight w:val="0"/>
      <w:marTop w:val="0"/>
      <w:marBottom w:val="0"/>
      <w:divBdr>
        <w:top w:val="none" w:sz="0" w:space="0" w:color="auto"/>
        <w:left w:val="none" w:sz="0" w:space="0" w:color="auto"/>
        <w:bottom w:val="none" w:sz="0" w:space="0" w:color="auto"/>
        <w:right w:val="none" w:sz="0" w:space="0" w:color="auto"/>
      </w:divBdr>
    </w:div>
    <w:div w:id="1181508854">
      <w:bodyDiv w:val="1"/>
      <w:marLeft w:val="0"/>
      <w:marRight w:val="0"/>
      <w:marTop w:val="0"/>
      <w:marBottom w:val="0"/>
      <w:divBdr>
        <w:top w:val="none" w:sz="0" w:space="0" w:color="auto"/>
        <w:left w:val="none" w:sz="0" w:space="0" w:color="auto"/>
        <w:bottom w:val="none" w:sz="0" w:space="0" w:color="auto"/>
        <w:right w:val="none" w:sz="0" w:space="0" w:color="auto"/>
      </w:divBdr>
    </w:div>
    <w:div w:id="1184131632">
      <w:bodyDiv w:val="1"/>
      <w:marLeft w:val="0"/>
      <w:marRight w:val="0"/>
      <w:marTop w:val="0"/>
      <w:marBottom w:val="0"/>
      <w:divBdr>
        <w:top w:val="none" w:sz="0" w:space="0" w:color="auto"/>
        <w:left w:val="none" w:sz="0" w:space="0" w:color="auto"/>
        <w:bottom w:val="none" w:sz="0" w:space="0" w:color="auto"/>
        <w:right w:val="none" w:sz="0" w:space="0" w:color="auto"/>
      </w:divBdr>
    </w:div>
    <w:div w:id="1184322557">
      <w:bodyDiv w:val="1"/>
      <w:marLeft w:val="0"/>
      <w:marRight w:val="0"/>
      <w:marTop w:val="0"/>
      <w:marBottom w:val="0"/>
      <w:divBdr>
        <w:top w:val="none" w:sz="0" w:space="0" w:color="auto"/>
        <w:left w:val="none" w:sz="0" w:space="0" w:color="auto"/>
        <w:bottom w:val="none" w:sz="0" w:space="0" w:color="auto"/>
        <w:right w:val="none" w:sz="0" w:space="0" w:color="auto"/>
      </w:divBdr>
    </w:div>
    <w:div w:id="1191454278">
      <w:bodyDiv w:val="1"/>
      <w:marLeft w:val="0"/>
      <w:marRight w:val="0"/>
      <w:marTop w:val="0"/>
      <w:marBottom w:val="0"/>
      <w:divBdr>
        <w:top w:val="none" w:sz="0" w:space="0" w:color="auto"/>
        <w:left w:val="none" w:sz="0" w:space="0" w:color="auto"/>
        <w:bottom w:val="none" w:sz="0" w:space="0" w:color="auto"/>
        <w:right w:val="none" w:sz="0" w:space="0" w:color="auto"/>
      </w:divBdr>
    </w:div>
    <w:div w:id="1195459051">
      <w:bodyDiv w:val="1"/>
      <w:marLeft w:val="0"/>
      <w:marRight w:val="0"/>
      <w:marTop w:val="0"/>
      <w:marBottom w:val="0"/>
      <w:divBdr>
        <w:top w:val="none" w:sz="0" w:space="0" w:color="auto"/>
        <w:left w:val="none" w:sz="0" w:space="0" w:color="auto"/>
        <w:bottom w:val="none" w:sz="0" w:space="0" w:color="auto"/>
        <w:right w:val="none" w:sz="0" w:space="0" w:color="auto"/>
      </w:divBdr>
    </w:div>
    <w:div w:id="1199972740">
      <w:bodyDiv w:val="1"/>
      <w:marLeft w:val="0"/>
      <w:marRight w:val="0"/>
      <w:marTop w:val="0"/>
      <w:marBottom w:val="0"/>
      <w:divBdr>
        <w:top w:val="none" w:sz="0" w:space="0" w:color="auto"/>
        <w:left w:val="none" w:sz="0" w:space="0" w:color="auto"/>
        <w:bottom w:val="none" w:sz="0" w:space="0" w:color="auto"/>
        <w:right w:val="none" w:sz="0" w:space="0" w:color="auto"/>
      </w:divBdr>
    </w:div>
    <w:div w:id="1207719301">
      <w:bodyDiv w:val="1"/>
      <w:marLeft w:val="0"/>
      <w:marRight w:val="0"/>
      <w:marTop w:val="0"/>
      <w:marBottom w:val="0"/>
      <w:divBdr>
        <w:top w:val="none" w:sz="0" w:space="0" w:color="auto"/>
        <w:left w:val="none" w:sz="0" w:space="0" w:color="auto"/>
        <w:bottom w:val="none" w:sz="0" w:space="0" w:color="auto"/>
        <w:right w:val="none" w:sz="0" w:space="0" w:color="auto"/>
      </w:divBdr>
      <w:divsChild>
        <w:div w:id="147483939">
          <w:marLeft w:val="0"/>
          <w:marRight w:val="0"/>
          <w:marTop w:val="0"/>
          <w:marBottom w:val="0"/>
          <w:divBdr>
            <w:top w:val="none" w:sz="0" w:space="0" w:color="auto"/>
            <w:left w:val="none" w:sz="0" w:space="0" w:color="auto"/>
            <w:bottom w:val="none" w:sz="0" w:space="0" w:color="auto"/>
            <w:right w:val="none" w:sz="0" w:space="0" w:color="auto"/>
          </w:divBdr>
        </w:div>
        <w:div w:id="179661823">
          <w:marLeft w:val="0"/>
          <w:marRight w:val="0"/>
          <w:marTop w:val="0"/>
          <w:marBottom w:val="0"/>
          <w:divBdr>
            <w:top w:val="none" w:sz="0" w:space="0" w:color="auto"/>
            <w:left w:val="none" w:sz="0" w:space="0" w:color="auto"/>
            <w:bottom w:val="none" w:sz="0" w:space="0" w:color="auto"/>
            <w:right w:val="none" w:sz="0" w:space="0" w:color="auto"/>
          </w:divBdr>
        </w:div>
        <w:div w:id="871962299">
          <w:marLeft w:val="0"/>
          <w:marRight w:val="0"/>
          <w:marTop w:val="0"/>
          <w:marBottom w:val="0"/>
          <w:divBdr>
            <w:top w:val="none" w:sz="0" w:space="0" w:color="auto"/>
            <w:left w:val="none" w:sz="0" w:space="0" w:color="auto"/>
            <w:bottom w:val="none" w:sz="0" w:space="0" w:color="auto"/>
            <w:right w:val="none" w:sz="0" w:space="0" w:color="auto"/>
          </w:divBdr>
        </w:div>
      </w:divsChild>
    </w:div>
    <w:div w:id="1211721054">
      <w:bodyDiv w:val="1"/>
      <w:marLeft w:val="0"/>
      <w:marRight w:val="0"/>
      <w:marTop w:val="0"/>
      <w:marBottom w:val="0"/>
      <w:divBdr>
        <w:top w:val="none" w:sz="0" w:space="0" w:color="auto"/>
        <w:left w:val="none" w:sz="0" w:space="0" w:color="auto"/>
        <w:bottom w:val="none" w:sz="0" w:space="0" w:color="auto"/>
        <w:right w:val="none" w:sz="0" w:space="0" w:color="auto"/>
      </w:divBdr>
    </w:div>
    <w:div w:id="1217669069">
      <w:bodyDiv w:val="1"/>
      <w:marLeft w:val="0"/>
      <w:marRight w:val="0"/>
      <w:marTop w:val="0"/>
      <w:marBottom w:val="0"/>
      <w:divBdr>
        <w:top w:val="none" w:sz="0" w:space="0" w:color="auto"/>
        <w:left w:val="none" w:sz="0" w:space="0" w:color="auto"/>
        <w:bottom w:val="none" w:sz="0" w:space="0" w:color="auto"/>
        <w:right w:val="none" w:sz="0" w:space="0" w:color="auto"/>
      </w:divBdr>
    </w:div>
    <w:div w:id="1223444957">
      <w:bodyDiv w:val="1"/>
      <w:marLeft w:val="0"/>
      <w:marRight w:val="0"/>
      <w:marTop w:val="0"/>
      <w:marBottom w:val="0"/>
      <w:divBdr>
        <w:top w:val="none" w:sz="0" w:space="0" w:color="auto"/>
        <w:left w:val="none" w:sz="0" w:space="0" w:color="auto"/>
        <w:bottom w:val="none" w:sz="0" w:space="0" w:color="auto"/>
        <w:right w:val="none" w:sz="0" w:space="0" w:color="auto"/>
      </w:divBdr>
    </w:div>
    <w:div w:id="1227104918">
      <w:bodyDiv w:val="1"/>
      <w:marLeft w:val="0"/>
      <w:marRight w:val="0"/>
      <w:marTop w:val="0"/>
      <w:marBottom w:val="0"/>
      <w:divBdr>
        <w:top w:val="none" w:sz="0" w:space="0" w:color="auto"/>
        <w:left w:val="none" w:sz="0" w:space="0" w:color="auto"/>
        <w:bottom w:val="none" w:sz="0" w:space="0" w:color="auto"/>
        <w:right w:val="none" w:sz="0" w:space="0" w:color="auto"/>
      </w:divBdr>
    </w:div>
    <w:div w:id="1228801310">
      <w:bodyDiv w:val="1"/>
      <w:marLeft w:val="0"/>
      <w:marRight w:val="0"/>
      <w:marTop w:val="0"/>
      <w:marBottom w:val="0"/>
      <w:divBdr>
        <w:top w:val="none" w:sz="0" w:space="0" w:color="auto"/>
        <w:left w:val="none" w:sz="0" w:space="0" w:color="auto"/>
        <w:bottom w:val="none" w:sz="0" w:space="0" w:color="auto"/>
        <w:right w:val="none" w:sz="0" w:space="0" w:color="auto"/>
      </w:divBdr>
    </w:div>
    <w:div w:id="1243178395">
      <w:bodyDiv w:val="1"/>
      <w:marLeft w:val="0"/>
      <w:marRight w:val="0"/>
      <w:marTop w:val="0"/>
      <w:marBottom w:val="0"/>
      <w:divBdr>
        <w:top w:val="none" w:sz="0" w:space="0" w:color="auto"/>
        <w:left w:val="none" w:sz="0" w:space="0" w:color="auto"/>
        <w:bottom w:val="none" w:sz="0" w:space="0" w:color="auto"/>
        <w:right w:val="none" w:sz="0" w:space="0" w:color="auto"/>
      </w:divBdr>
    </w:div>
    <w:div w:id="1243180916">
      <w:bodyDiv w:val="1"/>
      <w:marLeft w:val="0"/>
      <w:marRight w:val="0"/>
      <w:marTop w:val="0"/>
      <w:marBottom w:val="0"/>
      <w:divBdr>
        <w:top w:val="none" w:sz="0" w:space="0" w:color="auto"/>
        <w:left w:val="none" w:sz="0" w:space="0" w:color="auto"/>
        <w:bottom w:val="none" w:sz="0" w:space="0" w:color="auto"/>
        <w:right w:val="none" w:sz="0" w:space="0" w:color="auto"/>
      </w:divBdr>
    </w:div>
    <w:div w:id="1254436202">
      <w:bodyDiv w:val="1"/>
      <w:marLeft w:val="0"/>
      <w:marRight w:val="0"/>
      <w:marTop w:val="0"/>
      <w:marBottom w:val="0"/>
      <w:divBdr>
        <w:top w:val="none" w:sz="0" w:space="0" w:color="auto"/>
        <w:left w:val="none" w:sz="0" w:space="0" w:color="auto"/>
        <w:bottom w:val="none" w:sz="0" w:space="0" w:color="auto"/>
        <w:right w:val="none" w:sz="0" w:space="0" w:color="auto"/>
      </w:divBdr>
    </w:div>
    <w:div w:id="1257862666">
      <w:bodyDiv w:val="1"/>
      <w:marLeft w:val="0"/>
      <w:marRight w:val="0"/>
      <w:marTop w:val="0"/>
      <w:marBottom w:val="0"/>
      <w:divBdr>
        <w:top w:val="none" w:sz="0" w:space="0" w:color="auto"/>
        <w:left w:val="none" w:sz="0" w:space="0" w:color="auto"/>
        <w:bottom w:val="none" w:sz="0" w:space="0" w:color="auto"/>
        <w:right w:val="none" w:sz="0" w:space="0" w:color="auto"/>
      </w:divBdr>
    </w:div>
    <w:div w:id="1258518101">
      <w:bodyDiv w:val="1"/>
      <w:marLeft w:val="0"/>
      <w:marRight w:val="0"/>
      <w:marTop w:val="0"/>
      <w:marBottom w:val="0"/>
      <w:divBdr>
        <w:top w:val="none" w:sz="0" w:space="0" w:color="auto"/>
        <w:left w:val="none" w:sz="0" w:space="0" w:color="auto"/>
        <w:bottom w:val="none" w:sz="0" w:space="0" w:color="auto"/>
        <w:right w:val="none" w:sz="0" w:space="0" w:color="auto"/>
      </w:divBdr>
    </w:div>
    <w:div w:id="1263488549">
      <w:bodyDiv w:val="1"/>
      <w:marLeft w:val="0"/>
      <w:marRight w:val="0"/>
      <w:marTop w:val="0"/>
      <w:marBottom w:val="0"/>
      <w:divBdr>
        <w:top w:val="none" w:sz="0" w:space="0" w:color="auto"/>
        <w:left w:val="none" w:sz="0" w:space="0" w:color="auto"/>
        <w:bottom w:val="none" w:sz="0" w:space="0" w:color="auto"/>
        <w:right w:val="none" w:sz="0" w:space="0" w:color="auto"/>
      </w:divBdr>
    </w:div>
    <w:div w:id="1263731883">
      <w:bodyDiv w:val="1"/>
      <w:marLeft w:val="0"/>
      <w:marRight w:val="0"/>
      <w:marTop w:val="0"/>
      <w:marBottom w:val="0"/>
      <w:divBdr>
        <w:top w:val="none" w:sz="0" w:space="0" w:color="auto"/>
        <w:left w:val="none" w:sz="0" w:space="0" w:color="auto"/>
        <w:bottom w:val="none" w:sz="0" w:space="0" w:color="auto"/>
        <w:right w:val="none" w:sz="0" w:space="0" w:color="auto"/>
      </w:divBdr>
    </w:div>
    <w:div w:id="1264416586">
      <w:bodyDiv w:val="1"/>
      <w:marLeft w:val="0"/>
      <w:marRight w:val="0"/>
      <w:marTop w:val="0"/>
      <w:marBottom w:val="0"/>
      <w:divBdr>
        <w:top w:val="none" w:sz="0" w:space="0" w:color="auto"/>
        <w:left w:val="none" w:sz="0" w:space="0" w:color="auto"/>
        <w:bottom w:val="none" w:sz="0" w:space="0" w:color="auto"/>
        <w:right w:val="none" w:sz="0" w:space="0" w:color="auto"/>
      </w:divBdr>
    </w:div>
    <w:div w:id="1266770099">
      <w:bodyDiv w:val="1"/>
      <w:marLeft w:val="0"/>
      <w:marRight w:val="0"/>
      <w:marTop w:val="0"/>
      <w:marBottom w:val="0"/>
      <w:divBdr>
        <w:top w:val="none" w:sz="0" w:space="0" w:color="auto"/>
        <w:left w:val="none" w:sz="0" w:space="0" w:color="auto"/>
        <w:bottom w:val="none" w:sz="0" w:space="0" w:color="auto"/>
        <w:right w:val="none" w:sz="0" w:space="0" w:color="auto"/>
      </w:divBdr>
    </w:div>
    <w:div w:id="1276984336">
      <w:bodyDiv w:val="1"/>
      <w:marLeft w:val="0"/>
      <w:marRight w:val="0"/>
      <w:marTop w:val="0"/>
      <w:marBottom w:val="0"/>
      <w:divBdr>
        <w:top w:val="none" w:sz="0" w:space="0" w:color="auto"/>
        <w:left w:val="none" w:sz="0" w:space="0" w:color="auto"/>
        <w:bottom w:val="none" w:sz="0" w:space="0" w:color="auto"/>
        <w:right w:val="none" w:sz="0" w:space="0" w:color="auto"/>
      </w:divBdr>
    </w:div>
    <w:div w:id="1277643719">
      <w:bodyDiv w:val="1"/>
      <w:marLeft w:val="0"/>
      <w:marRight w:val="0"/>
      <w:marTop w:val="0"/>
      <w:marBottom w:val="0"/>
      <w:divBdr>
        <w:top w:val="none" w:sz="0" w:space="0" w:color="auto"/>
        <w:left w:val="none" w:sz="0" w:space="0" w:color="auto"/>
        <w:bottom w:val="none" w:sz="0" w:space="0" w:color="auto"/>
        <w:right w:val="none" w:sz="0" w:space="0" w:color="auto"/>
      </w:divBdr>
      <w:divsChild>
        <w:div w:id="455874321">
          <w:marLeft w:val="0"/>
          <w:marRight w:val="0"/>
          <w:marTop w:val="150"/>
          <w:marBottom w:val="0"/>
          <w:divBdr>
            <w:top w:val="none" w:sz="0" w:space="0" w:color="auto"/>
            <w:left w:val="none" w:sz="0" w:space="0" w:color="auto"/>
            <w:bottom w:val="none" w:sz="0" w:space="0" w:color="auto"/>
            <w:right w:val="none" w:sz="0" w:space="0" w:color="auto"/>
          </w:divBdr>
        </w:div>
      </w:divsChild>
    </w:div>
    <w:div w:id="1278097898">
      <w:bodyDiv w:val="1"/>
      <w:marLeft w:val="0"/>
      <w:marRight w:val="0"/>
      <w:marTop w:val="0"/>
      <w:marBottom w:val="0"/>
      <w:divBdr>
        <w:top w:val="none" w:sz="0" w:space="0" w:color="auto"/>
        <w:left w:val="none" w:sz="0" w:space="0" w:color="auto"/>
        <w:bottom w:val="none" w:sz="0" w:space="0" w:color="auto"/>
        <w:right w:val="none" w:sz="0" w:space="0" w:color="auto"/>
      </w:divBdr>
    </w:div>
    <w:div w:id="1284729514">
      <w:bodyDiv w:val="1"/>
      <w:marLeft w:val="0"/>
      <w:marRight w:val="0"/>
      <w:marTop w:val="0"/>
      <w:marBottom w:val="0"/>
      <w:divBdr>
        <w:top w:val="none" w:sz="0" w:space="0" w:color="auto"/>
        <w:left w:val="none" w:sz="0" w:space="0" w:color="auto"/>
        <w:bottom w:val="none" w:sz="0" w:space="0" w:color="auto"/>
        <w:right w:val="none" w:sz="0" w:space="0" w:color="auto"/>
      </w:divBdr>
    </w:div>
    <w:div w:id="1285383443">
      <w:bodyDiv w:val="1"/>
      <w:marLeft w:val="0"/>
      <w:marRight w:val="0"/>
      <w:marTop w:val="0"/>
      <w:marBottom w:val="0"/>
      <w:divBdr>
        <w:top w:val="none" w:sz="0" w:space="0" w:color="auto"/>
        <w:left w:val="none" w:sz="0" w:space="0" w:color="auto"/>
        <w:bottom w:val="none" w:sz="0" w:space="0" w:color="auto"/>
        <w:right w:val="none" w:sz="0" w:space="0" w:color="auto"/>
      </w:divBdr>
    </w:div>
    <w:div w:id="1291782922">
      <w:bodyDiv w:val="1"/>
      <w:marLeft w:val="0"/>
      <w:marRight w:val="0"/>
      <w:marTop w:val="0"/>
      <w:marBottom w:val="0"/>
      <w:divBdr>
        <w:top w:val="none" w:sz="0" w:space="0" w:color="auto"/>
        <w:left w:val="none" w:sz="0" w:space="0" w:color="auto"/>
        <w:bottom w:val="none" w:sz="0" w:space="0" w:color="auto"/>
        <w:right w:val="none" w:sz="0" w:space="0" w:color="auto"/>
      </w:divBdr>
    </w:div>
    <w:div w:id="1293974136">
      <w:bodyDiv w:val="1"/>
      <w:marLeft w:val="0"/>
      <w:marRight w:val="0"/>
      <w:marTop w:val="0"/>
      <w:marBottom w:val="0"/>
      <w:divBdr>
        <w:top w:val="none" w:sz="0" w:space="0" w:color="auto"/>
        <w:left w:val="none" w:sz="0" w:space="0" w:color="auto"/>
        <w:bottom w:val="none" w:sz="0" w:space="0" w:color="auto"/>
        <w:right w:val="none" w:sz="0" w:space="0" w:color="auto"/>
      </w:divBdr>
    </w:div>
    <w:div w:id="1294674449">
      <w:bodyDiv w:val="1"/>
      <w:marLeft w:val="0"/>
      <w:marRight w:val="0"/>
      <w:marTop w:val="0"/>
      <w:marBottom w:val="0"/>
      <w:divBdr>
        <w:top w:val="none" w:sz="0" w:space="0" w:color="auto"/>
        <w:left w:val="none" w:sz="0" w:space="0" w:color="auto"/>
        <w:bottom w:val="none" w:sz="0" w:space="0" w:color="auto"/>
        <w:right w:val="none" w:sz="0" w:space="0" w:color="auto"/>
      </w:divBdr>
    </w:div>
    <w:div w:id="1301575177">
      <w:bodyDiv w:val="1"/>
      <w:marLeft w:val="0"/>
      <w:marRight w:val="0"/>
      <w:marTop w:val="0"/>
      <w:marBottom w:val="0"/>
      <w:divBdr>
        <w:top w:val="none" w:sz="0" w:space="0" w:color="auto"/>
        <w:left w:val="none" w:sz="0" w:space="0" w:color="auto"/>
        <w:bottom w:val="none" w:sz="0" w:space="0" w:color="auto"/>
        <w:right w:val="none" w:sz="0" w:space="0" w:color="auto"/>
      </w:divBdr>
    </w:div>
    <w:div w:id="1305551400">
      <w:bodyDiv w:val="1"/>
      <w:marLeft w:val="0"/>
      <w:marRight w:val="0"/>
      <w:marTop w:val="0"/>
      <w:marBottom w:val="0"/>
      <w:divBdr>
        <w:top w:val="none" w:sz="0" w:space="0" w:color="auto"/>
        <w:left w:val="none" w:sz="0" w:space="0" w:color="auto"/>
        <w:bottom w:val="none" w:sz="0" w:space="0" w:color="auto"/>
        <w:right w:val="none" w:sz="0" w:space="0" w:color="auto"/>
      </w:divBdr>
    </w:div>
    <w:div w:id="1310162153">
      <w:bodyDiv w:val="1"/>
      <w:marLeft w:val="0"/>
      <w:marRight w:val="0"/>
      <w:marTop w:val="0"/>
      <w:marBottom w:val="0"/>
      <w:divBdr>
        <w:top w:val="none" w:sz="0" w:space="0" w:color="auto"/>
        <w:left w:val="none" w:sz="0" w:space="0" w:color="auto"/>
        <w:bottom w:val="none" w:sz="0" w:space="0" w:color="auto"/>
        <w:right w:val="none" w:sz="0" w:space="0" w:color="auto"/>
      </w:divBdr>
    </w:div>
    <w:div w:id="1313676242">
      <w:bodyDiv w:val="1"/>
      <w:marLeft w:val="0"/>
      <w:marRight w:val="0"/>
      <w:marTop w:val="0"/>
      <w:marBottom w:val="0"/>
      <w:divBdr>
        <w:top w:val="none" w:sz="0" w:space="0" w:color="auto"/>
        <w:left w:val="none" w:sz="0" w:space="0" w:color="auto"/>
        <w:bottom w:val="none" w:sz="0" w:space="0" w:color="auto"/>
        <w:right w:val="none" w:sz="0" w:space="0" w:color="auto"/>
      </w:divBdr>
    </w:div>
    <w:div w:id="1314945902">
      <w:bodyDiv w:val="1"/>
      <w:marLeft w:val="0"/>
      <w:marRight w:val="0"/>
      <w:marTop w:val="0"/>
      <w:marBottom w:val="0"/>
      <w:divBdr>
        <w:top w:val="none" w:sz="0" w:space="0" w:color="auto"/>
        <w:left w:val="none" w:sz="0" w:space="0" w:color="auto"/>
        <w:bottom w:val="none" w:sz="0" w:space="0" w:color="auto"/>
        <w:right w:val="none" w:sz="0" w:space="0" w:color="auto"/>
      </w:divBdr>
    </w:div>
    <w:div w:id="1315253414">
      <w:bodyDiv w:val="1"/>
      <w:marLeft w:val="0"/>
      <w:marRight w:val="0"/>
      <w:marTop w:val="0"/>
      <w:marBottom w:val="0"/>
      <w:divBdr>
        <w:top w:val="none" w:sz="0" w:space="0" w:color="auto"/>
        <w:left w:val="none" w:sz="0" w:space="0" w:color="auto"/>
        <w:bottom w:val="none" w:sz="0" w:space="0" w:color="auto"/>
        <w:right w:val="none" w:sz="0" w:space="0" w:color="auto"/>
      </w:divBdr>
    </w:div>
    <w:div w:id="1321470447">
      <w:bodyDiv w:val="1"/>
      <w:marLeft w:val="0"/>
      <w:marRight w:val="0"/>
      <w:marTop w:val="0"/>
      <w:marBottom w:val="0"/>
      <w:divBdr>
        <w:top w:val="none" w:sz="0" w:space="0" w:color="auto"/>
        <w:left w:val="none" w:sz="0" w:space="0" w:color="auto"/>
        <w:bottom w:val="none" w:sz="0" w:space="0" w:color="auto"/>
        <w:right w:val="none" w:sz="0" w:space="0" w:color="auto"/>
      </w:divBdr>
      <w:divsChild>
        <w:div w:id="235015758">
          <w:marLeft w:val="0"/>
          <w:marRight w:val="0"/>
          <w:marTop w:val="0"/>
          <w:marBottom w:val="230"/>
          <w:divBdr>
            <w:top w:val="none" w:sz="0" w:space="0" w:color="auto"/>
            <w:left w:val="none" w:sz="0" w:space="0" w:color="auto"/>
            <w:bottom w:val="none" w:sz="0" w:space="0" w:color="auto"/>
            <w:right w:val="none" w:sz="0" w:space="0" w:color="auto"/>
          </w:divBdr>
        </w:div>
        <w:div w:id="581375652">
          <w:marLeft w:val="0"/>
          <w:marRight w:val="0"/>
          <w:marTop w:val="0"/>
          <w:marBottom w:val="230"/>
          <w:divBdr>
            <w:top w:val="none" w:sz="0" w:space="0" w:color="auto"/>
            <w:left w:val="none" w:sz="0" w:space="0" w:color="auto"/>
            <w:bottom w:val="none" w:sz="0" w:space="0" w:color="auto"/>
            <w:right w:val="none" w:sz="0" w:space="0" w:color="auto"/>
          </w:divBdr>
        </w:div>
        <w:div w:id="1358121894">
          <w:marLeft w:val="0"/>
          <w:marRight w:val="0"/>
          <w:marTop w:val="0"/>
          <w:marBottom w:val="230"/>
          <w:divBdr>
            <w:top w:val="none" w:sz="0" w:space="0" w:color="auto"/>
            <w:left w:val="none" w:sz="0" w:space="0" w:color="auto"/>
            <w:bottom w:val="none" w:sz="0" w:space="0" w:color="auto"/>
            <w:right w:val="none" w:sz="0" w:space="0" w:color="auto"/>
          </w:divBdr>
        </w:div>
      </w:divsChild>
    </w:div>
    <w:div w:id="1321538672">
      <w:bodyDiv w:val="1"/>
      <w:marLeft w:val="0"/>
      <w:marRight w:val="0"/>
      <w:marTop w:val="0"/>
      <w:marBottom w:val="0"/>
      <w:divBdr>
        <w:top w:val="none" w:sz="0" w:space="0" w:color="auto"/>
        <w:left w:val="none" w:sz="0" w:space="0" w:color="auto"/>
        <w:bottom w:val="none" w:sz="0" w:space="0" w:color="auto"/>
        <w:right w:val="none" w:sz="0" w:space="0" w:color="auto"/>
      </w:divBdr>
    </w:div>
    <w:div w:id="1323392357">
      <w:bodyDiv w:val="1"/>
      <w:marLeft w:val="0"/>
      <w:marRight w:val="0"/>
      <w:marTop w:val="0"/>
      <w:marBottom w:val="0"/>
      <w:divBdr>
        <w:top w:val="none" w:sz="0" w:space="0" w:color="auto"/>
        <w:left w:val="none" w:sz="0" w:space="0" w:color="auto"/>
        <w:bottom w:val="none" w:sz="0" w:space="0" w:color="auto"/>
        <w:right w:val="none" w:sz="0" w:space="0" w:color="auto"/>
      </w:divBdr>
    </w:div>
    <w:div w:id="1326401237">
      <w:bodyDiv w:val="1"/>
      <w:marLeft w:val="0"/>
      <w:marRight w:val="0"/>
      <w:marTop w:val="0"/>
      <w:marBottom w:val="0"/>
      <w:divBdr>
        <w:top w:val="none" w:sz="0" w:space="0" w:color="auto"/>
        <w:left w:val="none" w:sz="0" w:space="0" w:color="auto"/>
        <w:bottom w:val="none" w:sz="0" w:space="0" w:color="auto"/>
        <w:right w:val="none" w:sz="0" w:space="0" w:color="auto"/>
      </w:divBdr>
    </w:div>
    <w:div w:id="1327897322">
      <w:bodyDiv w:val="1"/>
      <w:marLeft w:val="0"/>
      <w:marRight w:val="0"/>
      <w:marTop w:val="0"/>
      <w:marBottom w:val="0"/>
      <w:divBdr>
        <w:top w:val="none" w:sz="0" w:space="0" w:color="auto"/>
        <w:left w:val="none" w:sz="0" w:space="0" w:color="auto"/>
        <w:bottom w:val="none" w:sz="0" w:space="0" w:color="auto"/>
        <w:right w:val="none" w:sz="0" w:space="0" w:color="auto"/>
      </w:divBdr>
    </w:div>
    <w:div w:id="1332490365">
      <w:bodyDiv w:val="1"/>
      <w:marLeft w:val="0"/>
      <w:marRight w:val="0"/>
      <w:marTop w:val="0"/>
      <w:marBottom w:val="0"/>
      <w:divBdr>
        <w:top w:val="none" w:sz="0" w:space="0" w:color="auto"/>
        <w:left w:val="none" w:sz="0" w:space="0" w:color="auto"/>
        <w:bottom w:val="none" w:sz="0" w:space="0" w:color="auto"/>
        <w:right w:val="none" w:sz="0" w:space="0" w:color="auto"/>
      </w:divBdr>
    </w:div>
    <w:div w:id="1337877925">
      <w:bodyDiv w:val="1"/>
      <w:marLeft w:val="0"/>
      <w:marRight w:val="0"/>
      <w:marTop w:val="0"/>
      <w:marBottom w:val="0"/>
      <w:divBdr>
        <w:top w:val="none" w:sz="0" w:space="0" w:color="auto"/>
        <w:left w:val="none" w:sz="0" w:space="0" w:color="auto"/>
        <w:bottom w:val="none" w:sz="0" w:space="0" w:color="auto"/>
        <w:right w:val="none" w:sz="0" w:space="0" w:color="auto"/>
      </w:divBdr>
    </w:div>
    <w:div w:id="1341930656">
      <w:bodyDiv w:val="1"/>
      <w:marLeft w:val="0"/>
      <w:marRight w:val="0"/>
      <w:marTop w:val="0"/>
      <w:marBottom w:val="0"/>
      <w:divBdr>
        <w:top w:val="none" w:sz="0" w:space="0" w:color="auto"/>
        <w:left w:val="none" w:sz="0" w:space="0" w:color="auto"/>
        <w:bottom w:val="none" w:sz="0" w:space="0" w:color="auto"/>
        <w:right w:val="none" w:sz="0" w:space="0" w:color="auto"/>
      </w:divBdr>
    </w:div>
    <w:div w:id="1347093391">
      <w:bodyDiv w:val="1"/>
      <w:marLeft w:val="0"/>
      <w:marRight w:val="0"/>
      <w:marTop w:val="0"/>
      <w:marBottom w:val="0"/>
      <w:divBdr>
        <w:top w:val="none" w:sz="0" w:space="0" w:color="auto"/>
        <w:left w:val="none" w:sz="0" w:space="0" w:color="auto"/>
        <w:bottom w:val="none" w:sz="0" w:space="0" w:color="auto"/>
        <w:right w:val="none" w:sz="0" w:space="0" w:color="auto"/>
      </w:divBdr>
    </w:div>
    <w:div w:id="1349405537">
      <w:bodyDiv w:val="1"/>
      <w:marLeft w:val="0"/>
      <w:marRight w:val="0"/>
      <w:marTop w:val="0"/>
      <w:marBottom w:val="0"/>
      <w:divBdr>
        <w:top w:val="none" w:sz="0" w:space="0" w:color="auto"/>
        <w:left w:val="none" w:sz="0" w:space="0" w:color="auto"/>
        <w:bottom w:val="none" w:sz="0" w:space="0" w:color="auto"/>
        <w:right w:val="none" w:sz="0" w:space="0" w:color="auto"/>
      </w:divBdr>
    </w:div>
    <w:div w:id="1351101471">
      <w:bodyDiv w:val="1"/>
      <w:marLeft w:val="0"/>
      <w:marRight w:val="0"/>
      <w:marTop w:val="0"/>
      <w:marBottom w:val="0"/>
      <w:divBdr>
        <w:top w:val="none" w:sz="0" w:space="0" w:color="auto"/>
        <w:left w:val="none" w:sz="0" w:space="0" w:color="auto"/>
        <w:bottom w:val="none" w:sz="0" w:space="0" w:color="auto"/>
        <w:right w:val="none" w:sz="0" w:space="0" w:color="auto"/>
      </w:divBdr>
    </w:div>
    <w:div w:id="1365784252">
      <w:bodyDiv w:val="1"/>
      <w:marLeft w:val="0"/>
      <w:marRight w:val="0"/>
      <w:marTop w:val="0"/>
      <w:marBottom w:val="0"/>
      <w:divBdr>
        <w:top w:val="none" w:sz="0" w:space="0" w:color="auto"/>
        <w:left w:val="none" w:sz="0" w:space="0" w:color="auto"/>
        <w:bottom w:val="none" w:sz="0" w:space="0" w:color="auto"/>
        <w:right w:val="none" w:sz="0" w:space="0" w:color="auto"/>
      </w:divBdr>
    </w:div>
    <w:div w:id="1371220203">
      <w:bodyDiv w:val="1"/>
      <w:marLeft w:val="0"/>
      <w:marRight w:val="0"/>
      <w:marTop w:val="0"/>
      <w:marBottom w:val="0"/>
      <w:divBdr>
        <w:top w:val="none" w:sz="0" w:space="0" w:color="auto"/>
        <w:left w:val="none" w:sz="0" w:space="0" w:color="auto"/>
        <w:bottom w:val="none" w:sz="0" w:space="0" w:color="auto"/>
        <w:right w:val="none" w:sz="0" w:space="0" w:color="auto"/>
      </w:divBdr>
    </w:div>
    <w:div w:id="1373262823">
      <w:bodyDiv w:val="1"/>
      <w:marLeft w:val="0"/>
      <w:marRight w:val="0"/>
      <w:marTop w:val="0"/>
      <w:marBottom w:val="0"/>
      <w:divBdr>
        <w:top w:val="none" w:sz="0" w:space="0" w:color="auto"/>
        <w:left w:val="none" w:sz="0" w:space="0" w:color="auto"/>
        <w:bottom w:val="none" w:sz="0" w:space="0" w:color="auto"/>
        <w:right w:val="none" w:sz="0" w:space="0" w:color="auto"/>
      </w:divBdr>
    </w:div>
    <w:div w:id="1376542849">
      <w:bodyDiv w:val="1"/>
      <w:marLeft w:val="0"/>
      <w:marRight w:val="0"/>
      <w:marTop w:val="0"/>
      <w:marBottom w:val="0"/>
      <w:divBdr>
        <w:top w:val="none" w:sz="0" w:space="0" w:color="auto"/>
        <w:left w:val="none" w:sz="0" w:space="0" w:color="auto"/>
        <w:bottom w:val="none" w:sz="0" w:space="0" w:color="auto"/>
        <w:right w:val="none" w:sz="0" w:space="0" w:color="auto"/>
      </w:divBdr>
    </w:div>
    <w:div w:id="1384982907">
      <w:bodyDiv w:val="1"/>
      <w:marLeft w:val="0"/>
      <w:marRight w:val="0"/>
      <w:marTop w:val="0"/>
      <w:marBottom w:val="0"/>
      <w:divBdr>
        <w:top w:val="none" w:sz="0" w:space="0" w:color="auto"/>
        <w:left w:val="none" w:sz="0" w:space="0" w:color="auto"/>
        <w:bottom w:val="none" w:sz="0" w:space="0" w:color="auto"/>
        <w:right w:val="none" w:sz="0" w:space="0" w:color="auto"/>
      </w:divBdr>
    </w:div>
    <w:div w:id="1385446579">
      <w:bodyDiv w:val="1"/>
      <w:marLeft w:val="0"/>
      <w:marRight w:val="0"/>
      <w:marTop w:val="0"/>
      <w:marBottom w:val="0"/>
      <w:divBdr>
        <w:top w:val="none" w:sz="0" w:space="0" w:color="auto"/>
        <w:left w:val="none" w:sz="0" w:space="0" w:color="auto"/>
        <w:bottom w:val="none" w:sz="0" w:space="0" w:color="auto"/>
        <w:right w:val="none" w:sz="0" w:space="0" w:color="auto"/>
      </w:divBdr>
    </w:div>
    <w:div w:id="1386568936">
      <w:bodyDiv w:val="1"/>
      <w:marLeft w:val="0"/>
      <w:marRight w:val="0"/>
      <w:marTop w:val="0"/>
      <w:marBottom w:val="0"/>
      <w:divBdr>
        <w:top w:val="none" w:sz="0" w:space="0" w:color="auto"/>
        <w:left w:val="none" w:sz="0" w:space="0" w:color="auto"/>
        <w:bottom w:val="none" w:sz="0" w:space="0" w:color="auto"/>
        <w:right w:val="none" w:sz="0" w:space="0" w:color="auto"/>
      </w:divBdr>
    </w:div>
    <w:div w:id="1389769001">
      <w:bodyDiv w:val="1"/>
      <w:marLeft w:val="0"/>
      <w:marRight w:val="0"/>
      <w:marTop w:val="0"/>
      <w:marBottom w:val="0"/>
      <w:divBdr>
        <w:top w:val="none" w:sz="0" w:space="0" w:color="auto"/>
        <w:left w:val="none" w:sz="0" w:space="0" w:color="auto"/>
        <w:bottom w:val="none" w:sz="0" w:space="0" w:color="auto"/>
        <w:right w:val="none" w:sz="0" w:space="0" w:color="auto"/>
      </w:divBdr>
    </w:div>
    <w:div w:id="1393848891">
      <w:bodyDiv w:val="1"/>
      <w:marLeft w:val="0"/>
      <w:marRight w:val="0"/>
      <w:marTop w:val="0"/>
      <w:marBottom w:val="0"/>
      <w:divBdr>
        <w:top w:val="none" w:sz="0" w:space="0" w:color="auto"/>
        <w:left w:val="none" w:sz="0" w:space="0" w:color="auto"/>
        <w:bottom w:val="none" w:sz="0" w:space="0" w:color="auto"/>
        <w:right w:val="none" w:sz="0" w:space="0" w:color="auto"/>
      </w:divBdr>
    </w:div>
    <w:div w:id="1397315717">
      <w:bodyDiv w:val="1"/>
      <w:marLeft w:val="0"/>
      <w:marRight w:val="0"/>
      <w:marTop w:val="0"/>
      <w:marBottom w:val="0"/>
      <w:divBdr>
        <w:top w:val="none" w:sz="0" w:space="0" w:color="auto"/>
        <w:left w:val="none" w:sz="0" w:space="0" w:color="auto"/>
        <w:bottom w:val="none" w:sz="0" w:space="0" w:color="auto"/>
        <w:right w:val="none" w:sz="0" w:space="0" w:color="auto"/>
      </w:divBdr>
    </w:div>
    <w:div w:id="1399017412">
      <w:bodyDiv w:val="1"/>
      <w:marLeft w:val="0"/>
      <w:marRight w:val="0"/>
      <w:marTop w:val="0"/>
      <w:marBottom w:val="0"/>
      <w:divBdr>
        <w:top w:val="none" w:sz="0" w:space="0" w:color="auto"/>
        <w:left w:val="none" w:sz="0" w:space="0" w:color="auto"/>
        <w:bottom w:val="none" w:sz="0" w:space="0" w:color="auto"/>
        <w:right w:val="none" w:sz="0" w:space="0" w:color="auto"/>
      </w:divBdr>
    </w:div>
    <w:div w:id="1399552961">
      <w:bodyDiv w:val="1"/>
      <w:marLeft w:val="0"/>
      <w:marRight w:val="0"/>
      <w:marTop w:val="0"/>
      <w:marBottom w:val="0"/>
      <w:divBdr>
        <w:top w:val="none" w:sz="0" w:space="0" w:color="auto"/>
        <w:left w:val="none" w:sz="0" w:space="0" w:color="auto"/>
        <w:bottom w:val="none" w:sz="0" w:space="0" w:color="auto"/>
        <w:right w:val="none" w:sz="0" w:space="0" w:color="auto"/>
      </w:divBdr>
    </w:div>
    <w:div w:id="1406148638">
      <w:bodyDiv w:val="1"/>
      <w:marLeft w:val="0"/>
      <w:marRight w:val="0"/>
      <w:marTop w:val="0"/>
      <w:marBottom w:val="0"/>
      <w:divBdr>
        <w:top w:val="none" w:sz="0" w:space="0" w:color="auto"/>
        <w:left w:val="none" w:sz="0" w:space="0" w:color="auto"/>
        <w:bottom w:val="none" w:sz="0" w:space="0" w:color="auto"/>
        <w:right w:val="none" w:sz="0" w:space="0" w:color="auto"/>
      </w:divBdr>
      <w:divsChild>
        <w:div w:id="1021474927">
          <w:marLeft w:val="0"/>
          <w:marRight w:val="0"/>
          <w:marTop w:val="0"/>
          <w:marBottom w:val="115"/>
          <w:divBdr>
            <w:top w:val="none" w:sz="0" w:space="0" w:color="auto"/>
            <w:left w:val="none" w:sz="0" w:space="0" w:color="auto"/>
            <w:bottom w:val="none" w:sz="0" w:space="0" w:color="auto"/>
            <w:right w:val="none" w:sz="0" w:space="0" w:color="auto"/>
          </w:divBdr>
        </w:div>
      </w:divsChild>
    </w:div>
    <w:div w:id="1407339049">
      <w:bodyDiv w:val="1"/>
      <w:marLeft w:val="0"/>
      <w:marRight w:val="0"/>
      <w:marTop w:val="0"/>
      <w:marBottom w:val="0"/>
      <w:divBdr>
        <w:top w:val="none" w:sz="0" w:space="0" w:color="auto"/>
        <w:left w:val="none" w:sz="0" w:space="0" w:color="auto"/>
        <w:bottom w:val="none" w:sz="0" w:space="0" w:color="auto"/>
        <w:right w:val="none" w:sz="0" w:space="0" w:color="auto"/>
      </w:divBdr>
    </w:div>
    <w:div w:id="1413771370">
      <w:bodyDiv w:val="1"/>
      <w:marLeft w:val="0"/>
      <w:marRight w:val="0"/>
      <w:marTop w:val="0"/>
      <w:marBottom w:val="0"/>
      <w:divBdr>
        <w:top w:val="none" w:sz="0" w:space="0" w:color="auto"/>
        <w:left w:val="none" w:sz="0" w:space="0" w:color="auto"/>
        <w:bottom w:val="none" w:sz="0" w:space="0" w:color="auto"/>
        <w:right w:val="none" w:sz="0" w:space="0" w:color="auto"/>
      </w:divBdr>
    </w:div>
    <w:div w:id="1423525733">
      <w:bodyDiv w:val="1"/>
      <w:marLeft w:val="0"/>
      <w:marRight w:val="0"/>
      <w:marTop w:val="0"/>
      <w:marBottom w:val="0"/>
      <w:divBdr>
        <w:top w:val="none" w:sz="0" w:space="0" w:color="auto"/>
        <w:left w:val="none" w:sz="0" w:space="0" w:color="auto"/>
        <w:bottom w:val="none" w:sz="0" w:space="0" w:color="auto"/>
        <w:right w:val="none" w:sz="0" w:space="0" w:color="auto"/>
      </w:divBdr>
    </w:div>
    <w:div w:id="1424838466">
      <w:bodyDiv w:val="1"/>
      <w:marLeft w:val="0"/>
      <w:marRight w:val="0"/>
      <w:marTop w:val="0"/>
      <w:marBottom w:val="0"/>
      <w:divBdr>
        <w:top w:val="none" w:sz="0" w:space="0" w:color="auto"/>
        <w:left w:val="none" w:sz="0" w:space="0" w:color="auto"/>
        <w:bottom w:val="none" w:sz="0" w:space="0" w:color="auto"/>
        <w:right w:val="none" w:sz="0" w:space="0" w:color="auto"/>
      </w:divBdr>
    </w:div>
    <w:div w:id="1441603983">
      <w:bodyDiv w:val="1"/>
      <w:marLeft w:val="0"/>
      <w:marRight w:val="0"/>
      <w:marTop w:val="0"/>
      <w:marBottom w:val="0"/>
      <w:divBdr>
        <w:top w:val="none" w:sz="0" w:space="0" w:color="auto"/>
        <w:left w:val="none" w:sz="0" w:space="0" w:color="auto"/>
        <w:bottom w:val="none" w:sz="0" w:space="0" w:color="auto"/>
        <w:right w:val="none" w:sz="0" w:space="0" w:color="auto"/>
      </w:divBdr>
    </w:div>
    <w:div w:id="1474054505">
      <w:bodyDiv w:val="1"/>
      <w:marLeft w:val="0"/>
      <w:marRight w:val="0"/>
      <w:marTop w:val="0"/>
      <w:marBottom w:val="0"/>
      <w:divBdr>
        <w:top w:val="none" w:sz="0" w:space="0" w:color="auto"/>
        <w:left w:val="none" w:sz="0" w:space="0" w:color="auto"/>
        <w:bottom w:val="none" w:sz="0" w:space="0" w:color="auto"/>
        <w:right w:val="none" w:sz="0" w:space="0" w:color="auto"/>
      </w:divBdr>
    </w:div>
    <w:div w:id="1502966736">
      <w:bodyDiv w:val="1"/>
      <w:marLeft w:val="0"/>
      <w:marRight w:val="0"/>
      <w:marTop w:val="0"/>
      <w:marBottom w:val="0"/>
      <w:divBdr>
        <w:top w:val="none" w:sz="0" w:space="0" w:color="auto"/>
        <w:left w:val="none" w:sz="0" w:space="0" w:color="auto"/>
        <w:bottom w:val="none" w:sz="0" w:space="0" w:color="auto"/>
        <w:right w:val="none" w:sz="0" w:space="0" w:color="auto"/>
      </w:divBdr>
    </w:div>
    <w:div w:id="1514539202">
      <w:bodyDiv w:val="1"/>
      <w:marLeft w:val="0"/>
      <w:marRight w:val="0"/>
      <w:marTop w:val="0"/>
      <w:marBottom w:val="0"/>
      <w:divBdr>
        <w:top w:val="none" w:sz="0" w:space="0" w:color="auto"/>
        <w:left w:val="none" w:sz="0" w:space="0" w:color="auto"/>
        <w:bottom w:val="none" w:sz="0" w:space="0" w:color="auto"/>
        <w:right w:val="none" w:sz="0" w:space="0" w:color="auto"/>
      </w:divBdr>
    </w:div>
    <w:div w:id="1515270253">
      <w:bodyDiv w:val="1"/>
      <w:marLeft w:val="0"/>
      <w:marRight w:val="0"/>
      <w:marTop w:val="0"/>
      <w:marBottom w:val="0"/>
      <w:divBdr>
        <w:top w:val="none" w:sz="0" w:space="0" w:color="auto"/>
        <w:left w:val="none" w:sz="0" w:space="0" w:color="auto"/>
        <w:bottom w:val="none" w:sz="0" w:space="0" w:color="auto"/>
        <w:right w:val="none" w:sz="0" w:space="0" w:color="auto"/>
      </w:divBdr>
    </w:div>
    <w:div w:id="1515728874">
      <w:bodyDiv w:val="1"/>
      <w:marLeft w:val="0"/>
      <w:marRight w:val="0"/>
      <w:marTop w:val="0"/>
      <w:marBottom w:val="0"/>
      <w:divBdr>
        <w:top w:val="none" w:sz="0" w:space="0" w:color="auto"/>
        <w:left w:val="none" w:sz="0" w:space="0" w:color="auto"/>
        <w:bottom w:val="none" w:sz="0" w:space="0" w:color="auto"/>
        <w:right w:val="none" w:sz="0" w:space="0" w:color="auto"/>
      </w:divBdr>
    </w:div>
    <w:div w:id="1517843255">
      <w:bodyDiv w:val="1"/>
      <w:marLeft w:val="0"/>
      <w:marRight w:val="0"/>
      <w:marTop w:val="0"/>
      <w:marBottom w:val="0"/>
      <w:divBdr>
        <w:top w:val="none" w:sz="0" w:space="0" w:color="auto"/>
        <w:left w:val="none" w:sz="0" w:space="0" w:color="auto"/>
        <w:bottom w:val="none" w:sz="0" w:space="0" w:color="auto"/>
        <w:right w:val="none" w:sz="0" w:space="0" w:color="auto"/>
      </w:divBdr>
    </w:div>
    <w:div w:id="1519932189">
      <w:bodyDiv w:val="1"/>
      <w:marLeft w:val="0"/>
      <w:marRight w:val="0"/>
      <w:marTop w:val="0"/>
      <w:marBottom w:val="0"/>
      <w:divBdr>
        <w:top w:val="none" w:sz="0" w:space="0" w:color="auto"/>
        <w:left w:val="none" w:sz="0" w:space="0" w:color="auto"/>
        <w:bottom w:val="none" w:sz="0" w:space="0" w:color="auto"/>
        <w:right w:val="none" w:sz="0" w:space="0" w:color="auto"/>
      </w:divBdr>
    </w:div>
    <w:div w:id="1522426741">
      <w:bodyDiv w:val="1"/>
      <w:marLeft w:val="0"/>
      <w:marRight w:val="0"/>
      <w:marTop w:val="0"/>
      <w:marBottom w:val="0"/>
      <w:divBdr>
        <w:top w:val="none" w:sz="0" w:space="0" w:color="auto"/>
        <w:left w:val="none" w:sz="0" w:space="0" w:color="auto"/>
        <w:bottom w:val="none" w:sz="0" w:space="0" w:color="auto"/>
        <w:right w:val="none" w:sz="0" w:space="0" w:color="auto"/>
      </w:divBdr>
    </w:div>
    <w:div w:id="1539049299">
      <w:bodyDiv w:val="1"/>
      <w:marLeft w:val="0"/>
      <w:marRight w:val="0"/>
      <w:marTop w:val="0"/>
      <w:marBottom w:val="0"/>
      <w:divBdr>
        <w:top w:val="none" w:sz="0" w:space="0" w:color="auto"/>
        <w:left w:val="none" w:sz="0" w:space="0" w:color="auto"/>
        <w:bottom w:val="none" w:sz="0" w:space="0" w:color="auto"/>
        <w:right w:val="none" w:sz="0" w:space="0" w:color="auto"/>
      </w:divBdr>
    </w:div>
    <w:div w:id="1542133378">
      <w:bodyDiv w:val="1"/>
      <w:marLeft w:val="0"/>
      <w:marRight w:val="0"/>
      <w:marTop w:val="0"/>
      <w:marBottom w:val="0"/>
      <w:divBdr>
        <w:top w:val="none" w:sz="0" w:space="0" w:color="auto"/>
        <w:left w:val="none" w:sz="0" w:space="0" w:color="auto"/>
        <w:bottom w:val="none" w:sz="0" w:space="0" w:color="auto"/>
        <w:right w:val="none" w:sz="0" w:space="0" w:color="auto"/>
      </w:divBdr>
    </w:div>
    <w:div w:id="1549565621">
      <w:bodyDiv w:val="1"/>
      <w:marLeft w:val="0"/>
      <w:marRight w:val="0"/>
      <w:marTop w:val="0"/>
      <w:marBottom w:val="0"/>
      <w:divBdr>
        <w:top w:val="none" w:sz="0" w:space="0" w:color="auto"/>
        <w:left w:val="none" w:sz="0" w:space="0" w:color="auto"/>
        <w:bottom w:val="none" w:sz="0" w:space="0" w:color="auto"/>
        <w:right w:val="none" w:sz="0" w:space="0" w:color="auto"/>
      </w:divBdr>
    </w:div>
    <w:div w:id="1550072628">
      <w:bodyDiv w:val="1"/>
      <w:marLeft w:val="0"/>
      <w:marRight w:val="0"/>
      <w:marTop w:val="0"/>
      <w:marBottom w:val="0"/>
      <w:divBdr>
        <w:top w:val="none" w:sz="0" w:space="0" w:color="auto"/>
        <w:left w:val="none" w:sz="0" w:space="0" w:color="auto"/>
        <w:bottom w:val="none" w:sz="0" w:space="0" w:color="auto"/>
        <w:right w:val="none" w:sz="0" w:space="0" w:color="auto"/>
      </w:divBdr>
    </w:div>
    <w:div w:id="1554654144">
      <w:bodyDiv w:val="1"/>
      <w:marLeft w:val="0"/>
      <w:marRight w:val="0"/>
      <w:marTop w:val="0"/>
      <w:marBottom w:val="0"/>
      <w:divBdr>
        <w:top w:val="none" w:sz="0" w:space="0" w:color="auto"/>
        <w:left w:val="none" w:sz="0" w:space="0" w:color="auto"/>
        <w:bottom w:val="none" w:sz="0" w:space="0" w:color="auto"/>
        <w:right w:val="none" w:sz="0" w:space="0" w:color="auto"/>
      </w:divBdr>
    </w:div>
    <w:div w:id="1567958069">
      <w:bodyDiv w:val="1"/>
      <w:marLeft w:val="0"/>
      <w:marRight w:val="0"/>
      <w:marTop w:val="0"/>
      <w:marBottom w:val="0"/>
      <w:divBdr>
        <w:top w:val="none" w:sz="0" w:space="0" w:color="auto"/>
        <w:left w:val="none" w:sz="0" w:space="0" w:color="auto"/>
        <w:bottom w:val="none" w:sz="0" w:space="0" w:color="auto"/>
        <w:right w:val="none" w:sz="0" w:space="0" w:color="auto"/>
      </w:divBdr>
    </w:div>
    <w:div w:id="1568765413">
      <w:bodyDiv w:val="1"/>
      <w:marLeft w:val="0"/>
      <w:marRight w:val="0"/>
      <w:marTop w:val="0"/>
      <w:marBottom w:val="0"/>
      <w:divBdr>
        <w:top w:val="none" w:sz="0" w:space="0" w:color="auto"/>
        <w:left w:val="none" w:sz="0" w:space="0" w:color="auto"/>
        <w:bottom w:val="none" w:sz="0" w:space="0" w:color="auto"/>
        <w:right w:val="none" w:sz="0" w:space="0" w:color="auto"/>
      </w:divBdr>
    </w:div>
    <w:div w:id="1575355436">
      <w:bodyDiv w:val="1"/>
      <w:marLeft w:val="0"/>
      <w:marRight w:val="0"/>
      <w:marTop w:val="0"/>
      <w:marBottom w:val="0"/>
      <w:divBdr>
        <w:top w:val="none" w:sz="0" w:space="0" w:color="auto"/>
        <w:left w:val="none" w:sz="0" w:space="0" w:color="auto"/>
        <w:bottom w:val="none" w:sz="0" w:space="0" w:color="auto"/>
        <w:right w:val="none" w:sz="0" w:space="0" w:color="auto"/>
      </w:divBdr>
    </w:div>
    <w:div w:id="1575387016">
      <w:bodyDiv w:val="1"/>
      <w:marLeft w:val="0"/>
      <w:marRight w:val="0"/>
      <w:marTop w:val="0"/>
      <w:marBottom w:val="0"/>
      <w:divBdr>
        <w:top w:val="none" w:sz="0" w:space="0" w:color="auto"/>
        <w:left w:val="none" w:sz="0" w:space="0" w:color="auto"/>
        <w:bottom w:val="none" w:sz="0" w:space="0" w:color="auto"/>
        <w:right w:val="none" w:sz="0" w:space="0" w:color="auto"/>
      </w:divBdr>
    </w:div>
    <w:div w:id="1586105476">
      <w:bodyDiv w:val="1"/>
      <w:marLeft w:val="0"/>
      <w:marRight w:val="0"/>
      <w:marTop w:val="0"/>
      <w:marBottom w:val="0"/>
      <w:divBdr>
        <w:top w:val="none" w:sz="0" w:space="0" w:color="auto"/>
        <w:left w:val="none" w:sz="0" w:space="0" w:color="auto"/>
        <w:bottom w:val="none" w:sz="0" w:space="0" w:color="auto"/>
        <w:right w:val="none" w:sz="0" w:space="0" w:color="auto"/>
      </w:divBdr>
      <w:divsChild>
        <w:div w:id="343094648">
          <w:marLeft w:val="0"/>
          <w:marRight w:val="0"/>
          <w:marTop w:val="0"/>
          <w:marBottom w:val="230"/>
          <w:divBdr>
            <w:top w:val="none" w:sz="0" w:space="0" w:color="auto"/>
            <w:left w:val="none" w:sz="0" w:space="0" w:color="auto"/>
            <w:bottom w:val="none" w:sz="0" w:space="0" w:color="auto"/>
            <w:right w:val="none" w:sz="0" w:space="0" w:color="auto"/>
          </w:divBdr>
        </w:div>
      </w:divsChild>
    </w:div>
    <w:div w:id="1586575685">
      <w:bodyDiv w:val="1"/>
      <w:marLeft w:val="0"/>
      <w:marRight w:val="0"/>
      <w:marTop w:val="0"/>
      <w:marBottom w:val="0"/>
      <w:divBdr>
        <w:top w:val="none" w:sz="0" w:space="0" w:color="auto"/>
        <w:left w:val="none" w:sz="0" w:space="0" w:color="auto"/>
        <w:bottom w:val="none" w:sz="0" w:space="0" w:color="auto"/>
        <w:right w:val="none" w:sz="0" w:space="0" w:color="auto"/>
      </w:divBdr>
    </w:div>
    <w:div w:id="1589267544">
      <w:bodyDiv w:val="1"/>
      <w:marLeft w:val="0"/>
      <w:marRight w:val="0"/>
      <w:marTop w:val="0"/>
      <w:marBottom w:val="0"/>
      <w:divBdr>
        <w:top w:val="none" w:sz="0" w:space="0" w:color="auto"/>
        <w:left w:val="none" w:sz="0" w:space="0" w:color="auto"/>
        <w:bottom w:val="none" w:sz="0" w:space="0" w:color="auto"/>
        <w:right w:val="none" w:sz="0" w:space="0" w:color="auto"/>
      </w:divBdr>
    </w:div>
    <w:div w:id="1597861382">
      <w:bodyDiv w:val="1"/>
      <w:marLeft w:val="0"/>
      <w:marRight w:val="0"/>
      <w:marTop w:val="0"/>
      <w:marBottom w:val="0"/>
      <w:divBdr>
        <w:top w:val="none" w:sz="0" w:space="0" w:color="auto"/>
        <w:left w:val="none" w:sz="0" w:space="0" w:color="auto"/>
        <w:bottom w:val="none" w:sz="0" w:space="0" w:color="auto"/>
        <w:right w:val="none" w:sz="0" w:space="0" w:color="auto"/>
      </w:divBdr>
    </w:div>
    <w:div w:id="1598251357">
      <w:bodyDiv w:val="1"/>
      <w:marLeft w:val="0"/>
      <w:marRight w:val="0"/>
      <w:marTop w:val="0"/>
      <w:marBottom w:val="0"/>
      <w:divBdr>
        <w:top w:val="none" w:sz="0" w:space="0" w:color="auto"/>
        <w:left w:val="none" w:sz="0" w:space="0" w:color="auto"/>
        <w:bottom w:val="none" w:sz="0" w:space="0" w:color="auto"/>
        <w:right w:val="none" w:sz="0" w:space="0" w:color="auto"/>
      </w:divBdr>
    </w:div>
    <w:div w:id="1607032928">
      <w:bodyDiv w:val="1"/>
      <w:marLeft w:val="0"/>
      <w:marRight w:val="0"/>
      <w:marTop w:val="0"/>
      <w:marBottom w:val="0"/>
      <w:divBdr>
        <w:top w:val="none" w:sz="0" w:space="0" w:color="auto"/>
        <w:left w:val="none" w:sz="0" w:space="0" w:color="auto"/>
        <w:bottom w:val="none" w:sz="0" w:space="0" w:color="auto"/>
        <w:right w:val="none" w:sz="0" w:space="0" w:color="auto"/>
      </w:divBdr>
    </w:div>
    <w:div w:id="1627080661">
      <w:bodyDiv w:val="1"/>
      <w:marLeft w:val="0"/>
      <w:marRight w:val="0"/>
      <w:marTop w:val="0"/>
      <w:marBottom w:val="0"/>
      <w:divBdr>
        <w:top w:val="none" w:sz="0" w:space="0" w:color="auto"/>
        <w:left w:val="none" w:sz="0" w:space="0" w:color="auto"/>
        <w:bottom w:val="none" w:sz="0" w:space="0" w:color="auto"/>
        <w:right w:val="none" w:sz="0" w:space="0" w:color="auto"/>
      </w:divBdr>
    </w:div>
    <w:div w:id="1639650873">
      <w:bodyDiv w:val="1"/>
      <w:marLeft w:val="0"/>
      <w:marRight w:val="0"/>
      <w:marTop w:val="0"/>
      <w:marBottom w:val="0"/>
      <w:divBdr>
        <w:top w:val="none" w:sz="0" w:space="0" w:color="auto"/>
        <w:left w:val="none" w:sz="0" w:space="0" w:color="auto"/>
        <w:bottom w:val="none" w:sz="0" w:space="0" w:color="auto"/>
        <w:right w:val="none" w:sz="0" w:space="0" w:color="auto"/>
      </w:divBdr>
    </w:div>
    <w:div w:id="1646932317">
      <w:bodyDiv w:val="1"/>
      <w:marLeft w:val="0"/>
      <w:marRight w:val="0"/>
      <w:marTop w:val="0"/>
      <w:marBottom w:val="0"/>
      <w:divBdr>
        <w:top w:val="none" w:sz="0" w:space="0" w:color="auto"/>
        <w:left w:val="none" w:sz="0" w:space="0" w:color="auto"/>
        <w:bottom w:val="none" w:sz="0" w:space="0" w:color="auto"/>
        <w:right w:val="none" w:sz="0" w:space="0" w:color="auto"/>
      </w:divBdr>
    </w:div>
    <w:div w:id="1650865607">
      <w:bodyDiv w:val="1"/>
      <w:marLeft w:val="0"/>
      <w:marRight w:val="0"/>
      <w:marTop w:val="0"/>
      <w:marBottom w:val="0"/>
      <w:divBdr>
        <w:top w:val="none" w:sz="0" w:space="0" w:color="auto"/>
        <w:left w:val="none" w:sz="0" w:space="0" w:color="auto"/>
        <w:bottom w:val="none" w:sz="0" w:space="0" w:color="auto"/>
        <w:right w:val="none" w:sz="0" w:space="0" w:color="auto"/>
      </w:divBdr>
    </w:div>
    <w:div w:id="1653171922">
      <w:bodyDiv w:val="1"/>
      <w:marLeft w:val="0"/>
      <w:marRight w:val="0"/>
      <w:marTop w:val="0"/>
      <w:marBottom w:val="0"/>
      <w:divBdr>
        <w:top w:val="none" w:sz="0" w:space="0" w:color="auto"/>
        <w:left w:val="none" w:sz="0" w:space="0" w:color="auto"/>
        <w:bottom w:val="none" w:sz="0" w:space="0" w:color="auto"/>
        <w:right w:val="none" w:sz="0" w:space="0" w:color="auto"/>
      </w:divBdr>
    </w:div>
    <w:div w:id="1659383915">
      <w:bodyDiv w:val="1"/>
      <w:marLeft w:val="0"/>
      <w:marRight w:val="0"/>
      <w:marTop w:val="0"/>
      <w:marBottom w:val="0"/>
      <w:divBdr>
        <w:top w:val="none" w:sz="0" w:space="0" w:color="auto"/>
        <w:left w:val="none" w:sz="0" w:space="0" w:color="auto"/>
        <w:bottom w:val="none" w:sz="0" w:space="0" w:color="auto"/>
        <w:right w:val="none" w:sz="0" w:space="0" w:color="auto"/>
      </w:divBdr>
    </w:div>
    <w:div w:id="1667629745">
      <w:bodyDiv w:val="1"/>
      <w:marLeft w:val="0"/>
      <w:marRight w:val="0"/>
      <w:marTop w:val="0"/>
      <w:marBottom w:val="0"/>
      <w:divBdr>
        <w:top w:val="none" w:sz="0" w:space="0" w:color="auto"/>
        <w:left w:val="none" w:sz="0" w:space="0" w:color="auto"/>
        <w:bottom w:val="none" w:sz="0" w:space="0" w:color="auto"/>
        <w:right w:val="none" w:sz="0" w:space="0" w:color="auto"/>
      </w:divBdr>
    </w:div>
    <w:div w:id="1668288418">
      <w:bodyDiv w:val="1"/>
      <w:marLeft w:val="0"/>
      <w:marRight w:val="0"/>
      <w:marTop w:val="0"/>
      <w:marBottom w:val="0"/>
      <w:divBdr>
        <w:top w:val="none" w:sz="0" w:space="0" w:color="auto"/>
        <w:left w:val="none" w:sz="0" w:space="0" w:color="auto"/>
        <w:bottom w:val="none" w:sz="0" w:space="0" w:color="auto"/>
        <w:right w:val="none" w:sz="0" w:space="0" w:color="auto"/>
      </w:divBdr>
    </w:div>
    <w:div w:id="1677538419">
      <w:bodyDiv w:val="1"/>
      <w:marLeft w:val="0"/>
      <w:marRight w:val="0"/>
      <w:marTop w:val="0"/>
      <w:marBottom w:val="0"/>
      <w:divBdr>
        <w:top w:val="none" w:sz="0" w:space="0" w:color="auto"/>
        <w:left w:val="none" w:sz="0" w:space="0" w:color="auto"/>
        <w:bottom w:val="none" w:sz="0" w:space="0" w:color="auto"/>
        <w:right w:val="none" w:sz="0" w:space="0" w:color="auto"/>
      </w:divBdr>
    </w:div>
    <w:div w:id="1687248793">
      <w:bodyDiv w:val="1"/>
      <w:marLeft w:val="0"/>
      <w:marRight w:val="0"/>
      <w:marTop w:val="0"/>
      <w:marBottom w:val="0"/>
      <w:divBdr>
        <w:top w:val="none" w:sz="0" w:space="0" w:color="auto"/>
        <w:left w:val="none" w:sz="0" w:space="0" w:color="auto"/>
        <w:bottom w:val="none" w:sz="0" w:space="0" w:color="auto"/>
        <w:right w:val="none" w:sz="0" w:space="0" w:color="auto"/>
      </w:divBdr>
    </w:div>
    <w:div w:id="1688864795">
      <w:bodyDiv w:val="1"/>
      <w:marLeft w:val="0"/>
      <w:marRight w:val="0"/>
      <w:marTop w:val="0"/>
      <w:marBottom w:val="0"/>
      <w:divBdr>
        <w:top w:val="none" w:sz="0" w:space="0" w:color="auto"/>
        <w:left w:val="none" w:sz="0" w:space="0" w:color="auto"/>
        <w:bottom w:val="none" w:sz="0" w:space="0" w:color="auto"/>
        <w:right w:val="none" w:sz="0" w:space="0" w:color="auto"/>
      </w:divBdr>
    </w:div>
    <w:div w:id="1698458164">
      <w:bodyDiv w:val="1"/>
      <w:marLeft w:val="0"/>
      <w:marRight w:val="0"/>
      <w:marTop w:val="0"/>
      <w:marBottom w:val="0"/>
      <w:divBdr>
        <w:top w:val="none" w:sz="0" w:space="0" w:color="auto"/>
        <w:left w:val="none" w:sz="0" w:space="0" w:color="auto"/>
        <w:bottom w:val="none" w:sz="0" w:space="0" w:color="auto"/>
        <w:right w:val="none" w:sz="0" w:space="0" w:color="auto"/>
      </w:divBdr>
    </w:div>
    <w:div w:id="1705403163">
      <w:bodyDiv w:val="1"/>
      <w:marLeft w:val="0"/>
      <w:marRight w:val="0"/>
      <w:marTop w:val="0"/>
      <w:marBottom w:val="0"/>
      <w:divBdr>
        <w:top w:val="none" w:sz="0" w:space="0" w:color="auto"/>
        <w:left w:val="none" w:sz="0" w:space="0" w:color="auto"/>
        <w:bottom w:val="none" w:sz="0" w:space="0" w:color="auto"/>
        <w:right w:val="none" w:sz="0" w:space="0" w:color="auto"/>
      </w:divBdr>
    </w:div>
    <w:div w:id="1709136927">
      <w:bodyDiv w:val="1"/>
      <w:marLeft w:val="0"/>
      <w:marRight w:val="0"/>
      <w:marTop w:val="0"/>
      <w:marBottom w:val="0"/>
      <w:divBdr>
        <w:top w:val="none" w:sz="0" w:space="0" w:color="auto"/>
        <w:left w:val="none" w:sz="0" w:space="0" w:color="auto"/>
        <w:bottom w:val="none" w:sz="0" w:space="0" w:color="auto"/>
        <w:right w:val="none" w:sz="0" w:space="0" w:color="auto"/>
      </w:divBdr>
    </w:div>
    <w:div w:id="1714308677">
      <w:bodyDiv w:val="1"/>
      <w:marLeft w:val="0"/>
      <w:marRight w:val="0"/>
      <w:marTop w:val="0"/>
      <w:marBottom w:val="0"/>
      <w:divBdr>
        <w:top w:val="none" w:sz="0" w:space="0" w:color="auto"/>
        <w:left w:val="none" w:sz="0" w:space="0" w:color="auto"/>
        <w:bottom w:val="none" w:sz="0" w:space="0" w:color="auto"/>
        <w:right w:val="none" w:sz="0" w:space="0" w:color="auto"/>
      </w:divBdr>
    </w:div>
    <w:div w:id="1715349896">
      <w:bodyDiv w:val="1"/>
      <w:marLeft w:val="0"/>
      <w:marRight w:val="0"/>
      <w:marTop w:val="0"/>
      <w:marBottom w:val="0"/>
      <w:divBdr>
        <w:top w:val="none" w:sz="0" w:space="0" w:color="auto"/>
        <w:left w:val="none" w:sz="0" w:space="0" w:color="auto"/>
        <w:bottom w:val="none" w:sz="0" w:space="0" w:color="auto"/>
        <w:right w:val="none" w:sz="0" w:space="0" w:color="auto"/>
      </w:divBdr>
    </w:div>
    <w:div w:id="1715881473">
      <w:bodyDiv w:val="1"/>
      <w:marLeft w:val="0"/>
      <w:marRight w:val="0"/>
      <w:marTop w:val="0"/>
      <w:marBottom w:val="0"/>
      <w:divBdr>
        <w:top w:val="none" w:sz="0" w:space="0" w:color="auto"/>
        <w:left w:val="none" w:sz="0" w:space="0" w:color="auto"/>
        <w:bottom w:val="none" w:sz="0" w:space="0" w:color="auto"/>
        <w:right w:val="none" w:sz="0" w:space="0" w:color="auto"/>
      </w:divBdr>
    </w:div>
    <w:div w:id="1717390046">
      <w:bodyDiv w:val="1"/>
      <w:marLeft w:val="0"/>
      <w:marRight w:val="0"/>
      <w:marTop w:val="0"/>
      <w:marBottom w:val="0"/>
      <w:divBdr>
        <w:top w:val="none" w:sz="0" w:space="0" w:color="auto"/>
        <w:left w:val="none" w:sz="0" w:space="0" w:color="auto"/>
        <w:bottom w:val="none" w:sz="0" w:space="0" w:color="auto"/>
        <w:right w:val="none" w:sz="0" w:space="0" w:color="auto"/>
      </w:divBdr>
    </w:div>
    <w:div w:id="1719082834">
      <w:bodyDiv w:val="1"/>
      <w:marLeft w:val="0"/>
      <w:marRight w:val="0"/>
      <w:marTop w:val="0"/>
      <w:marBottom w:val="0"/>
      <w:divBdr>
        <w:top w:val="none" w:sz="0" w:space="0" w:color="auto"/>
        <w:left w:val="none" w:sz="0" w:space="0" w:color="auto"/>
        <w:bottom w:val="none" w:sz="0" w:space="0" w:color="auto"/>
        <w:right w:val="none" w:sz="0" w:space="0" w:color="auto"/>
      </w:divBdr>
    </w:div>
    <w:div w:id="1719207358">
      <w:bodyDiv w:val="1"/>
      <w:marLeft w:val="0"/>
      <w:marRight w:val="0"/>
      <w:marTop w:val="0"/>
      <w:marBottom w:val="0"/>
      <w:divBdr>
        <w:top w:val="none" w:sz="0" w:space="0" w:color="auto"/>
        <w:left w:val="none" w:sz="0" w:space="0" w:color="auto"/>
        <w:bottom w:val="none" w:sz="0" w:space="0" w:color="auto"/>
        <w:right w:val="none" w:sz="0" w:space="0" w:color="auto"/>
      </w:divBdr>
    </w:div>
    <w:div w:id="1725374020">
      <w:bodyDiv w:val="1"/>
      <w:marLeft w:val="0"/>
      <w:marRight w:val="0"/>
      <w:marTop w:val="0"/>
      <w:marBottom w:val="0"/>
      <w:divBdr>
        <w:top w:val="none" w:sz="0" w:space="0" w:color="auto"/>
        <w:left w:val="none" w:sz="0" w:space="0" w:color="auto"/>
        <w:bottom w:val="none" w:sz="0" w:space="0" w:color="auto"/>
        <w:right w:val="none" w:sz="0" w:space="0" w:color="auto"/>
      </w:divBdr>
    </w:div>
    <w:div w:id="1731034718">
      <w:bodyDiv w:val="1"/>
      <w:marLeft w:val="0"/>
      <w:marRight w:val="0"/>
      <w:marTop w:val="0"/>
      <w:marBottom w:val="0"/>
      <w:divBdr>
        <w:top w:val="none" w:sz="0" w:space="0" w:color="auto"/>
        <w:left w:val="none" w:sz="0" w:space="0" w:color="auto"/>
        <w:bottom w:val="none" w:sz="0" w:space="0" w:color="auto"/>
        <w:right w:val="none" w:sz="0" w:space="0" w:color="auto"/>
      </w:divBdr>
    </w:div>
    <w:div w:id="1733501897">
      <w:bodyDiv w:val="1"/>
      <w:marLeft w:val="0"/>
      <w:marRight w:val="0"/>
      <w:marTop w:val="0"/>
      <w:marBottom w:val="0"/>
      <w:divBdr>
        <w:top w:val="none" w:sz="0" w:space="0" w:color="auto"/>
        <w:left w:val="none" w:sz="0" w:space="0" w:color="auto"/>
        <w:bottom w:val="none" w:sz="0" w:space="0" w:color="auto"/>
        <w:right w:val="none" w:sz="0" w:space="0" w:color="auto"/>
      </w:divBdr>
    </w:div>
    <w:div w:id="1739135011">
      <w:bodyDiv w:val="1"/>
      <w:marLeft w:val="0"/>
      <w:marRight w:val="0"/>
      <w:marTop w:val="0"/>
      <w:marBottom w:val="0"/>
      <w:divBdr>
        <w:top w:val="none" w:sz="0" w:space="0" w:color="auto"/>
        <w:left w:val="none" w:sz="0" w:space="0" w:color="auto"/>
        <w:bottom w:val="none" w:sz="0" w:space="0" w:color="auto"/>
        <w:right w:val="none" w:sz="0" w:space="0" w:color="auto"/>
      </w:divBdr>
    </w:div>
    <w:div w:id="1742210656">
      <w:bodyDiv w:val="1"/>
      <w:marLeft w:val="0"/>
      <w:marRight w:val="0"/>
      <w:marTop w:val="0"/>
      <w:marBottom w:val="0"/>
      <w:divBdr>
        <w:top w:val="none" w:sz="0" w:space="0" w:color="auto"/>
        <w:left w:val="none" w:sz="0" w:space="0" w:color="auto"/>
        <w:bottom w:val="none" w:sz="0" w:space="0" w:color="auto"/>
        <w:right w:val="none" w:sz="0" w:space="0" w:color="auto"/>
      </w:divBdr>
    </w:div>
    <w:div w:id="1749183536">
      <w:bodyDiv w:val="1"/>
      <w:marLeft w:val="0"/>
      <w:marRight w:val="0"/>
      <w:marTop w:val="0"/>
      <w:marBottom w:val="0"/>
      <w:divBdr>
        <w:top w:val="none" w:sz="0" w:space="0" w:color="auto"/>
        <w:left w:val="none" w:sz="0" w:space="0" w:color="auto"/>
        <w:bottom w:val="none" w:sz="0" w:space="0" w:color="auto"/>
        <w:right w:val="none" w:sz="0" w:space="0" w:color="auto"/>
      </w:divBdr>
    </w:div>
    <w:div w:id="1753579291">
      <w:bodyDiv w:val="1"/>
      <w:marLeft w:val="0"/>
      <w:marRight w:val="0"/>
      <w:marTop w:val="0"/>
      <w:marBottom w:val="0"/>
      <w:divBdr>
        <w:top w:val="none" w:sz="0" w:space="0" w:color="auto"/>
        <w:left w:val="none" w:sz="0" w:space="0" w:color="auto"/>
        <w:bottom w:val="none" w:sz="0" w:space="0" w:color="auto"/>
        <w:right w:val="none" w:sz="0" w:space="0" w:color="auto"/>
      </w:divBdr>
    </w:div>
    <w:div w:id="1754666381">
      <w:bodyDiv w:val="1"/>
      <w:marLeft w:val="0"/>
      <w:marRight w:val="0"/>
      <w:marTop w:val="0"/>
      <w:marBottom w:val="0"/>
      <w:divBdr>
        <w:top w:val="none" w:sz="0" w:space="0" w:color="auto"/>
        <w:left w:val="none" w:sz="0" w:space="0" w:color="auto"/>
        <w:bottom w:val="none" w:sz="0" w:space="0" w:color="auto"/>
        <w:right w:val="none" w:sz="0" w:space="0" w:color="auto"/>
      </w:divBdr>
    </w:div>
    <w:div w:id="1755586715">
      <w:bodyDiv w:val="1"/>
      <w:marLeft w:val="0"/>
      <w:marRight w:val="0"/>
      <w:marTop w:val="0"/>
      <w:marBottom w:val="0"/>
      <w:divBdr>
        <w:top w:val="none" w:sz="0" w:space="0" w:color="auto"/>
        <w:left w:val="none" w:sz="0" w:space="0" w:color="auto"/>
        <w:bottom w:val="none" w:sz="0" w:space="0" w:color="auto"/>
        <w:right w:val="none" w:sz="0" w:space="0" w:color="auto"/>
      </w:divBdr>
    </w:div>
    <w:div w:id="1759789994">
      <w:bodyDiv w:val="1"/>
      <w:marLeft w:val="0"/>
      <w:marRight w:val="0"/>
      <w:marTop w:val="0"/>
      <w:marBottom w:val="0"/>
      <w:divBdr>
        <w:top w:val="none" w:sz="0" w:space="0" w:color="auto"/>
        <w:left w:val="none" w:sz="0" w:space="0" w:color="auto"/>
        <w:bottom w:val="none" w:sz="0" w:space="0" w:color="auto"/>
        <w:right w:val="none" w:sz="0" w:space="0" w:color="auto"/>
      </w:divBdr>
    </w:div>
    <w:div w:id="1766342942">
      <w:bodyDiv w:val="1"/>
      <w:marLeft w:val="0"/>
      <w:marRight w:val="0"/>
      <w:marTop w:val="0"/>
      <w:marBottom w:val="0"/>
      <w:divBdr>
        <w:top w:val="none" w:sz="0" w:space="0" w:color="auto"/>
        <w:left w:val="none" w:sz="0" w:space="0" w:color="auto"/>
        <w:bottom w:val="none" w:sz="0" w:space="0" w:color="auto"/>
        <w:right w:val="none" w:sz="0" w:space="0" w:color="auto"/>
      </w:divBdr>
    </w:div>
    <w:div w:id="1767269296">
      <w:bodyDiv w:val="1"/>
      <w:marLeft w:val="0"/>
      <w:marRight w:val="0"/>
      <w:marTop w:val="0"/>
      <w:marBottom w:val="0"/>
      <w:divBdr>
        <w:top w:val="none" w:sz="0" w:space="0" w:color="auto"/>
        <w:left w:val="none" w:sz="0" w:space="0" w:color="auto"/>
        <w:bottom w:val="none" w:sz="0" w:space="0" w:color="auto"/>
        <w:right w:val="none" w:sz="0" w:space="0" w:color="auto"/>
      </w:divBdr>
    </w:div>
    <w:div w:id="1772555000">
      <w:bodyDiv w:val="1"/>
      <w:marLeft w:val="0"/>
      <w:marRight w:val="0"/>
      <w:marTop w:val="0"/>
      <w:marBottom w:val="0"/>
      <w:divBdr>
        <w:top w:val="none" w:sz="0" w:space="0" w:color="auto"/>
        <w:left w:val="none" w:sz="0" w:space="0" w:color="auto"/>
        <w:bottom w:val="none" w:sz="0" w:space="0" w:color="auto"/>
        <w:right w:val="none" w:sz="0" w:space="0" w:color="auto"/>
      </w:divBdr>
    </w:div>
    <w:div w:id="1773235215">
      <w:bodyDiv w:val="1"/>
      <w:marLeft w:val="0"/>
      <w:marRight w:val="0"/>
      <w:marTop w:val="0"/>
      <w:marBottom w:val="0"/>
      <w:divBdr>
        <w:top w:val="none" w:sz="0" w:space="0" w:color="auto"/>
        <w:left w:val="none" w:sz="0" w:space="0" w:color="auto"/>
        <w:bottom w:val="none" w:sz="0" w:space="0" w:color="auto"/>
        <w:right w:val="none" w:sz="0" w:space="0" w:color="auto"/>
      </w:divBdr>
    </w:div>
    <w:div w:id="1776711044">
      <w:bodyDiv w:val="1"/>
      <w:marLeft w:val="0"/>
      <w:marRight w:val="0"/>
      <w:marTop w:val="0"/>
      <w:marBottom w:val="0"/>
      <w:divBdr>
        <w:top w:val="none" w:sz="0" w:space="0" w:color="auto"/>
        <w:left w:val="none" w:sz="0" w:space="0" w:color="auto"/>
        <w:bottom w:val="none" w:sz="0" w:space="0" w:color="auto"/>
        <w:right w:val="none" w:sz="0" w:space="0" w:color="auto"/>
      </w:divBdr>
    </w:div>
    <w:div w:id="1777868842">
      <w:bodyDiv w:val="1"/>
      <w:marLeft w:val="0"/>
      <w:marRight w:val="0"/>
      <w:marTop w:val="0"/>
      <w:marBottom w:val="0"/>
      <w:divBdr>
        <w:top w:val="none" w:sz="0" w:space="0" w:color="auto"/>
        <w:left w:val="none" w:sz="0" w:space="0" w:color="auto"/>
        <w:bottom w:val="none" w:sz="0" w:space="0" w:color="auto"/>
        <w:right w:val="none" w:sz="0" w:space="0" w:color="auto"/>
      </w:divBdr>
    </w:div>
    <w:div w:id="1796095339">
      <w:bodyDiv w:val="1"/>
      <w:marLeft w:val="0"/>
      <w:marRight w:val="0"/>
      <w:marTop w:val="0"/>
      <w:marBottom w:val="0"/>
      <w:divBdr>
        <w:top w:val="none" w:sz="0" w:space="0" w:color="auto"/>
        <w:left w:val="none" w:sz="0" w:space="0" w:color="auto"/>
        <w:bottom w:val="none" w:sz="0" w:space="0" w:color="auto"/>
        <w:right w:val="none" w:sz="0" w:space="0" w:color="auto"/>
      </w:divBdr>
    </w:div>
    <w:div w:id="1798451899">
      <w:bodyDiv w:val="1"/>
      <w:marLeft w:val="0"/>
      <w:marRight w:val="0"/>
      <w:marTop w:val="0"/>
      <w:marBottom w:val="0"/>
      <w:divBdr>
        <w:top w:val="none" w:sz="0" w:space="0" w:color="auto"/>
        <w:left w:val="none" w:sz="0" w:space="0" w:color="auto"/>
        <w:bottom w:val="none" w:sz="0" w:space="0" w:color="auto"/>
        <w:right w:val="none" w:sz="0" w:space="0" w:color="auto"/>
      </w:divBdr>
    </w:div>
    <w:div w:id="1800102679">
      <w:bodyDiv w:val="1"/>
      <w:marLeft w:val="0"/>
      <w:marRight w:val="0"/>
      <w:marTop w:val="0"/>
      <w:marBottom w:val="0"/>
      <w:divBdr>
        <w:top w:val="none" w:sz="0" w:space="0" w:color="auto"/>
        <w:left w:val="none" w:sz="0" w:space="0" w:color="auto"/>
        <w:bottom w:val="none" w:sz="0" w:space="0" w:color="auto"/>
        <w:right w:val="none" w:sz="0" w:space="0" w:color="auto"/>
      </w:divBdr>
    </w:div>
    <w:div w:id="1801722140">
      <w:bodyDiv w:val="1"/>
      <w:marLeft w:val="0"/>
      <w:marRight w:val="0"/>
      <w:marTop w:val="0"/>
      <w:marBottom w:val="0"/>
      <w:divBdr>
        <w:top w:val="none" w:sz="0" w:space="0" w:color="auto"/>
        <w:left w:val="none" w:sz="0" w:space="0" w:color="auto"/>
        <w:bottom w:val="none" w:sz="0" w:space="0" w:color="auto"/>
        <w:right w:val="none" w:sz="0" w:space="0" w:color="auto"/>
      </w:divBdr>
    </w:div>
    <w:div w:id="1803574119">
      <w:bodyDiv w:val="1"/>
      <w:marLeft w:val="0"/>
      <w:marRight w:val="0"/>
      <w:marTop w:val="0"/>
      <w:marBottom w:val="0"/>
      <w:divBdr>
        <w:top w:val="none" w:sz="0" w:space="0" w:color="auto"/>
        <w:left w:val="none" w:sz="0" w:space="0" w:color="auto"/>
        <w:bottom w:val="none" w:sz="0" w:space="0" w:color="auto"/>
        <w:right w:val="none" w:sz="0" w:space="0" w:color="auto"/>
      </w:divBdr>
    </w:div>
    <w:div w:id="1808815086">
      <w:bodyDiv w:val="1"/>
      <w:marLeft w:val="0"/>
      <w:marRight w:val="0"/>
      <w:marTop w:val="0"/>
      <w:marBottom w:val="0"/>
      <w:divBdr>
        <w:top w:val="none" w:sz="0" w:space="0" w:color="auto"/>
        <w:left w:val="none" w:sz="0" w:space="0" w:color="auto"/>
        <w:bottom w:val="none" w:sz="0" w:space="0" w:color="auto"/>
        <w:right w:val="none" w:sz="0" w:space="0" w:color="auto"/>
      </w:divBdr>
    </w:div>
    <w:div w:id="1809862347">
      <w:bodyDiv w:val="1"/>
      <w:marLeft w:val="0"/>
      <w:marRight w:val="0"/>
      <w:marTop w:val="0"/>
      <w:marBottom w:val="0"/>
      <w:divBdr>
        <w:top w:val="none" w:sz="0" w:space="0" w:color="auto"/>
        <w:left w:val="none" w:sz="0" w:space="0" w:color="auto"/>
        <w:bottom w:val="none" w:sz="0" w:space="0" w:color="auto"/>
        <w:right w:val="none" w:sz="0" w:space="0" w:color="auto"/>
      </w:divBdr>
    </w:div>
    <w:div w:id="1821534141">
      <w:bodyDiv w:val="1"/>
      <w:marLeft w:val="0"/>
      <w:marRight w:val="0"/>
      <w:marTop w:val="0"/>
      <w:marBottom w:val="0"/>
      <w:divBdr>
        <w:top w:val="none" w:sz="0" w:space="0" w:color="auto"/>
        <w:left w:val="none" w:sz="0" w:space="0" w:color="auto"/>
        <w:bottom w:val="none" w:sz="0" w:space="0" w:color="auto"/>
        <w:right w:val="none" w:sz="0" w:space="0" w:color="auto"/>
      </w:divBdr>
    </w:div>
    <w:div w:id="1829904536">
      <w:bodyDiv w:val="1"/>
      <w:marLeft w:val="0"/>
      <w:marRight w:val="0"/>
      <w:marTop w:val="0"/>
      <w:marBottom w:val="0"/>
      <w:divBdr>
        <w:top w:val="none" w:sz="0" w:space="0" w:color="auto"/>
        <w:left w:val="none" w:sz="0" w:space="0" w:color="auto"/>
        <w:bottom w:val="none" w:sz="0" w:space="0" w:color="auto"/>
        <w:right w:val="none" w:sz="0" w:space="0" w:color="auto"/>
      </w:divBdr>
    </w:div>
    <w:div w:id="1838419346">
      <w:bodyDiv w:val="1"/>
      <w:marLeft w:val="0"/>
      <w:marRight w:val="0"/>
      <w:marTop w:val="0"/>
      <w:marBottom w:val="0"/>
      <w:divBdr>
        <w:top w:val="none" w:sz="0" w:space="0" w:color="auto"/>
        <w:left w:val="none" w:sz="0" w:space="0" w:color="auto"/>
        <w:bottom w:val="none" w:sz="0" w:space="0" w:color="auto"/>
        <w:right w:val="none" w:sz="0" w:space="0" w:color="auto"/>
      </w:divBdr>
    </w:div>
    <w:div w:id="1842813032">
      <w:bodyDiv w:val="1"/>
      <w:marLeft w:val="0"/>
      <w:marRight w:val="0"/>
      <w:marTop w:val="0"/>
      <w:marBottom w:val="0"/>
      <w:divBdr>
        <w:top w:val="none" w:sz="0" w:space="0" w:color="auto"/>
        <w:left w:val="none" w:sz="0" w:space="0" w:color="auto"/>
        <w:bottom w:val="none" w:sz="0" w:space="0" w:color="auto"/>
        <w:right w:val="none" w:sz="0" w:space="0" w:color="auto"/>
      </w:divBdr>
    </w:div>
    <w:div w:id="1857964009">
      <w:bodyDiv w:val="1"/>
      <w:marLeft w:val="0"/>
      <w:marRight w:val="0"/>
      <w:marTop w:val="0"/>
      <w:marBottom w:val="0"/>
      <w:divBdr>
        <w:top w:val="none" w:sz="0" w:space="0" w:color="auto"/>
        <w:left w:val="none" w:sz="0" w:space="0" w:color="auto"/>
        <w:bottom w:val="none" w:sz="0" w:space="0" w:color="auto"/>
        <w:right w:val="none" w:sz="0" w:space="0" w:color="auto"/>
      </w:divBdr>
    </w:div>
    <w:div w:id="1860461289">
      <w:bodyDiv w:val="1"/>
      <w:marLeft w:val="0"/>
      <w:marRight w:val="0"/>
      <w:marTop w:val="0"/>
      <w:marBottom w:val="0"/>
      <w:divBdr>
        <w:top w:val="none" w:sz="0" w:space="0" w:color="auto"/>
        <w:left w:val="none" w:sz="0" w:space="0" w:color="auto"/>
        <w:bottom w:val="none" w:sz="0" w:space="0" w:color="auto"/>
        <w:right w:val="none" w:sz="0" w:space="0" w:color="auto"/>
      </w:divBdr>
    </w:div>
    <w:div w:id="1861040804">
      <w:bodyDiv w:val="1"/>
      <w:marLeft w:val="0"/>
      <w:marRight w:val="0"/>
      <w:marTop w:val="0"/>
      <w:marBottom w:val="0"/>
      <w:divBdr>
        <w:top w:val="none" w:sz="0" w:space="0" w:color="auto"/>
        <w:left w:val="none" w:sz="0" w:space="0" w:color="auto"/>
        <w:bottom w:val="none" w:sz="0" w:space="0" w:color="auto"/>
        <w:right w:val="none" w:sz="0" w:space="0" w:color="auto"/>
      </w:divBdr>
    </w:div>
    <w:div w:id="1865242823">
      <w:bodyDiv w:val="1"/>
      <w:marLeft w:val="0"/>
      <w:marRight w:val="0"/>
      <w:marTop w:val="0"/>
      <w:marBottom w:val="0"/>
      <w:divBdr>
        <w:top w:val="none" w:sz="0" w:space="0" w:color="auto"/>
        <w:left w:val="none" w:sz="0" w:space="0" w:color="auto"/>
        <w:bottom w:val="none" w:sz="0" w:space="0" w:color="auto"/>
        <w:right w:val="none" w:sz="0" w:space="0" w:color="auto"/>
      </w:divBdr>
    </w:div>
    <w:div w:id="1866940303">
      <w:bodyDiv w:val="1"/>
      <w:marLeft w:val="0"/>
      <w:marRight w:val="0"/>
      <w:marTop w:val="0"/>
      <w:marBottom w:val="0"/>
      <w:divBdr>
        <w:top w:val="none" w:sz="0" w:space="0" w:color="auto"/>
        <w:left w:val="none" w:sz="0" w:space="0" w:color="auto"/>
        <w:bottom w:val="none" w:sz="0" w:space="0" w:color="auto"/>
        <w:right w:val="none" w:sz="0" w:space="0" w:color="auto"/>
      </w:divBdr>
    </w:div>
    <w:div w:id="1868566541">
      <w:bodyDiv w:val="1"/>
      <w:marLeft w:val="0"/>
      <w:marRight w:val="0"/>
      <w:marTop w:val="0"/>
      <w:marBottom w:val="0"/>
      <w:divBdr>
        <w:top w:val="none" w:sz="0" w:space="0" w:color="auto"/>
        <w:left w:val="none" w:sz="0" w:space="0" w:color="auto"/>
        <w:bottom w:val="none" w:sz="0" w:space="0" w:color="auto"/>
        <w:right w:val="none" w:sz="0" w:space="0" w:color="auto"/>
      </w:divBdr>
    </w:div>
    <w:div w:id="1876691670">
      <w:bodyDiv w:val="1"/>
      <w:marLeft w:val="0"/>
      <w:marRight w:val="0"/>
      <w:marTop w:val="0"/>
      <w:marBottom w:val="0"/>
      <w:divBdr>
        <w:top w:val="none" w:sz="0" w:space="0" w:color="auto"/>
        <w:left w:val="none" w:sz="0" w:space="0" w:color="auto"/>
        <w:bottom w:val="none" w:sz="0" w:space="0" w:color="auto"/>
        <w:right w:val="none" w:sz="0" w:space="0" w:color="auto"/>
      </w:divBdr>
    </w:div>
    <w:div w:id="1882745889">
      <w:bodyDiv w:val="1"/>
      <w:marLeft w:val="0"/>
      <w:marRight w:val="0"/>
      <w:marTop w:val="0"/>
      <w:marBottom w:val="0"/>
      <w:divBdr>
        <w:top w:val="none" w:sz="0" w:space="0" w:color="auto"/>
        <w:left w:val="none" w:sz="0" w:space="0" w:color="auto"/>
        <w:bottom w:val="none" w:sz="0" w:space="0" w:color="auto"/>
        <w:right w:val="none" w:sz="0" w:space="0" w:color="auto"/>
      </w:divBdr>
    </w:div>
    <w:div w:id="1892766694">
      <w:bodyDiv w:val="1"/>
      <w:marLeft w:val="0"/>
      <w:marRight w:val="0"/>
      <w:marTop w:val="0"/>
      <w:marBottom w:val="0"/>
      <w:divBdr>
        <w:top w:val="none" w:sz="0" w:space="0" w:color="auto"/>
        <w:left w:val="none" w:sz="0" w:space="0" w:color="auto"/>
        <w:bottom w:val="none" w:sz="0" w:space="0" w:color="auto"/>
        <w:right w:val="none" w:sz="0" w:space="0" w:color="auto"/>
      </w:divBdr>
    </w:div>
    <w:div w:id="1894734493">
      <w:bodyDiv w:val="1"/>
      <w:marLeft w:val="0"/>
      <w:marRight w:val="0"/>
      <w:marTop w:val="0"/>
      <w:marBottom w:val="0"/>
      <w:divBdr>
        <w:top w:val="none" w:sz="0" w:space="0" w:color="auto"/>
        <w:left w:val="none" w:sz="0" w:space="0" w:color="auto"/>
        <w:bottom w:val="none" w:sz="0" w:space="0" w:color="auto"/>
        <w:right w:val="none" w:sz="0" w:space="0" w:color="auto"/>
      </w:divBdr>
    </w:div>
    <w:div w:id="1896619408">
      <w:bodyDiv w:val="1"/>
      <w:marLeft w:val="0"/>
      <w:marRight w:val="0"/>
      <w:marTop w:val="0"/>
      <w:marBottom w:val="0"/>
      <w:divBdr>
        <w:top w:val="none" w:sz="0" w:space="0" w:color="auto"/>
        <w:left w:val="none" w:sz="0" w:space="0" w:color="auto"/>
        <w:bottom w:val="none" w:sz="0" w:space="0" w:color="auto"/>
        <w:right w:val="none" w:sz="0" w:space="0" w:color="auto"/>
      </w:divBdr>
    </w:div>
    <w:div w:id="1898086307">
      <w:bodyDiv w:val="1"/>
      <w:marLeft w:val="0"/>
      <w:marRight w:val="0"/>
      <w:marTop w:val="0"/>
      <w:marBottom w:val="0"/>
      <w:divBdr>
        <w:top w:val="none" w:sz="0" w:space="0" w:color="auto"/>
        <w:left w:val="none" w:sz="0" w:space="0" w:color="auto"/>
        <w:bottom w:val="none" w:sz="0" w:space="0" w:color="auto"/>
        <w:right w:val="none" w:sz="0" w:space="0" w:color="auto"/>
      </w:divBdr>
    </w:div>
    <w:div w:id="1899513817">
      <w:bodyDiv w:val="1"/>
      <w:marLeft w:val="0"/>
      <w:marRight w:val="0"/>
      <w:marTop w:val="0"/>
      <w:marBottom w:val="0"/>
      <w:divBdr>
        <w:top w:val="none" w:sz="0" w:space="0" w:color="auto"/>
        <w:left w:val="none" w:sz="0" w:space="0" w:color="auto"/>
        <w:bottom w:val="none" w:sz="0" w:space="0" w:color="auto"/>
        <w:right w:val="none" w:sz="0" w:space="0" w:color="auto"/>
      </w:divBdr>
    </w:div>
    <w:div w:id="1910772386">
      <w:bodyDiv w:val="1"/>
      <w:marLeft w:val="0"/>
      <w:marRight w:val="0"/>
      <w:marTop w:val="0"/>
      <w:marBottom w:val="0"/>
      <w:divBdr>
        <w:top w:val="none" w:sz="0" w:space="0" w:color="auto"/>
        <w:left w:val="none" w:sz="0" w:space="0" w:color="auto"/>
        <w:bottom w:val="none" w:sz="0" w:space="0" w:color="auto"/>
        <w:right w:val="none" w:sz="0" w:space="0" w:color="auto"/>
      </w:divBdr>
    </w:div>
    <w:div w:id="1912276261">
      <w:bodyDiv w:val="1"/>
      <w:marLeft w:val="0"/>
      <w:marRight w:val="0"/>
      <w:marTop w:val="0"/>
      <w:marBottom w:val="0"/>
      <w:divBdr>
        <w:top w:val="none" w:sz="0" w:space="0" w:color="auto"/>
        <w:left w:val="none" w:sz="0" w:space="0" w:color="auto"/>
        <w:bottom w:val="none" w:sz="0" w:space="0" w:color="auto"/>
        <w:right w:val="none" w:sz="0" w:space="0" w:color="auto"/>
      </w:divBdr>
      <w:divsChild>
        <w:div w:id="1671106674">
          <w:marLeft w:val="0"/>
          <w:marRight w:val="0"/>
          <w:marTop w:val="0"/>
          <w:marBottom w:val="0"/>
          <w:divBdr>
            <w:top w:val="none" w:sz="0" w:space="0" w:color="auto"/>
            <w:left w:val="none" w:sz="0" w:space="0" w:color="auto"/>
            <w:bottom w:val="none" w:sz="0" w:space="0" w:color="auto"/>
            <w:right w:val="none" w:sz="0" w:space="0" w:color="auto"/>
          </w:divBdr>
        </w:div>
      </w:divsChild>
    </w:div>
    <w:div w:id="1917283584">
      <w:bodyDiv w:val="1"/>
      <w:marLeft w:val="0"/>
      <w:marRight w:val="0"/>
      <w:marTop w:val="0"/>
      <w:marBottom w:val="0"/>
      <w:divBdr>
        <w:top w:val="none" w:sz="0" w:space="0" w:color="auto"/>
        <w:left w:val="none" w:sz="0" w:space="0" w:color="auto"/>
        <w:bottom w:val="none" w:sz="0" w:space="0" w:color="auto"/>
        <w:right w:val="none" w:sz="0" w:space="0" w:color="auto"/>
      </w:divBdr>
    </w:div>
    <w:div w:id="1918392542">
      <w:bodyDiv w:val="1"/>
      <w:marLeft w:val="0"/>
      <w:marRight w:val="0"/>
      <w:marTop w:val="0"/>
      <w:marBottom w:val="0"/>
      <w:divBdr>
        <w:top w:val="none" w:sz="0" w:space="0" w:color="auto"/>
        <w:left w:val="none" w:sz="0" w:space="0" w:color="auto"/>
        <w:bottom w:val="none" w:sz="0" w:space="0" w:color="auto"/>
        <w:right w:val="none" w:sz="0" w:space="0" w:color="auto"/>
      </w:divBdr>
    </w:div>
    <w:div w:id="1925456157">
      <w:bodyDiv w:val="1"/>
      <w:marLeft w:val="0"/>
      <w:marRight w:val="0"/>
      <w:marTop w:val="0"/>
      <w:marBottom w:val="0"/>
      <w:divBdr>
        <w:top w:val="none" w:sz="0" w:space="0" w:color="auto"/>
        <w:left w:val="none" w:sz="0" w:space="0" w:color="auto"/>
        <w:bottom w:val="none" w:sz="0" w:space="0" w:color="auto"/>
        <w:right w:val="none" w:sz="0" w:space="0" w:color="auto"/>
      </w:divBdr>
    </w:div>
    <w:div w:id="1928223647">
      <w:bodyDiv w:val="1"/>
      <w:marLeft w:val="0"/>
      <w:marRight w:val="0"/>
      <w:marTop w:val="0"/>
      <w:marBottom w:val="0"/>
      <w:divBdr>
        <w:top w:val="none" w:sz="0" w:space="0" w:color="auto"/>
        <w:left w:val="none" w:sz="0" w:space="0" w:color="auto"/>
        <w:bottom w:val="none" w:sz="0" w:space="0" w:color="auto"/>
        <w:right w:val="none" w:sz="0" w:space="0" w:color="auto"/>
      </w:divBdr>
    </w:div>
    <w:div w:id="1929387375">
      <w:bodyDiv w:val="1"/>
      <w:marLeft w:val="0"/>
      <w:marRight w:val="0"/>
      <w:marTop w:val="0"/>
      <w:marBottom w:val="0"/>
      <w:divBdr>
        <w:top w:val="none" w:sz="0" w:space="0" w:color="auto"/>
        <w:left w:val="none" w:sz="0" w:space="0" w:color="auto"/>
        <w:bottom w:val="none" w:sz="0" w:space="0" w:color="auto"/>
        <w:right w:val="none" w:sz="0" w:space="0" w:color="auto"/>
      </w:divBdr>
    </w:div>
    <w:div w:id="1932546884">
      <w:bodyDiv w:val="1"/>
      <w:marLeft w:val="0"/>
      <w:marRight w:val="0"/>
      <w:marTop w:val="0"/>
      <w:marBottom w:val="0"/>
      <w:divBdr>
        <w:top w:val="none" w:sz="0" w:space="0" w:color="auto"/>
        <w:left w:val="none" w:sz="0" w:space="0" w:color="auto"/>
        <w:bottom w:val="none" w:sz="0" w:space="0" w:color="auto"/>
        <w:right w:val="none" w:sz="0" w:space="0" w:color="auto"/>
      </w:divBdr>
    </w:div>
    <w:div w:id="1937323933">
      <w:bodyDiv w:val="1"/>
      <w:marLeft w:val="0"/>
      <w:marRight w:val="0"/>
      <w:marTop w:val="0"/>
      <w:marBottom w:val="0"/>
      <w:divBdr>
        <w:top w:val="none" w:sz="0" w:space="0" w:color="auto"/>
        <w:left w:val="none" w:sz="0" w:space="0" w:color="auto"/>
        <w:bottom w:val="none" w:sz="0" w:space="0" w:color="auto"/>
        <w:right w:val="none" w:sz="0" w:space="0" w:color="auto"/>
      </w:divBdr>
    </w:div>
    <w:div w:id="1945073109">
      <w:bodyDiv w:val="1"/>
      <w:marLeft w:val="0"/>
      <w:marRight w:val="0"/>
      <w:marTop w:val="0"/>
      <w:marBottom w:val="0"/>
      <w:divBdr>
        <w:top w:val="none" w:sz="0" w:space="0" w:color="auto"/>
        <w:left w:val="none" w:sz="0" w:space="0" w:color="auto"/>
        <w:bottom w:val="none" w:sz="0" w:space="0" w:color="auto"/>
        <w:right w:val="none" w:sz="0" w:space="0" w:color="auto"/>
      </w:divBdr>
    </w:div>
    <w:div w:id="1947812069">
      <w:bodyDiv w:val="1"/>
      <w:marLeft w:val="0"/>
      <w:marRight w:val="0"/>
      <w:marTop w:val="0"/>
      <w:marBottom w:val="0"/>
      <w:divBdr>
        <w:top w:val="none" w:sz="0" w:space="0" w:color="auto"/>
        <w:left w:val="none" w:sz="0" w:space="0" w:color="auto"/>
        <w:bottom w:val="none" w:sz="0" w:space="0" w:color="auto"/>
        <w:right w:val="none" w:sz="0" w:space="0" w:color="auto"/>
      </w:divBdr>
    </w:div>
    <w:div w:id="1951814453">
      <w:bodyDiv w:val="1"/>
      <w:marLeft w:val="0"/>
      <w:marRight w:val="0"/>
      <w:marTop w:val="0"/>
      <w:marBottom w:val="0"/>
      <w:divBdr>
        <w:top w:val="none" w:sz="0" w:space="0" w:color="auto"/>
        <w:left w:val="none" w:sz="0" w:space="0" w:color="auto"/>
        <w:bottom w:val="none" w:sz="0" w:space="0" w:color="auto"/>
        <w:right w:val="none" w:sz="0" w:space="0" w:color="auto"/>
      </w:divBdr>
    </w:div>
    <w:div w:id="1953632090">
      <w:bodyDiv w:val="1"/>
      <w:marLeft w:val="0"/>
      <w:marRight w:val="0"/>
      <w:marTop w:val="0"/>
      <w:marBottom w:val="0"/>
      <w:divBdr>
        <w:top w:val="none" w:sz="0" w:space="0" w:color="auto"/>
        <w:left w:val="none" w:sz="0" w:space="0" w:color="auto"/>
        <w:bottom w:val="none" w:sz="0" w:space="0" w:color="auto"/>
        <w:right w:val="none" w:sz="0" w:space="0" w:color="auto"/>
      </w:divBdr>
    </w:div>
    <w:div w:id="1954943929">
      <w:bodyDiv w:val="1"/>
      <w:marLeft w:val="0"/>
      <w:marRight w:val="0"/>
      <w:marTop w:val="0"/>
      <w:marBottom w:val="0"/>
      <w:divBdr>
        <w:top w:val="none" w:sz="0" w:space="0" w:color="auto"/>
        <w:left w:val="none" w:sz="0" w:space="0" w:color="auto"/>
        <w:bottom w:val="none" w:sz="0" w:space="0" w:color="auto"/>
        <w:right w:val="none" w:sz="0" w:space="0" w:color="auto"/>
      </w:divBdr>
    </w:div>
    <w:div w:id="1957255189">
      <w:bodyDiv w:val="1"/>
      <w:marLeft w:val="0"/>
      <w:marRight w:val="0"/>
      <w:marTop w:val="0"/>
      <w:marBottom w:val="0"/>
      <w:divBdr>
        <w:top w:val="none" w:sz="0" w:space="0" w:color="auto"/>
        <w:left w:val="none" w:sz="0" w:space="0" w:color="auto"/>
        <w:bottom w:val="none" w:sz="0" w:space="0" w:color="auto"/>
        <w:right w:val="none" w:sz="0" w:space="0" w:color="auto"/>
      </w:divBdr>
    </w:div>
    <w:div w:id="1958487069">
      <w:bodyDiv w:val="1"/>
      <w:marLeft w:val="0"/>
      <w:marRight w:val="0"/>
      <w:marTop w:val="0"/>
      <w:marBottom w:val="0"/>
      <w:divBdr>
        <w:top w:val="none" w:sz="0" w:space="0" w:color="auto"/>
        <w:left w:val="none" w:sz="0" w:space="0" w:color="auto"/>
        <w:bottom w:val="none" w:sz="0" w:space="0" w:color="auto"/>
        <w:right w:val="none" w:sz="0" w:space="0" w:color="auto"/>
      </w:divBdr>
    </w:div>
    <w:div w:id="1961035128">
      <w:bodyDiv w:val="1"/>
      <w:marLeft w:val="0"/>
      <w:marRight w:val="0"/>
      <w:marTop w:val="0"/>
      <w:marBottom w:val="0"/>
      <w:divBdr>
        <w:top w:val="none" w:sz="0" w:space="0" w:color="auto"/>
        <w:left w:val="none" w:sz="0" w:space="0" w:color="auto"/>
        <w:bottom w:val="none" w:sz="0" w:space="0" w:color="auto"/>
        <w:right w:val="none" w:sz="0" w:space="0" w:color="auto"/>
      </w:divBdr>
    </w:div>
    <w:div w:id="1975259183">
      <w:bodyDiv w:val="1"/>
      <w:marLeft w:val="0"/>
      <w:marRight w:val="0"/>
      <w:marTop w:val="0"/>
      <w:marBottom w:val="0"/>
      <w:divBdr>
        <w:top w:val="none" w:sz="0" w:space="0" w:color="auto"/>
        <w:left w:val="none" w:sz="0" w:space="0" w:color="auto"/>
        <w:bottom w:val="none" w:sz="0" w:space="0" w:color="auto"/>
        <w:right w:val="none" w:sz="0" w:space="0" w:color="auto"/>
      </w:divBdr>
    </w:div>
    <w:div w:id="1982733602">
      <w:bodyDiv w:val="1"/>
      <w:marLeft w:val="0"/>
      <w:marRight w:val="0"/>
      <w:marTop w:val="0"/>
      <w:marBottom w:val="0"/>
      <w:divBdr>
        <w:top w:val="none" w:sz="0" w:space="0" w:color="auto"/>
        <w:left w:val="none" w:sz="0" w:space="0" w:color="auto"/>
        <w:bottom w:val="none" w:sz="0" w:space="0" w:color="auto"/>
        <w:right w:val="none" w:sz="0" w:space="0" w:color="auto"/>
      </w:divBdr>
    </w:div>
    <w:div w:id="1982808135">
      <w:bodyDiv w:val="1"/>
      <w:marLeft w:val="0"/>
      <w:marRight w:val="0"/>
      <w:marTop w:val="0"/>
      <w:marBottom w:val="0"/>
      <w:divBdr>
        <w:top w:val="none" w:sz="0" w:space="0" w:color="auto"/>
        <w:left w:val="none" w:sz="0" w:space="0" w:color="auto"/>
        <w:bottom w:val="none" w:sz="0" w:space="0" w:color="auto"/>
        <w:right w:val="none" w:sz="0" w:space="0" w:color="auto"/>
      </w:divBdr>
    </w:div>
    <w:div w:id="1982927721">
      <w:bodyDiv w:val="1"/>
      <w:marLeft w:val="0"/>
      <w:marRight w:val="0"/>
      <w:marTop w:val="0"/>
      <w:marBottom w:val="0"/>
      <w:divBdr>
        <w:top w:val="none" w:sz="0" w:space="0" w:color="auto"/>
        <w:left w:val="none" w:sz="0" w:space="0" w:color="auto"/>
        <w:bottom w:val="none" w:sz="0" w:space="0" w:color="auto"/>
        <w:right w:val="none" w:sz="0" w:space="0" w:color="auto"/>
      </w:divBdr>
    </w:div>
    <w:div w:id="1985546937">
      <w:bodyDiv w:val="1"/>
      <w:marLeft w:val="0"/>
      <w:marRight w:val="0"/>
      <w:marTop w:val="0"/>
      <w:marBottom w:val="0"/>
      <w:divBdr>
        <w:top w:val="none" w:sz="0" w:space="0" w:color="auto"/>
        <w:left w:val="none" w:sz="0" w:space="0" w:color="auto"/>
        <w:bottom w:val="none" w:sz="0" w:space="0" w:color="auto"/>
        <w:right w:val="none" w:sz="0" w:space="0" w:color="auto"/>
      </w:divBdr>
    </w:div>
    <w:div w:id="1986204453">
      <w:bodyDiv w:val="1"/>
      <w:marLeft w:val="0"/>
      <w:marRight w:val="0"/>
      <w:marTop w:val="0"/>
      <w:marBottom w:val="0"/>
      <w:divBdr>
        <w:top w:val="none" w:sz="0" w:space="0" w:color="auto"/>
        <w:left w:val="none" w:sz="0" w:space="0" w:color="auto"/>
        <w:bottom w:val="none" w:sz="0" w:space="0" w:color="auto"/>
        <w:right w:val="none" w:sz="0" w:space="0" w:color="auto"/>
      </w:divBdr>
    </w:div>
    <w:div w:id="1989548727">
      <w:bodyDiv w:val="1"/>
      <w:marLeft w:val="0"/>
      <w:marRight w:val="0"/>
      <w:marTop w:val="0"/>
      <w:marBottom w:val="0"/>
      <w:divBdr>
        <w:top w:val="none" w:sz="0" w:space="0" w:color="auto"/>
        <w:left w:val="none" w:sz="0" w:space="0" w:color="auto"/>
        <w:bottom w:val="none" w:sz="0" w:space="0" w:color="auto"/>
        <w:right w:val="none" w:sz="0" w:space="0" w:color="auto"/>
      </w:divBdr>
    </w:div>
    <w:div w:id="1998075714">
      <w:bodyDiv w:val="1"/>
      <w:marLeft w:val="0"/>
      <w:marRight w:val="0"/>
      <w:marTop w:val="0"/>
      <w:marBottom w:val="0"/>
      <w:divBdr>
        <w:top w:val="none" w:sz="0" w:space="0" w:color="auto"/>
        <w:left w:val="none" w:sz="0" w:space="0" w:color="auto"/>
        <w:bottom w:val="none" w:sz="0" w:space="0" w:color="auto"/>
        <w:right w:val="none" w:sz="0" w:space="0" w:color="auto"/>
      </w:divBdr>
    </w:div>
    <w:div w:id="2000689789">
      <w:bodyDiv w:val="1"/>
      <w:marLeft w:val="0"/>
      <w:marRight w:val="0"/>
      <w:marTop w:val="0"/>
      <w:marBottom w:val="0"/>
      <w:divBdr>
        <w:top w:val="none" w:sz="0" w:space="0" w:color="auto"/>
        <w:left w:val="none" w:sz="0" w:space="0" w:color="auto"/>
        <w:bottom w:val="none" w:sz="0" w:space="0" w:color="auto"/>
        <w:right w:val="none" w:sz="0" w:space="0" w:color="auto"/>
      </w:divBdr>
    </w:div>
    <w:div w:id="2001427149">
      <w:bodyDiv w:val="1"/>
      <w:marLeft w:val="0"/>
      <w:marRight w:val="0"/>
      <w:marTop w:val="0"/>
      <w:marBottom w:val="0"/>
      <w:divBdr>
        <w:top w:val="none" w:sz="0" w:space="0" w:color="auto"/>
        <w:left w:val="none" w:sz="0" w:space="0" w:color="auto"/>
        <w:bottom w:val="none" w:sz="0" w:space="0" w:color="auto"/>
        <w:right w:val="none" w:sz="0" w:space="0" w:color="auto"/>
      </w:divBdr>
    </w:div>
    <w:div w:id="2001611852">
      <w:bodyDiv w:val="1"/>
      <w:marLeft w:val="0"/>
      <w:marRight w:val="0"/>
      <w:marTop w:val="0"/>
      <w:marBottom w:val="0"/>
      <w:divBdr>
        <w:top w:val="none" w:sz="0" w:space="0" w:color="auto"/>
        <w:left w:val="none" w:sz="0" w:space="0" w:color="auto"/>
        <w:bottom w:val="none" w:sz="0" w:space="0" w:color="auto"/>
        <w:right w:val="none" w:sz="0" w:space="0" w:color="auto"/>
      </w:divBdr>
    </w:div>
    <w:div w:id="2003194127">
      <w:bodyDiv w:val="1"/>
      <w:marLeft w:val="0"/>
      <w:marRight w:val="0"/>
      <w:marTop w:val="0"/>
      <w:marBottom w:val="0"/>
      <w:divBdr>
        <w:top w:val="none" w:sz="0" w:space="0" w:color="auto"/>
        <w:left w:val="none" w:sz="0" w:space="0" w:color="auto"/>
        <w:bottom w:val="none" w:sz="0" w:space="0" w:color="auto"/>
        <w:right w:val="none" w:sz="0" w:space="0" w:color="auto"/>
      </w:divBdr>
    </w:div>
    <w:div w:id="2007854654">
      <w:bodyDiv w:val="1"/>
      <w:marLeft w:val="0"/>
      <w:marRight w:val="0"/>
      <w:marTop w:val="0"/>
      <w:marBottom w:val="0"/>
      <w:divBdr>
        <w:top w:val="none" w:sz="0" w:space="0" w:color="auto"/>
        <w:left w:val="none" w:sz="0" w:space="0" w:color="auto"/>
        <w:bottom w:val="none" w:sz="0" w:space="0" w:color="auto"/>
        <w:right w:val="none" w:sz="0" w:space="0" w:color="auto"/>
      </w:divBdr>
    </w:div>
    <w:div w:id="2009089458">
      <w:bodyDiv w:val="1"/>
      <w:marLeft w:val="0"/>
      <w:marRight w:val="0"/>
      <w:marTop w:val="0"/>
      <w:marBottom w:val="0"/>
      <w:divBdr>
        <w:top w:val="none" w:sz="0" w:space="0" w:color="auto"/>
        <w:left w:val="none" w:sz="0" w:space="0" w:color="auto"/>
        <w:bottom w:val="none" w:sz="0" w:space="0" w:color="auto"/>
        <w:right w:val="none" w:sz="0" w:space="0" w:color="auto"/>
      </w:divBdr>
    </w:div>
    <w:div w:id="2010599361">
      <w:bodyDiv w:val="1"/>
      <w:marLeft w:val="0"/>
      <w:marRight w:val="0"/>
      <w:marTop w:val="0"/>
      <w:marBottom w:val="0"/>
      <w:divBdr>
        <w:top w:val="none" w:sz="0" w:space="0" w:color="auto"/>
        <w:left w:val="none" w:sz="0" w:space="0" w:color="auto"/>
        <w:bottom w:val="none" w:sz="0" w:space="0" w:color="auto"/>
        <w:right w:val="none" w:sz="0" w:space="0" w:color="auto"/>
      </w:divBdr>
    </w:div>
    <w:div w:id="2013137659">
      <w:bodyDiv w:val="1"/>
      <w:marLeft w:val="0"/>
      <w:marRight w:val="0"/>
      <w:marTop w:val="0"/>
      <w:marBottom w:val="0"/>
      <w:divBdr>
        <w:top w:val="none" w:sz="0" w:space="0" w:color="auto"/>
        <w:left w:val="none" w:sz="0" w:space="0" w:color="auto"/>
        <w:bottom w:val="none" w:sz="0" w:space="0" w:color="auto"/>
        <w:right w:val="none" w:sz="0" w:space="0" w:color="auto"/>
      </w:divBdr>
    </w:div>
    <w:div w:id="2015184615">
      <w:bodyDiv w:val="1"/>
      <w:marLeft w:val="0"/>
      <w:marRight w:val="0"/>
      <w:marTop w:val="0"/>
      <w:marBottom w:val="0"/>
      <w:divBdr>
        <w:top w:val="none" w:sz="0" w:space="0" w:color="auto"/>
        <w:left w:val="none" w:sz="0" w:space="0" w:color="auto"/>
        <w:bottom w:val="none" w:sz="0" w:space="0" w:color="auto"/>
        <w:right w:val="none" w:sz="0" w:space="0" w:color="auto"/>
      </w:divBdr>
    </w:div>
    <w:div w:id="2017461186">
      <w:bodyDiv w:val="1"/>
      <w:marLeft w:val="0"/>
      <w:marRight w:val="0"/>
      <w:marTop w:val="0"/>
      <w:marBottom w:val="0"/>
      <w:divBdr>
        <w:top w:val="none" w:sz="0" w:space="0" w:color="auto"/>
        <w:left w:val="none" w:sz="0" w:space="0" w:color="auto"/>
        <w:bottom w:val="none" w:sz="0" w:space="0" w:color="auto"/>
        <w:right w:val="none" w:sz="0" w:space="0" w:color="auto"/>
      </w:divBdr>
    </w:div>
    <w:div w:id="2020572800">
      <w:bodyDiv w:val="1"/>
      <w:marLeft w:val="0"/>
      <w:marRight w:val="0"/>
      <w:marTop w:val="0"/>
      <w:marBottom w:val="0"/>
      <w:divBdr>
        <w:top w:val="none" w:sz="0" w:space="0" w:color="auto"/>
        <w:left w:val="none" w:sz="0" w:space="0" w:color="auto"/>
        <w:bottom w:val="none" w:sz="0" w:space="0" w:color="auto"/>
        <w:right w:val="none" w:sz="0" w:space="0" w:color="auto"/>
      </w:divBdr>
    </w:div>
    <w:div w:id="2021810043">
      <w:bodyDiv w:val="1"/>
      <w:marLeft w:val="0"/>
      <w:marRight w:val="0"/>
      <w:marTop w:val="0"/>
      <w:marBottom w:val="0"/>
      <w:divBdr>
        <w:top w:val="none" w:sz="0" w:space="0" w:color="auto"/>
        <w:left w:val="none" w:sz="0" w:space="0" w:color="auto"/>
        <w:bottom w:val="none" w:sz="0" w:space="0" w:color="auto"/>
        <w:right w:val="none" w:sz="0" w:space="0" w:color="auto"/>
      </w:divBdr>
    </w:div>
    <w:div w:id="2028675557">
      <w:bodyDiv w:val="1"/>
      <w:marLeft w:val="0"/>
      <w:marRight w:val="0"/>
      <w:marTop w:val="0"/>
      <w:marBottom w:val="0"/>
      <w:divBdr>
        <w:top w:val="none" w:sz="0" w:space="0" w:color="auto"/>
        <w:left w:val="none" w:sz="0" w:space="0" w:color="auto"/>
        <w:bottom w:val="none" w:sz="0" w:space="0" w:color="auto"/>
        <w:right w:val="none" w:sz="0" w:space="0" w:color="auto"/>
      </w:divBdr>
    </w:div>
    <w:div w:id="2031367329">
      <w:bodyDiv w:val="1"/>
      <w:marLeft w:val="0"/>
      <w:marRight w:val="0"/>
      <w:marTop w:val="0"/>
      <w:marBottom w:val="0"/>
      <w:divBdr>
        <w:top w:val="none" w:sz="0" w:space="0" w:color="auto"/>
        <w:left w:val="none" w:sz="0" w:space="0" w:color="auto"/>
        <w:bottom w:val="none" w:sz="0" w:space="0" w:color="auto"/>
        <w:right w:val="none" w:sz="0" w:space="0" w:color="auto"/>
      </w:divBdr>
    </w:div>
    <w:div w:id="2036299595">
      <w:bodyDiv w:val="1"/>
      <w:marLeft w:val="0"/>
      <w:marRight w:val="0"/>
      <w:marTop w:val="0"/>
      <w:marBottom w:val="0"/>
      <w:divBdr>
        <w:top w:val="none" w:sz="0" w:space="0" w:color="auto"/>
        <w:left w:val="none" w:sz="0" w:space="0" w:color="auto"/>
        <w:bottom w:val="none" w:sz="0" w:space="0" w:color="auto"/>
        <w:right w:val="none" w:sz="0" w:space="0" w:color="auto"/>
      </w:divBdr>
    </w:div>
    <w:div w:id="2036955305">
      <w:bodyDiv w:val="1"/>
      <w:marLeft w:val="0"/>
      <w:marRight w:val="0"/>
      <w:marTop w:val="0"/>
      <w:marBottom w:val="0"/>
      <w:divBdr>
        <w:top w:val="none" w:sz="0" w:space="0" w:color="auto"/>
        <w:left w:val="none" w:sz="0" w:space="0" w:color="auto"/>
        <w:bottom w:val="none" w:sz="0" w:space="0" w:color="auto"/>
        <w:right w:val="none" w:sz="0" w:space="0" w:color="auto"/>
      </w:divBdr>
    </w:div>
    <w:div w:id="2037537608">
      <w:bodyDiv w:val="1"/>
      <w:marLeft w:val="0"/>
      <w:marRight w:val="0"/>
      <w:marTop w:val="0"/>
      <w:marBottom w:val="0"/>
      <w:divBdr>
        <w:top w:val="none" w:sz="0" w:space="0" w:color="auto"/>
        <w:left w:val="none" w:sz="0" w:space="0" w:color="auto"/>
        <w:bottom w:val="none" w:sz="0" w:space="0" w:color="auto"/>
        <w:right w:val="none" w:sz="0" w:space="0" w:color="auto"/>
      </w:divBdr>
    </w:div>
    <w:div w:id="2037929367">
      <w:bodyDiv w:val="1"/>
      <w:marLeft w:val="0"/>
      <w:marRight w:val="0"/>
      <w:marTop w:val="0"/>
      <w:marBottom w:val="0"/>
      <w:divBdr>
        <w:top w:val="none" w:sz="0" w:space="0" w:color="auto"/>
        <w:left w:val="none" w:sz="0" w:space="0" w:color="auto"/>
        <w:bottom w:val="none" w:sz="0" w:space="0" w:color="auto"/>
        <w:right w:val="none" w:sz="0" w:space="0" w:color="auto"/>
      </w:divBdr>
    </w:div>
    <w:div w:id="2038383895">
      <w:bodyDiv w:val="1"/>
      <w:marLeft w:val="0"/>
      <w:marRight w:val="0"/>
      <w:marTop w:val="0"/>
      <w:marBottom w:val="0"/>
      <w:divBdr>
        <w:top w:val="none" w:sz="0" w:space="0" w:color="auto"/>
        <w:left w:val="none" w:sz="0" w:space="0" w:color="auto"/>
        <w:bottom w:val="none" w:sz="0" w:space="0" w:color="auto"/>
        <w:right w:val="none" w:sz="0" w:space="0" w:color="auto"/>
      </w:divBdr>
    </w:div>
    <w:div w:id="2046251260">
      <w:bodyDiv w:val="1"/>
      <w:marLeft w:val="0"/>
      <w:marRight w:val="0"/>
      <w:marTop w:val="0"/>
      <w:marBottom w:val="0"/>
      <w:divBdr>
        <w:top w:val="none" w:sz="0" w:space="0" w:color="auto"/>
        <w:left w:val="none" w:sz="0" w:space="0" w:color="auto"/>
        <w:bottom w:val="none" w:sz="0" w:space="0" w:color="auto"/>
        <w:right w:val="none" w:sz="0" w:space="0" w:color="auto"/>
      </w:divBdr>
    </w:div>
    <w:div w:id="2049523516">
      <w:bodyDiv w:val="1"/>
      <w:marLeft w:val="0"/>
      <w:marRight w:val="0"/>
      <w:marTop w:val="0"/>
      <w:marBottom w:val="0"/>
      <w:divBdr>
        <w:top w:val="none" w:sz="0" w:space="0" w:color="auto"/>
        <w:left w:val="none" w:sz="0" w:space="0" w:color="auto"/>
        <w:bottom w:val="none" w:sz="0" w:space="0" w:color="auto"/>
        <w:right w:val="none" w:sz="0" w:space="0" w:color="auto"/>
      </w:divBdr>
    </w:div>
    <w:div w:id="2049639749">
      <w:bodyDiv w:val="1"/>
      <w:marLeft w:val="0"/>
      <w:marRight w:val="0"/>
      <w:marTop w:val="0"/>
      <w:marBottom w:val="0"/>
      <w:divBdr>
        <w:top w:val="none" w:sz="0" w:space="0" w:color="auto"/>
        <w:left w:val="none" w:sz="0" w:space="0" w:color="auto"/>
        <w:bottom w:val="none" w:sz="0" w:space="0" w:color="auto"/>
        <w:right w:val="none" w:sz="0" w:space="0" w:color="auto"/>
      </w:divBdr>
    </w:div>
    <w:div w:id="2050914902">
      <w:bodyDiv w:val="1"/>
      <w:marLeft w:val="0"/>
      <w:marRight w:val="0"/>
      <w:marTop w:val="0"/>
      <w:marBottom w:val="0"/>
      <w:divBdr>
        <w:top w:val="none" w:sz="0" w:space="0" w:color="auto"/>
        <w:left w:val="none" w:sz="0" w:space="0" w:color="auto"/>
        <w:bottom w:val="none" w:sz="0" w:space="0" w:color="auto"/>
        <w:right w:val="none" w:sz="0" w:space="0" w:color="auto"/>
      </w:divBdr>
    </w:div>
    <w:div w:id="2070685604">
      <w:bodyDiv w:val="1"/>
      <w:marLeft w:val="0"/>
      <w:marRight w:val="0"/>
      <w:marTop w:val="0"/>
      <w:marBottom w:val="0"/>
      <w:divBdr>
        <w:top w:val="none" w:sz="0" w:space="0" w:color="auto"/>
        <w:left w:val="none" w:sz="0" w:space="0" w:color="auto"/>
        <w:bottom w:val="none" w:sz="0" w:space="0" w:color="auto"/>
        <w:right w:val="none" w:sz="0" w:space="0" w:color="auto"/>
      </w:divBdr>
    </w:div>
    <w:div w:id="2071228479">
      <w:bodyDiv w:val="1"/>
      <w:marLeft w:val="0"/>
      <w:marRight w:val="0"/>
      <w:marTop w:val="0"/>
      <w:marBottom w:val="0"/>
      <w:divBdr>
        <w:top w:val="none" w:sz="0" w:space="0" w:color="auto"/>
        <w:left w:val="none" w:sz="0" w:space="0" w:color="auto"/>
        <w:bottom w:val="none" w:sz="0" w:space="0" w:color="auto"/>
        <w:right w:val="none" w:sz="0" w:space="0" w:color="auto"/>
      </w:divBdr>
    </w:div>
    <w:div w:id="2073771501">
      <w:bodyDiv w:val="1"/>
      <w:marLeft w:val="0"/>
      <w:marRight w:val="0"/>
      <w:marTop w:val="0"/>
      <w:marBottom w:val="0"/>
      <w:divBdr>
        <w:top w:val="none" w:sz="0" w:space="0" w:color="auto"/>
        <w:left w:val="none" w:sz="0" w:space="0" w:color="auto"/>
        <w:bottom w:val="none" w:sz="0" w:space="0" w:color="auto"/>
        <w:right w:val="none" w:sz="0" w:space="0" w:color="auto"/>
      </w:divBdr>
    </w:div>
    <w:div w:id="2075005602">
      <w:bodyDiv w:val="1"/>
      <w:marLeft w:val="0"/>
      <w:marRight w:val="0"/>
      <w:marTop w:val="0"/>
      <w:marBottom w:val="0"/>
      <w:divBdr>
        <w:top w:val="none" w:sz="0" w:space="0" w:color="auto"/>
        <w:left w:val="none" w:sz="0" w:space="0" w:color="auto"/>
        <w:bottom w:val="none" w:sz="0" w:space="0" w:color="auto"/>
        <w:right w:val="none" w:sz="0" w:space="0" w:color="auto"/>
      </w:divBdr>
    </w:div>
    <w:div w:id="2077818916">
      <w:bodyDiv w:val="1"/>
      <w:marLeft w:val="0"/>
      <w:marRight w:val="0"/>
      <w:marTop w:val="0"/>
      <w:marBottom w:val="0"/>
      <w:divBdr>
        <w:top w:val="none" w:sz="0" w:space="0" w:color="auto"/>
        <w:left w:val="none" w:sz="0" w:space="0" w:color="auto"/>
        <w:bottom w:val="none" w:sz="0" w:space="0" w:color="auto"/>
        <w:right w:val="none" w:sz="0" w:space="0" w:color="auto"/>
      </w:divBdr>
    </w:div>
    <w:div w:id="2088795392">
      <w:bodyDiv w:val="1"/>
      <w:marLeft w:val="0"/>
      <w:marRight w:val="0"/>
      <w:marTop w:val="0"/>
      <w:marBottom w:val="0"/>
      <w:divBdr>
        <w:top w:val="none" w:sz="0" w:space="0" w:color="auto"/>
        <w:left w:val="none" w:sz="0" w:space="0" w:color="auto"/>
        <w:bottom w:val="none" w:sz="0" w:space="0" w:color="auto"/>
        <w:right w:val="none" w:sz="0" w:space="0" w:color="auto"/>
      </w:divBdr>
    </w:div>
    <w:div w:id="2091274991">
      <w:bodyDiv w:val="1"/>
      <w:marLeft w:val="0"/>
      <w:marRight w:val="0"/>
      <w:marTop w:val="0"/>
      <w:marBottom w:val="0"/>
      <w:divBdr>
        <w:top w:val="none" w:sz="0" w:space="0" w:color="auto"/>
        <w:left w:val="none" w:sz="0" w:space="0" w:color="auto"/>
        <w:bottom w:val="none" w:sz="0" w:space="0" w:color="auto"/>
        <w:right w:val="none" w:sz="0" w:space="0" w:color="auto"/>
      </w:divBdr>
      <w:divsChild>
        <w:div w:id="158498338">
          <w:marLeft w:val="0"/>
          <w:marRight w:val="0"/>
          <w:marTop w:val="0"/>
          <w:marBottom w:val="300"/>
          <w:divBdr>
            <w:top w:val="none" w:sz="0" w:space="0" w:color="auto"/>
            <w:left w:val="none" w:sz="0" w:space="0" w:color="auto"/>
            <w:bottom w:val="none" w:sz="0" w:space="0" w:color="auto"/>
            <w:right w:val="none" w:sz="0" w:space="0" w:color="auto"/>
          </w:divBdr>
        </w:div>
        <w:div w:id="2078018205">
          <w:marLeft w:val="0"/>
          <w:marRight w:val="0"/>
          <w:marTop w:val="0"/>
          <w:marBottom w:val="300"/>
          <w:divBdr>
            <w:top w:val="none" w:sz="0" w:space="0" w:color="auto"/>
            <w:left w:val="none" w:sz="0" w:space="0" w:color="auto"/>
            <w:bottom w:val="none" w:sz="0" w:space="0" w:color="auto"/>
            <w:right w:val="none" w:sz="0" w:space="0" w:color="auto"/>
          </w:divBdr>
        </w:div>
      </w:divsChild>
    </w:div>
    <w:div w:id="2093044292">
      <w:bodyDiv w:val="1"/>
      <w:marLeft w:val="0"/>
      <w:marRight w:val="0"/>
      <w:marTop w:val="0"/>
      <w:marBottom w:val="0"/>
      <w:divBdr>
        <w:top w:val="none" w:sz="0" w:space="0" w:color="auto"/>
        <w:left w:val="none" w:sz="0" w:space="0" w:color="auto"/>
        <w:bottom w:val="none" w:sz="0" w:space="0" w:color="auto"/>
        <w:right w:val="none" w:sz="0" w:space="0" w:color="auto"/>
      </w:divBdr>
    </w:div>
    <w:div w:id="2094431935">
      <w:bodyDiv w:val="1"/>
      <w:marLeft w:val="0"/>
      <w:marRight w:val="0"/>
      <w:marTop w:val="0"/>
      <w:marBottom w:val="0"/>
      <w:divBdr>
        <w:top w:val="none" w:sz="0" w:space="0" w:color="auto"/>
        <w:left w:val="none" w:sz="0" w:space="0" w:color="auto"/>
        <w:bottom w:val="none" w:sz="0" w:space="0" w:color="auto"/>
        <w:right w:val="none" w:sz="0" w:space="0" w:color="auto"/>
      </w:divBdr>
    </w:div>
    <w:div w:id="2095976713">
      <w:bodyDiv w:val="1"/>
      <w:marLeft w:val="0"/>
      <w:marRight w:val="0"/>
      <w:marTop w:val="0"/>
      <w:marBottom w:val="0"/>
      <w:divBdr>
        <w:top w:val="none" w:sz="0" w:space="0" w:color="auto"/>
        <w:left w:val="none" w:sz="0" w:space="0" w:color="auto"/>
        <w:bottom w:val="none" w:sz="0" w:space="0" w:color="auto"/>
        <w:right w:val="none" w:sz="0" w:space="0" w:color="auto"/>
      </w:divBdr>
    </w:div>
    <w:div w:id="2104302174">
      <w:bodyDiv w:val="1"/>
      <w:marLeft w:val="0"/>
      <w:marRight w:val="0"/>
      <w:marTop w:val="0"/>
      <w:marBottom w:val="0"/>
      <w:divBdr>
        <w:top w:val="none" w:sz="0" w:space="0" w:color="auto"/>
        <w:left w:val="none" w:sz="0" w:space="0" w:color="auto"/>
        <w:bottom w:val="none" w:sz="0" w:space="0" w:color="auto"/>
        <w:right w:val="none" w:sz="0" w:space="0" w:color="auto"/>
      </w:divBdr>
    </w:div>
    <w:div w:id="2105153322">
      <w:bodyDiv w:val="1"/>
      <w:marLeft w:val="0"/>
      <w:marRight w:val="0"/>
      <w:marTop w:val="0"/>
      <w:marBottom w:val="0"/>
      <w:divBdr>
        <w:top w:val="none" w:sz="0" w:space="0" w:color="auto"/>
        <w:left w:val="none" w:sz="0" w:space="0" w:color="auto"/>
        <w:bottom w:val="none" w:sz="0" w:space="0" w:color="auto"/>
        <w:right w:val="none" w:sz="0" w:space="0" w:color="auto"/>
      </w:divBdr>
    </w:div>
    <w:div w:id="2105879394">
      <w:bodyDiv w:val="1"/>
      <w:marLeft w:val="0"/>
      <w:marRight w:val="0"/>
      <w:marTop w:val="0"/>
      <w:marBottom w:val="0"/>
      <w:divBdr>
        <w:top w:val="none" w:sz="0" w:space="0" w:color="auto"/>
        <w:left w:val="none" w:sz="0" w:space="0" w:color="auto"/>
        <w:bottom w:val="none" w:sz="0" w:space="0" w:color="auto"/>
        <w:right w:val="none" w:sz="0" w:space="0" w:color="auto"/>
      </w:divBdr>
    </w:div>
    <w:div w:id="2106685871">
      <w:bodyDiv w:val="1"/>
      <w:marLeft w:val="0"/>
      <w:marRight w:val="0"/>
      <w:marTop w:val="0"/>
      <w:marBottom w:val="0"/>
      <w:divBdr>
        <w:top w:val="none" w:sz="0" w:space="0" w:color="auto"/>
        <w:left w:val="none" w:sz="0" w:space="0" w:color="auto"/>
        <w:bottom w:val="none" w:sz="0" w:space="0" w:color="auto"/>
        <w:right w:val="none" w:sz="0" w:space="0" w:color="auto"/>
      </w:divBdr>
    </w:div>
    <w:div w:id="2109501142">
      <w:bodyDiv w:val="1"/>
      <w:marLeft w:val="0"/>
      <w:marRight w:val="0"/>
      <w:marTop w:val="0"/>
      <w:marBottom w:val="0"/>
      <w:divBdr>
        <w:top w:val="none" w:sz="0" w:space="0" w:color="auto"/>
        <w:left w:val="none" w:sz="0" w:space="0" w:color="auto"/>
        <w:bottom w:val="none" w:sz="0" w:space="0" w:color="auto"/>
        <w:right w:val="none" w:sz="0" w:space="0" w:color="auto"/>
      </w:divBdr>
    </w:div>
    <w:div w:id="2109541255">
      <w:bodyDiv w:val="1"/>
      <w:marLeft w:val="0"/>
      <w:marRight w:val="0"/>
      <w:marTop w:val="0"/>
      <w:marBottom w:val="0"/>
      <w:divBdr>
        <w:top w:val="none" w:sz="0" w:space="0" w:color="auto"/>
        <w:left w:val="none" w:sz="0" w:space="0" w:color="auto"/>
        <w:bottom w:val="none" w:sz="0" w:space="0" w:color="auto"/>
        <w:right w:val="none" w:sz="0" w:space="0" w:color="auto"/>
      </w:divBdr>
    </w:div>
    <w:div w:id="2112627427">
      <w:bodyDiv w:val="1"/>
      <w:marLeft w:val="0"/>
      <w:marRight w:val="0"/>
      <w:marTop w:val="0"/>
      <w:marBottom w:val="0"/>
      <w:divBdr>
        <w:top w:val="none" w:sz="0" w:space="0" w:color="auto"/>
        <w:left w:val="none" w:sz="0" w:space="0" w:color="auto"/>
        <w:bottom w:val="none" w:sz="0" w:space="0" w:color="auto"/>
        <w:right w:val="none" w:sz="0" w:space="0" w:color="auto"/>
      </w:divBdr>
    </w:div>
    <w:div w:id="2116634662">
      <w:bodyDiv w:val="1"/>
      <w:marLeft w:val="0"/>
      <w:marRight w:val="0"/>
      <w:marTop w:val="0"/>
      <w:marBottom w:val="0"/>
      <w:divBdr>
        <w:top w:val="none" w:sz="0" w:space="0" w:color="auto"/>
        <w:left w:val="none" w:sz="0" w:space="0" w:color="auto"/>
        <w:bottom w:val="none" w:sz="0" w:space="0" w:color="auto"/>
        <w:right w:val="none" w:sz="0" w:space="0" w:color="auto"/>
      </w:divBdr>
    </w:div>
    <w:div w:id="2118602262">
      <w:bodyDiv w:val="1"/>
      <w:marLeft w:val="0"/>
      <w:marRight w:val="0"/>
      <w:marTop w:val="0"/>
      <w:marBottom w:val="0"/>
      <w:divBdr>
        <w:top w:val="none" w:sz="0" w:space="0" w:color="auto"/>
        <w:left w:val="none" w:sz="0" w:space="0" w:color="auto"/>
        <w:bottom w:val="none" w:sz="0" w:space="0" w:color="auto"/>
        <w:right w:val="none" w:sz="0" w:space="0" w:color="auto"/>
      </w:divBdr>
    </w:div>
    <w:div w:id="2120054606">
      <w:bodyDiv w:val="1"/>
      <w:marLeft w:val="0"/>
      <w:marRight w:val="0"/>
      <w:marTop w:val="0"/>
      <w:marBottom w:val="0"/>
      <w:divBdr>
        <w:top w:val="none" w:sz="0" w:space="0" w:color="auto"/>
        <w:left w:val="none" w:sz="0" w:space="0" w:color="auto"/>
        <w:bottom w:val="none" w:sz="0" w:space="0" w:color="auto"/>
        <w:right w:val="none" w:sz="0" w:space="0" w:color="auto"/>
      </w:divBdr>
    </w:div>
    <w:div w:id="2120366077">
      <w:bodyDiv w:val="1"/>
      <w:marLeft w:val="0"/>
      <w:marRight w:val="0"/>
      <w:marTop w:val="0"/>
      <w:marBottom w:val="0"/>
      <w:divBdr>
        <w:top w:val="none" w:sz="0" w:space="0" w:color="auto"/>
        <w:left w:val="none" w:sz="0" w:space="0" w:color="auto"/>
        <w:bottom w:val="none" w:sz="0" w:space="0" w:color="auto"/>
        <w:right w:val="none" w:sz="0" w:space="0" w:color="auto"/>
      </w:divBdr>
    </w:div>
    <w:div w:id="2128818223">
      <w:bodyDiv w:val="1"/>
      <w:marLeft w:val="0"/>
      <w:marRight w:val="0"/>
      <w:marTop w:val="0"/>
      <w:marBottom w:val="0"/>
      <w:divBdr>
        <w:top w:val="none" w:sz="0" w:space="0" w:color="auto"/>
        <w:left w:val="none" w:sz="0" w:space="0" w:color="auto"/>
        <w:bottom w:val="none" w:sz="0" w:space="0" w:color="auto"/>
        <w:right w:val="none" w:sz="0" w:space="0" w:color="auto"/>
      </w:divBdr>
    </w:div>
    <w:div w:id="2130195166">
      <w:bodyDiv w:val="1"/>
      <w:marLeft w:val="0"/>
      <w:marRight w:val="0"/>
      <w:marTop w:val="0"/>
      <w:marBottom w:val="0"/>
      <w:divBdr>
        <w:top w:val="none" w:sz="0" w:space="0" w:color="auto"/>
        <w:left w:val="none" w:sz="0" w:space="0" w:color="auto"/>
        <w:bottom w:val="none" w:sz="0" w:space="0" w:color="auto"/>
        <w:right w:val="none" w:sz="0" w:space="0" w:color="auto"/>
      </w:divBdr>
    </w:div>
    <w:div w:id="2130736569">
      <w:bodyDiv w:val="1"/>
      <w:marLeft w:val="0"/>
      <w:marRight w:val="0"/>
      <w:marTop w:val="0"/>
      <w:marBottom w:val="0"/>
      <w:divBdr>
        <w:top w:val="none" w:sz="0" w:space="0" w:color="auto"/>
        <w:left w:val="none" w:sz="0" w:space="0" w:color="auto"/>
        <w:bottom w:val="none" w:sz="0" w:space="0" w:color="auto"/>
        <w:right w:val="none" w:sz="0" w:space="0" w:color="auto"/>
      </w:divBdr>
    </w:div>
    <w:div w:id="2132435503">
      <w:bodyDiv w:val="1"/>
      <w:marLeft w:val="0"/>
      <w:marRight w:val="0"/>
      <w:marTop w:val="0"/>
      <w:marBottom w:val="0"/>
      <w:divBdr>
        <w:top w:val="none" w:sz="0" w:space="0" w:color="auto"/>
        <w:left w:val="none" w:sz="0" w:space="0" w:color="auto"/>
        <w:bottom w:val="none" w:sz="0" w:space="0" w:color="auto"/>
        <w:right w:val="none" w:sz="0" w:space="0" w:color="auto"/>
      </w:divBdr>
    </w:div>
    <w:div w:id="2134588945">
      <w:bodyDiv w:val="1"/>
      <w:marLeft w:val="0"/>
      <w:marRight w:val="0"/>
      <w:marTop w:val="0"/>
      <w:marBottom w:val="0"/>
      <w:divBdr>
        <w:top w:val="none" w:sz="0" w:space="0" w:color="auto"/>
        <w:left w:val="none" w:sz="0" w:space="0" w:color="auto"/>
        <w:bottom w:val="none" w:sz="0" w:space="0" w:color="auto"/>
        <w:right w:val="none" w:sz="0" w:space="0" w:color="auto"/>
      </w:divBdr>
      <w:divsChild>
        <w:div w:id="2139569623">
          <w:marLeft w:val="-300"/>
          <w:marRight w:val="0"/>
          <w:marTop w:val="0"/>
          <w:marBottom w:val="0"/>
          <w:divBdr>
            <w:top w:val="none" w:sz="0" w:space="0" w:color="auto"/>
            <w:left w:val="none" w:sz="0" w:space="0" w:color="auto"/>
            <w:bottom w:val="none" w:sz="0" w:space="0" w:color="auto"/>
            <w:right w:val="none" w:sz="0" w:space="0" w:color="auto"/>
          </w:divBdr>
          <w:divsChild>
            <w:div w:id="648293039">
              <w:marLeft w:val="0"/>
              <w:marRight w:val="0"/>
              <w:marTop w:val="75"/>
              <w:marBottom w:val="450"/>
              <w:divBdr>
                <w:top w:val="none" w:sz="0" w:space="0" w:color="auto"/>
                <w:left w:val="none" w:sz="0" w:space="0" w:color="auto"/>
                <w:bottom w:val="none" w:sz="0" w:space="0" w:color="auto"/>
                <w:right w:val="none" w:sz="0" w:space="0" w:color="auto"/>
              </w:divBdr>
            </w:div>
          </w:divsChild>
        </w:div>
      </w:divsChild>
    </w:div>
    <w:div w:id="2141071591">
      <w:bodyDiv w:val="1"/>
      <w:marLeft w:val="0"/>
      <w:marRight w:val="0"/>
      <w:marTop w:val="0"/>
      <w:marBottom w:val="0"/>
      <w:divBdr>
        <w:top w:val="none" w:sz="0" w:space="0" w:color="auto"/>
        <w:left w:val="none" w:sz="0" w:space="0" w:color="auto"/>
        <w:bottom w:val="none" w:sz="0" w:space="0" w:color="auto"/>
        <w:right w:val="none" w:sz="0" w:space="0" w:color="auto"/>
      </w:divBdr>
    </w:div>
    <w:div w:id="2142379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emf"/><Relationship Id="rId63" Type="http://schemas.openxmlformats.org/officeDocument/2006/relationships/image" Target="media/image51.png"/><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emf"/><Relationship Id="rId58" Type="http://schemas.openxmlformats.org/officeDocument/2006/relationships/image" Target="media/image46.png"/><Relationship Id="rId66" Type="http://schemas.openxmlformats.org/officeDocument/2006/relationships/image" Target="media/image54.emf"/><Relationship Id="rId5" Type="http://schemas.openxmlformats.org/officeDocument/2006/relationships/numbering" Target="numbering.xml"/><Relationship Id="rId61" Type="http://schemas.openxmlformats.org/officeDocument/2006/relationships/image" Target="media/image49.wmf"/><Relationship Id="rId19" Type="http://schemas.openxmlformats.org/officeDocument/2006/relationships/image" Target="media/image7.emf"/><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emf"/><Relationship Id="rId56" Type="http://schemas.openxmlformats.org/officeDocument/2006/relationships/image" Target="media/image44.wmf"/><Relationship Id="rId64" Type="http://schemas.openxmlformats.org/officeDocument/2006/relationships/image" Target="media/image52.png"/><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9.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w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emf"/><Relationship Id="rId57" Type="http://schemas.openxmlformats.org/officeDocument/2006/relationships/image" Target="media/image45.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emf"/><Relationship Id="rId60" Type="http://schemas.openxmlformats.org/officeDocument/2006/relationships/image" Target="media/image48.png"/><Relationship Id="rId65" Type="http://schemas.openxmlformats.org/officeDocument/2006/relationships/image" Target="media/image53.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6.emf"/><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emf"/><Relationship Id="rId55"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025426-3d0c-4af6-b9f0-82561ec6a061">
      <Terms xmlns="http://schemas.microsoft.com/office/infopath/2007/PartnerControls"/>
    </lcf76f155ced4ddcb4097134ff3c332f>
    <TaxCatchAll xmlns="387aad44-bf95-4199-b6ba-29ef3fc432e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66CB8819668C47BD3A31FD447D2B16" ma:contentTypeVersion="18" ma:contentTypeDescription="Create a new document." ma:contentTypeScope="" ma:versionID="63157c5781bd0c1b620e3f2e843c3005">
  <xsd:schema xmlns:xsd="http://www.w3.org/2001/XMLSchema" xmlns:xs="http://www.w3.org/2001/XMLSchema" xmlns:p="http://schemas.microsoft.com/office/2006/metadata/properties" xmlns:ns2="cc025426-3d0c-4af6-b9f0-82561ec6a061" xmlns:ns3="387aad44-bf95-4199-b6ba-29ef3fc432e5" targetNamespace="http://schemas.microsoft.com/office/2006/metadata/properties" ma:root="true" ma:fieldsID="6342c4646b8329248d0541269f549a88" ns2:_="" ns3:_="">
    <xsd:import namespace="cc025426-3d0c-4af6-b9f0-82561ec6a061"/>
    <xsd:import namespace="387aad44-bf95-4199-b6ba-29ef3fc432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DateTaken"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25426-3d0c-4af6-b9f0-82561ec6a0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88a4c7-f609-45b2-8626-2e2913b645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aad44-bf95-4199-b6ba-29ef3fc432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fe4c4f-2425-4702-8b98-ca201cbb7a5c}" ma:internalName="TaxCatchAll" ma:showField="CatchAllData" ma:web="387aad44-bf95-4199-b6ba-29ef3fc432e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5A663F-9AAE-4E96-B6E4-E546B5A1518B}">
  <ds:schemaRefs>
    <ds:schemaRef ds:uri="http://schemas.openxmlformats.org/officeDocument/2006/bibliography"/>
  </ds:schemaRefs>
</ds:datastoreItem>
</file>

<file path=customXml/itemProps2.xml><?xml version="1.0" encoding="utf-8"?>
<ds:datastoreItem xmlns:ds="http://schemas.openxmlformats.org/officeDocument/2006/customXml" ds:itemID="{544EBEAB-5602-42B5-8B0F-05A78BEF5211}">
  <ds:schemaRefs>
    <ds:schemaRef ds:uri="http://schemas.microsoft.com/sharepoint/v3/contenttype/forms"/>
  </ds:schemaRefs>
</ds:datastoreItem>
</file>

<file path=customXml/itemProps3.xml><?xml version="1.0" encoding="utf-8"?>
<ds:datastoreItem xmlns:ds="http://schemas.openxmlformats.org/officeDocument/2006/customXml" ds:itemID="{036DE9AF-8ABD-4769-81C9-B8CD7081BE85}">
  <ds:schemaRefs>
    <ds:schemaRef ds:uri="http://schemas.microsoft.com/office/2006/metadata/properties"/>
    <ds:schemaRef ds:uri="http://schemas.microsoft.com/office/infopath/2007/PartnerControls"/>
    <ds:schemaRef ds:uri="cc025426-3d0c-4af6-b9f0-82561ec6a061"/>
    <ds:schemaRef ds:uri="387aad44-bf95-4199-b6ba-29ef3fc432e5"/>
  </ds:schemaRefs>
</ds:datastoreItem>
</file>

<file path=customXml/itemProps4.xml><?xml version="1.0" encoding="utf-8"?>
<ds:datastoreItem xmlns:ds="http://schemas.openxmlformats.org/officeDocument/2006/customXml" ds:itemID="{031E35D8-87E1-4895-BC39-0606A78C9E76}"/>
</file>

<file path=docProps/app.xml><?xml version="1.0" encoding="utf-8"?>
<Properties xmlns="http://schemas.openxmlformats.org/officeDocument/2006/extended-properties" xmlns:vt="http://schemas.openxmlformats.org/officeDocument/2006/docPropsVTypes">
  <Template>Normal.dotm</Template>
  <TotalTime>913</TotalTime>
  <Pages>187</Pages>
  <Words>54477</Words>
  <Characters>315973</Characters>
  <Application>Microsoft Office Word</Application>
  <DocSecurity>0</DocSecurity>
  <Lines>9293</Lines>
  <Paragraphs>5529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364921</CharactersWithSpaces>
  <SharedDoc>false</SharedDoc>
  <HLinks>
    <vt:vector size="324" baseType="variant">
      <vt:variant>
        <vt:i4>2031636</vt:i4>
      </vt:variant>
      <vt:variant>
        <vt:i4>162</vt:i4>
      </vt:variant>
      <vt:variant>
        <vt:i4>0</vt:i4>
      </vt:variant>
      <vt:variant>
        <vt:i4>5</vt:i4>
      </vt:variant>
      <vt:variant>
        <vt:lpwstr>http://lege5.ro/Gratuit/ha3tgnjw/legea-nr-273-2006-privind-finantele-publice-locale?pid=&amp;d=2017-01-13</vt:lpwstr>
      </vt:variant>
      <vt:variant>
        <vt:lpwstr/>
      </vt:variant>
      <vt:variant>
        <vt:i4>1310804</vt:i4>
      </vt:variant>
      <vt:variant>
        <vt:i4>159</vt:i4>
      </vt:variant>
      <vt:variant>
        <vt:i4>0</vt:i4>
      </vt:variant>
      <vt:variant>
        <vt:i4>5</vt:i4>
      </vt:variant>
      <vt:variant>
        <vt:lpwstr>http://lege5.ro/Gratuit/geydsnjzgu/legea-nr-500-2002-privind-finantele-publice?pid=&amp;d=2017-01-13</vt:lpwstr>
      </vt:variant>
      <vt:variant>
        <vt:lpwstr/>
      </vt:variant>
      <vt:variant>
        <vt:i4>6291577</vt:i4>
      </vt:variant>
      <vt:variant>
        <vt:i4>153</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http://lege5.ro/Gratuit/geztsmrxgy2a/hotararea-nr-907-2016-privind-etapele-de-elaborare-si-continutul-cadru-al-documentatiilor-tehnico-economice-aferente-obiectivelor-proiectelor-de-investitii-finantate-din-fonduri-publice?pid=116035364&amp;d=2017-01-13</vt:lpwstr>
      </vt:variant>
      <vt:variant>
        <vt:lpwstr>p-116035364</vt:lpwstr>
      </vt:variant>
      <vt:variant>
        <vt:i4>6488188</vt:i4>
      </vt:variant>
      <vt:variant>
        <vt:i4>150</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http://lege5.ro/Gratuit/geztsmrxgy2a/hotararea-nr-907-2016-privind-etapele-de-elaborare-si-continutul-cadru-al-documentatiilor-tehnico-economice-aferente-obiectivelor-proiectelor-de-investitii-finantate-din-fonduri-publice?pid=116035552&amp;d=2017-01-13</vt:lpwstr>
      </vt:variant>
      <vt:variant>
        <vt:lpwstr>p-116035552</vt:lpwstr>
      </vt:variant>
      <vt:variant>
        <vt:i4>4718613</vt:i4>
      </vt:variant>
      <vt:variant>
        <vt:i4>147</vt:i4>
      </vt:variant>
      <vt:variant>
        <vt:i4>0</vt:i4>
      </vt:variant>
      <vt:variant>
        <vt:i4>5</vt:i4>
      </vt:variant>
      <vt:variant>
        <vt:lpwstr>http://lege5.ro/Gratuit/geztsmrxgy2q/metodologia-privind-elaborarea-devizului-general-si-a-devizului-pe-obiect-din-29112016?pid=&amp;d=2017-01-13</vt:lpwstr>
      </vt:variant>
      <vt:variant>
        <vt:lpwstr/>
      </vt:variant>
      <vt:variant>
        <vt:i4>1310804</vt:i4>
      </vt:variant>
      <vt:variant>
        <vt:i4>144</vt:i4>
      </vt:variant>
      <vt:variant>
        <vt:i4>0</vt:i4>
      </vt:variant>
      <vt:variant>
        <vt:i4>5</vt:i4>
      </vt:variant>
      <vt:variant>
        <vt:lpwstr>http://lege5.ro/Gratuit/geydsnjzgu/legea-nr-500-2002-privind-finantele-publice?pid=&amp;d=2017-01-13</vt:lpwstr>
      </vt:variant>
      <vt:variant>
        <vt:lpwstr/>
      </vt:variant>
      <vt:variant>
        <vt:i4>5832724</vt:i4>
      </vt:variant>
      <vt:variant>
        <vt:i4>141</vt:i4>
      </vt:variant>
      <vt:variant>
        <vt:i4>0</vt:i4>
      </vt:variant>
      <vt:variant>
        <vt:i4>5</vt:i4>
      </vt:variant>
      <vt:variant>
        <vt:lpwstr>http://lege5.ro/Gratuit/geytgmrvgy/hotararea-nr-28-2008-privind-aprobarea-continutului-cadru-al-documentatiei-tehnico-economice-aferente-investitiilor-publice-precum-si-a-structurii-si-metodologiei-de-elaborare-a-devizului-general-pent?pid=&amp;d=2017-01-13</vt:lpwstr>
      </vt:variant>
      <vt:variant>
        <vt:lpwstr/>
      </vt:variant>
      <vt:variant>
        <vt:i4>4521990</vt:i4>
      </vt:variant>
      <vt:variant>
        <vt:i4>138</vt:i4>
      </vt:variant>
      <vt:variant>
        <vt:i4>0</vt:i4>
      </vt:variant>
      <vt:variant>
        <vt:i4>5</vt:i4>
      </vt:variant>
      <vt:variant>
        <vt:lpwstr>http://lege5.ro/Gratuit/geytqmjqgy/ordinul-nr-863-2008-pentru-aprobarea-instructiunilor-de-aplicare-a-unor-prevederi-din-hotararea-guvernului-nr-28-2008-privind-aprobarea-continutului-cadru-al-documentatiei-tehnico-economice-aferente-i?pid=&amp;d=2017-01-13</vt:lpwstr>
      </vt:variant>
      <vt:variant>
        <vt:lpwstr/>
      </vt:variant>
      <vt:variant>
        <vt:i4>5832724</vt:i4>
      </vt:variant>
      <vt:variant>
        <vt:i4>135</vt:i4>
      </vt:variant>
      <vt:variant>
        <vt:i4>0</vt:i4>
      </vt:variant>
      <vt:variant>
        <vt:i4>5</vt:i4>
      </vt:variant>
      <vt:variant>
        <vt:lpwstr>http://lege5.ro/Gratuit/geytgmrvgy/hotararea-nr-28-2008-privind-aprobarea-continutului-cadru-al-documentatiei-tehnico-economice-aferente-investitiilor-publice-precum-si-a-structurii-si-metodologiei-de-elaborare-a-devizului-general-pent?pid=&amp;d=2017-01-13</vt:lpwstr>
      </vt:variant>
      <vt:variant>
        <vt:lpwstr/>
      </vt:variant>
      <vt:variant>
        <vt:i4>6488188</vt:i4>
      </vt:variant>
      <vt:variant>
        <vt:i4>132</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http://lege5.ro/Gratuit/geztsmrxgy2a/hotararea-nr-907-2016-privind-etapele-de-elaborare-si-continutul-cadru-al-documentatiilor-tehnico-economice-aferente-obiectivelor-proiectelor-de-investitii-finantate-din-fonduri-publice?pid=116035552&amp;d=2017-01-13</vt:lpwstr>
      </vt:variant>
      <vt:variant>
        <vt:lpwstr>p-116035552</vt:lpwstr>
      </vt:variant>
      <vt:variant>
        <vt:i4>7209075</vt:i4>
      </vt:variant>
      <vt:variant>
        <vt:i4>129</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http://lege5.ro/Gratuit/geztsmrxgy2a/hotararea-nr-907-2016-privind-etapele-de-elaborare-si-continutul-cadru-al-documentatiilor-tehnico-economice-aferente-obiectivelor-proiectelor-de-investitii-finantate-din-fonduri-publice?pid=116034860&amp;d=2017-01-13</vt:lpwstr>
      </vt:variant>
      <vt:variant>
        <vt:lpwstr>p-116034860</vt:lpwstr>
      </vt:variant>
      <vt:variant>
        <vt:i4>262213</vt:i4>
      </vt:variant>
      <vt:variant>
        <vt:i4>126</vt:i4>
      </vt:variant>
      <vt:variant>
        <vt:i4>0</vt:i4>
      </vt:variant>
      <vt:variant>
        <vt:i4>5</vt:i4>
      </vt:variant>
      <vt:variant>
        <vt:lpwstr>http://lege5.ro/Buy?showMessageAbonati=1&amp;jurisprudenta=1&amp;par1=GEZTSMRXGY2A&amp;par2=116034850</vt:lpwstr>
      </vt:variant>
      <vt:variant>
        <vt:lpwstr/>
      </vt:variant>
      <vt:variant>
        <vt:i4>3604522</vt:i4>
      </vt:variant>
      <vt:variant>
        <vt:i4>123</vt:i4>
      </vt:variant>
      <vt:variant>
        <vt:i4>0</vt:i4>
      </vt:variant>
      <vt:variant>
        <vt:i4>5</vt:i4>
      </vt:variant>
      <vt:variant>
        <vt:lpwstr>http://lege5.ro/Gratuit/geydsnjzgu/legea-nr-500-2002-privind-finantele-publice?pid=65690534&amp;d=2017-01-13</vt:lpwstr>
      </vt:variant>
      <vt:variant>
        <vt:lpwstr>p-65690534</vt:lpwstr>
      </vt:variant>
      <vt:variant>
        <vt:i4>7012478</vt:i4>
      </vt:variant>
      <vt:variant>
        <vt:i4>120</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http://lege5.ro/Gratuit/geztsmrxgy2a/hotararea-nr-907-2016-privind-etapele-de-elaborare-si-continutul-cadru-al-documentatiilor-tehnico-economice-aferente-obiectivelor-proiectelor-de-investitii-finantate-din-fonduri-publice?pid=116034748&amp;d=2017-01-13</vt:lpwstr>
      </vt:variant>
      <vt:variant>
        <vt:lpwstr>p-116034748</vt:lpwstr>
      </vt:variant>
      <vt:variant>
        <vt:i4>6291580</vt:i4>
      </vt:variant>
      <vt:variant>
        <vt:i4>117</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http://lege5.ro/Gratuit/geztsmrxgy2a/hotararea-nr-907-2016-privind-etapele-de-elaborare-si-continutul-cadru-al-documentatiilor-tehnico-economice-aferente-obiectivelor-proiectelor-de-investitii-finantate-din-fonduri-publice?pid=116034761&amp;d=2017-01-13</vt:lpwstr>
      </vt:variant>
      <vt:variant>
        <vt:lpwstr>p-116034761</vt:lpwstr>
      </vt:variant>
      <vt:variant>
        <vt:i4>5177435</vt:i4>
      </vt:variant>
      <vt:variant>
        <vt:i4>114</vt:i4>
      </vt:variant>
      <vt:variant>
        <vt:i4>0</vt:i4>
      </vt:variant>
      <vt:variant>
        <vt:i4>5</vt:i4>
      </vt:variant>
      <vt:variant>
        <vt:lpwstr>http://lege5.ro/Gratuit/gy3dgmju/legea-nr-50-1991-privind-autorizarea-executarii-lucrarilor-de-constructii?pid=&amp;d=2017-01-13</vt:lpwstr>
      </vt:variant>
      <vt:variant>
        <vt:lpwstr/>
      </vt:variant>
      <vt:variant>
        <vt:i4>6488188</vt:i4>
      </vt:variant>
      <vt:variant>
        <vt:i4>111</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http://lege5.ro/Gratuit/geztsmrxgy2a/hotararea-nr-907-2016-privind-etapele-de-elaborare-si-continutul-cadru-al-documentatiilor-tehnico-economice-aferente-obiectivelor-proiectelor-de-investitii-finantate-din-fonduri-publice?pid=116035552&amp;d=2017-01-13</vt:lpwstr>
      </vt:variant>
      <vt:variant>
        <vt:lpwstr>p-116035552</vt:lpwstr>
      </vt:variant>
      <vt:variant>
        <vt:i4>6291577</vt:i4>
      </vt:variant>
      <vt:variant>
        <vt:i4>108</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http://lege5.ro/Gratuit/geztsmrxgy2a/hotararea-nr-907-2016-privind-etapele-de-elaborare-si-continutul-cadru-al-documentatiilor-tehnico-economice-aferente-obiectivelor-proiectelor-de-investitii-finantate-din-fonduri-publice?pid=116035364&amp;d=2017-01-13</vt:lpwstr>
      </vt:variant>
      <vt:variant>
        <vt:lpwstr>p-116035364</vt:lpwstr>
      </vt:variant>
      <vt:variant>
        <vt:i4>6291564</vt:i4>
      </vt:variant>
      <vt:variant>
        <vt:i4>105</vt:i4>
      </vt:variant>
      <vt:variant>
        <vt:i4>0</vt:i4>
      </vt:variant>
      <vt:variant>
        <vt:i4>5</vt:i4>
      </vt:variant>
      <vt:variant>
        <vt:lpwstr>http://lege5.ro/Buy?showMessageAbonati=1&amp;legislatie=1&amp;par1=GEZTSMRXGY2A&amp;par2=116034830</vt:lpwstr>
      </vt:variant>
      <vt:variant>
        <vt:lpwstr/>
      </vt:variant>
      <vt:variant>
        <vt:i4>6488186</vt:i4>
      </vt:variant>
      <vt:variant>
        <vt:i4>102</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http://lege5.ro/Gratuit/geztsmrxgy2a/hotararea-nr-907-2016-privind-etapele-de-elaborare-si-continutul-cadru-al-documentatiilor-tehnico-economice-aferente-obiectivelor-proiectelor-de-investitii-finantate-din-fonduri-publice?pid=116035244&amp;d=2017-01-13</vt:lpwstr>
      </vt:variant>
      <vt:variant>
        <vt:lpwstr>p-116035244</vt:lpwstr>
      </vt:variant>
      <vt:variant>
        <vt:i4>5177435</vt:i4>
      </vt:variant>
      <vt:variant>
        <vt:i4>99</vt:i4>
      </vt:variant>
      <vt:variant>
        <vt:i4>0</vt:i4>
      </vt:variant>
      <vt:variant>
        <vt:i4>5</vt:i4>
      </vt:variant>
      <vt:variant>
        <vt:lpwstr>http://lege5.ro/Gratuit/gy3dgmju/legea-nr-50-1991-privind-autorizarea-executarii-lucrarilor-de-constructii?pid=&amp;d=2017-01-13</vt:lpwstr>
      </vt:variant>
      <vt:variant>
        <vt:lpwstr/>
      </vt:variant>
      <vt:variant>
        <vt:i4>6684797</vt:i4>
      </vt:variant>
      <vt:variant>
        <vt:i4>96</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http://lege5.ro/Gratuit/geztsmrxgy2a/hotararea-nr-907-2016-privind-etapele-de-elaborare-si-continutul-cadru-al-documentatiilor-tehnico-economice-aferente-obiectivelor-proiectelor-de-investitii-finantate-din-fonduri-publice?pid=116035236&amp;d=2017-01-13</vt:lpwstr>
      </vt:variant>
      <vt:variant>
        <vt:lpwstr>p-116035236</vt:lpwstr>
      </vt:variant>
      <vt:variant>
        <vt:i4>6684796</vt:i4>
      </vt:variant>
      <vt:variant>
        <vt:i4>93</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http://lege5.ro/Gratuit/geztsmrxgy2a/hotararea-nr-907-2016-privind-etapele-de-elaborare-si-continutul-cadru-al-documentatiilor-tehnico-economice-aferente-obiectivelor-proiectelor-de-investitii-finantate-din-fonduri-publice?pid=116035227&amp;d=2017-01-13</vt:lpwstr>
      </vt:variant>
      <vt:variant>
        <vt:lpwstr>p-116035227</vt:lpwstr>
      </vt:variant>
      <vt:variant>
        <vt:i4>262215</vt:i4>
      </vt:variant>
      <vt:variant>
        <vt:i4>90</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http://lege5.ro/Gratuit/geztsmrxgy2a/hotararea-nr-907-2016-privind-etapele-de-elaborare-si-continutul-cadru-al-documentatiilor-tehnico-economice-aferente-obiectivelor-proiectelor-de-investitii-finantate-din-fonduri-publice?pid=&amp;d=2017-01-13</vt:lpwstr>
      </vt:variant>
      <vt:variant>
        <vt:lpwstr/>
      </vt:variant>
      <vt:variant>
        <vt:i4>6946931</vt:i4>
      </vt:variant>
      <vt:variant>
        <vt:i4>87</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http://lege5.ro/Gratuit/geztsmrxgy2a/hotararea-nr-907-2016-privind-etapele-de-elaborare-si-continutul-cadru-al-documentatiilor-tehnico-economice-aferente-obiectivelor-proiectelor-de-investitii-finantate-din-fonduri-publice?pid=116034794&amp;d=2017-01-13</vt:lpwstr>
      </vt:variant>
      <vt:variant>
        <vt:lpwstr>p-116034794</vt:lpwstr>
      </vt:variant>
      <vt:variant>
        <vt:i4>6357116</vt:i4>
      </vt:variant>
      <vt:variant>
        <vt:i4>84</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http://lege5.ro/Gratuit/geztsmrxgy2a/hotararea-nr-907-2016-privind-etapele-de-elaborare-si-continutul-cadru-al-documentatiilor-tehnico-economice-aferente-obiectivelor-proiectelor-de-investitii-finantate-din-fonduri-publice?pid=116035110&amp;d=2017-01-13</vt:lpwstr>
      </vt:variant>
      <vt:variant>
        <vt:lpwstr>p-116035110</vt:lpwstr>
      </vt:variant>
      <vt:variant>
        <vt:i4>2031636</vt:i4>
      </vt:variant>
      <vt:variant>
        <vt:i4>81</vt:i4>
      </vt:variant>
      <vt:variant>
        <vt:i4>0</vt:i4>
      </vt:variant>
      <vt:variant>
        <vt:i4>5</vt:i4>
      </vt:variant>
      <vt:variant>
        <vt:lpwstr>http://lege5.ro/Gratuit/ha3tgnjw/legea-nr-273-2006-privind-finantele-publice-locale?pid=&amp;d=2017-01-13</vt:lpwstr>
      </vt:variant>
      <vt:variant>
        <vt:lpwstr/>
      </vt:variant>
      <vt:variant>
        <vt:i4>1310804</vt:i4>
      </vt:variant>
      <vt:variant>
        <vt:i4>78</vt:i4>
      </vt:variant>
      <vt:variant>
        <vt:i4>0</vt:i4>
      </vt:variant>
      <vt:variant>
        <vt:i4>5</vt:i4>
      </vt:variant>
      <vt:variant>
        <vt:lpwstr>http://lege5.ro/Gratuit/geydsnjzgu/legea-nr-500-2002-privind-finantele-publice?pid=&amp;d=2017-01-13</vt:lpwstr>
      </vt:variant>
      <vt:variant>
        <vt:lpwstr/>
      </vt:variant>
      <vt:variant>
        <vt:i4>7078007</vt:i4>
      </vt:variant>
      <vt:variant>
        <vt:i4>75</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http://lege5.ro/Gratuit/geztsmrxgy2a/hotararea-nr-907-2016-privind-etapele-de-elaborare-si-continutul-cadru-al-documentatiilor-tehnico-economice-aferente-obiectivelor-proiectelor-de-investitii-finantate-din-fonduri-publice?pid=116034826&amp;d=2017-01-13</vt:lpwstr>
      </vt:variant>
      <vt:variant>
        <vt:lpwstr>p-116034826</vt:lpwstr>
      </vt:variant>
      <vt:variant>
        <vt:i4>7143538</vt:i4>
      </vt:variant>
      <vt:variant>
        <vt:i4>72</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http://lege5.ro/Gratuit/geztsmrxgy2a/hotararea-nr-907-2016-privind-etapele-de-elaborare-si-continutul-cadru-al-documentatiilor-tehnico-economice-aferente-obiectivelor-proiectelor-de-investitii-finantate-din-fonduri-publice?pid=116034782&amp;d=2017-01-13</vt:lpwstr>
      </vt:variant>
      <vt:variant>
        <vt:lpwstr>p-116034782</vt:lpwstr>
      </vt:variant>
      <vt:variant>
        <vt:i4>6357116</vt:i4>
      </vt:variant>
      <vt:variant>
        <vt:i4>69</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http://lege5.ro/Gratuit/geztsmrxgy2a/hotararea-nr-907-2016-privind-etapele-de-elaborare-si-continutul-cadru-al-documentatiilor-tehnico-economice-aferente-obiectivelor-proiectelor-de-investitii-finantate-din-fonduri-publice?pid=116035110&amp;d=2017-01-13</vt:lpwstr>
      </vt:variant>
      <vt:variant>
        <vt:lpwstr>p-116035110</vt:lpwstr>
      </vt:variant>
      <vt:variant>
        <vt:i4>6881405</vt:i4>
      </vt:variant>
      <vt:variant>
        <vt:i4>66</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http://lege5.ro/Gratuit/geztsmrxgy2a/hotararea-nr-907-2016-privind-etapele-de-elaborare-si-continutul-cadru-al-documentatiilor-tehnico-economice-aferente-obiectivelor-proiectelor-de-investitii-finantate-din-fonduri-publice?pid=116034999&amp;d=2017-01-13</vt:lpwstr>
      </vt:variant>
      <vt:variant>
        <vt:lpwstr>p-116034999</vt:lpwstr>
      </vt:variant>
      <vt:variant>
        <vt:i4>6881405</vt:i4>
      </vt:variant>
      <vt:variant>
        <vt:i4>63</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http://lege5.ro/Gratuit/geztsmrxgy2a/hotararea-nr-907-2016-privind-etapele-de-elaborare-si-continutul-cadru-al-documentatiilor-tehnico-economice-aferente-obiectivelor-proiectelor-de-investitii-finantate-din-fonduri-publice?pid=116034999&amp;d=2017-01-13</vt:lpwstr>
      </vt:variant>
      <vt:variant>
        <vt:lpwstr>p-116034999</vt:lpwstr>
      </vt:variant>
      <vt:variant>
        <vt:i4>2031636</vt:i4>
      </vt:variant>
      <vt:variant>
        <vt:i4>60</vt:i4>
      </vt:variant>
      <vt:variant>
        <vt:i4>0</vt:i4>
      </vt:variant>
      <vt:variant>
        <vt:i4>5</vt:i4>
      </vt:variant>
      <vt:variant>
        <vt:lpwstr>http://lege5.ro/Gratuit/ha3tgnjw/legea-nr-273-2006-privind-finantele-publice-locale?pid=&amp;d=2017-01-13</vt:lpwstr>
      </vt:variant>
      <vt:variant>
        <vt:lpwstr/>
      </vt:variant>
      <vt:variant>
        <vt:i4>1310804</vt:i4>
      </vt:variant>
      <vt:variant>
        <vt:i4>57</vt:i4>
      </vt:variant>
      <vt:variant>
        <vt:i4>0</vt:i4>
      </vt:variant>
      <vt:variant>
        <vt:i4>5</vt:i4>
      </vt:variant>
      <vt:variant>
        <vt:lpwstr>http://lege5.ro/Gratuit/geydsnjzgu/legea-nr-500-2002-privind-finantele-publice?pid=&amp;d=2017-01-13</vt:lpwstr>
      </vt:variant>
      <vt:variant>
        <vt:lpwstr/>
      </vt:variant>
      <vt:variant>
        <vt:i4>7012454</vt:i4>
      </vt:variant>
      <vt:variant>
        <vt:i4>54</vt:i4>
      </vt:variant>
      <vt:variant>
        <vt:i4>0</vt:i4>
      </vt:variant>
      <vt:variant>
        <vt:i4>5</vt:i4>
      </vt:variant>
      <vt:variant>
        <vt:lpwstr>http://lege5.ro/Buy?showMessageAbonati=1&amp;legislatie=1&amp;par1=GEZTSMRXGY2A&amp;par2=116034794</vt:lpwstr>
      </vt:variant>
      <vt:variant>
        <vt:lpwstr/>
      </vt:variant>
      <vt:variant>
        <vt:i4>1310804</vt:i4>
      </vt:variant>
      <vt:variant>
        <vt:i4>51</vt:i4>
      </vt:variant>
      <vt:variant>
        <vt:i4>0</vt:i4>
      </vt:variant>
      <vt:variant>
        <vt:i4>5</vt:i4>
      </vt:variant>
      <vt:variant>
        <vt:lpwstr>http://lege5.ro/Gratuit/geydsnjzgu/legea-nr-500-2002-privind-finantele-publice?pid=&amp;d=2017-01-13</vt:lpwstr>
      </vt:variant>
      <vt:variant>
        <vt:lpwstr/>
      </vt:variant>
      <vt:variant>
        <vt:i4>7078007</vt:i4>
      </vt:variant>
      <vt:variant>
        <vt:i4>48</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http://lege5.ro/Gratuit/geztsmrxgy2a/hotararea-nr-907-2016-privind-etapele-de-elaborare-si-continutul-cadru-al-documentatiilor-tehnico-economice-aferente-obiectivelor-proiectelor-de-investitii-finantate-din-fonduri-publice?pid=116034826&amp;d=2017-01-13</vt:lpwstr>
      </vt:variant>
      <vt:variant>
        <vt:lpwstr>p-116034826</vt:lpwstr>
      </vt:variant>
      <vt:variant>
        <vt:i4>7078000</vt:i4>
      </vt:variant>
      <vt:variant>
        <vt:i4>45</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http://lege5.ro/Gratuit/geztsmrxgy2a/hotararea-nr-907-2016-privind-etapele-de-elaborare-si-continutul-cadru-al-documentatiilor-tehnico-economice-aferente-obiectivelor-proiectelor-de-investitii-finantate-din-fonduri-publice?pid=116034941&amp;d=2017-01-13</vt:lpwstr>
      </vt:variant>
      <vt:variant>
        <vt:lpwstr>p-116034941</vt:lpwstr>
      </vt:variant>
      <vt:variant>
        <vt:i4>7012478</vt:i4>
      </vt:variant>
      <vt:variant>
        <vt:i4>42</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http://lege5.ro/Gratuit/geztsmrxgy2a/hotararea-nr-907-2016-privind-etapele-de-elaborare-si-continutul-cadru-al-documentatiilor-tehnico-economice-aferente-obiectivelor-proiectelor-de-investitii-finantate-din-fonduri-publice?pid=116034748&amp;d=2017-01-13</vt:lpwstr>
      </vt:variant>
      <vt:variant>
        <vt:lpwstr>p-116034748</vt:lpwstr>
      </vt:variant>
      <vt:variant>
        <vt:i4>6750334</vt:i4>
      </vt:variant>
      <vt:variant>
        <vt:i4>39</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http://lege5.ro/Gratuit/geztsmrxgy2a/hotararea-nr-907-2016-privind-etapele-de-elaborare-si-continutul-cadru-al-documentatiilor-tehnico-economice-aferente-obiectivelor-proiectelor-de-investitii-finantate-din-fonduri-publice?pid=116034744&amp;d=2017-01-13</vt:lpwstr>
      </vt:variant>
      <vt:variant>
        <vt:lpwstr>p-116034744</vt:lpwstr>
      </vt:variant>
      <vt:variant>
        <vt:i4>7078004</vt:i4>
      </vt:variant>
      <vt:variant>
        <vt:i4>36</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http://lege5.ro/Gratuit/geztsmrxgy2a/hotararea-nr-907-2016-privind-etapele-de-elaborare-si-continutul-cadru-al-documentatiilor-tehnico-economice-aferente-obiectivelor-proiectelor-de-investitii-finantate-din-fonduri-publice?pid=116034905&amp;d=2017-01-13</vt:lpwstr>
      </vt:variant>
      <vt:variant>
        <vt:lpwstr>p-116034905</vt:lpwstr>
      </vt:variant>
      <vt:variant>
        <vt:i4>6750315</vt:i4>
      </vt:variant>
      <vt:variant>
        <vt:i4>33</vt:i4>
      </vt:variant>
      <vt:variant>
        <vt:i4>0</vt:i4>
      </vt:variant>
      <vt:variant>
        <vt:i4>5</vt:i4>
      </vt:variant>
      <vt:variant>
        <vt:lpwstr>http://lege5.ro/Buy?showMessageAbonati=1&amp;legislatie=1&amp;par1=GEZTSMRXGY2A&amp;par2=116034748</vt:lpwstr>
      </vt:variant>
      <vt:variant>
        <vt:lpwstr/>
      </vt:variant>
      <vt:variant>
        <vt:i4>7209075</vt:i4>
      </vt:variant>
      <vt:variant>
        <vt:i4>30</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http://lege5.ro/Gratuit/geztsmrxgy2a/hotararea-nr-907-2016-privind-etapele-de-elaborare-si-continutul-cadru-al-documentatiilor-tehnico-economice-aferente-obiectivelor-proiectelor-de-investitii-finantate-din-fonduri-publice?pid=116034860&amp;d=2017-01-13</vt:lpwstr>
      </vt:variant>
      <vt:variant>
        <vt:lpwstr>p-116034860</vt:lpwstr>
      </vt:variant>
      <vt:variant>
        <vt:i4>5177435</vt:i4>
      </vt:variant>
      <vt:variant>
        <vt:i4>27</vt:i4>
      </vt:variant>
      <vt:variant>
        <vt:i4>0</vt:i4>
      </vt:variant>
      <vt:variant>
        <vt:i4>5</vt:i4>
      </vt:variant>
      <vt:variant>
        <vt:lpwstr>http://lege5.ro/Gratuit/gy3dgmju/legea-nr-50-1991-privind-autorizarea-executarii-lucrarilor-de-constructii?pid=&amp;d=2017-01-13</vt:lpwstr>
      </vt:variant>
      <vt:variant>
        <vt:lpwstr/>
      </vt:variant>
      <vt:variant>
        <vt:i4>6619259</vt:i4>
      </vt:variant>
      <vt:variant>
        <vt:i4>24</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http://lege5.ro/Gratuit/geztsmrxgy2a/hotararea-nr-907-2016-privind-etapele-de-elaborare-si-continutul-cadru-al-documentatiilor-tehnico-economice-aferente-obiectivelor-proiectelor-de-investitii-finantate-din-fonduri-publice?pid=116034713&amp;d=2017-01-13</vt:lpwstr>
      </vt:variant>
      <vt:variant>
        <vt:lpwstr>p-116034713</vt:lpwstr>
      </vt:variant>
      <vt:variant>
        <vt:i4>6619259</vt:i4>
      </vt:variant>
      <vt:variant>
        <vt:i4>21</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http://lege5.ro/Gratuit/geztsmrxgy2a/hotararea-nr-907-2016-privind-etapele-de-elaborare-si-continutul-cadru-al-documentatiilor-tehnico-economice-aferente-obiectivelor-proiectelor-de-investitii-finantate-din-fonduri-publice?pid=116034713&amp;d=2017-01-13</vt:lpwstr>
      </vt:variant>
      <vt:variant>
        <vt:lpwstr>p-116034713</vt:lpwstr>
      </vt:variant>
      <vt:variant>
        <vt:i4>6619259</vt:i4>
      </vt:variant>
      <vt:variant>
        <vt:i4>18</vt:i4>
      </vt:variant>
      <vt:variant>
        <vt:i4>0</vt:i4>
      </vt:variant>
      <vt:variant>
        <vt:i4>5</vt:i4>
      </vt:variant>
      <vt:variant>
        <vt:lpwstr>http://lege5.ro/Gratuit/geztsmrxgy2a/hotararea-nr-907-2016-privind-etapele-de-elaborare-si-continutul-cadru-al-documentatiilor-tehnico-economice-aferente-obiectivelor-proiectelor-de-investitii-finantate-din-fonduri-publice?pid=116034713&amp;d=2017-01-13</vt:lpwstr>
      </vt:variant>
      <vt:variant>
        <vt:lpwstr>p-116034713</vt:lpwstr>
      </vt:variant>
      <vt:variant>
        <vt:i4>917523</vt:i4>
      </vt:variant>
      <vt:variant>
        <vt:i4>15</vt:i4>
      </vt:variant>
      <vt:variant>
        <vt:i4>0</vt:i4>
      </vt:variant>
      <vt:variant>
        <vt:i4>5</vt:i4>
      </vt:variant>
      <vt:variant>
        <vt:lpwstr>http://lege5.ro/Gratuit/gezdsnzrgy4a/legea-nr-10-1995-privind-calitatea-in-constructii?pid=&amp;d=2017-01-13</vt:lpwstr>
      </vt:variant>
      <vt:variant>
        <vt:lpwstr/>
      </vt:variant>
      <vt:variant>
        <vt:i4>3276900</vt:i4>
      </vt:variant>
      <vt:variant>
        <vt:i4>12</vt:i4>
      </vt:variant>
      <vt:variant>
        <vt:i4>0</vt:i4>
      </vt:variant>
      <vt:variant>
        <vt:i4>5</vt:i4>
      </vt:variant>
      <vt:variant>
        <vt:lpwstr>http://lege5.ro/Gratuit/ha3tgnjw/legea-nr-273-2006-privind-finantele-publice-locale?pid=29475549&amp;d=2017-01-13</vt:lpwstr>
      </vt:variant>
      <vt:variant>
        <vt:lpwstr>p-29475549</vt:lpwstr>
      </vt:variant>
      <vt:variant>
        <vt:i4>3211308</vt:i4>
      </vt:variant>
      <vt:variant>
        <vt:i4>9</vt:i4>
      </vt:variant>
      <vt:variant>
        <vt:i4>0</vt:i4>
      </vt:variant>
      <vt:variant>
        <vt:i4>5</vt:i4>
      </vt:variant>
      <vt:variant>
        <vt:lpwstr>http://lege5.ro/Gratuit/geydsnjzgu/legea-nr-500-2002-privind-finantele-publice?pid=22492304&amp;d=2017-01-13</vt:lpwstr>
      </vt:variant>
      <vt:variant>
        <vt:lpwstr>p-22492304</vt:lpwstr>
      </vt:variant>
      <vt:variant>
        <vt:i4>5439555</vt:i4>
      </vt:variant>
      <vt:variant>
        <vt:i4>6</vt:i4>
      </vt:variant>
      <vt:variant>
        <vt:i4>0</vt:i4>
      </vt:variant>
      <vt:variant>
        <vt:i4>5</vt:i4>
      </vt:variant>
      <vt:variant>
        <vt:lpwstr>http://lege5.ro/Gratuit/hazdkmbs/legea-nr-304-2004-privind-organizarea-judiciara?pid=27592699&amp;d=2017-01-13</vt:lpwstr>
      </vt:variant>
      <vt:variant>
        <vt:lpwstr>p-27592699</vt:lpwstr>
      </vt:variant>
      <vt:variant>
        <vt:i4>6029379</vt:i4>
      </vt:variant>
      <vt:variant>
        <vt:i4>3</vt:i4>
      </vt:variant>
      <vt:variant>
        <vt:i4>0</vt:i4>
      </vt:variant>
      <vt:variant>
        <vt:i4>5</vt:i4>
      </vt:variant>
      <vt:variant>
        <vt:lpwstr>http://lege5.ro/Gratuit/geztknzugi2q/ordonanta-de-urgenta-nr-80-2016-pentru-stabilirea-unor-masuri-in-domeniul-administratiei-publice-centrale-pentru-prorogarea-termenului-prevazut-la-art-136-din-legea-nr-304-2004-privind-organizarea-jud?pid=110564597&amp;d=2017-01-13</vt:lpwstr>
      </vt:variant>
      <vt:variant>
        <vt:lpwstr>p-110564597</vt:lpwstr>
      </vt:variant>
      <vt:variant>
        <vt:i4>1572954</vt:i4>
      </vt:variant>
      <vt:variant>
        <vt:i4>0</vt:i4>
      </vt:variant>
      <vt:variant>
        <vt:i4>0</vt:i4>
      </vt:variant>
      <vt:variant>
        <vt:i4>5</vt:i4>
      </vt:variant>
      <vt:variant>
        <vt:lpwstr>http://lege5.ro/Gratuit/gq4deojv/constitutia-din-2003?pid=43226719&amp;d=2017-01-13</vt:lpwstr>
      </vt:variant>
      <vt:variant>
        <vt:lpwstr>p-43226719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Lukacs Peter</dc:creator>
  <cp:keywords/>
  <dc:description/>
  <cp:lastModifiedBy>Lukacs Zsolt Peter</cp:lastModifiedBy>
  <cp:revision>17</cp:revision>
  <cp:lastPrinted>2025-12-21T17:26:00Z</cp:lastPrinted>
  <dcterms:created xsi:type="dcterms:W3CDTF">2025-05-09T08:19:00Z</dcterms:created>
  <dcterms:modified xsi:type="dcterms:W3CDTF">2025-12-21T17:55:00Z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0x0101006B66CB8819668C47BD3A31FD447D2B16</vt:lpwstr>
  </property>
  <property fmtid="{D5CDD505-2E9C-101B-9397-08002B2CF9AE}" pid="3" name="MediaServiceImageTags">
    <vt:lpwstr/>
  </property>
</Properties>
</file>