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DF1" w:rsidRDefault="005A4DF1" w:rsidP="005A4DF1">
      <w:pPr>
        <w:rPr>
          <w:lang w:val="en-US"/>
        </w:rPr>
      </w:pPr>
      <w:bookmarkStart w:id="0" w:name="_GoBack"/>
      <w:bookmarkEnd w:id="0"/>
    </w:p>
    <w:p w:rsidR="005A4DF1" w:rsidRDefault="005A4DF1" w:rsidP="005A4DF1">
      <w:pPr>
        <w:ind w:left="180"/>
        <w:jc w:val="both"/>
        <w:rPr>
          <w:sz w:val="28"/>
          <w:szCs w:val="28"/>
        </w:rPr>
      </w:pPr>
      <w:r>
        <w:rPr>
          <w:sz w:val="28"/>
          <w:szCs w:val="28"/>
        </w:rPr>
        <w:t>ROMÂNIA</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INITIATOR</w:t>
      </w:r>
      <w:r>
        <w:rPr>
          <w:sz w:val="28"/>
          <w:szCs w:val="28"/>
        </w:rPr>
        <w:tab/>
        <w:t xml:space="preserve">                          </w:t>
      </w:r>
    </w:p>
    <w:p w:rsidR="005A4DF1" w:rsidRDefault="005A4DF1" w:rsidP="005A4DF1">
      <w:pPr>
        <w:ind w:left="180"/>
        <w:rPr>
          <w:sz w:val="28"/>
          <w:szCs w:val="28"/>
        </w:rPr>
      </w:pPr>
      <w:r>
        <w:rPr>
          <w:sz w:val="28"/>
          <w:szCs w:val="28"/>
        </w:rPr>
        <w:t>JUDEŢUL MURES                                                                         Primar</w:t>
      </w:r>
    </w:p>
    <w:p w:rsidR="005A4DF1" w:rsidRDefault="005A4DF1" w:rsidP="005A4DF1">
      <w:pPr>
        <w:rPr>
          <w:sz w:val="28"/>
          <w:szCs w:val="28"/>
          <w:lang w:val="fr-FR"/>
        </w:rPr>
      </w:pPr>
      <w:r>
        <w:rPr>
          <w:sz w:val="28"/>
          <w:szCs w:val="28"/>
        </w:rPr>
        <w:t xml:space="preserve">   PRIMAR  </w:t>
      </w:r>
      <w:r>
        <w:rPr>
          <w:sz w:val="28"/>
          <w:szCs w:val="28"/>
        </w:rPr>
        <w:tab/>
      </w:r>
      <w:r>
        <w:rPr>
          <w:sz w:val="28"/>
          <w:szCs w:val="28"/>
        </w:rPr>
        <w:tab/>
      </w:r>
      <w:r>
        <w:rPr>
          <w:sz w:val="28"/>
          <w:szCs w:val="28"/>
        </w:rPr>
        <w:tab/>
        <w:t xml:space="preserve">                                              dr. </w:t>
      </w:r>
      <w:proofErr w:type="spellStart"/>
      <w:r>
        <w:rPr>
          <w:sz w:val="28"/>
          <w:szCs w:val="28"/>
          <w:lang w:val="fr-FR"/>
        </w:rPr>
        <w:t>Dorin</w:t>
      </w:r>
      <w:proofErr w:type="spellEnd"/>
      <w:r>
        <w:rPr>
          <w:sz w:val="28"/>
          <w:szCs w:val="28"/>
          <w:lang w:val="fr-FR"/>
        </w:rPr>
        <w:t xml:space="preserve">  </w:t>
      </w:r>
      <w:proofErr w:type="spellStart"/>
      <w:r>
        <w:rPr>
          <w:sz w:val="28"/>
          <w:szCs w:val="28"/>
          <w:lang w:val="fr-FR"/>
        </w:rPr>
        <w:t>Florea</w:t>
      </w:r>
      <w:proofErr w:type="spellEnd"/>
      <w:r>
        <w:rPr>
          <w:sz w:val="28"/>
          <w:szCs w:val="28"/>
          <w:lang w:val="fr-FR"/>
        </w:rPr>
        <w:t xml:space="preserve"> </w:t>
      </w:r>
    </w:p>
    <w:p w:rsidR="005A4DF1" w:rsidRDefault="005A4DF1" w:rsidP="005A4DF1">
      <w:pPr>
        <w:jc w:val="both"/>
        <w:rPr>
          <w:sz w:val="28"/>
          <w:szCs w:val="28"/>
          <w:lang w:val="fr-FR"/>
        </w:rPr>
      </w:pPr>
      <w:r>
        <w:rPr>
          <w:sz w:val="28"/>
          <w:szCs w:val="28"/>
          <w:lang w:val="fr-FR"/>
        </w:rPr>
        <w:t xml:space="preserve">   DASCP/</w:t>
      </w:r>
      <w:proofErr w:type="spellStart"/>
      <w:r>
        <w:rPr>
          <w:sz w:val="28"/>
          <w:szCs w:val="28"/>
          <w:lang w:val="fr-FR"/>
        </w:rPr>
        <w:t>Serv</w:t>
      </w:r>
      <w:proofErr w:type="spellEnd"/>
      <w:r>
        <w:rPr>
          <w:sz w:val="28"/>
          <w:szCs w:val="28"/>
          <w:lang w:val="fr-FR"/>
        </w:rPr>
        <w:t xml:space="preserve"> </w:t>
      </w:r>
      <w:proofErr w:type="spellStart"/>
      <w:r>
        <w:rPr>
          <w:sz w:val="28"/>
          <w:szCs w:val="28"/>
          <w:lang w:val="fr-FR"/>
        </w:rPr>
        <w:t>activit</w:t>
      </w:r>
      <w:proofErr w:type="spellEnd"/>
      <w:r>
        <w:rPr>
          <w:sz w:val="28"/>
          <w:szCs w:val="28"/>
          <w:lang w:val="fr-FR"/>
        </w:rPr>
        <w:t xml:space="preserve"> culturale, sportive, de </w:t>
      </w:r>
      <w:proofErr w:type="spellStart"/>
      <w:r>
        <w:rPr>
          <w:sz w:val="28"/>
          <w:szCs w:val="28"/>
          <w:lang w:val="fr-FR"/>
        </w:rPr>
        <w:t>tineret</w:t>
      </w:r>
      <w:proofErr w:type="spellEnd"/>
      <w:r>
        <w:rPr>
          <w:sz w:val="28"/>
          <w:szCs w:val="28"/>
          <w:lang w:val="fr-FR"/>
        </w:rPr>
        <w:t xml:space="preserve"> </w:t>
      </w:r>
      <w:proofErr w:type="spellStart"/>
      <w:r>
        <w:rPr>
          <w:sz w:val="28"/>
          <w:szCs w:val="28"/>
          <w:lang w:val="fr-FR"/>
        </w:rPr>
        <w:t>şi</w:t>
      </w:r>
      <w:proofErr w:type="spellEnd"/>
      <w:r>
        <w:rPr>
          <w:sz w:val="28"/>
          <w:szCs w:val="28"/>
          <w:lang w:val="fr-FR"/>
        </w:rPr>
        <w:t xml:space="preserve"> </w:t>
      </w:r>
      <w:proofErr w:type="spellStart"/>
      <w:r>
        <w:rPr>
          <w:sz w:val="28"/>
          <w:szCs w:val="28"/>
          <w:lang w:val="fr-FR"/>
        </w:rPr>
        <w:t>locativ</w:t>
      </w:r>
      <w:proofErr w:type="spellEnd"/>
      <w:r>
        <w:rPr>
          <w:sz w:val="28"/>
          <w:szCs w:val="28"/>
          <w:lang w:val="fr-FR"/>
        </w:rPr>
        <w:tab/>
      </w:r>
      <w:r>
        <w:rPr>
          <w:sz w:val="28"/>
          <w:szCs w:val="28"/>
          <w:lang w:val="fr-FR"/>
        </w:rPr>
        <w:tab/>
        <w:t xml:space="preserve"> </w:t>
      </w:r>
    </w:p>
    <w:p w:rsidR="005A4DF1" w:rsidRDefault="005A4DF1" w:rsidP="005A4DF1">
      <w:pPr>
        <w:rPr>
          <w:sz w:val="28"/>
          <w:szCs w:val="28"/>
          <w:lang w:val="fr-FR"/>
        </w:rPr>
      </w:pPr>
      <w:r>
        <w:rPr>
          <w:sz w:val="28"/>
          <w:szCs w:val="28"/>
          <w:lang w:val="fr-FR"/>
        </w:rPr>
        <w:t xml:space="preserve">   Nr.</w:t>
      </w:r>
      <w:r w:rsidR="001B2E8D">
        <w:rPr>
          <w:sz w:val="28"/>
          <w:szCs w:val="28"/>
          <w:lang w:val="fr-FR"/>
        </w:rPr>
        <w:t>35974/13.08.2014</w:t>
      </w:r>
      <w:r>
        <w:rPr>
          <w:sz w:val="28"/>
          <w:szCs w:val="28"/>
          <w:lang w:val="fr-FR"/>
        </w:rPr>
        <w:t xml:space="preserve">  </w:t>
      </w:r>
    </w:p>
    <w:p w:rsidR="005A4DF1" w:rsidRDefault="005A4DF1" w:rsidP="005A4DF1">
      <w:pPr>
        <w:rPr>
          <w:sz w:val="28"/>
          <w:szCs w:val="28"/>
          <w:lang w:val="fr-FR"/>
        </w:rPr>
      </w:pPr>
    </w:p>
    <w:p w:rsidR="005A4DF1" w:rsidRDefault="005A4DF1" w:rsidP="005A4DF1">
      <w:pPr>
        <w:rPr>
          <w:sz w:val="28"/>
          <w:szCs w:val="28"/>
          <w:lang w:val="fr-FR"/>
        </w:rPr>
      </w:pPr>
    </w:p>
    <w:p w:rsidR="005A4DF1" w:rsidRDefault="005A4DF1" w:rsidP="005A4DF1">
      <w:pPr>
        <w:jc w:val="center"/>
        <w:rPr>
          <w:b/>
          <w:sz w:val="28"/>
          <w:szCs w:val="28"/>
          <w:lang w:val="fr-FR"/>
        </w:rPr>
      </w:pPr>
    </w:p>
    <w:p w:rsidR="005A4DF1" w:rsidRDefault="005A4DF1" w:rsidP="005A4DF1">
      <w:pPr>
        <w:jc w:val="center"/>
        <w:rPr>
          <w:b/>
          <w:sz w:val="28"/>
          <w:szCs w:val="28"/>
        </w:rPr>
      </w:pPr>
      <w:r>
        <w:rPr>
          <w:b/>
          <w:sz w:val="28"/>
          <w:szCs w:val="28"/>
          <w:lang w:val="fr-FR"/>
        </w:rPr>
        <w:t>E</w:t>
      </w:r>
      <w:r>
        <w:rPr>
          <w:b/>
          <w:sz w:val="28"/>
          <w:szCs w:val="28"/>
        </w:rPr>
        <w:t>XPUNERE DE MOTIVE</w:t>
      </w:r>
    </w:p>
    <w:p w:rsidR="008714F8" w:rsidRDefault="008714F8" w:rsidP="008714F8">
      <w:pPr>
        <w:jc w:val="center"/>
        <w:rPr>
          <w:b/>
          <w:sz w:val="28"/>
          <w:szCs w:val="28"/>
        </w:rPr>
      </w:pPr>
      <w:r>
        <w:rPr>
          <w:b/>
          <w:sz w:val="28"/>
          <w:szCs w:val="28"/>
        </w:rPr>
        <w:t>în vederea  modificării art.1 al HCL nr.  23/30.08.2012, privind reactualizarea  componenţei Comisiei pentru analizarea solicitărilor de locuinţe sociale, locuinţe pentru chiria</w:t>
      </w:r>
      <w:r w:rsidR="00DD513B">
        <w:rPr>
          <w:b/>
          <w:sz w:val="28"/>
          <w:szCs w:val="28"/>
        </w:rPr>
        <w:t>ş</w:t>
      </w:r>
      <w:r>
        <w:rPr>
          <w:b/>
          <w:sz w:val="28"/>
          <w:szCs w:val="28"/>
        </w:rPr>
        <w:t xml:space="preserve">i din case retrocedate, de necesitate, chirie fond de stat şi locuinţe pentru tineri destinate închirierii </w:t>
      </w:r>
    </w:p>
    <w:p w:rsidR="005A4DF1" w:rsidRDefault="005A4DF1" w:rsidP="005A4DF1">
      <w:pPr>
        <w:jc w:val="center"/>
        <w:rPr>
          <w:b/>
          <w:sz w:val="28"/>
          <w:szCs w:val="28"/>
        </w:rPr>
      </w:pPr>
    </w:p>
    <w:p w:rsidR="005A4DF1" w:rsidRDefault="005A4DF1" w:rsidP="005A4DF1">
      <w:pPr>
        <w:jc w:val="center"/>
        <w:rPr>
          <w:b/>
          <w:sz w:val="28"/>
          <w:szCs w:val="28"/>
        </w:rPr>
      </w:pPr>
    </w:p>
    <w:p w:rsidR="005A4DF1" w:rsidRDefault="005A4DF1" w:rsidP="005A4DF1">
      <w:pPr>
        <w:jc w:val="center"/>
        <w:rPr>
          <w:b/>
          <w:sz w:val="28"/>
          <w:szCs w:val="28"/>
        </w:rPr>
      </w:pPr>
    </w:p>
    <w:p w:rsidR="005A4DF1" w:rsidRDefault="005A4DF1" w:rsidP="005A4DF1">
      <w:pPr>
        <w:jc w:val="both"/>
        <w:rPr>
          <w:sz w:val="28"/>
          <w:szCs w:val="28"/>
        </w:rPr>
      </w:pPr>
      <w:r>
        <w:rPr>
          <w:sz w:val="28"/>
          <w:szCs w:val="28"/>
        </w:rPr>
        <w:t xml:space="preserve">           Prin HCL nr. 23/</w:t>
      </w:r>
      <w:r w:rsidR="008511AC">
        <w:rPr>
          <w:sz w:val="28"/>
          <w:szCs w:val="28"/>
        </w:rPr>
        <w:t>30.08.</w:t>
      </w:r>
      <w:r>
        <w:rPr>
          <w:sz w:val="28"/>
          <w:szCs w:val="28"/>
        </w:rPr>
        <w:t>2012 s-a aprobat componenţa Comisiei pentru analizarea solicitărilor de locuinţe sociale, locuinţe pentru chiriaşi din case retrocedate, de necesitate, chirie fond de stat şi locuinţe pentru tineri destinate închirierii, comisie formată din 11 persoane,</w:t>
      </w:r>
    </w:p>
    <w:p w:rsidR="005A4DF1" w:rsidRDefault="005A4DF1" w:rsidP="005A4DF1">
      <w:pPr>
        <w:jc w:val="both"/>
        <w:rPr>
          <w:sz w:val="28"/>
          <w:szCs w:val="28"/>
        </w:rPr>
      </w:pPr>
      <w:r>
        <w:rPr>
          <w:sz w:val="28"/>
          <w:szCs w:val="28"/>
        </w:rPr>
        <w:t xml:space="preserve">          Având în vedere că mandatul de consilier local  al d</w:t>
      </w:r>
      <w:r w:rsidR="0003038D">
        <w:rPr>
          <w:sz w:val="28"/>
          <w:szCs w:val="28"/>
        </w:rPr>
        <w:t>-nei Ciotlăuş Ionel</w:t>
      </w:r>
      <w:r>
        <w:rPr>
          <w:sz w:val="28"/>
          <w:szCs w:val="28"/>
        </w:rPr>
        <w:t>a</w:t>
      </w:r>
      <w:r w:rsidR="0003038D">
        <w:rPr>
          <w:sz w:val="28"/>
          <w:szCs w:val="28"/>
        </w:rPr>
        <w:t xml:space="preserve"> Claudia a</w:t>
      </w:r>
      <w:r>
        <w:rPr>
          <w:sz w:val="28"/>
          <w:szCs w:val="28"/>
        </w:rPr>
        <w:t xml:space="preserve"> încetat de drept </w:t>
      </w:r>
      <w:r w:rsidR="0003038D">
        <w:rPr>
          <w:sz w:val="28"/>
          <w:szCs w:val="28"/>
        </w:rPr>
        <w:t xml:space="preserve">în conformitate cu </w:t>
      </w:r>
      <w:r>
        <w:rPr>
          <w:sz w:val="28"/>
          <w:szCs w:val="28"/>
        </w:rPr>
        <w:t>HCL nr.</w:t>
      </w:r>
      <w:r w:rsidR="0003038D">
        <w:rPr>
          <w:sz w:val="28"/>
          <w:szCs w:val="28"/>
        </w:rPr>
        <w:t>260/29.07.2014</w:t>
      </w:r>
      <w:r>
        <w:rPr>
          <w:sz w:val="28"/>
          <w:szCs w:val="28"/>
        </w:rPr>
        <w:t>, se impune numirea unui nou membru în comisie, în vederea funcţionării acesteia în condiţii legale.</w:t>
      </w:r>
    </w:p>
    <w:p w:rsidR="005A4DF1" w:rsidRDefault="005A4DF1" w:rsidP="005A4DF1">
      <w:pPr>
        <w:jc w:val="both"/>
        <w:rPr>
          <w:sz w:val="28"/>
          <w:szCs w:val="28"/>
        </w:rPr>
      </w:pPr>
      <w:r>
        <w:rPr>
          <w:sz w:val="28"/>
          <w:szCs w:val="28"/>
        </w:rPr>
        <w:t xml:space="preserve">        </w:t>
      </w:r>
    </w:p>
    <w:p w:rsidR="005A4DF1" w:rsidRDefault="005A4DF1" w:rsidP="005A4DF1">
      <w:pPr>
        <w:jc w:val="both"/>
        <w:rPr>
          <w:sz w:val="28"/>
          <w:szCs w:val="28"/>
        </w:rPr>
      </w:pPr>
      <w:r>
        <w:rPr>
          <w:sz w:val="28"/>
          <w:szCs w:val="28"/>
        </w:rPr>
        <w:t xml:space="preserve">           Anexă: HCL nr. 23/</w:t>
      </w:r>
      <w:r w:rsidR="003070DA">
        <w:rPr>
          <w:sz w:val="28"/>
          <w:szCs w:val="28"/>
        </w:rPr>
        <w:t>30.08.</w:t>
      </w:r>
      <w:r>
        <w:rPr>
          <w:sz w:val="28"/>
          <w:szCs w:val="28"/>
        </w:rPr>
        <w:t>2012</w:t>
      </w:r>
    </w:p>
    <w:p w:rsidR="005A4DF1" w:rsidRDefault="005A4DF1" w:rsidP="005A4DF1"/>
    <w:p w:rsidR="005A4DF1" w:rsidRDefault="005A4DF1" w:rsidP="005A4DF1">
      <w:pPr>
        <w:jc w:val="both"/>
        <w:rPr>
          <w:sz w:val="28"/>
          <w:szCs w:val="28"/>
        </w:rPr>
      </w:pPr>
    </w:p>
    <w:p w:rsidR="005A4DF1" w:rsidRDefault="005A4DF1" w:rsidP="005A4DF1">
      <w:pPr>
        <w:jc w:val="both"/>
        <w:rPr>
          <w:sz w:val="28"/>
          <w:szCs w:val="28"/>
        </w:rPr>
      </w:pPr>
    </w:p>
    <w:p w:rsidR="005A4DF1" w:rsidRDefault="005A4DF1" w:rsidP="005A4DF1"/>
    <w:p w:rsidR="005A4DF1" w:rsidRDefault="005A4DF1" w:rsidP="005A4DF1">
      <w:pPr>
        <w:autoSpaceDE w:val="0"/>
        <w:autoSpaceDN w:val="0"/>
        <w:adjustRightInd w:val="0"/>
        <w:spacing w:line="360" w:lineRule="auto"/>
        <w:jc w:val="both"/>
        <w:rPr>
          <w:sz w:val="28"/>
          <w:szCs w:val="28"/>
        </w:rPr>
      </w:pPr>
      <w:r>
        <w:rPr>
          <w:sz w:val="28"/>
          <w:szCs w:val="28"/>
        </w:rPr>
        <w:t xml:space="preserve">                                                                             Aviz favorabil al</w:t>
      </w:r>
    </w:p>
    <w:p w:rsidR="005A4DF1" w:rsidRDefault="005A4DF1" w:rsidP="005A4DF1">
      <w:pPr>
        <w:autoSpaceDE w:val="0"/>
        <w:autoSpaceDN w:val="0"/>
        <w:adjustRightInd w:val="0"/>
        <w:jc w:val="both"/>
        <w:rPr>
          <w:sz w:val="28"/>
          <w:szCs w:val="28"/>
        </w:rPr>
      </w:pPr>
      <w:r>
        <w:rPr>
          <w:sz w:val="28"/>
          <w:szCs w:val="28"/>
        </w:rPr>
        <w:t xml:space="preserve">                                                                                  D.A.S.C.P</w:t>
      </w:r>
    </w:p>
    <w:p w:rsidR="005A4DF1" w:rsidRDefault="005A4DF1" w:rsidP="005A4DF1">
      <w:pPr>
        <w:autoSpaceDE w:val="0"/>
        <w:autoSpaceDN w:val="0"/>
        <w:adjustRightInd w:val="0"/>
        <w:jc w:val="both"/>
        <w:rPr>
          <w:sz w:val="28"/>
          <w:szCs w:val="28"/>
        </w:rPr>
      </w:pPr>
      <w:r>
        <w:rPr>
          <w:sz w:val="28"/>
          <w:szCs w:val="28"/>
        </w:rPr>
        <w:t xml:space="preserve">                                                                                      Director</w:t>
      </w:r>
    </w:p>
    <w:p w:rsidR="005A4DF1" w:rsidRDefault="005A4DF1" w:rsidP="005A4DF1">
      <w:pPr>
        <w:autoSpaceDE w:val="0"/>
        <w:autoSpaceDN w:val="0"/>
        <w:adjustRightInd w:val="0"/>
        <w:jc w:val="both"/>
        <w:rPr>
          <w:sz w:val="28"/>
          <w:szCs w:val="28"/>
        </w:rPr>
      </w:pPr>
      <w:r>
        <w:rPr>
          <w:sz w:val="28"/>
          <w:szCs w:val="28"/>
        </w:rPr>
        <w:t xml:space="preserve">                                                      </w:t>
      </w:r>
      <w:r w:rsidR="008714F8">
        <w:rPr>
          <w:sz w:val="28"/>
          <w:szCs w:val="28"/>
        </w:rPr>
        <w:t xml:space="preserve">                            Bak</w:t>
      </w:r>
      <w:r w:rsidR="008714F8" w:rsidRPr="008714F8">
        <w:rPr>
          <w:sz w:val="28"/>
          <w:szCs w:val="28"/>
        </w:rPr>
        <w:t>ó</w:t>
      </w:r>
      <w:r>
        <w:rPr>
          <w:sz w:val="28"/>
          <w:szCs w:val="28"/>
        </w:rPr>
        <w:t xml:space="preserve"> L. Attila</w:t>
      </w:r>
    </w:p>
    <w:p w:rsidR="005A4DF1" w:rsidRDefault="005A4DF1" w:rsidP="005A4DF1">
      <w:pPr>
        <w:autoSpaceDE w:val="0"/>
        <w:autoSpaceDN w:val="0"/>
        <w:adjustRightInd w:val="0"/>
        <w:spacing w:line="360" w:lineRule="auto"/>
        <w:jc w:val="both"/>
        <w:rPr>
          <w:sz w:val="28"/>
          <w:szCs w:val="28"/>
        </w:rPr>
      </w:pPr>
      <w:r>
        <w:rPr>
          <w:sz w:val="28"/>
          <w:szCs w:val="28"/>
        </w:rPr>
        <w:t xml:space="preserve">                                                                             </w:t>
      </w:r>
    </w:p>
    <w:p w:rsidR="005A4DF1" w:rsidRDefault="005A4DF1" w:rsidP="005A4DF1"/>
    <w:p w:rsidR="005A4DF1" w:rsidRDefault="005A4DF1" w:rsidP="005A4DF1"/>
    <w:p w:rsidR="008714F8" w:rsidRDefault="008714F8" w:rsidP="005A4DF1"/>
    <w:p w:rsidR="008714F8" w:rsidRDefault="008714F8" w:rsidP="005A4DF1"/>
    <w:p w:rsidR="008714F8" w:rsidRDefault="008714F8" w:rsidP="005A4DF1"/>
    <w:p w:rsidR="005A4DF1" w:rsidRDefault="005A4DF1" w:rsidP="005A4DF1"/>
    <w:p w:rsidR="008714F8" w:rsidRDefault="008714F8" w:rsidP="005A4DF1"/>
    <w:p w:rsidR="008714F8" w:rsidRDefault="008714F8" w:rsidP="005A4DF1"/>
    <w:p w:rsidR="005A4DF1" w:rsidRDefault="005A4DF1" w:rsidP="005A4DF1"/>
    <w:p w:rsidR="005A4DF1" w:rsidRDefault="005A4DF1" w:rsidP="005A4DF1"/>
    <w:p w:rsidR="005A4DF1" w:rsidRDefault="005A4DF1" w:rsidP="005A4DF1"/>
    <w:p w:rsidR="005A4DF1" w:rsidRDefault="005A4DF1" w:rsidP="005A4DF1">
      <w:pPr>
        <w:rPr>
          <w:b/>
          <w:szCs w:val="28"/>
        </w:rPr>
      </w:pPr>
      <w:r>
        <w:t xml:space="preserve">                                                                                                                 </w:t>
      </w:r>
    </w:p>
    <w:p w:rsidR="00C71AA8" w:rsidRDefault="00C71AA8" w:rsidP="00C71AA8">
      <w:pPr>
        <w:pStyle w:val="Heading1"/>
        <w:tabs>
          <w:tab w:val="left" w:pos="0"/>
        </w:tabs>
        <w:ind w:left="0" w:firstLine="0"/>
        <w:jc w:val="both"/>
        <w:rPr>
          <w:rFonts w:ascii="Times New Roman" w:hAnsi="Times New Roman"/>
          <w:b/>
          <w:szCs w:val="28"/>
        </w:rPr>
      </w:pPr>
      <w:r>
        <w:rPr>
          <w:rFonts w:ascii="Times New Roman" w:hAnsi="Times New Roman"/>
          <w:b/>
          <w:szCs w:val="28"/>
        </w:rPr>
        <w:lastRenderedPageBreak/>
        <w:t>ROMÂNIA</w:t>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t xml:space="preserve"> </w:t>
      </w:r>
    </w:p>
    <w:p w:rsidR="00C71AA8" w:rsidRDefault="00C71AA8" w:rsidP="00C71AA8">
      <w:pPr>
        <w:rPr>
          <w:b/>
          <w:sz w:val="28"/>
          <w:szCs w:val="28"/>
        </w:rPr>
      </w:pPr>
      <w:r>
        <w:rPr>
          <w:b/>
          <w:sz w:val="28"/>
          <w:szCs w:val="28"/>
        </w:rPr>
        <w:t xml:space="preserve">JUDEŢUL MUREŞ                                                     </w:t>
      </w:r>
      <w:r>
        <w:rPr>
          <w:b/>
          <w:sz w:val="28"/>
          <w:szCs w:val="28"/>
        </w:rPr>
        <w:tab/>
      </w:r>
      <w:r>
        <w:rPr>
          <w:b/>
          <w:sz w:val="28"/>
          <w:szCs w:val="28"/>
        </w:rPr>
        <w:tab/>
        <w:t xml:space="preserve">   </w:t>
      </w:r>
      <w:r>
        <w:rPr>
          <w:b/>
          <w:sz w:val="28"/>
          <w:szCs w:val="28"/>
        </w:rPr>
        <w:tab/>
      </w:r>
    </w:p>
    <w:p w:rsidR="00C71AA8" w:rsidRDefault="00C71AA8" w:rsidP="00C71AA8">
      <w:pPr>
        <w:pStyle w:val="Heading1"/>
        <w:ind w:left="0" w:firstLine="0"/>
        <w:rPr>
          <w:rFonts w:ascii="Times New Roman" w:hAnsi="Times New Roman"/>
          <w:b/>
          <w:szCs w:val="28"/>
        </w:rPr>
      </w:pPr>
      <w:r>
        <w:rPr>
          <w:rFonts w:ascii="Times New Roman" w:hAnsi="Times New Roman"/>
          <w:b/>
          <w:szCs w:val="28"/>
        </w:rPr>
        <w:t>CONSILIUL LOCAL AL MUNICIPIULUI TÎRGU-MUREŞ</w:t>
      </w:r>
    </w:p>
    <w:p w:rsidR="00C71AA8" w:rsidRDefault="00C71AA8" w:rsidP="00C71AA8">
      <w:pPr>
        <w:rPr>
          <w:sz w:val="28"/>
          <w:szCs w:val="28"/>
        </w:rPr>
      </w:pPr>
    </w:p>
    <w:p w:rsidR="00C71AA8" w:rsidRDefault="00C71AA8" w:rsidP="00C71AA8">
      <w:pPr>
        <w:rPr>
          <w:sz w:val="28"/>
          <w:szCs w:val="28"/>
        </w:rPr>
      </w:pPr>
    </w:p>
    <w:p w:rsidR="00C71AA8" w:rsidRDefault="00C71AA8" w:rsidP="00C71AA8">
      <w:pPr>
        <w:jc w:val="center"/>
        <w:rPr>
          <w:b/>
          <w:sz w:val="28"/>
          <w:szCs w:val="28"/>
        </w:rPr>
      </w:pPr>
      <w:r>
        <w:rPr>
          <w:b/>
          <w:sz w:val="28"/>
          <w:szCs w:val="28"/>
        </w:rPr>
        <w:t xml:space="preserve">  HOTĂRÂREA nr.______</w:t>
      </w:r>
    </w:p>
    <w:p w:rsidR="00C71AA8" w:rsidRDefault="00C71AA8" w:rsidP="00C71AA8">
      <w:pPr>
        <w:jc w:val="center"/>
        <w:rPr>
          <w:b/>
          <w:sz w:val="28"/>
          <w:szCs w:val="28"/>
        </w:rPr>
      </w:pPr>
      <w:r>
        <w:rPr>
          <w:b/>
          <w:sz w:val="28"/>
          <w:szCs w:val="28"/>
        </w:rPr>
        <w:t>din________________________2014</w:t>
      </w:r>
    </w:p>
    <w:p w:rsidR="00C71AA8" w:rsidRDefault="00C71AA8" w:rsidP="00C71AA8">
      <w:pPr>
        <w:jc w:val="center"/>
        <w:rPr>
          <w:b/>
          <w:sz w:val="28"/>
          <w:szCs w:val="28"/>
        </w:rPr>
      </w:pPr>
      <w:r>
        <w:rPr>
          <w:b/>
          <w:sz w:val="28"/>
          <w:szCs w:val="28"/>
        </w:rPr>
        <w:t xml:space="preserve">în vederea  modificării art.1 al HCL nr.  23/30.08.2012, privind reactualizarea  componenţei Comisiei pentru analizarea solicitărilor de locuinţe sociale, locuinţe pentru chiriaşi din case retrocedate, de necesitate, chirie fond de stat şi locuinţe pentru tineri destinate închirierii </w:t>
      </w:r>
    </w:p>
    <w:p w:rsidR="00C71AA8" w:rsidRDefault="00C71AA8" w:rsidP="00C71AA8">
      <w:pPr>
        <w:jc w:val="center"/>
        <w:rPr>
          <w:b/>
          <w:sz w:val="28"/>
          <w:szCs w:val="28"/>
        </w:rPr>
      </w:pPr>
    </w:p>
    <w:p w:rsidR="00C71AA8" w:rsidRDefault="00C71AA8" w:rsidP="00C71AA8">
      <w:pPr>
        <w:jc w:val="center"/>
        <w:rPr>
          <w:b/>
          <w:sz w:val="28"/>
          <w:szCs w:val="28"/>
        </w:rPr>
      </w:pPr>
    </w:p>
    <w:p w:rsidR="00C71AA8" w:rsidRDefault="00C71AA8" w:rsidP="00C71AA8">
      <w:pPr>
        <w:ind w:left="180"/>
        <w:jc w:val="both"/>
        <w:rPr>
          <w:b/>
          <w:szCs w:val="24"/>
        </w:rPr>
      </w:pPr>
      <w:r>
        <w:rPr>
          <w:b/>
          <w:i/>
          <w:sz w:val="28"/>
          <w:szCs w:val="28"/>
        </w:rPr>
        <w:t xml:space="preserve">       </w:t>
      </w:r>
      <w:r>
        <w:rPr>
          <w:b/>
          <w:i/>
          <w:szCs w:val="24"/>
        </w:rPr>
        <w:t>Consiliul Local al  Municipiului Tîrgu- Mureş, întrunit în şedinţa ordinară de lucru</w:t>
      </w:r>
      <w:r>
        <w:rPr>
          <w:b/>
          <w:szCs w:val="24"/>
        </w:rPr>
        <w:t>,</w:t>
      </w:r>
    </w:p>
    <w:p w:rsidR="00C71AA8" w:rsidRDefault="00C71AA8" w:rsidP="00C71AA8">
      <w:pPr>
        <w:ind w:left="180"/>
        <w:jc w:val="both"/>
        <w:rPr>
          <w:b/>
          <w:szCs w:val="24"/>
        </w:rPr>
      </w:pPr>
    </w:p>
    <w:p w:rsidR="00C71AA8" w:rsidRDefault="00C71AA8" w:rsidP="00C71AA8">
      <w:pPr>
        <w:jc w:val="both"/>
        <w:rPr>
          <w:szCs w:val="24"/>
        </w:rPr>
      </w:pPr>
      <w:r>
        <w:rPr>
          <w:szCs w:val="24"/>
        </w:rPr>
        <w:t xml:space="preserve">          Văzând Expunerea de motive a Primarului municipiului Tîrgu-Mureş nr. 35974/13.08.2014 </w:t>
      </w:r>
      <w:r>
        <w:rPr>
          <w:sz w:val="28"/>
          <w:szCs w:val="28"/>
        </w:rPr>
        <w:t xml:space="preserve"> </w:t>
      </w:r>
      <w:r>
        <w:rPr>
          <w:szCs w:val="24"/>
        </w:rPr>
        <w:t>prin Direcţia activităţi social-culturale şi patrimoniale, privind numirea unui membru în Comisia pentru analizarea solicitărilor de locuinţe sociale, locuinţe pentru chiriaşi din case retrocedate, de necesitate, chirie fond de stat şi locuinţe pentru tineri destinate închirierii numită prin HCL nr. 23/30.08.2012</w:t>
      </w:r>
    </w:p>
    <w:p w:rsidR="00C71AA8" w:rsidRDefault="00C71AA8" w:rsidP="00C71AA8">
      <w:pPr>
        <w:jc w:val="both"/>
        <w:rPr>
          <w:szCs w:val="24"/>
        </w:rPr>
      </w:pPr>
      <w:r>
        <w:rPr>
          <w:szCs w:val="24"/>
        </w:rPr>
        <w:t xml:space="preserve">        În temeiul prevederilor art. 36 (1) , (2) lit. c, alin. 5 lit.  a, b, alin.6 lit.a pct 17  şi art.115  alin 1 lit b  din Legea administraţiei publice locale nr. 215/2001, republicată,</w:t>
      </w:r>
    </w:p>
    <w:p w:rsidR="00C71AA8" w:rsidRDefault="00C71AA8" w:rsidP="00C71AA8">
      <w:pPr>
        <w:pStyle w:val="BodyText3"/>
        <w:rPr>
          <w:sz w:val="28"/>
          <w:szCs w:val="28"/>
        </w:rPr>
      </w:pPr>
    </w:p>
    <w:p w:rsidR="00C71AA8" w:rsidRDefault="00C71AA8" w:rsidP="00C71AA8">
      <w:pPr>
        <w:pStyle w:val="Heading5"/>
        <w:jc w:val="center"/>
        <w:rPr>
          <w:i w:val="0"/>
          <w:sz w:val="24"/>
          <w:szCs w:val="24"/>
        </w:rPr>
      </w:pPr>
      <w:r>
        <w:rPr>
          <w:i w:val="0"/>
          <w:sz w:val="24"/>
          <w:szCs w:val="24"/>
        </w:rPr>
        <w:t>HOTĂRĂŞTE</w:t>
      </w:r>
    </w:p>
    <w:p w:rsidR="00C71AA8" w:rsidRDefault="00C71AA8" w:rsidP="00C71AA8">
      <w:pPr>
        <w:jc w:val="both"/>
        <w:rPr>
          <w:szCs w:val="24"/>
        </w:rPr>
      </w:pPr>
      <w:r w:rsidRPr="00FA3227">
        <w:rPr>
          <w:szCs w:val="24"/>
        </w:rPr>
        <w:t xml:space="preserve">             Art.1. </w:t>
      </w:r>
      <w:r>
        <w:rPr>
          <w:szCs w:val="24"/>
        </w:rPr>
        <w:t>Se aprobă modificarea art.</w:t>
      </w:r>
      <w:r w:rsidRPr="00FA3227">
        <w:rPr>
          <w:szCs w:val="24"/>
        </w:rPr>
        <w:t>1 al HCL nr.23/201</w:t>
      </w:r>
      <w:r>
        <w:rPr>
          <w:szCs w:val="24"/>
        </w:rPr>
        <w:t>2</w:t>
      </w:r>
      <w:r w:rsidRPr="00FA3227">
        <w:rPr>
          <w:szCs w:val="24"/>
        </w:rPr>
        <w:t xml:space="preserve"> şi se reactulizează componenţa Comisiei pentru analizarea solicitărilor de locuinţe </w:t>
      </w:r>
      <w:r>
        <w:rPr>
          <w:szCs w:val="24"/>
        </w:rPr>
        <w:t>sociale, locuinţe pentru chiriaş</w:t>
      </w:r>
      <w:r w:rsidRPr="00FA3227">
        <w:rPr>
          <w:szCs w:val="24"/>
        </w:rPr>
        <w:t>i din case retrocedate, de necesitate, chirie fond de stat şi locuinţe pentru tineri destinate închirierii, după cum urmează:</w:t>
      </w:r>
    </w:p>
    <w:p w:rsidR="00C71AA8" w:rsidRDefault="00C71AA8" w:rsidP="00C71AA8">
      <w:pPr>
        <w:ind w:firstLine="708"/>
        <w:jc w:val="both"/>
        <w:rPr>
          <w:szCs w:val="24"/>
        </w:rPr>
      </w:pPr>
      <w:r>
        <w:rPr>
          <w:szCs w:val="24"/>
        </w:rPr>
        <w:t>Maior Sergiu Claudiu-viceprimar                                 –preşedinte</w:t>
      </w:r>
    </w:p>
    <w:p w:rsidR="00C71AA8" w:rsidRDefault="00C71AA8" w:rsidP="00C71AA8">
      <w:pPr>
        <w:ind w:firstLine="708"/>
        <w:jc w:val="both"/>
        <w:rPr>
          <w:szCs w:val="24"/>
        </w:rPr>
      </w:pPr>
      <w:r>
        <w:rPr>
          <w:szCs w:val="24"/>
        </w:rPr>
        <w:t>Peti Andrei-viceprimar                                                  –membru</w:t>
      </w:r>
    </w:p>
    <w:p w:rsidR="00C71AA8" w:rsidRDefault="00C71AA8" w:rsidP="00C71AA8">
      <w:pPr>
        <w:ind w:firstLine="708"/>
        <w:jc w:val="both"/>
        <w:rPr>
          <w:szCs w:val="24"/>
        </w:rPr>
      </w:pPr>
      <w:r>
        <w:rPr>
          <w:szCs w:val="24"/>
        </w:rPr>
        <w:t>Cioban Maria-secretar                                                   –membru</w:t>
      </w:r>
      <w:r>
        <w:rPr>
          <w:szCs w:val="24"/>
        </w:rPr>
        <w:tab/>
      </w:r>
    </w:p>
    <w:p w:rsidR="00C71AA8" w:rsidRDefault="00C71AA8" w:rsidP="00C71AA8">
      <w:pPr>
        <w:ind w:firstLine="708"/>
        <w:jc w:val="both"/>
        <w:rPr>
          <w:szCs w:val="24"/>
        </w:rPr>
      </w:pPr>
      <w:r>
        <w:rPr>
          <w:szCs w:val="24"/>
        </w:rPr>
        <w:t>Kikeli Pal Istvan-consilier local                                     -membru</w:t>
      </w:r>
    </w:p>
    <w:p w:rsidR="00C71AA8" w:rsidRDefault="00C71AA8" w:rsidP="00C71AA8">
      <w:pPr>
        <w:ind w:firstLine="708"/>
        <w:jc w:val="both"/>
        <w:rPr>
          <w:szCs w:val="24"/>
        </w:rPr>
      </w:pPr>
      <w:r>
        <w:rPr>
          <w:szCs w:val="24"/>
        </w:rPr>
        <w:t>Moldovan Călin-consilier local                                     –membru</w:t>
      </w:r>
    </w:p>
    <w:p w:rsidR="00C71AA8" w:rsidRDefault="00C71AA8" w:rsidP="00C71AA8">
      <w:pPr>
        <w:ind w:firstLine="708"/>
        <w:jc w:val="both"/>
        <w:rPr>
          <w:szCs w:val="24"/>
        </w:rPr>
      </w:pPr>
      <w:r>
        <w:rPr>
          <w:szCs w:val="24"/>
        </w:rPr>
        <w:t>Sîmpălean Dan Ştefan-consilier local                           –membru</w:t>
      </w:r>
    </w:p>
    <w:p w:rsidR="00C71AA8" w:rsidRDefault="00C71AA8" w:rsidP="00C71AA8">
      <w:pPr>
        <w:ind w:firstLine="708"/>
        <w:jc w:val="both"/>
        <w:rPr>
          <w:szCs w:val="24"/>
        </w:rPr>
      </w:pPr>
      <w:r>
        <w:rPr>
          <w:szCs w:val="24"/>
        </w:rPr>
        <w:t>Someşan Cristina Ligia-consilier local                          -membru</w:t>
      </w:r>
    </w:p>
    <w:p w:rsidR="00C71AA8" w:rsidRDefault="00C71AA8" w:rsidP="00C71AA8">
      <w:pPr>
        <w:ind w:firstLine="708"/>
        <w:jc w:val="both"/>
        <w:rPr>
          <w:szCs w:val="24"/>
        </w:rPr>
      </w:pPr>
      <w:r>
        <w:rPr>
          <w:szCs w:val="24"/>
        </w:rPr>
        <w:t>Director D.A.S.C.P- Bakó L</w:t>
      </w:r>
      <w:r w:rsidRPr="006676B1">
        <w:rPr>
          <w:szCs w:val="24"/>
        </w:rPr>
        <w:t>á</w:t>
      </w:r>
      <w:r>
        <w:rPr>
          <w:szCs w:val="24"/>
        </w:rPr>
        <w:t>szlo Attila                        -membru</w:t>
      </w:r>
    </w:p>
    <w:p w:rsidR="00C71AA8" w:rsidRDefault="00C71AA8" w:rsidP="00C71AA8">
      <w:pPr>
        <w:ind w:firstLine="708"/>
        <w:jc w:val="both"/>
        <w:rPr>
          <w:szCs w:val="24"/>
        </w:rPr>
      </w:pPr>
      <w:r>
        <w:rPr>
          <w:szCs w:val="24"/>
        </w:rPr>
        <w:t>Reprezentant SC LOCATIV SA-Moldovan Ovidiu       -membru</w:t>
      </w:r>
    </w:p>
    <w:p w:rsidR="00C71AA8" w:rsidRDefault="00C71AA8" w:rsidP="00C71AA8">
      <w:pPr>
        <w:ind w:firstLine="708"/>
        <w:jc w:val="both"/>
        <w:rPr>
          <w:szCs w:val="24"/>
        </w:rPr>
      </w:pPr>
      <w:r>
        <w:rPr>
          <w:szCs w:val="24"/>
        </w:rPr>
        <w:t>Funcţionar din cadrul S.A.C.S.T.L- Sahin Zsuzsanna    –membru</w:t>
      </w:r>
    </w:p>
    <w:p w:rsidR="00C71AA8" w:rsidRPr="00FA3227" w:rsidRDefault="00C71AA8" w:rsidP="00C71AA8">
      <w:pPr>
        <w:ind w:firstLine="708"/>
        <w:jc w:val="both"/>
        <w:rPr>
          <w:szCs w:val="24"/>
        </w:rPr>
      </w:pPr>
      <w:r>
        <w:rPr>
          <w:szCs w:val="24"/>
        </w:rPr>
        <w:t xml:space="preserve">Funcţionar din cadrul S.A.C.S.T.L-Costaşuc Irma         -membru </w:t>
      </w:r>
    </w:p>
    <w:p w:rsidR="00C71AA8" w:rsidRPr="00FA3227" w:rsidRDefault="00C71AA8" w:rsidP="00C71AA8">
      <w:pPr>
        <w:jc w:val="both"/>
        <w:rPr>
          <w:szCs w:val="24"/>
        </w:rPr>
      </w:pPr>
    </w:p>
    <w:p w:rsidR="00C71AA8" w:rsidRPr="00034886" w:rsidRDefault="00C71AA8" w:rsidP="00C71AA8">
      <w:pPr>
        <w:jc w:val="both"/>
        <w:rPr>
          <w:sz w:val="28"/>
          <w:szCs w:val="28"/>
        </w:rPr>
      </w:pPr>
      <w:r>
        <w:rPr>
          <w:b/>
          <w:szCs w:val="24"/>
        </w:rPr>
        <w:t xml:space="preserve">         </w:t>
      </w:r>
      <w:r w:rsidRPr="00034886">
        <w:rPr>
          <w:szCs w:val="24"/>
        </w:rPr>
        <w:t xml:space="preserve">  Art.2. </w:t>
      </w:r>
      <w:r>
        <w:rPr>
          <w:szCs w:val="24"/>
        </w:rPr>
        <w:t xml:space="preserve">Pe data prezentei </w:t>
      </w:r>
      <w:r w:rsidRPr="00034886">
        <w:rPr>
          <w:szCs w:val="24"/>
        </w:rPr>
        <w:t>se abrogă</w:t>
      </w:r>
      <w:r>
        <w:rPr>
          <w:szCs w:val="24"/>
        </w:rPr>
        <w:t xml:space="preserve"> h</w:t>
      </w:r>
      <w:r w:rsidRPr="00034886">
        <w:rPr>
          <w:szCs w:val="24"/>
        </w:rPr>
        <w:t xml:space="preserve">otărârile anterioare care reglementează </w:t>
      </w:r>
      <w:r>
        <w:rPr>
          <w:szCs w:val="24"/>
        </w:rPr>
        <w:t xml:space="preserve">componenţa </w:t>
      </w:r>
      <w:r w:rsidRPr="00FA3227">
        <w:rPr>
          <w:szCs w:val="24"/>
        </w:rPr>
        <w:t xml:space="preserve">Comisiei pentru analizarea solicitărilor de locuinţe </w:t>
      </w:r>
      <w:r>
        <w:rPr>
          <w:szCs w:val="24"/>
        </w:rPr>
        <w:t>sociale, locuinţe pentru chiriaş</w:t>
      </w:r>
      <w:r w:rsidRPr="00FA3227">
        <w:rPr>
          <w:szCs w:val="24"/>
        </w:rPr>
        <w:t>i din case retrocedate, de necesitate, chirie fond de stat şi locuinţe pentru tineri destinate închirierii</w:t>
      </w:r>
      <w:r>
        <w:rPr>
          <w:szCs w:val="24"/>
        </w:rPr>
        <w:t>.</w:t>
      </w:r>
      <w:r w:rsidRPr="00034886">
        <w:rPr>
          <w:szCs w:val="24"/>
        </w:rPr>
        <w:t xml:space="preserve"> </w:t>
      </w:r>
    </w:p>
    <w:p w:rsidR="00C71AA8" w:rsidRDefault="00C71AA8" w:rsidP="00C71AA8">
      <w:pPr>
        <w:rPr>
          <w:rFonts w:ascii="Arial" w:hAnsi="Arial" w:cs="Arial"/>
          <w:b/>
          <w:szCs w:val="24"/>
        </w:rPr>
      </w:pPr>
    </w:p>
    <w:p w:rsidR="00C71AA8" w:rsidRDefault="00C71AA8" w:rsidP="00C71AA8">
      <w:pPr>
        <w:pStyle w:val="BodyTextIndent2"/>
        <w:spacing w:line="240" w:lineRule="auto"/>
        <w:ind w:left="0"/>
        <w:jc w:val="both"/>
        <w:rPr>
          <w:lang w:val="ro-RO"/>
        </w:rPr>
      </w:pPr>
      <w:r>
        <w:rPr>
          <w:lang w:val="ro-RO"/>
        </w:rPr>
        <w:t xml:space="preserve">            </w:t>
      </w:r>
      <w:r>
        <w:rPr>
          <w:b/>
          <w:sz w:val="24"/>
          <w:szCs w:val="24"/>
          <w:lang w:val="ro-RO"/>
        </w:rPr>
        <w:t>Art.3</w:t>
      </w:r>
      <w:r>
        <w:rPr>
          <w:sz w:val="24"/>
          <w:szCs w:val="24"/>
          <w:lang w:val="ro-RO"/>
        </w:rPr>
        <w:t>. Cu aducerea la îndeplinire a prevederilor prezentei hotărâri se  însărcinează Direcţia activităţi social-culturale şi patrimoniale - Serviciul activităţi culturale, sportive, tineret şi locativ .</w:t>
      </w:r>
    </w:p>
    <w:p w:rsidR="00C71AA8" w:rsidRDefault="00C71AA8" w:rsidP="00C71AA8">
      <w:pPr>
        <w:pStyle w:val="BodyTextIndent2"/>
        <w:spacing w:line="240" w:lineRule="auto"/>
        <w:ind w:left="0"/>
        <w:jc w:val="both"/>
        <w:rPr>
          <w:sz w:val="24"/>
          <w:szCs w:val="24"/>
          <w:lang w:val="ro-RO"/>
        </w:rPr>
      </w:pPr>
      <w:r>
        <w:rPr>
          <w:lang w:val="ro-RO"/>
        </w:rPr>
        <w:t xml:space="preserve">                                    </w:t>
      </w:r>
    </w:p>
    <w:p w:rsidR="00C71AA8" w:rsidRDefault="00C71AA8" w:rsidP="00C71AA8">
      <w:pPr>
        <w:jc w:val="both"/>
        <w:rPr>
          <w:szCs w:val="24"/>
        </w:rPr>
      </w:pPr>
      <w:r>
        <w:rPr>
          <w:szCs w:val="24"/>
        </w:rPr>
        <w:t xml:space="preserve">                   Viza de legalitate</w:t>
      </w:r>
    </w:p>
    <w:p w:rsidR="00C71AA8" w:rsidRDefault="00C71AA8" w:rsidP="00C71AA8">
      <w:pPr>
        <w:jc w:val="both"/>
        <w:rPr>
          <w:szCs w:val="24"/>
        </w:rPr>
      </w:pPr>
      <w:r>
        <w:rPr>
          <w:szCs w:val="24"/>
        </w:rPr>
        <w:t xml:space="preserve">      Secretarul  Municipiului Tîrgu-Mureş</w:t>
      </w:r>
    </w:p>
    <w:p w:rsidR="00C71AA8" w:rsidRDefault="00C71AA8" w:rsidP="008714F8">
      <w:pPr>
        <w:pStyle w:val="BodyText"/>
      </w:pPr>
      <w:r>
        <w:rPr>
          <w:sz w:val="24"/>
          <w:szCs w:val="24"/>
          <w:lang w:val="fr-FR"/>
        </w:rPr>
        <w:t xml:space="preserve">                   </w:t>
      </w:r>
      <w:proofErr w:type="spellStart"/>
      <w:r>
        <w:rPr>
          <w:sz w:val="24"/>
          <w:szCs w:val="24"/>
        </w:rPr>
        <w:t>Cioban</w:t>
      </w:r>
      <w:proofErr w:type="spellEnd"/>
      <w:r>
        <w:rPr>
          <w:sz w:val="24"/>
          <w:szCs w:val="24"/>
        </w:rPr>
        <w:t xml:space="preserve"> Maria</w:t>
      </w:r>
      <w:r w:rsidR="00A11492">
        <w:rPr>
          <w:sz w:val="24"/>
          <w:szCs w:val="24"/>
        </w:rPr>
        <w:t xml:space="preserve"> </w:t>
      </w:r>
    </w:p>
    <w:sectPr w:rsidR="00C71AA8" w:rsidSect="008714F8">
      <w:pgSz w:w="11906" w:h="16838"/>
      <w:pgMar w:top="851"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AA7"/>
    <w:rsid w:val="0003038D"/>
    <w:rsid w:val="00034886"/>
    <w:rsid w:val="00046C85"/>
    <w:rsid w:val="00057922"/>
    <w:rsid w:val="000C6A9B"/>
    <w:rsid w:val="00173BA2"/>
    <w:rsid w:val="001A5249"/>
    <w:rsid w:val="001B2E8D"/>
    <w:rsid w:val="0022459B"/>
    <w:rsid w:val="00273532"/>
    <w:rsid w:val="002B44DD"/>
    <w:rsid w:val="003070DA"/>
    <w:rsid w:val="00351AA7"/>
    <w:rsid w:val="00371B91"/>
    <w:rsid w:val="003B48E3"/>
    <w:rsid w:val="005A4DF1"/>
    <w:rsid w:val="006676B1"/>
    <w:rsid w:val="006E3C58"/>
    <w:rsid w:val="00706AD1"/>
    <w:rsid w:val="00735979"/>
    <w:rsid w:val="008511AC"/>
    <w:rsid w:val="008714F8"/>
    <w:rsid w:val="00920091"/>
    <w:rsid w:val="00922605"/>
    <w:rsid w:val="00A11492"/>
    <w:rsid w:val="00AA79AF"/>
    <w:rsid w:val="00C43FCC"/>
    <w:rsid w:val="00C71AA8"/>
    <w:rsid w:val="00C80C77"/>
    <w:rsid w:val="00DD513B"/>
    <w:rsid w:val="00DF6BDB"/>
    <w:rsid w:val="00F22F82"/>
    <w:rsid w:val="00FA322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F1"/>
    <w:pPr>
      <w:spacing w:after="0" w:line="240" w:lineRule="auto"/>
    </w:pPr>
    <w:rPr>
      <w:rFonts w:ascii="Times New Roman" w:eastAsia="Times New Roman" w:hAnsi="Times New Roman" w:cs="Times New Roman"/>
      <w:sz w:val="24"/>
      <w:szCs w:val="20"/>
      <w:lang w:eastAsia="ro-RO"/>
    </w:rPr>
  </w:style>
  <w:style w:type="paragraph" w:styleId="Heading1">
    <w:name w:val="heading 1"/>
    <w:basedOn w:val="Normal"/>
    <w:next w:val="Normal"/>
    <w:link w:val="Heading1Char"/>
    <w:qFormat/>
    <w:rsid w:val="005A4DF1"/>
    <w:pPr>
      <w:keepNext/>
      <w:ind w:left="1462" w:firstLine="1418"/>
      <w:outlineLvl w:val="0"/>
    </w:pPr>
    <w:rPr>
      <w:rFonts w:ascii="Arial" w:hAnsi="Arial"/>
      <w:sz w:val="28"/>
    </w:rPr>
  </w:style>
  <w:style w:type="paragraph" w:styleId="Heading5">
    <w:name w:val="heading 5"/>
    <w:basedOn w:val="Normal"/>
    <w:next w:val="Normal"/>
    <w:link w:val="Heading5Char"/>
    <w:semiHidden/>
    <w:unhideWhenUsed/>
    <w:qFormat/>
    <w:rsid w:val="005A4DF1"/>
    <w:pPr>
      <w:spacing w:before="240" w:after="60"/>
      <w:outlineLvl w:val="4"/>
    </w:pPr>
    <w:rPr>
      <w:b/>
      <w:bCs/>
      <w:i/>
      <w:i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4DF1"/>
    <w:rPr>
      <w:rFonts w:ascii="Arial" w:eastAsia="Times New Roman" w:hAnsi="Arial" w:cs="Times New Roman"/>
      <w:sz w:val="28"/>
      <w:szCs w:val="20"/>
      <w:lang w:eastAsia="ro-RO"/>
    </w:rPr>
  </w:style>
  <w:style w:type="character" w:customStyle="1" w:styleId="Heading5Char">
    <w:name w:val="Heading 5 Char"/>
    <w:basedOn w:val="DefaultParagraphFont"/>
    <w:link w:val="Heading5"/>
    <w:semiHidden/>
    <w:rsid w:val="005A4DF1"/>
    <w:rPr>
      <w:rFonts w:ascii="Times New Roman" w:eastAsia="Times New Roman" w:hAnsi="Times New Roman" w:cs="Times New Roman"/>
      <w:b/>
      <w:bCs/>
      <w:i/>
      <w:iCs/>
      <w:sz w:val="26"/>
      <w:szCs w:val="26"/>
      <w:lang w:val="en-AU" w:eastAsia="ro-RO"/>
    </w:rPr>
  </w:style>
  <w:style w:type="paragraph" w:styleId="BodyText">
    <w:name w:val="Body Text"/>
    <w:basedOn w:val="Normal"/>
    <w:link w:val="BodyTextChar"/>
    <w:unhideWhenUsed/>
    <w:rsid w:val="005A4DF1"/>
    <w:pPr>
      <w:spacing w:after="120"/>
    </w:pPr>
    <w:rPr>
      <w:sz w:val="20"/>
      <w:lang w:val="en-AU"/>
    </w:rPr>
  </w:style>
  <w:style w:type="character" w:customStyle="1" w:styleId="BodyTextChar">
    <w:name w:val="Body Text Char"/>
    <w:basedOn w:val="DefaultParagraphFont"/>
    <w:link w:val="BodyText"/>
    <w:rsid w:val="005A4DF1"/>
    <w:rPr>
      <w:rFonts w:ascii="Times New Roman" w:eastAsia="Times New Roman" w:hAnsi="Times New Roman" w:cs="Times New Roman"/>
      <w:sz w:val="20"/>
      <w:szCs w:val="20"/>
      <w:lang w:val="en-AU" w:eastAsia="ro-RO"/>
    </w:rPr>
  </w:style>
  <w:style w:type="paragraph" w:styleId="BodyText3">
    <w:name w:val="Body Text 3"/>
    <w:basedOn w:val="Normal"/>
    <w:link w:val="BodyText3Char"/>
    <w:semiHidden/>
    <w:unhideWhenUsed/>
    <w:rsid w:val="005A4DF1"/>
    <w:pPr>
      <w:jc w:val="both"/>
    </w:pPr>
    <w:rPr>
      <w:lang w:val="en-US"/>
    </w:rPr>
  </w:style>
  <w:style w:type="character" w:customStyle="1" w:styleId="BodyText3Char">
    <w:name w:val="Body Text 3 Char"/>
    <w:basedOn w:val="DefaultParagraphFont"/>
    <w:link w:val="BodyText3"/>
    <w:semiHidden/>
    <w:rsid w:val="005A4DF1"/>
    <w:rPr>
      <w:rFonts w:ascii="Times New Roman" w:eastAsia="Times New Roman" w:hAnsi="Times New Roman" w:cs="Times New Roman"/>
      <w:sz w:val="24"/>
      <w:szCs w:val="20"/>
      <w:lang w:val="en-US" w:eastAsia="ro-RO"/>
    </w:rPr>
  </w:style>
  <w:style w:type="paragraph" w:styleId="BodyTextIndent2">
    <w:name w:val="Body Text Indent 2"/>
    <w:basedOn w:val="Normal"/>
    <w:link w:val="BodyTextIndent2Char"/>
    <w:semiHidden/>
    <w:unhideWhenUsed/>
    <w:rsid w:val="005A4DF1"/>
    <w:pPr>
      <w:spacing w:after="120" w:line="480" w:lineRule="auto"/>
      <w:ind w:left="283"/>
    </w:pPr>
    <w:rPr>
      <w:sz w:val="20"/>
      <w:lang w:val="en-AU"/>
    </w:rPr>
  </w:style>
  <w:style w:type="character" w:customStyle="1" w:styleId="BodyTextIndent2Char">
    <w:name w:val="Body Text Indent 2 Char"/>
    <w:basedOn w:val="DefaultParagraphFont"/>
    <w:link w:val="BodyTextIndent2"/>
    <w:semiHidden/>
    <w:rsid w:val="005A4DF1"/>
    <w:rPr>
      <w:rFonts w:ascii="Times New Roman" w:eastAsia="Times New Roman" w:hAnsi="Times New Roman" w:cs="Times New Roman"/>
      <w:sz w:val="20"/>
      <w:szCs w:val="20"/>
      <w:lang w:val="en-AU"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DF1"/>
    <w:pPr>
      <w:spacing w:after="0" w:line="240" w:lineRule="auto"/>
    </w:pPr>
    <w:rPr>
      <w:rFonts w:ascii="Times New Roman" w:eastAsia="Times New Roman" w:hAnsi="Times New Roman" w:cs="Times New Roman"/>
      <w:sz w:val="24"/>
      <w:szCs w:val="20"/>
      <w:lang w:eastAsia="ro-RO"/>
    </w:rPr>
  </w:style>
  <w:style w:type="paragraph" w:styleId="Heading1">
    <w:name w:val="heading 1"/>
    <w:basedOn w:val="Normal"/>
    <w:next w:val="Normal"/>
    <w:link w:val="Heading1Char"/>
    <w:qFormat/>
    <w:rsid w:val="005A4DF1"/>
    <w:pPr>
      <w:keepNext/>
      <w:ind w:left="1462" w:firstLine="1418"/>
      <w:outlineLvl w:val="0"/>
    </w:pPr>
    <w:rPr>
      <w:rFonts w:ascii="Arial" w:hAnsi="Arial"/>
      <w:sz w:val="28"/>
    </w:rPr>
  </w:style>
  <w:style w:type="paragraph" w:styleId="Heading5">
    <w:name w:val="heading 5"/>
    <w:basedOn w:val="Normal"/>
    <w:next w:val="Normal"/>
    <w:link w:val="Heading5Char"/>
    <w:semiHidden/>
    <w:unhideWhenUsed/>
    <w:qFormat/>
    <w:rsid w:val="005A4DF1"/>
    <w:pPr>
      <w:spacing w:before="240" w:after="60"/>
      <w:outlineLvl w:val="4"/>
    </w:pPr>
    <w:rPr>
      <w:b/>
      <w:bCs/>
      <w:i/>
      <w:i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4DF1"/>
    <w:rPr>
      <w:rFonts w:ascii="Arial" w:eastAsia="Times New Roman" w:hAnsi="Arial" w:cs="Times New Roman"/>
      <w:sz w:val="28"/>
      <w:szCs w:val="20"/>
      <w:lang w:eastAsia="ro-RO"/>
    </w:rPr>
  </w:style>
  <w:style w:type="character" w:customStyle="1" w:styleId="Heading5Char">
    <w:name w:val="Heading 5 Char"/>
    <w:basedOn w:val="DefaultParagraphFont"/>
    <w:link w:val="Heading5"/>
    <w:semiHidden/>
    <w:rsid w:val="005A4DF1"/>
    <w:rPr>
      <w:rFonts w:ascii="Times New Roman" w:eastAsia="Times New Roman" w:hAnsi="Times New Roman" w:cs="Times New Roman"/>
      <w:b/>
      <w:bCs/>
      <w:i/>
      <w:iCs/>
      <w:sz w:val="26"/>
      <w:szCs w:val="26"/>
      <w:lang w:val="en-AU" w:eastAsia="ro-RO"/>
    </w:rPr>
  </w:style>
  <w:style w:type="paragraph" w:styleId="BodyText">
    <w:name w:val="Body Text"/>
    <w:basedOn w:val="Normal"/>
    <w:link w:val="BodyTextChar"/>
    <w:unhideWhenUsed/>
    <w:rsid w:val="005A4DF1"/>
    <w:pPr>
      <w:spacing w:after="120"/>
    </w:pPr>
    <w:rPr>
      <w:sz w:val="20"/>
      <w:lang w:val="en-AU"/>
    </w:rPr>
  </w:style>
  <w:style w:type="character" w:customStyle="1" w:styleId="BodyTextChar">
    <w:name w:val="Body Text Char"/>
    <w:basedOn w:val="DefaultParagraphFont"/>
    <w:link w:val="BodyText"/>
    <w:rsid w:val="005A4DF1"/>
    <w:rPr>
      <w:rFonts w:ascii="Times New Roman" w:eastAsia="Times New Roman" w:hAnsi="Times New Roman" w:cs="Times New Roman"/>
      <w:sz w:val="20"/>
      <w:szCs w:val="20"/>
      <w:lang w:val="en-AU" w:eastAsia="ro-RO"/>
    </w:rPr>
  </w:style>
  <w:style w:type="paragraph" w:styleId="BodyText3">
    <w:name w:val="Body Text 3"/>
    <w:basedOn w:val="Normal"/>
    <w:link w:val="BodyText3Char"/>
    <w:semiHidden/>
    <w:unhideWhenUsed/>
    <w:rsid w:val="005A4DF1"/>
    <w:pPr>
      <w:jc w:val="both"/>
    </w:pPr>
    <w:rPr>
      <w:lang w:val="en-US"/>
    </w:rPr>
  </w:style>
  <w:style w:type="character" w:customStyle="1" w:styleId="BodyText3Char">
    <w:name w:val="Body Text 3 Char"/>
    <w:basedOn w:val="DefaultParagraphFont"/>
    <w:link w:val="BodyText3"/>
    <w:semiHidden/>
    <w:rsid w:val="005A4DF1"/>
    <w:rPr>
      <w:rFonts w:ascii="Times New Roman" w:eastAsia="Times New Roman" w:hAnsi="Times New Roman" w:cs="Times New Roman"/>
      <w:sz w:val="24"/>
      <w:szCs w:val="20"/>
      <w:lang w:val="en-US" w:eastAsia="ro-RO"/>
    </w:rPr>
  </w:style>
  <w:style w:type="paragraph" w:styleId="BodyTextIndent2">
    <w:name w:val="Body Text Indent 2"/>
    <w:basedOn w:val="Normal"/>
    <w:link w:val="BodyTextIndent2Char"/>
    <w:semiHidden/>
    <w:unhideWhenUsed/>
    <w:rsid w:val="005A4DF1"/>
    <w:pPr>
      <w:spacing w:after="120" w:line="480" w:lineRule="auto"/>
      <w:ind w:left="283"/>
    </w:pPr>
    <w:rPr>
      <w:sz w:val="20"/>
      <w:lang w:val="en-AU"/>
    </w:rPr>
  </w:style>
  <w:style w:type="character" w:customStyle="1" w:styleId="BodyTextIndent2Char">
    <w:name w:val="Body Text Indent 2 Char"/>
    <w:basedOn w:val="DefaultParagraphFont"/>
    <w:link w:val="BodyTextIndent2"/>
    <w:semiHidden/>
    <w:rsid w:val="005A4DF1"/>
    <w:rPr>
      <w:rFonts w:ascii="Times New Roman" w:eastAsia="Times New Roman" w:hAnsi="Times New Roman" w:cs="Times New Roman"/>
      <w:sz w:val="20"/>
      <w:szCs w:val="20"/>
      <w:lang w:val="en-AU"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111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699</Words>
  <Characters>4056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Statia24</dc:creator>
  <cp:lastModifiedBy>Statia24</cp:lastModifiedBy>
  <cp:revision>2</cp:revision>
  <cp:lastPrinted>2014-08-21T10:02:00Z</cp:lastPrinted>
  <dcterms:created xsi:type="dcterms:W3CDTF">2014-08-26T11:15:00Z</dcterms:created>
  <dcterms:modified xsi:type="dcterms:W3CDTF">2014-08-26T11:15:00Z</dcterms:modified>
</cp:coreProperties>
</file>